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4608"/>
        <w:gridCol w:w="5422"/>
      </w:tblGrid>
      <w:tr w:rsidR="003D710C">
        <w:tc>
          <w:tcPr>
            <w:tcW w:w="4694" w:type="dxa"/>
          </w:tcPr>
          <w:p w:rsidR="003D710C" w:rsidRDefault="003B51D9">
            <w:pPr>
              <w:tabs>
                <w:tab w:val="left" w:pos="0"/>
              </w:tabs>
            </w:pPr>
            <w:bookmarkStart w:id="0" w:name="_Toc260918437"/>
            <w:bookmarkStart w:id="1" w:name="_Toc330804379"/>
            <w:bookmarkStart w:id="2" w:name="_Toc283298630"/>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tc>
        <w:tc>
          <w:tcPr>
            <w:tcW w:w="5479" w:type="dxa"/>
          </w:tcPr>
          <w:p w:rsidR="003D710C" w:rsidRDefault="003B51D9">
            <w:pPr>
              <w:tabs>
                <w:tab w:val="left" w:pos="0"/>
              </w:tabs>
              <w:jc w:val="right"/>
              <w:rPr>
                <w:b/>
                <w:bCs/>
                <w:sz w:val="24"/>
                <w:szCs w:val="24"/>
              </w:rPr>
            </w:pPr>
            <w:r>
              <w:rPr>
                <w:b/>
                <w:bCs/>
                <w:sz w:val="24"/>
                <w:szCs w:val="24"/>
              </w:rPr>
              <w:t>УТВЕРЖДАЮ:</w:t>
            </w:r>
          </w:p>
          <w:p w:rsidR="003D710C" w:rsidRDefault="003B51D9">
            <w:pPr>
              <w:tabs>
                <w:tab w:val="left" w:pos="0"/>
              </w:tabs>
              <w:jc w:val="right"/>
              <w:rPr>
                <w:sz w:val="24"/>
                <w:szCs w:val="24"/>
              </w:rPr>
            </w:pPr>
            <w:r>
              <w:rPr>
                <w:sz w:val="24"/>
                <w:szCs w:val="24"/>
              </w:rPr>
              <w:t>Начальник</w:t>
            </w:r>
          </w:p>
          <w:p w:rsidR="003D710C" w:rsidRDefault="003B51D9">
            <w:pPr>
              <w:tabs>
                <w:tab w:val="left" w:pos="0"/>
              </w:tabs>
              <w:jc w:val="right"/>
              <w:rPr>
                <w:sz w:val="24"/>
                <w:szCs w:val="24"/>
              </w:rPr>
            </w:pPr>
            <w:r>
              <w:rPr>
                <w:sz w:val="24"/>
                <w:szCs w:val="24"/>
              </w:rPr>
              <w:t>ФГБУ СЭУ ФПС ИПЛ ПО ХАНТЫ-МАНСИЙСКОМУ АВТОНОМНОМУ ОКРУГУ - ЮГРЕ</w:t>
            </w:r>
          </w:p>
          <w:p w:rsidR="003D710C" w:rsidRDefault="003B51D9">
            <w:pPr>
              <w:tabs>
                <w:tab w:val="left" w:pos="0"/>
              </w:tabs>
              <w:jc w:val="right"/>
              <w:rPr>
                <w:sz w:val="24"/>
                <w:szCs w:val="24"/>
              </w:rPr>
            </w:pPr>
            <w:r>
              <w:rPr>
                <w:sz w:val="24"/>
                <w:szCs w:val="24"/>
              </w:rPr>
              <w:t>_________________Д. В. Филипенко</w:t>
            </w:r>
          </w:p>
          <w:p w:rsidR="003D710C" w:rsidRDefault="003B51D9">
            <w:pPr>
              <w:tabs>
                <w:tab w:val="left" w:pos="0"/>
              </w:tabs>
              <w:jc w:val="right"/>
              <w:rPr>
                <w:sz w:val="24"/>
                <w:szCs w:val="24"/>
              </w:rPr>
            </w:pPr>
            <w:r>
              <w:rPr>
                <w:sz w:val="24"/>
                <w:szCs w:val="24"/>
              </w:rPr>
              <w:t xml:space="preserve">               </w:t>
            </w:r>
          </w:p>
          <w:p w:rsidR="003D710C" w:rsidRDefault="003B51D9">
            <w:pPr>
              <w:tabs>
                <w:tab w:val="left" w:pos="0"/>
              </w:tabs>
              <w:jc w:val="right"/>
              <w:rPr>
                <w:sz w:val="24"/>
                <w:szCs w:val="24"/>
              </w:rPr>
            </w:pPr>
            <w:r>
              <w:rPr>
                <w:sz w:val="24"/>
                <w:szCs w:val="24"/>
              </w:rPr>
              <w:t>«</w:t>
            </w:r>
            <w:r>
              <w:rPr>
                <w:sz w:val="24"/>
                <w:szCs w:val="24"/>
                <w:lang w:val="en-US"/>
              </w:rPr>
              <w:t>18</w:t>
            </w:r>
            <w:r>
              <w:rPr>
                <w:sz w:val="24"/>
                <w:szCs w:val="24"/>
              </w:rPr>
              <w:t>» марта 2026 год</w:t>
            </w:r>
          </w:p>
          <w:p w:rsidR="003D710C" w:rsidRDefault="003D710C">
            <w:pPr>
              <w:tabs>
                <w:tab w:val="left" w:pos="0"/>
              </w:tabs>
            </w:pPr>
          </w:p>
        </w:tc>
      </w:tr>
    </w:tbl>
    <w:p w:rsidR="003D710C" w:rsidRDefault="003D710C">
      <w:pPr>
        <w:tabs>
          <w:tab w:val="left" w:pos="0"/>
        </w:tabs>
      </w:pPr>
    </w:p>
    <w:p w:rsidR="003D710C" w:rsidRDefault="003D710C">
      <w:pPr>
        <w:tabs>
          <w:tab w:val="left" w:pos="0"/>
        </w:tabs>
      </w:pPr>
    </w:p>
    <w:p w:rsidR="003D710C" w:rsidRDefault="003D710C">
      <w:pPr>
        <w:tabs>
          <w:tab w:val="left" w:pos="0"/>
        </w:tabs>
      </w:pPr>
    </w:p>
    <w:p w:rsidR="003D710C" w:rsidRDefault="003D710C">
      <w:pPr>
        <w:tabs>
          <w:tab w:val="left" w:pos="0"/>
        </w:tabs>
      </w:pPr>
    </w:p>
    <w:p w:rsidR="003D710C" w:rsidRDefault="003D710C">
      <w:pPr>
        <w:tabs>
          <w:tab w:val="left" w:pos="0"/>
        </w:tabs>
      </w:pPr>
    </w:p>
    <w:p w:rsidR="003D710C" w:rsidRDefault="003D710C">
      <w:pPr>
        <w:tabs>
          <w:tab w:val="left" w:pos="0"/>
        </w:tabs>
      </w:pPr>
    </w:p>
    <w:p w:rsidR="003D710C" w:rsidRDefault="003D710C">
      <w:pPr>
        <w:tabs>
          <w:tab w:val="left" w:pos="0"/>
        </w:tabs>
      </w:pPr>
    </w:p>
    <w:p w:rsidR="003D710C" w:rsidRDefault="003B51D9">
      <w:pPr>
        <w:tabs>
          <w:tab w:val="left" w:pos="0"/>
        </w:tabs>
        <w:jc w:val="center"/>
        <w:rPr>
          <w:b/>
          <w:sz w:val="40"/>
          <w:szCs w:val="40"/>
        </w:rPr>
      </w:pPr>
      <w:r>
        <w:rPr>
          <w:b/>
          <w:sz w:val="40"/>
          <w:szCs w:val="40"/>
        </w:rPr>
        <w:t xml:space="preserve">ДОКУМЕНТАЦИЯ </w:t>
      </w:r>
    </w:p>
    <w:p w:rsidR="003D710C" w:rsidRDefault="003B51D9">
      <w:pPr>
        <w:tabs>
          <w:tab w:val="left" w:pos="0"/>
        </w:tabs>
        <w:jc w:val="center"/>
        <w:rPr>
          <w:b/>
          <w:sz w:val="40"/>
          <w:szCs w:val="40"/>
        </w:rPr>
      </w:pPr>
      <w:r>
        <w:rPr>
          <w:b/>
          <w:sz w:val="40"/>
          <w:szCs w:val="40"/>
        </w:rPr>
        <w:t xml:space="preserve">ОБ АУКЦИОНЕ В ЭЛЕКТРОННОЙ ФОРМЕ </w:t>
      </w:r>
    </w:p>
    <w:p w:rsidR="003D710C" w:rsidRDefault="003D710C">
      <w:pPr>
        <w:tabs>
          <w:tab w:val="left" w:pos="0"/>
        </w:tabs>
        <w:jc w:val="center"/>
        <w:rPr>
          <w:b/>
          <w:sz w:val="40"/>
          <w:szCs w:val="40"/>
        </w:rPr>
      </w:pPr>
    </w:p>
    <w:p w:rsidR="003D710C" w:rsidRDefault="003B51D9">
      <w:pPr>
        <w:jc w:val="center"/>
        <w:rPr>
          <w:b/>
          <w:bCs/>
          <w:sz w:val="28"/>
          <w:szCs w:val="28"/>
        </w:rPr>
      </w:pPr>
      <w:r>
        <w:rPr>
          <w:b/>
          <w:bCs/>
          <w:sz w:val="28"/>
          <w:szCs w:val="28"/>
        </w:rPr>
        <w:t>на поставку плит дорожных ПДН-14</w:t>
      </w:r>
    </w:p>
    <w:p w:rsidR="003D710C" w:rsidRDefault="003D710C">
      <w:pPr>
        <w:jc w:val="both"/>
      </w:pPr>
    </w:p>
    <w:p w:rsidR="003D710C" w:rsidRDefault="003B51D9">
      <w:pPr>
        <w:pStyle w:val="2"/>
        <w:numPr>
          <w:ilvl w:val="0"/>
          <w:numId w:val="0"/>
        </w:numPr>
        <w:shd w:val="clear" w:color="auto" w:fill="FFFFFF"/>
        <w:tabs>
          <w:tab w:val="clear" w:pos="576"/>
        </w:tabs>
        <w:spacing w:after="27" w:line="299" w:lineRule="atLeast"/>
        <w:jc w:val="both"/>
      </w:pPr>
      <w:r>
        <w:rPr>
          <w:b w:val="0"/>
          <w:szCs w:val="30"/>
        </w:rPr>
        <w:t>Заказчик: ФЕДЕРАЛЬНОЕ ГОСУДАРСТВЕННОЕ БЮДЖЕТНОЕ УЧРЕЖДЕНИЕ "СУДЕБНО-ЭКСПЕРТНОЕ УЧРЕЖДЕНИЕ ФЕДЕРАЛЬНОЙ ПРОТИВОПОЖАРНОЙ СЛУЖБЫ "ИСПЫТАТЕЛЬНАЯ ПОЖАРНАЯ ЛАБОРАТОРИЯ" ПО ХАНТЫ-МАНСИЙСКОМУ АВТОНОМНОМУ ОКРУГУ - ЮГРЕ"</w:t>
      </w:r>
    </w:p>
    <w:p w:rsidR="003D710C" w:rsidRDefault="003D710C">
      <w:pPr>
        <w:jc w:val="both"/>
        <w:rPr>
          <w:b/>
          <w:bCs/>
          <w:sz w:val="28"/>
          <w:szCs w:val="28"/>
        </w:rPr>
      </w:pPr>
    </w:p>
    <w:p w:rsidR="003D710C" w:rsidRDefault="003D710C">
      <w:pPr>
        <w:jc w:val="both"/>
        <w:rPr>
          <w:b/>
          <w:sz w:val="30"/>
          <w:szCs w:val="30"/>
        </w:rPr>
      </w:pPr>
    </w:p>
    <w:p w:rsidR="003D710C" w:rsidRDefault="003B51D9">
      <w:pPr>
        <w:jc w:val="both"/>
        <w:rPr>
          <w:sz w:val="30"/>
          <w:szCs w:val="30"/>
        </w:rPr>
      </w:pPr>
      <w:r>
        <w:rPr>
          <w:b/>
          <w:sz w:val="30"/>
          <w:szCs w:val="30"/>
        </w:rPr>
        <w:t>Электронная площадка:</w:t>
      </w:r>
      <w:r>
        <w:rPr>
          <w:sz w:val="30"/>
          <w:szCs w:val="30"/>
        </w:rPr>
        <w:t xml:space="preserve"> ТОРГИ-ОНЛАЙН, </w:t>
      </w:r>
      <w:hyperlink r:id="rId7" w:tooltip="http://etp.torgi-online.com" w:history="1">
        <w:r>
          <w:rPr>
            <w:rStyle w:val="aff1"/>
            <w:sz w:val="30"/>
            <w:szCs w:val="30"/>
          </w:rPr>
          <w:t>http://etp.torgi-online.com</w:t>
        </w:r>
      </w:hyperlink>
    </w:p>
    <w:p w:rsidR="003D710C" w:rsidRDefault="003D710C">
      <w:pPr>
        <w:jc w:val="both"/>
        <w:rPr>
          <w:sz w:val="30"/>
          <w:szCs w:val="30"/>
        </w:rPr>
      </w:pPr>
    </w:p>
    <w:p w:rsidR="003D710C" w:rsidRDefault="003D710C">
      <w:pPr>
        <w:jc w:val="both"/>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D710C">
      <w:pPr>
        <w:tabs>
          <w:tab w:val="left" w:pos="0"/>
        </w:tabs>
        <w:rPr>
          <w:sz w:val="32"/>
          <w:szCs w:val="32"/>
        </w:rPr>
      </w:pPr>
    </w:p>
    <w:p w:rsidR="003D710C" w:rsidRDefault="003B51D9">
      <w:pPr>
        <w:tabs>
          <w:tab w:val="left" w:pos="0"/>
        </w:tabs>
        <w:jc w:val="center"/>
        <w:rPr>
          <w:sz w:val="28"/>
          <w:szCs w:val="28"/>
        </w:rPr>
      </w:pPr>
      <w:r>
        <w:rPr>
          <w:sz w:val="28"/>
          <w:szCs w:val="28"/>
        </w:rPr>
        <w:t>2026</w:t>
      </w:r>
    </w:p>
    <w:p w:rsidR="003D710C" w:rsidRDefault="003D710C">
      <w:pPr>
        <w:tabs>
          <w:tab w:val="left" w:pos="0"/>
        </w:tabs>
        <w:jc w:val="center"/>
        <w:rPr>
          <w:sz w:val="28"/>
          <w:szCs w:val="28"/>
        </w:rPr>
      </w:pPr>
    </w:p>
    <w:bookmarkEnd w:id="0"/>
    <w:bookmarkEnd w:id="1"/>
    <w:bookmarkEnd w:id="2"/>
    <w:p w:rsidR="003D710C" w:rsidRDefault="003D710C">
      <w:pPr>
        <w:pStyle w:val="10"/>
        <w:numPr>
          <w:ilvl w:val="0"/>
          <w:numId w:val="0"/>
        </w:numPr>
        <w:tabs>
          <w:tab w:val="left" w:pos="0"/>
        </w:tabs>
        <w:spacing w:before="0" w:after="0"/>
        <w:jc w:val="left"/>
        <w:rPr>
          <w:bCs/>
          <w:caps/>
          <w:sz w:val="24"/>
          <w:szCs w:val="24"/>
        </w:rPr>
        <w:sectPr w:rsidR="003D710C">
          <w:footerReference w:type="default" r:id="rId8"/>
          <w:pgSz w:w="11906" w:h="16838"/>
          <w:pgMar w:top="1134" w:right="424" w:bottom="709" w:left="1560" w:header="708" w:footer="708" w:gutter="0"/>
          <w:cols w:space="1701"/>
          <w:titlePg/>
        </w:sectPr>
      </w:pPr>
    </w:p>
    <w:p w:rsidR="003D710C" w:rsidRDefault="003B51D9">
      <w:pPr>
        <w:pStyle w:val="10"/>
        <w:numPr>
          <w:ilvl w:val="0"/>
          <w:numId w:val="0"/>
        </w:numPr>
        <w:tabs>
          <w:tab w:val="left" w:pos="0"/>
        </w:tabs>
        <w:spacing w:before="0" w:after="0"/>
        <w:rPr>
          <w:bCs/>
          <w:caps/>
          <w:sz w:val="22"/>
          <w:szCs w:val="22"/>
        </w:rPr>
      </w:pPr>
      <w:r>
        <w:rPr>
          <w:bCs/>
          <w:caps/>
          <w:sz w:val="22"/>
          <w:szCs w:val="22"/>
        </w:rPr>
        <w:lastRenderedPageBreak/>
        <w:t xml:space="preserve">РАЗДЕЛ 1. ОБЩИЕ УСЛОВИЯ ПРОВЕДЕНИЯ АУКЦИОНА В ЭЛЕКТРОННОЙ ФОРМЕ </w:t>
      </w:r>
    </w:p>
    <w:p w:rsidR="003D710C" w:rsidRDefault="003D710C">
      <w:pPr>
        <w:ind w:firstLine="709"/>
        <w:rPr>
          <w:sz w:val="22"/>
          <w:szCs w:val="22"/>
        </w:rPr>
      </w:pPr>
    </w:p>
    <w:p w:rsidR="003D710C" w:rsidRDefault="003B51D9">
      <w:pPr>
        <w:pStyle w:val="10"/>
        <w:tabs>
          <w:tab w:val="left" w:pos="0"/>
        </w:tabs>
        <w:spacing w:before="0" w:after="0"/>
        <w:ind w:left="0" w:firstLine="426"/>
        <w:rPr>
          <w:bCs/>
          <w:sz w:val="22"/>
          <w:szCs w:val="22"/>
        </w:rPr>
      </w:pPr>
      <w:bookmarkStart w:id="3" w:name="_Toc283298631"/>
      <w:bookmarkStart w:id="4" w:name="_Toc330804380"/>
      <w:r>
        <w:rPr>
          <w:bCs/>
          <w:sz w:val="22"/>
          <w:szCs w:val="22"/>
        </w:rPr>
        <w:t>ОБЩИЕ ПОЛОЖЕНИЯ</w:t>
      </w:r>
      <w:bookmarkEnd w:id="3"/>
      <w:bookmarkEnd w:id="4"/>
    </w:p>
    <w:p w:rsidR="003D710C" w:rsidRDefault="003D710C">
      <w:pPr>
        <w:tabs>
          <w:tab w:val="left" w:pos="0"/>
        </w:tabs>
        <w:ind w:firstLine="426"/>
        <w:jc w:val="center"/>
        <w:rPr>
          <w:b/>
          <w:sz w:val="22"/>
          <w:szCs w:val="22"/>
        </w:rPr>
      </w:pPr>
    </w:p>
    <w:p w:rsidR="003D710C" w:rsidRDefault="003B51D9">
      <w:pPr>
        <w:pStyle w:val="1"/>
        <w:numPr>
          <w:ilvl w:val="1"/>
          <w:numId w:val="5"/>
        </w:numPr>
        <w:tabs>
          <w:tab w:val="left" w:pos="0"/>
          <w:tab w:val="left" w:pos="988"/>
        </w:tabs>
        <w:spacing w:after="0"/>
        <w:ind w:left="0" w:firstLine="426"/>
        <w:rPr>
          <w:bCs/>
          <w:sz w:val="22"/>
          <w:szCs w:val="22"/>
        </w:rPr>
      </w:pPr>
      <w:r>
        <w:rPr>
          <w:bCs/>
          <w:sz w:val="22"/>
          <w:szCs w:val="22"/>
        </w:rPr>
        <w:t>Законодательное регулирование</w:t>
      </w:r>
    </w:p>
    <w:p w:rsidR="003D710C" w:rsidRDefault="003B51D9">
      <w:pPr>
        <w:pStyle w:val="ConsPlusTitle"/>
        <w:ind w:firstLine="426"/>
        <w:jc w:val="both"/>
        <w:rPr>
          <w:b w:val="0"/>
          <w:bCs/>
          <w:szCs w:val="22"/>
        </w:rPr>
      </w:pPr>
      <w:r>
        <w:rPr>
          <w:b w:val="0"/>
          <w:bCs/>
          <w:szCs w:val="22"/>
        </w:rPr>
        <w:t xml:space="preserve">1.1.1. Настоящая документация об аукционе в электронной форме подготовлена в соответствии с </w:t>
      </w:r>
      <w:r>
        <w:rPr>
          <w:b w:val="0"/>
          <w:szCs w:val="22"/>
        </w:rPr>
        <w:t xml:space="preserve">Федеральным </w:t>
      </w:r>
      <w:hyperlink r:id="rId9" w:tooltip="consultantplus://offline/ref=8AB2D2BF016C666A3BA3396F45A25922AB8ED0983F376325232F4DE8435FF0839AED2670D6LFH" w:history="1">
        <w:r>
          <w:rPr>
            <w:b w:val="0"/>
            <w:szCs w:val="22"/>
          </w:rPr>
          <w:t>законом</w:t>
        </w:r>
      </w:hyperlink>
      <w:r>
        <w:rPr>
          <w:b w:val="0"/>
          <w:szCs w:val="22"/>
        </w:rPr>
        <w:t xml:space="preserve"> от </w:t>
      </w:r>
      <w:r>
        <w:rPr>
          <w:rFonts w:eastAsia="Calibri"/>
          <w:b w:val="0"/>
          <w:szCs w:val="22"/>
          <w:lang w:eastAsia="en-US"/>
        </w:rPr>
        <w:t xml:space="preserve">18 июля  2011 г. № 223–ФЗ </w:t>
      </w:r>
      <w:r>
        <w:rPr>
          <w:b w:val="0"/>
          <w:szCs w:val="22"/>
        </w:rPr>
        <w:t>«О закупках товаров, ра</w:t>
      </w:r>
      <w:r>
        <w:rPr>
          <w:b w:val="0"/>
          <w:szCs w:val="22"/>
        </w:rPr>
        <w:t>бот, услуг отдельными видами юридических лиц» (далее – Федеральный закон)</w:t>
      </w:r>
      <w:r>
        <w:rPr>
          <w:b w:val="0"/>
          <w:bCs/>
          <w:szCs w:val="22"/>
        </w:rPr>
        <w:t xml:space="preserve">, Положением о </w:t>
      </w:r>
      <w:r>
        <w:rPr>
          <w:b w:val="0"/>
          <w:szCs w:val="22"/>
        </w:rPr>
        <w:t>закупке товаров, работ, услуг</w:t>
      </w:r>
      <w:r>
        <w:rPr>
          <w:b w:val="0"/>
          <w:bCs/>
          <w:szCs w:val="22"/>
        </w:rPr>
        <w:t xml:space="preserve"> </w:t>
      </w:r>
      <w:r>
        <w:rPr>
          <w:b w:val="0"/>
          <w:szCs w:val="22"/>
        </w:rPr>
        <w:t>(далее – Положение о закупке)</w:t>
      </w:r>
      <w:r>
        <w:rPr>
          <w:szCs w:val="22"/>
        </w:rPr>
        <w:t>,</w:t>
      </w:r>
      <w:r>
        <w:rPr>
          <w:b w:val="0"/>
          <w:szCs w:val="22"/>
        </w:rPr>
        <w:t xml:space="preserve"> </w:t>
      </w:r>
      <w:r>
        <w:rPr>
          <w:b w:val="0"/>
          <w:bCs/>
          <w:szCs w:val="22"/>
        </w:rPr>
        <w:t xml:space="preserve">а также иным законодательством РФ и иными нормативными правовыми актами </w:t>
      </w:r>
      <w:r>
        <w:rPr>
          <w:b w:val="0"/>
          <w:szCs w:val="22"/>
        </w:rPr>
        <w:t>о закупках товаров, работ, услуг от</w:t>
      </w:r>
      <w:r>
        <w:rPr>
          <w:b w:val="0"/>
          <w:szCs w:val="22"/>
        </w:rPr>
        <w:t>дельными видами юридических лиц</w:t>
      </w:r>
      <w:r>
        <w:rPr>
          <w:b w:val="0"/>
          <w:bCs/>
          <w:szCs w:val="22"/>
        </w:rPr>
        <w:t>.</w:t>
      </w:r>
    </w:p>
    <w:p w:rsidR="003D710C" w:rsidRDefault="003B51D9">
      <w:pPr>
        <w:pStyle w:val="1"/>
        <w:numPr>
          <w:ilvl w:val="0"/>
          <w:numId w:val="0"/>
        </w:numPr>
        <w:ind w:firstLine="426"/>
        <w:jc w:val="both"/>
        <w:rPr>
          <w:b w:val="0"/>
          <w:bCs/>
          <w:sz w:val="22"/>
          <w:szCs w:val="22"/>
        </w:rPr>
      </w:pPr>
      <w:r>
        <w:rPr>
          <w:b w:val="0"/>
          <w:bCs/>
          <w:sz w:val="22"/>
          <w:szCs w:val="22"/>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3D710C" w:rsidRDefault="003B51D9">
      <w:pPr>
        <w:pStyle w:val="1"/>
        <w:numPr>
          <w:ilvl w:val="0"/>
          <w:numId w:val="0"/>
        </w:numPr>
        <w:ind w:firstLine="426"/>
        <w:jc w:val="both"/>
        <w:rPr>
          <w:b w:val="0"/>
          <w:bCs/>
          <w:sz w:val="22"/>
          <w:szCs w:val="22"/>
        </w:rPr>
      </w:pPr>
      <w:r>
        <w:rPr>
          <w:b w:val="0"/>
          <w:bCs/>
          <w:sz w:val="22"/>
          <w:szCs w:val="22"/>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3D710C" w:rsidRDefault="003D710C">
      <w:pPr>
        <w:tabs>
          <w:tab w:val="left" w:pos="0"/>
        </w:tabs>
        <w:ind w:firstLine="426"/>
        <w:jc w:val="both"/>
        <w:rPr>
          <w:sz w:val="22"/>
          <w:szCs w:val="22"/>
        </w:rPr>
      </w:pPr>
    </w:p>
    <w:p w:rsidR="003D710C" w:rsidRDefault="003B51D9">
      <w:pPr>
        <w:tabs>
          <w:tab w:val="left" w:pos="0"/>
        </w:tabs>
        <w:ind w:firstLine="426"/>
        <w:jc w:val="both"/>
        <w:rPr>
          <w:b/>
          <w:sz w:val="22"/>
          <w:szCs w:val="22"/>
        </w:rPr>
      </w:pPr>
      <w:bookmarkStart w:id="5" w:name="_Toc260918439"/>
      <w:r>
        <w:rPr>
          <w:b/>
          <w:sz w:val="22"/>
          <w:szCs w:val="22"/>
        </w:rPr>
        <w:t xml:space="preserve">1.2. </w:t>
      </w:r>
      <w:bookmarkEnd w:id="5"/>
      <w:r>
        <w:rPr>
          <w:b/>
          <w:sz w:val="22"/>
          <w:szCs w:val="22"/>
        </w:rPr>
        <w:t>Предмет закупки</w:t>
      </w:r>
    </w:p>
    <w:p w:rsidR="003D710C" w:rsidRDefault="003B51D9">
      <w:pPr>
        <w:tabs>
          <w:tab w:val="left" w:pos="0"/>
        </w:tabs>
        <w:ind w:right="51" w:firstLine="426"/>
        <w:jc w:val="both"/>
        <w:rPr>
          <w:sz w:val="22"/>
          <w:szCs w:val="22"/>
        </w:rPr>
      </w:pPr>
      <w:r>
        <w:rPr>
          <w:sz w:val="22"/>
          <w:szCs w:val="22"/>
        </w:rPr>
        <w:t>1.2.1. Заказчик, указанный в извещении о проведении аукциона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 форме (далее – а</w:t>
      </w:r>
      <w:r>
        <w:rPr>
          <w:sz w:val="22"/>
          <w:szCs w:val="22"/>
        </w:rPr>
        <w:t>укцион), предмет закупки и условия которого указаны в Разделе 2. «ИНФОРМАЦИОННАЯ КАРТА АУКЦИОНА В ЭЛЕКТРОННОЙ ФОРМЕ» и Разделе 3. «</w:t>
      </w:r>
      <w:r>
        <w:rPr>
          <w:caps/>
          <w:sz w:val="22"/>
          <w:szCs w:val="22"/>
        </w:rPr>
        <w:t>Техническое задание</w:t>
      </w:r>
      <w:r>
        <w:rPr>
          <w:sz w:val="22"/>
          <w:szCs w:val="22"/>
        </w:rPr>
        <w:t>» в соответствии с процедурами, условиями и положениями настоящей документации об аукционе в электронной ф</w:t>
      </w:r>
      <w:r>
        <w:rPr>
          <w:sz w:val="22"/>
          <w:szCs w:val="22"/>
        </w:rPr>
        <w:t>орме, проекта договора (далее - договор).</w:t>
      </w:r>
    </w:p>
    <w:p w:rsidR="003D710C" w:rsidRDefault="003D710C">
      <w:pPr>
        <w:tabs>
          <w:tab w:val="left" w:pos="0"/>
        </w:tabs>
        <w:ind w:firstLine="426"/>
        <w:jc w:val="both"/>
        <w:rPr>
          <w:sz w:val="22"/>
          <w:szCs w:val="22"/>
        </w:rPr>
      </w:pPr>
    </w:p>
    <w:p w:rsidR="003D710C" w:rsidRDefault="003B51D9">
      <w:pPr>
        <w:ind w:firstLine="426"/>
        <w:jc w:val="both"/>
        <w:rPr>
          <w:b/>
          <w:sz w:val="22"/>
          <w:szCs w:val="22"/>
        </w:rPr>
      </w:pPr>
      <w:bookmarkStart w:id="6" w:name="_Toc260918441"/>
      <w:r>
        <w:rPr>
          <w:b/>
          <w:sz w:val="22"/>
          <w:szCs w:val="22"/>
        </w:rPr>
        <w:t xml:space="preserve">1.3. Требования к участникам </w:t>
      </w:r>
      <w:bookmarkEnd w:id="6"/>
      <w:r>
        <w:rPr>
          <w:b/>
          <w:sz w:val="22"/>
          <w:szCs w:val="22"/>
        </w:rPr>
        <w:t>закупки</w:t>
      </w:r>
    </w:p>
    <w:p w:rsidR="003D710C" w:rsidRDefault="003B51D9">
      <w:pPr>
        <w:pStyle w:val="ConsPlusNormal"/>
        <w:ind w:firstLine="426"/>
        <w:jc w:val="both"/>
        <w:rPr>
          <w:rFonts w:ascii="Times New Roman" w:hAnsi="Times New Roman"/>
          <w:sz w:val="22"/>
          <w:szCs w:val="22"/>
        </w:rPr>
      </w:pPr>
      <w:r>
        <w:rPr>
          <w:rFonts w:ascii="Times New Roman" w:hAnsi="Times New Roman"/>
          <w:sz w:val="22"/>
          <w:szCs w:val="22"/>
        </w:rPr>
        <w:t xml:space="preserve">1.3.1. В аукционе в электронной форме может принять участие </w:t>
      </w:r>
      <w:r>
        <w:rPr>
          <w:rFonts w:ascii="Times New Roman" w:eastAsia="Calibri" w:hAnsi="Times New Roman"/>
          <w:bCs/>
          <w:sz w:val="22"/>
          <w:szCs w:val="22"/>
          <w:lang w:eastAsia="en-US"/>
        </w:rPr>
        <w:t>любое юридическое лицо или несколько юридических лиц, выступающих на стороне одного участника закупки, независимо от</w:t>
      </w:r>
      <w:r>
        <w:rPr>
          <w:rFonts w:ascii="Times New Roman" w:eastAsia="Calibri" w:hAnsi="Times New Roman"/>
          <w:bCs/>
          <w:sz w:val="22"/>
          <w:szCs w:val="22"/>
          <w:lang w:eastAsia="en-US"/>
        </w:rPr>
        <w:t xml:space="preserve">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w:t>
      </w:r>
      <w:r>
        <w:rPr>
          <w:rFonts w:ascii="Times New Roman" w:eastAsia="Calibri" w:hAnsi="Times New Roman"/>
          <w:bCs/>
          <w:sz w:val="22"/>
          <w:szCs w:val="22"/>
          <w:lang w:eastAsia="en-US"/>
        </w:rPr>
        <w:t>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w:t>
      </w:r>
      <w:r>
        <w:rPr>
          <w:rFonts w:ascii="Times New Roman" w:eastAsia="Calibri" w:hAnsi="Times New Roman"/>
          <w:bCs/>
          <w:sz w:val="22"/>
          <w:szCs w:val="22"/>
          <w:lang w:eastAsia="en-US"/>
        </w:rPr>
        <w:t>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Pr>
          <w:rFonts w:ascii="Times New Roman" w:hAnsi="Times New Roman"/>
          <w:sz w:val="22"/>
          <w:szCs w:val="22"/>
        </w:rPr>
        <w:t>.</w:t>
      </w:r>
    </w:p>
    <w:p w:rsidR="003D710C" w:rsidRDefault="003B51D9">
      <w:pPr>
        <w:ind w:firstLine="426"/>
        <w:jc w:val="both"/>
        <w:rPr>
          <w:sz w:val="22"/>
          <w:szCs w:val="22"/>
        </w:rPr>
      </w:pPr>
      <w:r>
        <w:rPr>
          <w:sz w:val="22"/>
          <w:szCs w:val="22"/>
        </w:rPr>
        <w:t>1.3.2. Уч</w:t>
      </w:r>
      <w:r>
        <w:rPr>
          <w:sz w:val="22"/>
          <w:szCs w:val="22"/>
        </w:rPr>
        <w:t>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w:t>
      </w:r>
      <w:r>
        <w:rPr>
          <w:sz w:val="22"/>
          <w:szCs w:val="22"/>
        </w:rPr>
        <w:t>е подтверждаются доверенностью, выданной и оформленной в соответствии с гражданским законодательством.</w:t>
      </w:r>
    </w:p>
    <w:p w:rsidR="003D710C" w:rsidRDefault="003B51D9">
      <w:pPr>
        <w:ind w:firstLine="426"/>
        <w:jc w:val="both"/>
        <w:rPr>
          <w:sz w:val="22"/>
          <w:szCs w:val="22"/>
        </w:rPr>
      </w:pPr>
      <w:r>
        <w:rPr>
          <w:sz w:val="22"/>
          <w:szCs w:val="22"/>
        </w:rPr>
        <w:t>1.3.3. Соответствующие (конкретные) требования к участникам аукциона в электронной форме, установлены (приведены) в извещении и Разделе 2. «ИНФОРМАЦИОННА</w:t>
      </w:r>
      <w:r>
        <w:rPr>
          <w:sz w:val="22"/>
          <w:szCs w:val="22"/>
        </w:rPr>
        <w:t>Я КАРТА АУКЦИОНА В ЭЛЕКТРОННОЙ ФОРМЕ».</w:t>
      </w:r>
    </w:p>
    <w:p w:rsidR="003D710C" w:rsidRDefault="003B51D9">
      <w:pPr>
        <w:ind w:firstLine="426"/>
        <w:jc w:val="both"/>
        <w:rPr>
          <w:sz w:val="22"/>
          <w:szCs w:val="22"/>
        </w:rPr>
      </w:pPr>
      <w:r>
        <w:rPr>
          <w:bCs/>
          <w:sz w:val="22"/>
          <w:szCs w:val="22"/>
        </w:rPr>
        <w:t xml:space="preserve">1.3.4. </w:t>
      </w:r>
      <w:r>
        <w:rPr>
          <w:sz w:val="22"/>
          <w:szCs w:val="22"/>
        </w:rPr>
        <w:t>Требования к участникам аукциона в электронной форме предъявляются в равной мере ко всем участникам аукциона в электронной форме.</w:t>
      </w:r>
    </w:p>
    <w:p w:rsidR="003D710C" w:rsidRDefault="003B51D9">
      <w:pPr>
        <w:ind w:firstLine="426"/>
        <w:jc w:val="both"/>
        <w:rPr>
          <w:sz w:val="22"/>
          <w:szCs w:val="22"/>
        </w:rPr>
      </w:pPr>
      <w:r>
        <w:rPr>
          <w:sz w:val="22"/>
          <w:szCs w:val="22"/>
        </w:rPr>
        <w:t>1.3.5. Комиссия по осуществлению закупок (далее - закупочная комиссия) проверяет</w:t>
      </w:r>
      <w:r>
        <w:rPr>
          <w:sz w:val="22"/>
          <w:szCs w:val="22"/>
        </w:rPr>
        <w:t xml:space="preserve"> соответствие участников аукциона в электронной форме требованиям, указанным в извещении и Разделе 2. «ИНФОРМАЦИОННАЯ КАРТА АУКЦИОНА В ЭЛЕКТРОННОЙ ФОРМЕ».</w:t>
      </w:r>
    </w:p>
    <w:p w:rsidR="003D710C" w:rsidRDefault="003B51D9">
      <w:pPr>
        <w:ind w:firstLine="426"/>
        <w:jc w:val="both"/>
        <w:rPr>
          <w:sz w:val="22"/>
          <w:szCs w:val="22"/>
        </w:rPr>
      </w:pPr>
      <w:r>
        <w:rPr>
          <w:sz w:val="22"/>
          <w:szCs w:val="22"/>
        </w:rPr>
        <w:t>1.3.6. Отстранение участника аукциона в электронной форме от участия в аукционе в электронной форме и</w:t>
      </w:r>
      <w:r>
        <w:rPr>
          <w:sz w:val="22"/>
          <w:szCs w:val="22"/>
        </w:rPr>
        <w:t>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w:t>
      </w:r>
      <w:r>
        <w:rPr>
          <w:sz w:val="22"/>
          <w:szCs w:val="22"/>
        </w:rPr>
        <w:t>та 1.3.3. настоящего Раздела, или предоставил недостоверную информацию в отношении своего соответствия указанным требованиям.</w:t>
      </w:r>
    </w:p>
    <w:p w:rsidR="003D710C" w:rsidRDefault="003B51D9">
      <w:pPr>
        <w:ind w:firstLine="426"/>
        <w:jc w:val="both"/>
        <w:rPr>
          <w:sz w:val="22"/>
          <w:szCs w:val="22"/>
        </w:rPr>
      </w:pPr>
      <w:r>
        <w:rPr>
          <w:sz w:val="22"/>
          <w:szCs w:val="22"/>
        </w:rPr>
        <w:lastRenderedPageBreak/>
        <w:t>1.3.7. Участник закупки должен соответствовать требованию об отсутствии сведений о нем в реестре недобросовестных поставщиков, пре</w:t>
      </w:r>
      <w:r>
        <w:rPr>
          <w:sz w:val="22"/>
          <w:szCs w:val="22"/>
        </w:rPr>
        <w:t>дусмотренном Законом 223-ФЗ,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w:t>
      </w:r>
      <w:r>
        <w:rPr>
          <w:sz w:val="22"/>
          <w:szCs w:val="22"/>
        </w:rPr>
        <w:t>и такое требование установлено Заказчиком.</w:t>
      </w:r>
    </w:p>
    <w:p w:rsidR="003D710C" w:rsidRDefault="003D710C">
      <w:pPr>
        <w:ind w:firstLine="426"/>
        <w:jc w:val="both"/>
        <w:rPr>
          <w:b/>
          <w:sz w:val="22"/>
          <w:szCs w:val="22"/>
        </w:rPr>
      </w:pPr>
    </w:p>
    <w:p w:rsidR="003D710C" w:rsidRDefault="003B51D9">
      <w:pPr>
        <w:ind w:firstLine="426"/>
        <w:jc w:val="both"/>
        <w:rPr>
          <w:b/>
          <w:sz w:val="22"/>
          <w:szCs w:val="22"/>
        </w:rPr>
      </w:pPr>
      <w:r>
        <w:rPr>
          <w:bCs/>
          <w:sz w:val="22"/>
          <w:szCs w:val="22"/>
        </w:rPr>
        <w:t>1.4. Предоставление национального режима.</w:t>
      </w:r>
    </w:p>
    <w:p w:rsidR="003D710C" w:rsidRDefault="003B51D9">
      <w:pPr>
        <w:tabs>
          <w:tab w:val="left" w:pos="709"/>
          <w:tab w:val="left" w:pos="1276"/>
        </w:tabs>
        <w:ind w:firstLine="426"/>
        <w:jc w:val="both"/>
        <w:rPr>
          <w:rFonts w:eastAsia="Times New Roman"/>
          <w:sz w:val="22"/>
          <w:szCs w:val="22"/>
        </w:rPr>
      </w:pPr>
      <w:r>
        <w:rPr>
          <w:spacing w:val="-2"/>
          <w:sz w:val="22"/>
          <w:szCs w:val="22"/>
        </w:rPr>
        <w:t xml:space="preserve">1.4.1. </w:t>
      </w:r>
      <w:r>
        <w:rPr>
          <w:sz w:val="22"/>
          <w:szCs w:val="22"/>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w:t>
      </w:r>
      <w:r>
        <w:rPr>
          <w:sz w:val="22"/>
          <w:szCs w:val="22"/>
        </w:rPr>
        <w:t>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w:t>
      </w:r>
      <w:r>
        <w:rPr>
          <w:sz w:val="22"/>
          <w:szCs w:val="22"/>
        </w:rPr>
        <w:t>но выполняемой, оказываемой российским гражданином или российским юридическим лицом (далее - российское лицо), в соответствии с требованиями ст.</w:t>
      </w:r>
      <w:r>
        <w:rPr>
          <w:rFonts w:eastAsia="Times New Roman"/>
          <w:sz w:val="22"/>
          <w:szCs w:val="22"/>
          <w:lang w:eastAsia="ru-RU"/>
        </w:rPr>
        <w:t xml:space="preserve"> статьи 3.1-4 Федерального закона № 223-ФЗ, Постановления Правительства РФ от 23.12.2024 №1875.</w:t>
      </w:r>
    </w:p>
    <w:p w:rsidR="003D710C" w:rsidRDefault="003D710C">
      <w:pPr>
        <w:widowControl w:val="0"/>
        <w:tabs>
          <w:tab w:val="left" w:pos="709"/>
        </w:tabs>
        <w:ind w:firstLine="426"/>
        <w:contextualSpacing/>
        <w:jc w:val="both"/>
        <w:rPr>
          <w:spacing w:val="-2"/>
          <w:sz w:val="22"/>
          <w:szCs w:val="22"/>
        </w:rPr>
      </w:pPr>
    </w:p>
    <w:p w:rsidR="003D710C" w:rsidRDefault="003B51D9">
      <w:pPr>
        <w:ind w:firstLine="426"/>
        <w:jc w:val="both"/>
        <w:rPr>
          <w:b/>
          <w:sz w:val="22"/>
          <w:szCs w:val="22"/>
        </w:rPr>
      </w:pPr>
      <w:bookmarkStart w:id="7" w:name="_Toc260918442"/>
      <w:r>
        <w:rPr>
          <w:b/>
          <w:sz w:val="22"/>
          <w:szCs w:val="22"/>
        </w:rPr>
        <w:t>1.5. Расходы на</w:t>
      </w:r>
      <w:r>
        <w:rPr>
          <w:b/>
          <w:sz w:val="22"/>
          <w:szCs w:val="22"/>
        </w:rPr>
        <w:t xml:space="preserve"> участие в аукционе в электронной форме и при заключении договора</w:t>
      </w:r>
      <w:bookmarkEnd w:id="7"/>
    </w:p>
    <w:p w:rsidR="003D710C" w:rsidRDefault="003B51D9">
      <w:pPr>
        <w:widowControl w:val="0"/>
        <w:tabs>
          <w:tab w:val="left" w:pos="0"/>
        </w:tabs>
        <w:ind w:firstLine="426"/>
        <w:jc w:val="both"/>
        <w:rPr>
          <w:sz w:val="22"/>
          <w:szCs w:val="22"/>
        </w:rPr>
      </w:pPr>
      <w:r>
        <w:rPr>
          <w:sz w:val="22"/>
          <w:szCs w:val="22"/>
        </w:rPr>
        <w:t>1.5.1. Участник аукциона в электронной форме несет все расходы, связанные с подгот</w:t>
      </w:r>
      <w:r>
        <w:rPr>
          <w:sz w:val="22"/>
          <w:szCs w:val="22"/>
        </w:rPr>
        <w:t>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обязательств связи с такими расходами, за исключением случаев, прямо предусмотренных законодательством РФ.</w:t>
      </w:r>
    </w:p>
    <w:p w:rsidR="003D710C" w:rsidRDefault="003D710C">
      <w:pPr>
        <w:ind w:firstLine="426"/>
        <w:jc w:val="both"/>
        <w:rPr>
          <w:sz w:val="22"/>
          <w:szCs w:val="22"/>
        </w:rPr>
      </w:pPr>
      <w:bookmarkStart w:id="8" w:name="_Toc260918440"/>
    </w:p>
    <w:p w:rsidR="003D710C" w:rsidRDefault="003B51D9">
      <w:pPr>
        <w:ind w:firstLine="426"/>
        <w:jc w:val="both"/>
        <w:rPr>
          <w:b/>
          <w:sz w:val="22"/>
          <w:szCs w:val="22"/>
        </w:rPr>
      </w:pPr>
      <w:r>
        <w:rPr>
          <w:b/>
          <w:sz w:val="22"/>
          <w:szCs w:val="22"/>
        </w:rPr>
        <w:t xml:space="preserve">1.6. </w:t>
      </w:r>
      <w:bookmarkEnd w:id="8"/>
      <w:r>
        <w:rPr>
          <w:b/>
          <w:sz w:val="22"/>
          <w:szCs w:val="22"/>
        </w:rPr>
        <w:t>Информационное обеспечение аукциона в электронной форме</w:t>
      </w:r>
    </w:p>
    <w:p w:rsidR="003D710C" w:rsidRDefault="003B51D9">
      <w:pPr>
        <w:ind w:firstLine="426"/>
        <w:jc w:val="both"/>
        <w:rPr>
          <w:sz w:val="22"/>
          <w:szCs w:val="22"/>
        </w:rPr>
      </w:pPr>
      <w:r>
        <w:rPr>
          <w:sz w:val="22"/>
          <w:szCs w:val="22"/>
        </w:rPr>
        <w:t xml:space="preserve">1.6.1. В целях информационного обеспечения осуществления </w:t>
      </w:r>
      <w:r>
        <w:rPr>
          <w:b/>
          <w:sz w:val="22"/>
          <w:szCs w:val="22"/>
        </w:rPr>
        <w:t>закупок, проводимых отдельными видами юридических лиц,</w:t>
      </w:r>
      <w:r>
        <w:rPr>
          <w:sz w:val="22"/>
          <w:szCs w:val="22"/>
        </w:rPr>
        <w:t xml:space="preserve"> создается и ведется единая информационная система в сфере закупок (далее – ЕИС).</w:t>
      </w:r>
    </w:p>
    <w:p w:rsidR="003D710C" w:rsidRDefault="003D710C">
      <w:pPr>
        <w:ind w:firstLine="426"/>
        <w:jc w:val="both"/>
        <w:rPr>
          <w:sz w:val="22"/>
          <w:szCs w:val="22"/>
        </w:rPr>
      </w:pPr>
    </w:p>
    <w:p w:rsidR="003D710C" w:rsidRDefault="003B51D9">
      <w:pPr>
        <w:ind w:firstLine="426"/>
        <w:jc w:val="both"/>
        <w:rPr>
          <w:b/>
          <w:sz w:val="22"/>
          <w:szCs w:val="22"/>
        </w:rPr>
      </w:pPr>
      <w:r>
        <w:rPr>
          <w:b/>
          <w:sz w:val="22"/>
          <w:szCs w:val="22"/>
        </w:rPr>
        <w:t>1.7. Аккредитация участников аукциона в электронной форме на электронной площадке</w:t>
      </w:r>
    </w:p>
    <w:p w:rsidR="003D710C" w:rsidRDefault="003B51D9">
      <w:pPr>
        <w:ind w:firstLine="426"/>
        <w:jc w:val="both"/>
        <w:rPr>
          <w:sz w:val="22"/>
          <w:szCs w:val="22"/>
        </w:rPr>
      </w:pPr>
      <w:r>
        <w:rPr>
          <w:sz w:val="22"/>
          <w:szCs w:val="22"/>
        </w:rPr>
        <w:t>1.7.1. Для участия в аукционе в электронной форме участник закупки проходит аккредитацию на электронной площадке, указанной в извещении и Разделе 2. «ИНФОРМАЦИОННАЯ КАРТА АУ</w:t>
      </w:r>
      <w:r>
        <w:rPr>
          <w:sz w:val="22"/>
          <w:szCs w:val="22"/>
        </w:rPr>
        <w:t>КЦИОНА В ЭЛЕКТРОННОЙ ФОРМЕ.</w:t>
      </w:r>
    </w:p>
    <w:p w:rsidR="003D710C" w:rsidRDefault="003D710C">
      <w:pPr>
        <w:ind w:firstLine="426"/>
        <w:jc w:val="center"/>
        <w:rPr>
          <w:sz w:val="22"/>
          <w:szCs w:val="22"/>
        </w:rPr>
      </w:pPr>
    </w:p>
    <w:p w:rsidR="003D710C" w:rsidRDefault="003B51D9">
      <w:pPr>
        <w:pStyle w:val="10"/>
        <w:numPr>
          <w:ilvl w:val="0"/>
          <w:numId w:val="0"/>
        </w:numPr>
        <w:spacing w:before="0" w:after="0"/>
        <w:ind w:firstLine="426"/>
        <w:rPr>
          <w:sz w:val="22"/>
          <w:szCs w:val="22"/>
        </w:rPr>
      </w:pPr>
      <w:bookmarkStart w:id="9" w:name="_Toc283298632"/>
      <w:bookmarkStart w:id="10" w:name="_Toc260918445"/>
      <w:bookmarkStart w:id="11" w:name="_Toc179617073"/>
      <w:bookmarkStart w:id="12" w:name="_Toc205370556"/>
      <w:bookmarkStart w:id="13" w:name="_Toc330804381"/>
      <w:r>
        <w:rPr>
          <w:sz w:val="22"/>
          <w:szCs w:val="22"/>
        </w:rPr>
        <w:br w:type="page" w:clear="all"/>
      </w:r>
      <w:r>
        <w:rPr>
          <w:sz w:val="22"/>
          <w:szCs w:val="22"/>
        </w:rPr>
        <w:lastRenderedPageBreak/>
        <w:t>2.</w:t>
      </w:r>
      <w:r>
        <w:rPr>
          <w:sz w:val="22"/>
          <w:szCs w:val="22"/>
        </w:rPr>
        <w:tab/>
        <w:t>ДОКУМЕНТАЦИЯ ОБ АУКЦИОНЕ В ЭЛЕКТРОННОЙ ФОРМЕ</w:t>
      </w:r>
      <w:bookmarkEnd w:id="9"/>
      <w:bookmarkEnd w:id="10"/>
      <w:bookmarkEnd w:id="11"/>
      <w:bookmarkEnd w:id="12"/>
      <w:bookmarkEnd w:id="13"/>
    </w:p>
    <w:p w:rsidR="003D710C" w:rsidRDefault="003D710C">
      <w:pPr>
        <w:ind w:firstLine="426"/>
        <w:rPr>
          <w:sz w:val="22"/>
          <w:szCs w:val="22"/>
        </w:rPr>
      </w:pPr>
    </w:p>
    <w:p w:rsidR="003D710C" w:rsidRDefault="003B51D9">
      <w:pPr>
        <w:ind w:firstLine="426"/>
        <w:rPr>
          <w:b/>
          <w:sz w:val="22"/>
          <w:szCs w:val="22"/>
        </w:rPr>
      </w:pPr>
      <w:bookmarkStart w:id="14" w:name="_Toc179617074"/>
      <w:bookmarkStart w:id="15" w:name="_Toc260918446"/>
      <w:bookmarkStart w:id="16" w:name="_Toc205370557"/>
      <w:r>
        <w:rPr>
          <w:b/>
          <w:sz w:val="22"/>
          <w:szCs w:val="22"/>
        </w:rPr>
        <w:t>2.1.</w:t>
      </w:r>
      <w:r>
        <w:rPr>
          <w:b/>
          <w:sz w:val="22"/>
          <w:szCs w:val="22"/>
        </w:rPr>
        <w:tab/>
        <w:t>Содержание документации об аукционе в электронной форме</w:t>
      </w:r>
      <w:bookmarkEnd w:id="14"/>
      <w:bookmarkEnd w:id="15"/>
      <w:bookmarkEnd w:id="16"/>
    </w:p>
    <w:p w:rsidR="003D710C" w:rsidRDefault="003B51D9">
      <w:pPr>
        <w:pStyle w:val="35"/>
        <w:numPr>
          <w:ilvl w:val="2"/>
          <w:numId w:val="6"/>
        </w:numPr>
        <w:tabs>
          <w:tab w:val="left" w:pos="720"/>
        </w:tabs>
        <w:ind w:left="0" w:firstLine="426"/>
        <w:rPr>
          <w:sz w:val="22"/>
          <w:szCs w:val="22"/>
        </w:rPr>
      </w:pPr>
      <w:r>
        <w:rPr>
          <w:sz w:val="22"/>
          <w:szCs w:val="22"/>
        </w:rPr>
        <w:t>Документация об аукционе в электронной форме включает перечисленные ниже документы, а также возможные</w:t>
      </w:r>
      <w:r>
        <w:rPr>
          <w:sz w:val="22"/>
          <w:szCs w:val="22"/>
        </w:rPr>
        <w:t xml:space="preserve"> изменения к документации об аукционе в электронной форме, вносимые в соответствии с пунктом 2.3. настоящего Раздела.</w:t>
      </w:r>
    </w:p>
    <w:tbl>
      <w:tblPr>
        <w:tblW w:w="9861" w:type="dxa"/>
        <w:tblLook w:val="04A0" w:firstRow="1" w:lastRow="0" w:firstColumn="1" w:lastColumn="0" w:noHBand="0" w:noVBand="1"/>
      </w:tblPr>
      <w:tblGrid>
        <w:gridCol w:w="1701"/>
        <w:gridCol w:w="8160"/>
      </w:tblGrid>
      <w:tr w:rsidR="003D710C">
        <w:tc>
          <w:tcPr>
            <w:tcW w:w="1701" w:type="dxa"/>
          </w:tcPr>
          <w:p w:rsidR="003D710C" w:rsidRDefault="003B51D9">
            <w:pPr>
              <w:keepNext/>
              <w:keepLines/>
              <w:widowControl w:val="0"/>
              <w:suppressLineNumbers/>
              <w:ind w:firstLine="426"/>
              <w:rPr>
                <w:sz w:val="22"/>
                <w:szCs w:val="22"/>
              </w:rPr>
            </w:pPr>
            <w:r>
              <w:rPr>
                <w:sz w:val="22"/>
                <w:szCs w:val="22"/>
              </w:rPr>
              <w:t>Раздел 1.</w:t>
            </w:r>
          </w:p>
        </w:tc>
        <w:tc>
          <w:tcPr>
            <w:tcW w:w="8160" w:type="dxa"/>
          </w:tcPr>
          <w:p w:rsidR="003D710C" w:rsidRDefault="003B51D9">
            <w:pPr>
              <w:keepNext/>
              <w:keepLines/>
              <w:widowControl w:val="0"/>
              <w:suppressLineNumbers/>
              <w:jc w:val="both"/>
              <w:rPr>
                <w:sz w:val="22"/>
                <w:szCs w:val="22"/>
              </w:rPr>
            </w:pPr>
            <w:r>
              <w:rPr>
                <w:sz w:val="22"/>
                <w:szCs w:val="22"/>
              </w:rPr>
              <w:t xml:space="preserve">Общие условия проведения аукциона в электронной форме </w:t>
            </w:r>
            <w:r>
              <w:rPr>
                <w:i/>
                <w:sz w:val="22"/>
                <w:szCs w:val="22"/>
              </w:rPr>
              <w:t>(положения, предусматривающие общий порядок проведения аукциона в электрон</w:t>
            </w:r>
            <w:r>
              <w:rPr>
                <w:i/>
                <w:sz w:val="22"/>
                <w:szCs w:val="22"/>
              </w:rPr>
              <w:t>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Pr>
                <w:bCs/>
                <w:i/>
                <w:sz w:val="22"/>
                <w:szCs w:val="22"/>
              </w:rPr>
              <w:t>)</w:t>
            </w:r>
          </w:p>
        </w:tc>
      </w:tr>
      <w:tr w:rsidR="003D710C">
        <w:tc>
          <w:tcPr>
            <w:tcW w:w="1701" w:type="dxa"/>
          </w:tcPr>
          <w:p w:rsidR="003D710C" w:rsidRDefault="003B51D9">
            <w:pPr>
              <w:pStyle w:val="afff4"/>
              <w:keepNext/>
              <w:keepLines/>
              <w:widowControl w:val="0"/>
              <w:suppressLineNumbers/>
              <w:spacing w:after="0"/>
              <w:ind w:firstLine="426"/>
              <w:rPr>
                <w:rFonts w:eastAsia="Calibri"/>
                <w:sz w:val="22"/>
                <w:szCs w:val="22"/>
              </w:rPr>
            </w:pPr>
            <w:r>
              <w:rPr>
                <w:rFonts w:eastAsia="Calibri"/>
                <w:sz w:val="22"/>
                <w:szCs w:val="22"/>
              </w:rPr>
              <w:t>Раздел 2.</w:t>
            </w:r>
          </w:p>
        </w:tc>
        <w:tc>
          <w:tcPr>
            <w:tcW w:w="8160" w:type="dxa"/>
          </w:tcPr>
          <w:p w:rsidR="003D710C" w:rsidRDefault="003B51D9">
            <w:pPr>
              <w:keepNext/>
              <w:keepLines/>
              <w:widowControl w:val="0"/>
              <w:suppressLineNumbers/>
              <w:jc w:val="both"/>
              <w:rPr>
                <w:i/>
                <w:sz w:val="22"/>
                <w:szCs w:val="22"/>
              </w:rPr>
            </w:pPr>
            <w:r>
              <w:rPr>
                <w:sz w:val="22"/>
                <w:szCs w:val="22"/>
              </w:rPr>
              <w:t xml:space="preserve">Информационная карта аукциона в электронной форме </w:t>
            </w:r>
            <w:r>
              <w:rPr>
                <w:i/>
                <w:sz w:val="22"/>
                <w:szCs w:val="22"/>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3D710C">
        <w:trPr>
          <w:trHeight w:val="223"/>
        </w:trPr>
        <w:tc>
          <w:tcPr>
            <w:tcW w:w="1701" w:type="dxa"/>
          </w:tcPr>
          <w:p w:rsidR="003D710C" w:rsidRDefault="003B51D9">
            <w:pPr>
              <w:keepNext/>
              <w:keepLines/>
              <w:widowControl w:val="0"/>
              <w:suppressLineNumbers/>
              <w:ind w:firstLine="426"/>
              <w:rPr>
                <w:sz w:val="22"/>
                <w:szCs w:val="22"/>
              </w:rPr>
            </w:pPr>
            <w:r>
              <w:rPr>
                <w:sz w:val="22"/>
                <w:szCs w:val="22"/>
              </w:rPr>
              <w:t xml:space="preserve">Раздел 3. </w:t>
            </w:r>
          </w:p>
        </w:tc>
        <w:tc>
          <w:tcPr>
            <w:tcW w:w="8160" w:type="dxa"/>
          </w:tcPr>
          <w:p w:rsidR="003D710C" w:rsidRDefault="003B51D9">
            <w:pPr>
              <w:keepNext/>
              <w:keepLines/>
              <w:widowControl w:val="0"/>
              <w:suppressLineNumbers/>
              <w:rPr>
                <w:sz w:val="22"/>
                <w:szCs w:val="22"/>
              </w:rPr>
            </w:pPr>
            <w:r>
              <w:rPr>
                <w:sz w:val="22"/>
                <w:szCs w:val="22"/>
              </w:rPr>
              <w:t>Техническое задание</w:t>
            </w:r>
          </w:p>
          <w:p w:rsidR="003D710C" w:rsidRDefault="003B51D9">
            <w:pPr>
              <w:keepNext/>
              <w:keepLines/>
              <w:widowControl w:val="0"/>
              <w:suppressLineNumbers/>
              <w:rPr>
                <w:i/>
                <w:sz w:val="22"/>
                <w:szCs w:val="22"/>
              </w:rPr>
            </w:pPr>
            <w:r>
              <w:rPr>
                <w:i/>
                <w:sz w:val="22"/>
                <w:szCs w:val="22"/>
              </w:rPr>
              <w:t>(положения, предус</w:t>
            </w:r>
            <w:r>
              <w:rPr>
                <w:i/>
                <w:sz w:val="22"/>
                <w:szCs w:val="22"/>
              </w:rPr>
              <w:t>матривающие описание предмета)</w:t>
            </w:r>
          </w:p>
        </w:tc>
      </w:tr>
      <w:tr w:rsidR="003D710C">
        <w:trPr>
          <w:trHeight w:val="834"/>
        </w:trPr>
        <w:tc>
          <w:tcPr>
            <w:tcW w:w="1701" w:type="dxa"/>
          </w:tcPr>
          <w:p w:rsidR="003D710C" w:rsidRDefault="003B51D9">
            <w:pPr>
              <w:keepNext/>
              <w:keepLines/>
              <w:widowControl w:val="0"/>
              <w:suppressLineNumbers/>
              <w:ind w:firstLine="426"/>
              <w:rPr>
                <w:sz w:val="22"/>
                <w:szCs w:val="22"/>
              </w:rPr>
            </w:pPr>
            <w:r>
              <w:rPr>
                <w:sz w:val="22"/>
                <w:szCs w:val="22"/>
              </w:rPr>
              <w:t>Раздел 4.</w:t>
            </w:r>
          </w:p>
        </w:tc>
        <w:tc>
          <w:tcPr>
            <w:tcW w:w="8160" w:type="dxa"/>
          </w:tcPr>
          <w:p w:rsidR="003D710C" w:rsidRDefault="003B51D9">
            <w:pPr>
              <w:keepNext/>
              <w:keepLines/>
              <w:widowControl w:val="0"/>
              <w:suppressLineNumbers/>
              <w:rPr>
                <w:sz w:val="22"/>
                <w:szCs w:val="22"/>
              </w:rPr>
            </w:pPr>
            <w:r>
              <w:rPr>
                <w:sz w:val="22"/>
                <w:szCs w:val="22"/>
              </w:rPr>
              <w:t>Проект договора</w:t>
            </w:r>
          </w:p>
          <w:p w:rsidR="003D710C" w:rsidRDefault="003B51D9">
            <w:pPr>
              <w:keepNext/>
              <w:keepLines/>
              <w:widowControl w:val="0"/>
              <w:suppressLineNumbers/>
              <w:rPr>
                <w:i/>
                <w:sz w:val="22"/>
                <w:szCs w:val="22"/>
              </w:rPr>
            </w:pPr>
            <w:r>
              <w:rPr>
                <w:i/>
                <w:sz w:val="22"/>
                <w:szCs w:val="22"/>
              </w:rPr>
              <w:t>(проект заключаемого по результатам аукциона в электронной форме договора)</w:t>
            </w:r>
          </w:p>
        </w:tc>
      </w:tr>
    </w:tbl>
    <w:p w:rsidR="003D710C" w:rsidRDefault="003B51D9">
      <w:pPr>
        <w:tabs>
          <w:tab w:val="left" w:pos="0"/>
        </w:tabs>
        <w:ind w:firstLine="426"/>
        <w:jc w:val="both"/>
        <w:rPr>
          <w:sz w:val="22"/>
          <w:szCs w:val="22"/>
        </w:rPr>
      </w:pPr>
      <w:r>
        <w:rPr>
          <w:sz w:val="22"/>
          <w:szCs w:val="22"/>
        </w:rPr>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3D710C" w:rsidRDefault="003B51D9">
      <w:pPr>
        <w:tabs>
          <w:tab w:val="left" w:pos="0"/>
          <w:tab w:val="left" w:pos="1134"/>
        </w:tabs>
        <w:ind w:firstLine="426"/>
        <w:jc w:val="both"/>
        <w:rPr>
          <w:sz w:val="22"/>
          <w:szCs w:val="22"/>
        </w:rPr>
      </w:pPr>
      <w:r>
        <w:rPr>
          <w:sz w:val="22"/>
          <w:szCs w:val="22"/>
        </w:rPr>
        <w:t>2.1.3.</w:t>
      </w:r>
      <w:r>
        <w:rPr>
          <w:sz w:val="22"/>
          <w:szCs w:val="22"/>
        </w:rPr>
        <w:tab/>
        <w:t>Документация об аукционе в электронной фор</w:t>
      </w:r>
      <w:r>
        <w:rPr>
          <w:sz w:val="22"/>
          <w:szCs w:val="22"/>
        </w:rPr>
        <w:t xml:space="preserve">ме доступна для ознакомления в единой информационной системе без взимания платы. </w:t>
      </w:r>
    </w:p>
    <w:p w:rsidR="003D710C" w:rsidRDefault="003B51D9">
      <w:pPr>
        <w:tabs>
          <w:tab w:val="left" w:pos="0"/>
        </w:tabs>
        <w:ind w:firstLine="426"/>
        <w:jc w:val="both"/>
        <w:rPr>
          <w:rFonts w:eastAsia="Arial"/>
          <w:b/>
          <w:color w:val="001D35"/>
          <w:sz w:val="22"/>
          <w:szCs w:val="22"/>
          <w:shd w:val="clear" w:color="auto" w:fill="FFFFFF"/>
        </w:rPr>
      </w:pPr>
      <w:r>
        <w:rPr>
          <w:sz w:val="22"/>
          <w:szCs w:val="22"/>
        </w:rPr>
        <w:t xml:space="preserve">2.1.4. В случае обнаружения опечаток или разночтений в документации, участники должны </w:t>
      </w:r>
      <w:r>
        <w:rPr>
          <w:rFonts w:eastAsia="Arial"/>
          <w:color w:val="001D35"/>
          <w:sz w:val="22"/>
          <w:szCs w:val="22"/>
          <w:shd w:val="clear" w:color="auto" w:fill="FFFFFF"/>
        </w:rPr>
        <w:t>руководствоваться главным содержанием документации и обратиться к организаторам за разъя</w:t>
      </w:r>
      <w:r>
        <w:rPr>
          <w:rFonts w:eastAsia="Arial"/>
          <w:color w:val="001D35"/>
          <w:sz w:val="22"/>
          <w:szCs w:val="22"/>
          <w:shd w:val="clear" w:color="auto" w:fill="FFFFFF"/>
        </w:rPr>
        <w:t xml:space="preserve">снениями. </w:t>
      </w:r>
    </w:p>
    <w:p w:rsidR="003D710C" w:rsidRDefault="003D710C">
      <w:pPr>
        <w:ind w:firstLine="426"/>
        <w:rPr>
          <w:sz w:val="22"/>
          <w:szCs w:val="22"/>
        </w:rPr>
      </w:pPr>
    </w:p>
    <w:p w:rsidR="003D710C" w:rsidRDefault="003B51D9">
      <w:pPr>
        <w:ind w:firstLine="426"/>
        <w:rPr>
          <w:b/>
          <w:sz w:val="22"/>
          <w:szCs w:val="22"/>
        </w:rPr>
      </w:pPr>
      <w:bookmarkStart w:id="17" w:name="_Toc205370558"/>
      <w:bookmarkStart w:id="18" w:name="_Toc260918447"/>
      <w:r>
        <w:rPr>
          <w:b/>
          <w:sz w:val="22"/>
          <w:szCs w:val="22"/>
        </w:rPr>
        <w:t>2.2.</w:t>
      </w:r>
      <w:r>
        <w:rPr>
          <w:b/>
          <w:sz w:val="22"/>
          <w:szCs w:val="22"/>
        </w:rPr>
        <w:tab/>
        <w:t>Разъяснения положений документации об аукционе в электронной форме</w:t>
      </w:r>
      <w:bookmarkEnd w:id="17"/>
      <w:bookmarkEnd w:id="18"/>
    </w:p>
    <w:p w:rsidR="003D710C" w:rsidRDefault="003B51D9">
      <w:pPr>
        <w:ind w:firstLine="426"/>
        <w:jc w:val="both"/>
        <w:rPr>
          <w:i/>
          <w:sz w:val="22"/>
          <w:szCs w:val="22"/>
        </w:rPr>
      </w:pPr>
      <w:r>
        <w:rPr>
          <w:sz w:val="22"/>
          <w:szCs w:val="22"/>
        </w:rPr>
        <w:t>2.2.1. 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w:t>
      </w:r>
      <w:r>
        <w:rPr>
          <w:sz w:val="22"/>
          <w:szCs w:val="22"/>
        </w:rPr>
        <w:t>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 В течение одного часа с момента поступления указанного запроса о</w:t>
      </w:r>
      <w:r>
        <w:rPr>
          <w:sz w:val="22"/>
          <w:szCs w:val="22"/>
        </w:rPr>
        <w:t xml:space="preserve">н направляется оператором ЭП Заказчику. </w:t>
      </w:r>
    </w:p>
    <w:p w:rsidR="003D710C" w:rsidRDefault="003B51D9">
      <w:pPr>
        <w:ind w:firstLine="426"/>
        <w:jc w:val="both"/>
        <w:rPr>
          <w:i/>
          <w:sz w:val="22"/>
          <w:szCs w:val="22"/>
        </w:rPr>
      </w:pPr>
      <w:r>
        <w:rPr>
          <w:sz w:val="22"/>
          <w:szCs w:val="22"/>
        </w:rPr>
        <w:t>2.2.2. В течение трех рабочих дней с даты поступления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w:t>
      </w:r>
      <w:r>
        <w:rPr>
          <w:sz w:val="22"/>
          <w:szCs w:val="22"/>
        </w:rPr>
        <w:t xml:space="preserve">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w:t>
      </w:r>
      <w:r>
        <w:rPr>
          <w:sz w:val="22"/>
          <w:szCs w:val="22"/>
        </w:rPr>
        <w:t>я указанных разъяснений.</w:t>
      </w:r>
    </w:p>
    <w:p w:rsidR="003D710C" w:rsidRDefault="003B51D9">
      <w:pPr>
        <w:ind w:firstLine="426"/>
        <w:jc w:val="both"/>
        <w:rPr>
          <w:i/>
          <w:sz w:val="22"/>
          <w:szCs w:val="22"/>
        </w:rPr>
      </w:pPr>
      <w:r>
        <w:rPr>
          <w:sz w:val="22"/>
          <w:szCs w:val="22"/>
        </w:rPr>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rsidR="003D710C" w:rsidRDefault="003D710C">
      <w:pPr>
        <w:ind w:firstLine="426"/>
        <w:rPr>
          <w:sz w:val="22"/>
          <w:szCs w:val="22"/>
        </w:rPr>
      </w:pPr>
    </w:p>
    <w:p w:rsidR="003D710C" w:rsidRDefault="003B51D9">
      <w:pPr>
        <w:tabs>
          <w:tab w:val="left" w:pos="851"/>
        </w:tabs>
        <w:ind w:firstLine="426"/>
        <w:jc w:val="both"/>
        <w:rPr>
          <w:b/>
          <w:sz w:val="22"/>
          <w:szCs w:val="22"/>
        </w:rPr>
      </w:pPr>
      <w:bookmarkStart w:id="19" w:name="_Toc179617076"/>
      <w:bookmarkStart w:id="20" w:name="_Toc205370559"/>
      <w:bookmarkStart w:id="21" w:name="_Toc260918448"/>
      <w:r>
        <w:rPr>
          <w:b/>
          <w:sz w:val="22"/>
          <w:szCs w:val="22"/>
        </w:rPr>
        <w:t>2.3.</w:t>
      </w:r>
      <w:r>
        <w:rPr>
          <w:b/>
          <w:sz w:val="22"/>
          <w:szCs w:val="22"/>
        </w:rPr>
        <w:tab/>
      </w:r>
      <w:r>
        <w:rPr>
          <w:b/>
          <w:sz w:val="22"/>
          <w:szCs w:val="22"/>
        </w:rPr>
        <w:t>Внесение изменений в извещение и документацию об аукционе в электронной форме</w:t>
      </w:r>
      <w:bookmarkEnd w:id="19"/>
      <w:bookmarkEnd w:id="20"/>
      <w:bookmarkEnd w:id="21"/>
      <w:r>
        <w:rPr>
          <w:b/>
          <w:sz w:val="22"/>
          <w:szCs w:val="22"/>
        </w:rPr>
        <w:t xml:space="preserve"> </w:t>
      </w:r>
    </w:p>
    <w:p w:rsidR="003D710C" w:rsidRDefault="003B51D9">
      <w:pPr>
        <w:tabs>
          <w:tab w:val="left" w:pos="0"/>
        </w:tabs>
        <w:ind w:firstLine="426"/>
        <w:jc w:val="both"/>
        <w:rPr>
          <w:b/>
          <w:i/>
          <w:sz w:val="22"/>
          <w:szCs w:val="22"/>
        </w:rPr>
      </w:pPr>
      <w:r>
        <w:rPr>
          <w:sz w:val="22"/>
          <w:szCs w:val="22"/>
        </w:rPr>
        <w:t xml:space="preserve">2.3.1. Заказчик вправе принять решение о внесении изменений в извещение о проведении аукциона в электронной форме и документацию об аукционе в электронной форме. </w:t>
      </w:r>
    </w:p>
    <w:p w:rsidR="003D710C" w:rsidRDefault="003B51D9">
      <w:pPr>
        <w:tabs>
          <w:tab w:val="left" w:pos="0"/>
        </w:tabs>
        <w:ind w:firstLine="426"/>
        <w:jc w:val="both"/>
        <w:rPr>
          <w:sz w:val="22"/>
          <w:szCs w:val="22"/>
        </w:rPr>
      </w:pPr>
      <w:r>
        <w:rPr>
          <w:sz w:val="22"/>
          <w:szCs w:val="22"/>
        </w:rPr>
        <w:t>2.3.2. Изменен</w:t>
      </w:r>
      <w:r>
        <w:rPr>
          <w:sz w:val="22"/>
          <w:szCs w:val="22"/>
        </w:rPr>
        <w:t>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 измен</w:t>
      </w:r>
      <w:r>
        <w:rPr>
          <w:sz w:val="22"/>
          <w:szCs w:val="22"/>
        </w:rPr>
        <w:t>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w:t>
      </w:r>
      <w:r>
        <w:rPr>
          <w:sz w:val="22"/>
          <w:szCs w:val="22"/>
        </w:rPr>
        <w:t>ока подачи заявок на участие в такой закупке оставалось не менее половины срока подачи заявок на участие в такой закупке, установленного настоящей документацией об аукционе в электронной форме.</w:t>
      </w:r>
    </w:p>
    <w:p w:rsidR="003D710C" w:rsidRDefault="003B51D9">
      <w:pPr>
        <w:tabs>
          <w:tab w:val="left" w:pos="0"/>
        </w:tabs>
        <w:ind w:firstLine="426"/>
        <w:jc w:val="both"/>
        <w:rPr>
          <w:sz w:val="22"/>
          <w:szCs w:val="22"/>
        </w:rPr>
      </w:pPr>
      <w:r>
        <w:rPr>
          <w:sz w:val="22"/>
          <w:szCs w:val="22"/>
        </w:rPr>
        <w:t>2.3.3. Участники аукциона в электронной форме самостоятельно о</w:t>
      </w:r>
      <w:r>
        <w:rPr>
          <w:sz w:val="22"/>
          <w:szCs w:val="22"/>
        </w:rPr>
        <w:t xml:space="preserve">тслеживают изменения, внесенные в извещение и в документацию об аукционе в электронной форме, размещенные в единой информационной системе. </w:t>
      </w:r>
    </w:p>
    <w:p w:rsidR="003D710C" w:rsidRDefault="003B51D9">
      <w:pPr>
        <w:tabs>
          <w:tab w:val="left" w:pos="0"/>
        </w:tabs>
        <w:ind w:firstLine="426"/>
        <w:jc w:val="both"/>
        <w:rPr>
          <w:sz w:val="22"/>
          <w:szCs w:val="22"/>
        </w:rPr>
      </w:pPr>
      <w:r>
        <w:rPr>
          <w:sz w:val="22"/>
          <w:szCs w:val="22"/>
        </w:rPr>
        <w:lastRenderedPageBreak/>
        <w:t>2.3.4. Заказчик не несет ответственность в случае, если участник аукциона в электронной форме не ознакомился с измен</w:t>
      </w:r>
      <w:r>
        <w:rPr>
          <w:sz w:val="22"/>
          <w:szCs w:val="22"/>
        </w:rPr>
        <w:t>ениями, внесенными в извещение и документацию об аукционе в электронной форме, надлежащим образом размещенными в единой информационной системе.</w:t>
      </w:r>
    </w:p>
    <w:p w:rsidR="003D710C" w:rsidRDefault="003D710C">
      <w:pPr>
        <w:ind w:firstLine="426"/>
        <w:rPr>
          <w:sz w:val="22"/>
          <w:szCs w:val="22"/>
        </w:rPr>
      </w:pPr>
    </w:p>
    <w:p w:rsidR="003D710C" w:rsidRDefault="003B51D9">
      <w:pPr>
        <w:ind w:firstLine="426"/>
        <w:rPr>
          <w:b/>
          <w:sz w:val="22"/>
          <w:szCs w:val="22"/>
        </w:rPr>
      </w:pPr>
      <w:bookmarkStart w:id="22" w:name="_Toc260918449"/>
      <w:bookmarkStart w:id="23" w:name="_Toc205370560"/>
      <w:r>
        <w:rPr>
          <w:b/>
          <w:sz w:val="22"/>
          <w:szCs w:val="22"/>
        </w:rPr>
        <w:t>2.4.</w:t>
      </w:r>
      <w:r>
        <w:rPr>
          <w:b/>
          <w:sz w:val="22"/>
          <w:szCs w:val="22"/>
        </w:rPr>
        <w:tab/>
      </w:r>
      <w:bookmarkEnd w:id="22"/>
      <w:bookmarkEnd w:id="23"/>
      <w:r>
        <w:rPr>
          <w:b/>
          <w:sz w:val="22"/>
          <w:szCs w:val="22"/>
        </w:rPr>
        <w:t xml:space="preserve">Отмена аукциона в электронной форме </w:t>
      </w:r>
    </w:p>
    <w:p w:rsidR="003D710C" w:rsidRDefault="003B51D9">
      <w:pPr>
        <w:ind w:firstLine="426"/>
        <w:jc w:val="both"/>
        <w:rPr>
          <w:sz w:val="22"/>
          <w:szCs w:val="22"/>
        </w:rPr>
      </w:pPr>
      <w:r>
        <w:rPr>
          <w:sz w:val="22"/>
          <w:szCs w:val="22"/>
        </w:rPr>
        <w:t>2.4.1. Заказчик вправе отменить аукцион в электронной форме по одному</w:t>
      </w:r>
      <w:r>
        <w:rPr>
          <w:sz w:val="22"/>
          <w:szCs w:val="22"/>
        </w:rPr>
        <w:t xml:space="preserve"> и более предмету закупки (лоту) до наступления даты и времени окончания срока подачи заявок на участие в аукционе в электронной форме.</w:t>
      </w:r>
    </w:p>
    <w:p w:rsidR="003D710C" w:rsidRDefault="003B51D9">
      <w:pPr>
        <w:ind w:firstLine="426"/>
        <w:jc w:val="both"/>
        <w:rPr>
          <w:sz w:val="22"/>
          <w:szCs w:val="22"/>
        </w:rPr>
      </w:pPr>
      <w:r>
        <w:rPr>
          <w:sz w:val="22"/>
          <w:szCs w:val="22"/>
        </w:rPr>
        <w:t>Решение об отмене аукциона в электронной форме размещается Заказчиком в ЕИС в день принятия этого решения.</w:t>
      </w:r>
    </w:p>
    <w:p w:rsidR="003D710C" w:rsidRDefault="003B51D9">
      <w:pPr>
        <w:ind w:firstLine="426"/>
        <w:jc w:val="both"/>
        <w:rPr>
          <w:sz w:val="22"/>
          <w:szCs w:val="22"/>
        </w:rPr>
      </w:pPr>
      <w:r>
        <w:rPr>
          <w:sz w:val="22"/>
          <w:szCs w:val="22"/>
        </w:rPr>
        <w:t xml:space="preserve">По истечении срока отмены аукциона в электронной форме в соответствии с </w:t>
      </w:r>
      <w:hyperlink w:anchor="Par0" w:tooltip="#Par0" w:history="1">
        <w:r>
          <w:rPr>
            <w:sz w:val="22"/>
            <w:szCs w:val="22"/>
          </w:rPr>
          <w:t>частью 5</w:t>
        </w:r>
      </w:hyperlink>
      <w:r>
        <w:rPr>
          <w:sz w:val="22"/>
          <w:szCs w:val="22"/>
        </w:rPr>
        <w:t xml:space="preserve"> статьи 3.2 Федерального закона и до заключения договора Заказчик вправе отменить определение поставщика (исполнителя, подрядчика) только в с</w:t>
      </w:r>
      <w:r>
        <w:rPr>
          <w:sz w:val="22"/>
          <w:szCs w:val="22"/>
        </w:rPr>
        <w:t xml:space="preserve">лучае возникновения обстоятельств </w:t>
      </w:r>
      <w:hyperlink r:id="rId10" w:tooltip="consultantplus://offline/ref=761F41028C65994616F05CA06FE5086FF22934FDF883C7CA1675422652FC2C318304C80869F76D6Ey0ZEM" w:history="1">
        <w:r>
          <w:rPr>
            <w:sz w:val="22"/>
            <w:szCs w:val="22"/>
          </w:rPr>
          <w:t>непреодолимой силы</w:t>
        </w:r>
      </w:hyperlink>
      <w:r>
        <w:rPr>
          <w:sz w:val="22"/>
          <w:szCs w:val="22"/>
        </w:rPr>
        <w:t xml:space="preserve"> в соответствии с гражданским законодательством.</w:t>
      </w:r>
    </w:p>
    <w:p w:rsidR="003D710C" w:rsidRDefault="003B51D9">
      <w:pPr>
        <w:ind w:firstLine="426"/>
        <w:jc w:val="both"/>
        <w:rPr>
          <w:bCs/>
          <w:i/>
          <w:sz w:val="22"/>
          <w:szCs w:val="22"/>
        </w:rPr>
      </w:pPr>
      <w:r>
        <w:rPr>
          <w:bCs/>
          <w:sz w:val="22"/>
          <w:szCs w:val="22"/>
        </w:rPr>
        <w:t>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w:t>
      </w:r>
      <w:r>
        <w:rPr>
          <w:bCs/>
          <w:sz w:val="22"/>
          <w:szCs w:val="22"/>
        </w:rPr>
        <w:t xml:space="preserve">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rsidR="003D710C" w:rsidRDefault="003D710C">
      <w:pPr>
        <w:ind w:firstLine="426"/>
        <w:rPr>
          <w:sz w:val="22"/>
          <w:szCs w:val="22"/>
        </w:rPr>
      </w:pPr>
    </w:p>
    <w:p w:rsidR="003D710C" w:rsidRDefault="003B51D9">
      <w:pPr>
        <w:pStyle w:val="10"/>
        <w:numPr>
          <w:ilvl w:val="0"/>
          <w:numId w:val="0"/>
        </w:numPr>
        <w:spacing w:before="0" w:after="0"/>
        <w:ind w:firstLine="426"/>
        <w:rPr>
          <w:bCs/>
          <w:sz w:val="22"/>
          <w:szCs w:val="22"/>
        </w:rPr>
      </w:pPr>
      <w:bookmarkStart w:id="24" w:name="_Toc179617078"/>
      <w:bookmarkStart w:id="25" w:name="_Toc330804382"/>
      <w:bookmarkStart w:id="26" w:name="_Toc283298633"/>
      <w:bookmarkStart w:id="27" w:name="_Toc205370561"/>
      <w:bookmarkStart w:id="28" w:name="_Toc260918450"/>
      <w:r>
        <w:rPr>
          <w:bCs/>
          <w:sz w:val="22"/>
          <w:szCs w:val="22"/>
        </w:rPr>
        <w:t>3.</w:t>
      </w:r>
      <w:r>
        <w:rPr>
          <w:bCs/>
          <w:sz w:val="22"/>
          <w:szCs w:val="22"/>
        </w:rPr>
        <w:tab/>
      </w:r>
      <w:bookmarkEnd w:id="24"/>
      <w:bookmarkEnd w:id="25"/>
      <w:bookmarkEnd w:id="26"/>
      <w:bookmarkEnd w:id="27"/>
      <w:bookmarkEnd w:id="28"/>
      <w:r>
        <w:rPr>
          <w:bCs/>
          <w:sz w:val="22"/>
          <w:szCs w:val="22"/>
        </w:rPr>
        <w:t>ТРЕБОВАНИЯ К СОДЕРЖАНИЮ И СОСТАВУ ЗАЯВКИ НА УЧАСТИЕ В АУКЦИОНЕ В ЭЛЕКТРОННОЙ ФОРМЕ</w:t>
      </w:r>
    </w:p>
    <w:p w:rsidR="003D710C" w:rsidRDefault="003D710C">
      <w:pPr>
        <w:ind w:firstLine="426"/>
        <w:rPr>
          <w:sz w:val="22"/>
          <w:szCs w:val="22"/>
        </w:rPr>
      </w:pPr>
    </w:p>
    <w:p w:rsidR="003D710C" w:rsidRDefault="003B51D9">
      <w:pPr>
        <w:tabs>
          <w:tab w:val="left" w:pos="851"/>
        </w:tabs>
        <w:ind w:firstLine="426"/>
        <w:jc w:val="both"/>
        <w:rPr>
          <w:b/>
          <w:sz w:val="22"/>
          <w:szCs w:val="22"/>
        </w:rPr>
      </w:pPr>
      <w:bookmarkStart w:id="29" w:name="_Toc205370563"/>
      <w:bookmarkStart w:id="30" w:name="_Toc260918451"/>
      <w:r>
        <w:rPr>
          <w:b/>
          <w:sz w:val="22"/>
          <w:szCs w:val="22"/>
        </w:rPr>
        <w:t>3.1.</w:t>
      </w:r>
      <w:r>
        <w:rPr>
          <w:b/>
          <w:sz w:val="22"/>
          <w:szCs w:val="22"/>
        </w:rPr>
        <w:tab/>
        <w:t>Язык документов, входящих в состав заявки на участие в аукционе в электронной форме</w:t>
      </w:r>
      <w:bookmarkEnd w:id="29"/>
      <w:bookmarkEnd w:id="30"/>
    </w:p>
    <w:p w:rsidR="003D710C" w:rsidRDefault="003B51D9">
      <w:pPr>
        <w:tabs>
          <w:tab w:val="left" w:pos="993"/>
        </w:tabs>
        <w:ind w:firstLine="426"/>
        <w:jc w:val="both"/>
        <w:rPr>
          <w:sz w:val="22"/>
          <w:szCs w:val="22"/>
        </w:rPr>
      </w:pPr>
      <w:r>
        <w:rPr>
          <w:sz w:val="22"/>
          <w:szCs w:val="22"/>
        </w:rPr>
        <w:t>3.1.1.</w:t>
      </w:r>
      <w:r>
        <w:rPr>
          <w:sz w:val="22"/>
          <w:szCs w:val="22"/>
        </w:rPr>
        <w:tab/>
        <w:t>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w:t>
      </w:r>
      <w:r>
        <w:rPr>
          <w:sz w:val="22"/>
          <w:szCs w:val="22"/>
        </w:rPr>
        <w:t xml:space="preserve">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
    <w:p w:rsidR="003D710C" w:rsidRDefault="003B51D9">
      <w:pPr>
        <w:tabs>
          <w:tab w:val="left" w:pos="993"/>
        </w:tabs>
        <w:ind w:firstLine="426"/>
        <w:jc w:val="both"/>
        <w:rPr>
          <w:sz w:val="22"/>
          <w:szCs w:val="22"/>
        </w:rPr>
      </w:pPr>
      <w:r>
        <w:rPr>
          <w:sz w:val="22"/>
          <w:szCs w:val="22"/>
        </w:rPr>
        <w:t>3.1.2.</w:t>
      </w:r>
      <w:r>
        <w:rPr>
          <w:sz w:val="22"/>
          <w:szCs w:val="22"/>
        </w:rPr>
        <w:tab/>
        <w:t>Входящие в заявку на участие в аукционе в электрон</w:t>
      </w:r>
      <w:r>
        <w:rPr>
          <w:sz w:val="22"/>
          <w:szCs w:val="22"/>
        </w:rPr>
        <w:t xml:space="preserve">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 прилагаться </w:t>
      </w:r>
      <w:proofErr w:type="gramStart"/>
      <w:r>
        <w:rPr>
          <w:sz w:val="22"/>
          <w:szCs w:val="22"/>
        </w:rPr>
        <w:t>надлежащим образом</w:t>
      </w:r>
      <w:proofErr w:type="gramEnd"/>
      <w:r>
        <w:rPr>
          <w:sz w:val="22"/>
          <w:szCs w:val="22"/>
        </w:rPr>
        <w:t xml:space="preserve"> заверенный перевод на русский язык. В случ</w:t>
      </w:r>
      <w:r>
        <w:rPr>
          <w:sz w:val="22"/>
          <w:szCs w:val="22"/>
        </w:rPr>
        <w:t xml:space="preserve">ае противоречия представленного документа и его перевода преимущество будет иметь перевод. </w:t>
      </w:r>
    </w:p>
    <w:p w:rsidR="003D710C" w:rsidRDefault="003D710C">
      <w:pPr>
        <w:ind w:firstLine="426"/>
        <w:jc w:val="both"/>
        <w:rPr>
          <w:sz w:val="22"/>
          <w:szCs w:val="22"/>
        </w:rPr>
      </w:pPr>
    </w:p>
    <w:p w:rsidR="003D710C" w:rsidRDefault="003B51D9">
      <w:pPr>
        <w:tabs>
          <w:tab w:val="left" w:pos="709"/>
        </w:tabs>
        <w:ind w:firstLine="426"/>
        <w:jc w:val="both"/>
        <w:rPr>
          <w:i/>
          <w:sz w:val="22"/>
          <w:szCs w:val="22"/>
        </w:rPr>
      </w:pPr>
      <w:bookmarkStart w:id="31" w:name="_Toc260918452"/>
      <w:bookmarkStart w:id="32" w:name="_Toc205370564"/>
      <w:r>
        <w:rPr>
          <w:b/>
          <w:sz w:val="22"/>
          <w:szCs w:val="22"/>
        </w:rPr>
        <w:t>3.2.</w:t>
      </w:r>
      <w:r>
        <w:rPr>
          <w:b/>
          <w:sz w:val="22"/>
          <w:szCs w:val="22"/>
        </w:rPr>
        <w:tab/>
        <w:t>Требования к содержанию документов, входящих в состав заявки на участие в аукционе в электронной форме</w:t>
      </w:r>
      <w:bookmarkEnd w:id="31"/>
      <w:bookmarkEnd w:id="32"/>
      <w:r>
        <w:rPr>
          <w:b/>
          <w:sz w:val="22"/>
          <w:szCs w:val="22"/>
        </w:rPr>
        <w:t xml:space="preserve"> </w:t>
      </w:r>
    </w:p>
    <w:p w:rsidR="003D710C" w:rsidRDefault="003B51D9">
      <w:pPr>
        <w:ind w:firstLine="426"/>
        <w:jc w:val="both"/>
        <w:rPr>
          <w:sz w:val="22"/>
          <w:szCs w:val="22"/>
        </w:rPr>
      </w:pPr>
      <w:bookmarkStart w:id="33" w:name="_Ref134297402"/>
      <w:r>
        <w:rPr>
          <w:sz w:val="22"/>
          <w:szCs w:val="22"/>
        </w:rPr>
        <w:t>3.2.1. Соответствующие (конкретные) требования к содер</w:t>
      </w:r>
      <w:r>
        <w:rPr>
          <w:sz w:val="22"/>
          <w:szCs w:val="22"/>
        </w:rPr>
        <w:t>жанию документов, входящих в состав заявки на участие в аукционе в электронной форме, указываются (приведены) в Разделе 2. «ИНФОРМАЦИОННАЯ КАРТА АУКЦИОНА В ЭЛЕКТРОННОЙ ФОРМЕ».</w:t>
      </w:r>
    </w:p>
    <w:p w:rsidR="003D710C" w:rsidRDefault="003B51D9">
      <w:pPr>
        <w:ind w:firstLine="426"/>
        <w:jc w:val="both"/>
        <w:rPr>
          <w:i/>
          <w:sz w:val="22"/>
          <w:szCs w:val="22"/>
        </w:rPr>
      </w:pPr>
      <w:r>
        <w:rPr>
          <w:sz w:val="22"/>
          <w:szCs w:val="22"/>
        </w:rPr>
        <w:t>3.2.2. Документы и информация, направляемые в форме электронных документов участ</w:t>
      </w:r>
      <w:r>
        <w:rPr>
          <w:sz w:val="22"/>
          <w:szCs w:val="22"/>
        </w:rPr>
        <w:t xml:space="preserve">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rsidR="003D710C" w:rsidRDefault="003B51D9">
      <w:pPr>
        <w:ind w:firstLine="426"/>
        <w:jc w:val="both"/>
        <w:rPr>
          <w:sz w:val="22"/>
          <w:szCs w:val="22"/>
        </w:rPr>
      </w:pPr>
      <w:r>
        <w:rPr>
          <w:sz w:val="22"/>
          <w:szCs w:val="22"/>
        </w:rPr>
        <w:t>3.2.3. Сведения, котор</w:t>
      </w:r>
      <w:r>
        <w:rPr>
          <w:sz w:val="22"/>
          <w:szCs w:val="22"/>
        </w:rPr>
        <w:t>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rsidR="003D710C" w:rsidRDefault="003B51D9">
      <w:pPr>
        <w:ind w:firstLine="426"/>
        <w:jc w:val="both"/>
        <w:rPr>
          <w:sz w:val="22"/>
          <w:szCs w:val="22"/>
        </w:rPr>
      </w:pPr>
      <w:r>
        <w:rPr>
          <w:sz w:val="22"/>
          <w:szCs w:val="22"/>
        </w:rPr>
        <w:t>3.2.4. В случае установления недостоверности информации, содержащейся в документах, представленных учас</w:t>
      </w:r>
      <w:r>
        <w:rPr>
          <w:sz w:val="22"/>
          <w:szCs w:val="22"/>
        </w:rPr>
        <w:t>тником аукциона в электронной форме в соответствии с подпунктом 3.2.2., закупочная комиссия обязана отстранить такого участника от участия в аукционе в электронной форме на любом этапе его проведения.</w:t>
      </w:r>
    </w:p>
    <w:p w:rsidR="003D710C" w:rsidRDefault="003B51D9">
      <w:pPr>
        <w:ind w:firstLine="426"/>
        <w:jc w:val="both"/>
        <w:rPr>
          <w:sz w:val="22"/>
          <w:szCs w:val="22"/>
        </w:rPr>
      </w:pPr>
      <w:r>
        <w:rPr>
          <w:sz w:val="22"/>
          <w:szCs w:val="22"/>
        </w:rPr>
        <w:t>3.2.5. Отсутствие в заявке на участие в аукционе в элек</w:t>
      </w:r>
      <w:r>
        <w:rPr>
          <w:sz w:val="22"/>
          <w:szCs w:val="22"/>
        </w:rPr>
        <w:t>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w:t>
      </w:r>
      <w:r>
        <w:rPr>
          <w:sz w:val="22"/>
          <w:szCs w:val="22"/>
        </w:rPr>
        <w:t>ов.</w:t>
      </w:r>
    </w:p>
    <w:p w:rsidR="003D710C" w:rsidRDefault="003B51D9">
      <w:pPr>
        <w:ind w:firstLine="426"/>
        <w:jc w:val="both"/>
        <w:rPr>
          <w:sz w:val="22"/>
          <w:szCs w:val="22"/>
        </w:rPr>
      </w:pPr>
      <w:r>
        <w:rPr>
          <w:sz w:val="22"/>
          <w:szCs w:val="22"/>
        </w:rPr>
        <w:t>При этом участник аукциона в электронной форме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3D710C" w:rsidRDefault="003D710C">
      <w:pPr>
        <w:ind w:firstLine="426"/>
        <w:jc w:val="both"/>
        <w:rPr>
          <w:sz w:val="22"/>
          <w:szCs w:val="22"/>
        </w:rPr>
      </w:pPr>
    </w:p>
    <w:p w:rsidR="003D710C" w:rsidRDefault="003B51D9">
      <w:pPr>
        <w:pStyle w:val="10"/>
        <w:numPr>
          <w:ilvl w:val="0"/>
          <w:numId w:val="0"/>
        </w:numPr>
        <w:spacing w:before="0" w:after="0"/>
        <w:ind w:firstLine="426"/>
        <w:rPr>
          <w:bCs/>
          <w:sz w:val="22"/>
          <w:szCs w:val="22"/>
        </w:rPr>
      </w:pPr>
      <w:bookmarkStart w:id="34" w:name="_Toc179617083"/>
      <w:bookmarkStart w:id="35" w:name="_Toc283298634"/>
      <w:bookmarkStart w:id="36" w:name="_Toc205370567"/>
      <w:bookmarkStart w:id="37" w:name="_Toc260918454"/>
      <w:bookmarkStart w:id="38" w:name="_Toc330804383"/>
      <w:bookmarkEnd w:id="33"/>
      <w:r>
        <w:rPr>
          <w:bCs/>
          <w:sz w:val="22"/>
          <w:szCs w:val="22"/>
        </w:rPr>
        <w:lastRenderedPageBreak/>
        <w:t>4.</w:t>
      </w:r>
      <w:r>
        <w:rPr>
          <w:bCs/>
          <w:sz w:val="22"/>
          <w:szCs w:val="22"/>
        </w:rPr>
        <w:tab/>
        <w:t>ПОДАЧА ЗАЯВОК НА УЧАСТИЕ В АУКЦИОНЕ В ЭЛЕКТРО</w:t>
      </w:r>
      <w:r>
        <w:rPr>
          <w:bCs/>
          <w:sz w:val="22"/>
          <w:szCs w:val="22"/>
        </w:rPr>
        <w:t>ННОЙ ФОРМЕ</w:t>
      </w:r>
      <w:bookmarkEnd w:id="34"/>
      <w:bookmarkEnd w:id="35"/>
      <w:bookmarkEnd w:id="36"/>
      <w:bookmarkEnd w:id="37"/>
      <w:bookmarkEnd w:id="38"/>
    </w:p>
    <w:p w:rsidR="003D710C" w:rsidRDefault="003D710C">
      <w:pPr>
        <w:ind w:firstLine="426"/>
        <w:rPr>
          <w:sz w:val="22"/>
          <w:szCs w:val="22"/>
        </w:rPr>
      </w:pPr>
    </w:p>
    <w:p w:rsidR="003D710C" w:rsidRDefault="003B51D9">
      <w:pPr>
        <w:ind w:firstLine="426"/>
        <w:jc w:val="both"/>
        <w:rPr>
          <w:b/>
          <w:sz w:val="22"/>
          <w:szCs w:val="22"/>
        </w:rPr>
      </w:pPr>
      <w:bookmarkStart w:id="39" w:name="_Toc260918455"/>
      <w:bookmarkStart w:id="40" w:name="_Toc205370568"/>
      <w:r>
        <w:rPr>
          <w:b/>
          <w:sz w:val="22"/>
          <w:szCs w:val="22"/>
        </w:rPr>
        <w:t xml:space="preserve">4.1. </w:t>
      </w:r>
      <w:bookmarkEnd w:id="39"/>
      <w:bookmarkEnd w:id="40"/>
      <w:r>
        <w:rPr>
          <w:b/>
          <w:sz w:val="22"/>
          <w:szCs w:val="22"/>
        </w:rPr>
        <w:t>Срок, место и порядок подачи заявок участников аукциона в электронной форме</w:t>
      </w:r>
    </w:p>
    <w:p w:rsidR="003D710C" w:rsidRDefault="003B51D9">
      <w:pPr>
        <w:ind w:firstLine="426"/>
        <w:jc w:val="both"/>
        <w:rPr>
          <w:i/>
          <w:sz w:val="22"/>
          <w:szCs w:val="22"/>
        </w:rPr>
      </w:pPr>
      <w:r>
        <w:rPr>
          <w:sz w:val="22"/>
          <w:szCs w:val="22"/>
        </w:rPr>
        <w:t>4.1.1.</w:t>
      </w:r>
      <w:r>
        <w:rPr>
          <w:sz w:val="22"/>
          <w:szCs w:val="22"/>
        </w:rPr>
        <w:tab/>
        <w:t>Участник аукциона в электронной форме, получивший аккредитацию на электронной площадке и предоставивший обесп</w:t>
      </w:r>
      <w:r>
        <w:rPr>
          <w:sz w:val="22"/>
          <w:szCs w:val="22"/>
        </w:rPr>
        <w:t xml:space="preserve">ечение заявки на участие в аукционе в электронной форме (если обеспечение заявки предусмотрено Разделом 2. «ИНФОРМАЦИОННАЯ КАРТА АУКЦИОНА В ЭЛЕКТРОННОЙ ФОРМЕ»), вправе участвовать во всех аукционах в электронной формах, проводимых на электронной площадке. </w:t>
      </w:r>
    </w:p>
    <w:p w:rsidR="003D710C" w:rsidRDefault="003B51D9">
      <w:pPr>
        <w:ind w:firstLine="426"/>
        <w:jc w:val="both"/>
        <w:rPr>
          <w:bCs/>
          <w:sz w:val="22"/>
          <w:szCs w:val="22"/>
        </w:rPr>
      </w:pPr>
      <w:r>
        <w:rPr>
          <w:bCs/>
          <w:sz w:val="22"/>
          <w:szCs w:val="22"/>
        </w:rPr>
        <w:t xml:space="preserve">4.1.2. 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Pr>
          <w:sz w:val="22"/>
          <w:szCs w:val="22"/>
        </w:rPr>
        <w:t>Разделом 2. «ИНФОРМАЦИОННАЯ КАРТА АУКЦИОНА В ЭЛЕКТРОННОЙ ФОР</w:t>
      </w:r>
      <w:r>
        <w:rPr>
          <w:sz w:val="22"/>
          <w:szCs w:val="22"/>
        </w:rPr>
        <w:t xml:space="preserve">МЕ» </w:t>
      </w:r>
      <w:r>
        <w:rPr>
          <w:bCs/>
          <w:sz w:val="22"/>
          <w:szCs w:val="22"/>
        </w:rPr>
        <w:t>даты и времени окончания срока подачи на участие в таком аукционе в электронной форме заявок.</w:t>
      </w:r>
    </w:p>
    <w:p w:rsidR="003D710C" w:rsidRDefault="003B51D9">
      <w:pPr>
        <w:ind w:firstLine="426"/>
        <w:jc w:val="both"/>
        <w:rPr>
          <w:bCs/>
          <w:sz w:val="22"/>
          <w:szCs w:val="22"/>
        </w:rPr>
      </w:pPr>
      <w:r>
        <w:rPr>
          <w:bCs/>
          <w:sz w:val="22"/>
          <w:szCs w:val="22"/>
        </w:rPr>
        <w:t>4.1.3. Заявка на участие в аукционе в электронной форм</w:t>
      </w:r>
      <w:r>
        <w:rPr>
          <w:bCs/>
          <w:sz w:val="22"/>
          <w:szCs w:val="22"/>
        </w:rPr>
        <w:t>е направляется участником такого аукциона в электронной форме оператору электронной площадки в форме электронных документов, содержащих информацию, предусмотренную подпунктом 3.2.2. настоящего Раздела. Указанные электронные документы подаются одновременно.</w:t>
      </w:r>
    </w:p>
    <w:p w:rsidR="003D710C" w:rsidRDefault="003B51D9">
      <w:pPr>
        <w:ind w:firstLine="426"/>
        <w:jc w:val="both"/>
        <w:rPr>
          <w:bCs/>
          <w:sz w:val="22"/>
          <w:szCs w:val="22"/>
        </w:rPr>
      </w:pPr>
      <w:r>
        <w:rPr>
          <w:bCs/>
          <w:sz w:val="22"/>
          <w:szCs w:val="22"/>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3D710C" w:rsidRDefault="003B51D9">
      <w:pPr>
        <w:ind w:firstLine="426"/>
        <w:jc w:val="both"/>
        <w:rPr>
          <w:bCs/>
          <w:sz w:val="22"/>
          <w:szCs w:val="22"/>
        </w:rPr>
      </w:pPr>
      <w:r>
        <w:rPr>
          <w:bCs/>
          <w:sz w:val="22"/>
          <w:szCs w:val="22"/>
        </w:rPr>
        <w:t>4.1.5. Не позднее рабочего дня, следующего за датой окончания срока подачи заявок на участи</w:t>
      </w:r>
      <w:r>
        <w:rPr>
          <w:bCs/>
          <w:sz w:val="22"/>
          <w:szCs w:val="22"/>
        </w:rPr>
        <w:t xml:space="preserve">е в аукционе в электронной форме, оператор электронной площадки направляет заявки </w:t>
      </w:r>
      <w:r>
        <w:rPr>
          <w:sz w:val="22"/>
          <w:szCs w:val="22"/>
        </w:rPr>
        <w:t>на участие в аукционе в электронной форме на рассмотрение закупочной комиссии.</w:t>
      </w:r>
    </w:p>
    <w:p w:rsidR="003D710C" w:rsidRDefault="003B51D9">
      <w:pPr>
        <w:ind w:firstLine="426"/>
        <w:jc w:val="both"/>
        <w:rPr>
          <w:bCs/>
          <w:sz w:val="22"/>
          <w:szCs w:val="22"/>
        </w:rPr>
      </w:pPr>
      <w:r>
        <w:rPr>
          <w:bCs/>
          <w:sz w:val="22"/>
          <w:szCs w:val="22"/>
        </w:rPr>
        <w:t xml:space="preserve">4.1.6. </w:t>
      </w:r>
      <w:r>
        <w:rPr>
          <w:sz w:val="22"/>
          <w:szCs w:val="22"/>
        </w:rPr>
        <w:t>Участник закупки, подавший заявку на участие в аукционе в электронной форме, вправе отоз</w:t>
      </w:r>
      <w:r>
        <w:rPr>
          <w:sz w:val="22"/>
          <w:szCs w:val="22"/>
        </w:rPr>
        <w:t>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Pr>
          <w:bCs/>
          <w:sz w:val="22"/>
          <w:szCs w:val="22"/>
        </w:rPr>
        <w:t>.</w:t>
      </w:r>
    </w:p>
    <w:p w:rsidR="003D710C" w:rsidRDefault="003B51D9">
      <w:pPr>
        <w:ind w:firstLine="426"/>
        <w:jc w:val="both"/>
        <w:rPr>
          <w:bCs/>
          <w:i/>
          <w:sz w:val="22"/>
          <w:szCs w:val="22"/>
        </w:rPr>
      </w:pPr>
      <w:r>
        <w:rPr>
          <w:bCs/>
          <w:sz w:val="22"/>
          <w:szCs w:val="22"/>
        </w:rPr>
        <w:t>4.1.7. В случае, если по окончании срока подачи заявок на у</w:t>
      </w:r>
      <w:r>
        <w:rPr>
          <w:bCs/>
          <w:sz w:val="22"/>
          <w:szCs w:val="22"/>
        </w:rPr>
        <w:t>частие в аукционе в электронной форме подана только одна заявка или не подано ни одной заявки, такой аукцион признается несостоявшимся</w:t>
      </w:r>
      <w:r>
        <w:rPr>
          <w:bCs/>
          <w:i/>
          <w:sz w:val="22"/>
          <w:szCs w:val="22"/>
        </w:rPr>
        <w:t xml:space="preserve">. </w:t>
      </w:r>
    </w:p>
    <w:p w:rsidR="003D710C" w:rsidRDefault="003D710C">
      <w:pPr>
        <w:ind w:firstLine="426"/>
        <w:rPr>
          <w:sz w:val="22"/>
          <w:szCs w:val="22"/>
        </w:rPr>
      </w:pPr>
    </w:p>
    <w:p w:rsidR="003D710C" w:rsidRDefault="003B51D9">
      <w:pPr>
        <w:ind w:firstLine="426"/>
        <w:jc w:val="both"/>
        <w:rPr>
          <w:i/>
          <w:sz w:val="22"/>
          <w:szCs w:val="22"/>
        </w:rPr>
      </w:pPr>
      <w:bookmarkStart w:id="41" w:name="_Toc179617088"/>
      <w:bookmarkStart w:id="42" w:name="_Toc260918458"/>
      <w:bookmarkStart w:id="43" w:name="_Toc205370572"/>
      <w:r>
        <w:rPr>
          <w:b/>
          <w:sz w:val="22"/>
          <w:szCs w:val="22"/>
        </w:rPr>
        <w:t>4.2. Обеспечение заявок на участие в аукционе в электронной форме</w:t>
      </w:r>
      <w:bookmarkEnd w:id="41"/>
      <w:bookmarkEnd w:id="42"/>
      <w:bookmarkEnd w:id="43"/>
      <w:r>
        <w:rPr>
          <w:b/>
          <w:sz w:val="22"/>
          <w:szCs w:val="22"/>
        </w:rPr>
        <w:t xml:space="preserve"> </w:t>
      </w:r>
      <w:r>
        <w:rPr>
          <w:sz w:val="22"/>
          <w:szCs w:val="22"/>
        </w:rPr>
        <w:t>(в случае, если обеспечение заявки на участие в аукц</w:t>
      </w:r>
      <w:r>
        <w:rPr>
          <w:sz w:val="22"/>
          <w:szCs w:val="22"/>
        </w:rPr>
        <w:t>ионе в электронной форме предусмотрено Разделом 2. «ИНФОРМАЦИОННАЯ КАРТА АУКЦИОНА В ЭЛЕКТРОННОЙ ФОРМЕ»)</w:t>
      </w:r>
    </w:p>
    <w:p w:rsidR="003D710C" w:rsidRDefault="003B51D9">
      <w:pPr>
        <w:ind w:firstLine="426"/>
        <w:jc w:val="both"/>
        <w:rPr>
          <w:bCs/>
          <w:sz w:val="22"/>
          <w:szCs w:val="22"/>
        </w:rPr>
      </w:pPr>
      <w:bookmarkStart w:id="44" w:name="_Toc179617089"/>
      <w:bookmarkStart w:id="45" w:name="_Toc205370573"/>
      <w:r>
        <w:rPr>
          <w:bCs/>
          <w:sz w:val="22"/>
          <w:szCs w:val="22"/>
        </w:rPr>
        <w:t xml:space="preserve">4.2.1. </w:t>
      </w:r>
      <w:r>
        <w:rPr>
          <w:sz w:val="22"/>
          <w:szCs w:val="22"/>
        </w:rPr>
        <w:t>При проведении аукциона в электронной форме устанавливается требование к обеспечению заявок на участие в аукционе в электронной форме. Обеспечени</w:t>
      </w:r>
      <w:r>
        <w:rPr>
          <w:sz w:val="22"/>
          <w:szCs w:val="22"/>
        </w:rPr>
        <w:t>е заявки на участие в аукционе в электронной форме может предоставляться участником аукциона в электронной форме путем внесения денежных средств или предоставления независимой (банковской) гарантии.</w:t>
      </w:r>
    </w:p>
    <w:p w:rsidR="003D710C" w:rsidRDefault="003B51D9">
      <w:pPr>
        <w:ind w:firstLine="426"/>
        <w:jc w:val="both"/>
        <w:rPr>
          <w:bCs/>
          <w:sz w:val="22"/>
          <w:szCs w:val="22"/>
        </w:rPr>
      </w:pPr>
      <w:r>
        <w:rPr>
          <w:bCs/>
          <w:sz w:val="22"/>
          <w:szCs w:val="22"/>
        </w:rPr>
        <w:t>4.2.2. Требование об обеспечении заявки на участие в аукц</w:t>
      </w:r>
      <w:r>
        <w:rPr>
          <w:bCs/>
          <w:sz w:val="22"/>
          <w:szCs w:val="22"/>
        </w:rPr>
        <w:t>ионе в электронной форме в равной мере относится ко всем участникам аукциона в электронной форме.</w:t>
      </w:r>
    </w:p>
    <w:p w:rsidR="003D710C" w:rsidRDefault="003B51D9">
      <w:pPr>
        <w:ind w:firstLine="426"/>
        <w:jc w:val="both"/>
        <w:rPr>
          <w:sz w:val="22"/>
          <w:szCs w:val="22"/>
        </w:rPr>
      </w:pPr>
      <w:bookmarkStart w:id="46" w:name="Par5"/>
      <w:bookmarkEnd w:id="44"/>
      <w:r>
        <w:rPr>
          <w:bCs/>
          <w:sz w:val="22"/>
          <w:szCs w:val="22"/>
        </w:rPr>
        <w:t xml:space="preserve">4.2.3. </w:t>
      </w:r>
      <w:r>
        <w:rPr>
          <w:sz w:val="22"/>
          <w:szCs w:val="22"/>
        </w:rPr>
        <w:t>Размер обеспечения заявки установлен в Разделе 2. «ИНФОРМАЦИОННАЯ КАРТА АУКЦИОНА В ЭЛЕКТРОННОЙ ФОРМЕ».</w:t>
      </w:r>
    </w:p>
    <w:p w:rsidR="003D710C" w:rsidRDefault="003B51D9">
      <w:pPr>
        <w:ind w:firstLine="426"/>
        <w:jc w:val="both"/>
        <w:rPr>
          <w:bCs/>
          <w:sz w:val="22"/>
          <w:szCs w:val="22"/>
        </w:rPr>
      </w:pPr>
      <w:r>
        <w:rPr>
          <w:bCs/>
          <w:sz w:val="22"/>
          <w:szCs w:val="22"/>
        </w:rPr>
        <w:t>4.2.4. Участие в аукционе в электронной форме во</w:t>
      </w:r>
      <w:r>
        <w:rPr>
          <w:bCs/>
          <w:sz w:val="22"/>
          <w:szCs w:val="22"/>
        </w:rPr>
        <w:t>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w:t>
      </w:r>
      <w:r>
        <w:rPr>
          <w:bCs/>
          <w:sz w:val="22"/>
          <w:szCs w:val="22"/>
        </w:rPr>
        <w:t>ствлено блокирование операций по лицевому счету, открытому для проведения операций по обеспечению участия в таком аукционе в электронной форме данного участника, в размере не менее чем размер обеспечения заявки на участие в таком аукционе в электронной фор</w:t>
      </w:r>
      <w:r>
        <w:rPr>
          <w:bCs/>
          <w:sz w:val="22"/>
          <w:szCs w:val="22"/>
        </w:rPr>
        <w:t xml:space="preserve">ме, предусмотренный извещением и </w:t>
      </w:r>
      <w:r>
        <w:rPr>
          <w:sz w:val="22"/>
          <w:szCs w:val="22"/>
        </w:rPr>
        <w:t>Разделом 2. «ИНФОРМАЦИОННАЯ КАРТА АУКЦИОНА В ЭЛЕКТРОННОЙ ФОРМЕ»</w:t>
      </w:r>
      <w:r>
        <w:rPr>
          <w:bCs/>
          <w:sz w:val="22"/>
          <w:szCs w:val="22"/>
        </w:rPr>
        <w:t>.</w:t>
      </w:r>
    </w:p>
    <w:p w:rsidR="003D710C" w:rsidRDefault="003B51D9">
      <w:pPr>
        <w:ind w:firstLine="426"/>
        <w:jc w:val="both"/>
        <w:rPr>
          <w:bCs/>
          <w:sz w:val="22"/>
          <w:szCs w:val="22"/>
        </w:rPr>
      </w:pPr>
      <w:r>
        <w:rPr>
          <w:bCs/>
          <w:sz w:val="22"/>
          <w:szCs w:val="22"/>
        </w:rPr>
        <w:t xml:space="preserve">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w:t>
      </w:r>
      <w:r>
        <w:rPr>
          <w:bCs/>
          <w:sz w:val="22"/>
          <w:szCs w:val="22"/>
        </w:rPr>
        <w:t>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средств в размере обеспечения указанной заявки.</w:t>
      </w:r>
    </w:p>
    <w:p w:rsidR="003D710C" w:rsidRDefault="003B51D9">
      <w:pPr>
        <w:ind w:firstLine="426"/>
        <w:jc w:val="both"/>
        <w:rPr>
          <w:bCs/>
          <w:sz w:val="22"/>
          <w:szCs w:val="22"/>
        </w:rPr>
      </w:pPr>
      <w:bookmarkStart w:id="47" w:name="Par26"/>
      <w:bookmarkEnd w:id="45"/>
      <w:r>
        <w:rPr>
          <w:bCs/>
          <w:sz w:val="22"/>
          <w:szCs w:val="22"/>
        </w:rPr>
        <w:t xml:space="preserve">4.2.6. Подача участником аукциона в </w:t>
      </w:r>
      <w:r>
        <w:rPr>
          <w:bCs/>
          <w:sz w:val="22"/>
          <w:szCs w:val="22"/>
        </w:rPr>
        <w:t>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w:t>
      </w:r>
      <w:r>
        <w:rPr>
          <w:bCs/>
          <w:sz w:val="22"/>
          <w:szCs w:val="22"/>
        </w:rPr>
        <w:t>ме, в качестве платы за участие в нем, взимаемой с лица, с которым заключается договор.</w:t>
      </w:r>
    </w:p>
    <w:p w:rsidR="003D710C" w:rsidRDefault="003B51D9">
      <w:pPr>
        <w:ind w:firstLine="426"/>
        <w:jc w:val="both"/>
        <w:rPr>
          <w:bCs/>
          <w:sz w:val="22"/>
          <w:szCs w:val="22"/>
        </w:rPr>
      </w:pPr>
      <w:r>
        <w:rPr>
          <w:bCs/>
          <w:sz w:val="22"/>
          <w:szCs w:val="22"/>
        </w:rPr>
        <w:lastRenderedPageBreak/>
        <w:t xml:space="preserve">4.2.7. </w:t>
      </w:r>
      <w:r>
        <w:rPr>
          <w:sz w:val="22"/>
          <w:szCs w:val="22"/>
        </w:rPr>
        <w:t>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w:t>
      </w:r>
      <w:r>
        <w:rPr>
          <w:sz w:val="22"/>
          <w:szCs w:val="22"/>
        </w:rPr>
        <w:t>печению участия в аукционе в электронной форме, и в отношении которых блокирование операций по этому лицевому счету не осуществлено.</w:t>
      </w:r>
    </w:p>
    <w:p w:rsidR="003D710C" w:rsidRDefault="003B51D9">
      <w:pPr>
        <w:ind w:firstLine="426"/>
        <w:jc w:val="both"/>
        <w:rPr>
          <w:bCs/>
          <w:sz w:val="22"/>
          <w:szCs w:val="22"/>
        </w:rPr>
      </w:pPr>
      <w:r>
        <w:rPr>
          <w:bCs/>
          <w:sz w:val="22"/>
          <w:szCs w:val="22"/>
        </w:rPr>
        <w:t>4.2.8. По требованию участника аукциона в электронной форме о возврате денежных средств, которые внесены в качестве обеспеч</w:t>
      </w:r>
      <w:r>
        <w:rPr>
          <w:bCs/>
          <w:sz w:val="22"/>
          <w:szCs w:val="22"/>
        </w:rPr>
        <w:t>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w:t>
      </w:r>
      <w:r>
        <w:rPr>
          <w:bCs/>
          <w:sz w:val="22"/>
          <w:szCs w:val="22"/>
        </w:rPr>
        <w:t>ронной площадки.</w:t>
      </w:r>
    </w:p>
    <w:p w:rsidR="003D710C" w:rsidRDefault="003D710C">
      <w:pPr>
        <w:ind w:firstLine="426"/>
        <w:rPr>
          <w:sz w:val="22"/>
          <w:szCs w:val="22"/>
        </w:rPr>
      </w:pPr>
    </w:p>
    <w:p w:rsidR="003D710C" w:rsidRDefault="003B51D9">
      <w:pPr>
        <w:pStyle w:val="10"/>
        <w:numPr>
          <w:ilvl w:val="0"/>
          <w:numId w:val="0"/>
        </w:numPr>
        <w:spacing w:before="0" w:after="0"/>
        <w:ind w:firstLine="426"/>
        <w:rPr>
          <w:bCs/>
          <w:sz w:val="22"/>
          <w:szCs w:val="22"/>
        </w:rPr>
      </w:pPr>
      <w:bookmarkStart w:id="48" w:name="_Toc260918459"/>
      <w:bookmarkStart w:id="49" w:name="_Toc330804384"/>
      <w:bookmarkStart w:id="50" w:name="_Toc283298635"/>
      <w:r>
        <w:rPr>
          <w:bCs/>
          <w:sz w:val="22"/>
          <w:szCs w:val="22"/>
        </w:rPr>
        <w:t>5.</w:t>
      </w:r>
      <w:r>
        <w:rPr>
          <w:bCs/>
          <w:sz w:val="22"/>
          <w:szCs w:val="22"/>
        </w:rPr>
        <w:tab/>
        <w:t xml:space="preserve">РАССМОТРЕНИЕ ЗАЯВОК </w:t>
      </w:r>
      <w:r>
        <w:rPr>
          <w:bCs/>
          <w:caps/>
          <w:sz w:val="22"/>
          <w:szCs w:val="22"/>
        </w:rPr>
        <w:t>на участие в аукционе в электронной форме</w:t>
      </w:r>
      <w:r>
        <w:rPr>
          <w:bCs/>
          <w:sz w:val="22"/>
          <w:szCs w:val="22"/>
        </w:rPr>
        <w:t xml:space="preserve"> И ПРОВЕДЕНИЕ АУКЦИОНА В ЭЛЕКТРОННОЙ ФОРМЕ</w:t>
      </w:r>
      <w:bookmarkEnd w:id="46"/>
      <w:bookmarkEnd w:id="47"/>
      <w:bookmarkEnd w:id="48"/>
      <w:bookmarkEnd w:id="49"/>
      <w:bookmarkEnd w:id="50"/>
    </w:p>
    <w:p w:rsidR="003D710C" w:rsidRDefault="003D710C">
      <w:pPr>
        <w:ind w:firstLine="426"/>
        <w:rPr>
          <w:sz w:val="22"/>
          <w:szCs w:val="22"/>
        </w:rPr>
      </w:pPr>
    </w:p>
    <w:p w:rsidR="003D710C" w:rsidRDefault="003B51D9">
      <w:pPr>
        <w:ind w:firstLine="426"/>
        <w:jc w:val="both"/>
        <w:rPr>
          <w:b/>
          <w:sz w:val="22"/>
          <w:szCs w:val="22"/>
        </w:rPr>
      </w:pPr>
      <w:bookmarkStart w:id="51" w:name="_Toc205370574"/>
      <w:bookmarkStart w:id="52" w:name="_Toc179617090"/>
      <w:bookmarkStart w:id="53" w:name="_Toc260918460"/>
      <w:r>
        <w:rPr>
          <w:b/>
          <w:sz w:val="22"/>
          <w:szCs w:val="22"/>
        </w:rPr>
        <w:t>5.1.</w:t>
      </w:r>
      <w:r>
        <w:rPr>
          <w:b/>
          <w:sz w:val="22"/>
          <w:szCs w:val="22"/>
        </w:rPr>
        <w:tab/>
      </w:r>
      <w:bookmarkEnd w:id="51"/>
      <w:bookmarkEnd w:id="52"/>
      <w:r>
        <w:rPr>
          <w:b/>
          <w:sz w:val="22"/>
          <w:szCs w:val="22"/>
        </w:rPr>
        <w:t>Рассмотрение заявок на участие в аукционе в электронной форме</w:t>
      </w:r>
      <w:bookmarkEnd w:id="53"/>
    </w:p>
    <w:p w:rsidR="003D710C" w:rsidRDefault="003B51D9">
      <w:pPr>
        <w:ind w:firstLine="426"/>
        <w:jc w:val="both"/>
        <w:rPr>
          <w:sz w:val="22"/>
          <w:szCs w:val="22"/>
        </w:rPr>
      </w:pPr>
      <w:bookmarkStart w:id="54" w:name="_Toc205370575"/>
      <w:r>
        <w:rPr>
          <w:sz w:val="22"/>
          <w:szCs w:val="22"/>
        </w:rPr>
        <w:t>5.1.1. Закупочная комиссия проверяет заявки на участие в аукцио</w:t>
      </w:r>
      <w:r>
        <w:rPr>
          <w:sz w:val="22"/>
          <w:szCs w:val="22"/>
        </w:rPr>
        <w:t>не в электронной форме, содержащие информацию, предусмотренную подпунктом 3.2.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rsidR="003D710C" w:rsidRDefault="003B51D9">
      <w:pPr>
        <w:ind w:firstLine="426"/>
        <w:jc w:val="both"/>
        <w:rPr>
          <w:sz w:val="24"/>
          <w:szCs w:val="24"/>
        </w:rPr>
      </w:pPr>
      <w:r>
        <w:rPr>
          <w:sz w:val="22"/>
          <w:szCs w:val="22"/>
        </w:rPr>
        <w:t xml:space="preserve">5.1.2. </w:t>
      </w:r>
      <w:r>
        <w:rPr>
          <w:sz w:val="24"/>
          <w:szCs w:val="24"/>
        </w:rPr>
        <w:t>Срок рассм</w:t>
      </w:r>
      <w:r>
        <w:rPr>
          <w:sz w:val="24"/>
          <w:szCs w:val="24"/>
        </w:rPr>
        <w:t>отрения заявок на участие в электронном аукционе не может превышать 3 (трех) рабочих дней, со дня окончания срока подачи заявок на участие в электронном аукционе.</w:t>
      </w:r>
    </w:p>
    <w:p w:rsidR="003D710C" w:rsidRDefault="003B51D9">
      <w:pPr>
        <w:ind w:firstLine="426"/>
        <w:jc w:val="both"/>
        <w:rPr>
          <w:sz w:val="22"/>
          <w:szCs w:val="22"/>
        </w:rPr>
      </w:pPr>
      <w:r>
        <w:rPr>
          <w:sz w:val="22"/>
          <w:szCs w:val="22"/>
        </w:rPr>
        <w:t>5.1.3. По результатам рассмотрения заявок на участие в аукционе в электронной форме, содержащ</w:t>
      </w:r>
      <w:r>
        <w:rPr>
          <w:sz w:val="22"/>
          <w:szCs w:val="22"/>
        </w:rPr>
        <w:t>их информацию, предусмотренную подпунктом 3.2.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w:t>
      </w:r>
      <w:r>
        <w:rPr>
          <w:sz w:val="22"/>
          <w:szCs w:val="22"/>
        </w:rPr>
        <w:t xml:space="preserve">частника участником такого аукциона в электронной форме или об отказе в допуске к участию в таком аукционе в электронной форме в порядке и по основаниям, которые предусмотрены </w:t>
      </w:r>
      <w:hyperlink w:anchor="Par3" w:tooltip="#Par3" w:history="1">
        <w:r>
          <w:rPr>
            <w:sz w:val="22"/>
            <w:szCs w:val="22"/>
          </w:rPr>
          <w:t>подпунктом</w:t>
        </w:r>
      </w:hyperlink>
      <w:r>
        <w:rPr>
          <w:sz w:val="22"/>
          <w:szCs w:val="22"/>
        </w:rPr>
        <w:t xml:space="preserve"> 5.1.4. настоящего Раздела.</w:t>
      </w:r>
    </w:p>
    <w:p w:rsidR="003D710C" w:rsidRDefault="003B51D9">
      <w:pPr>
        <w:ind w:firstLine="426"/>
        <w:jc w:val="both"/>
        <w:rPr>
          <w:sz w:val="22"/>
          <w:szCs w:val="22"/>
        </w:rPr>
      </w:pPr>
      <w:bookmarkStart w:id="55" w:name="Par3"/>
      <w:bookmarkEnd w:id="54"/>
      <w:r>
        <w:rPr>
          <w:sz w:val="22"/>
          <w:szCs w:val="22"/>
        </w:rPr>
        <w:t>5.1.4. Участник аукциона в электронной форме не допускается к участию в нем в случае:</w:t>
      </w:r>
    </w:p>
    <w:p w:rsidR="003D710C" w:rsidRDefault="003B51D9">
      <w:pPr>
        <w:ind w:firstLine="426"/>
        <w:jc w:val="both"/>
        <w:rPr>
          <w:sz w:val="22"/>
          <w:szCs w:val="22"/>
        </w:rPr>
      </w:pPr>
      <w:r>
        <w:rPr>
          <w:sz w:val="22"/>
          <w:szCs w:val="22"/>
        </w:rPr>
        <w:t xml:space="preserve">1) </w:t>
      </w:r>
      <w:proofErr w:type="spellStart"/>
      <w:r>
        <w:rPr>
          <w:sz w:val="22"/>
          <w:szCs w:val="22"/>
        </w:rPr>
        <w:t>непредоставления</w:t>
      </w:r>
      <w:proofErr w:type="spellEnd"/>
      <w:r>
        <w:rPr>
          <w:sz w:val="22"/>
          <w:szCs w:val="22"/>
        </w:rPr>
        <w:t xml:space="preserve"> информации, предусмотренной подпунктом 3.2. настоящего Раздела, или предоставления недостоверной информации;</w:t>
      </w:r>
    </w:p>
    <w:p w:rsidR="003D710C" w:rsidRDefault="003B51D9">
      <w:pPr>
        <w:ind w:firstLine="426"/>
        <w:jc w:val="both"/>
        <w:rPr>
          <w:sz w:val="22"/>
          <w:szCs w:val="22"/>
        </w:rPr>
      </w:pPr>
      <w:r>
        <w:rPr>
          <w:sz w:val="22"/>
          <w:szCs w:val="22"/>
        </w:rPr>
        <w:t>2) несоответствия информации, предусмотренной подпунктом 3.2. настоящего Раздела, требованиям документации о таком аукционе в электронной форме.</w:t>
      </w:r>
    </w:p>
    <w:p w:rsidR="003D710C" w:rsidRDefault="003B51D9">
      <w:pPr>
        <w:pStyle w:val="ConsPlusNormal"/>
        <w:ind w:firstLine="426"/>
        <w:jc w:val="both"/>
        <w:rPr>
          <w:rFonts w:ascii="Times New Roman" w:hAnsi="Times New Roman"/>
          <w:sz w:val="22"/>
          <w:szCs w:val="22"/>
        </w:rPr>
      </w:pPr>
      <w:bookmarkStart w:id="56" w:name="Par7"/>
      <w:bookmarkEnd w:id="55"/>
      <w:r>
        <w:rPr>
          <w:rFonts w:ascii="Times New Roman" w:hAnsi="Times New Roman"/>
          <w:sz w:val="22"/>
          <w:szCs w:val="22"/>
        </w:rPr>
        <w:t>5.1.5. По результатам рассмотрения заявок на участие в аукционе в электронной форме закупочная комиссия оформля</w:t>
      </w:r>
      <w:r>
        <w:rPr>
          <w:rFonts w:ascii="Times New Roman" w:hAnsi="Times New Roman"/>
          <w:sz w:val="22"/>
          <w:szCs w:val="22"/>
        </w:rPr>
        <w:t>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w:t>
      </w:r>
      <w:r>
        <w:rPr>
          <w:rFonts w:ascii="Times New Roman" w:hAnsi="Times New Roman"/>
          <w:sz w:val="22"/>
          <w:szCs w:val="22"/>
        </w:rPr>
        <w:t>ющие сведения:</w:t>
      </w:r>
    </w:p>
    <w:p w:rsidR="003D710C" w:rsidRDefault="003B51D9">
      <w:pPr>
        <w:ind w:firstLine="426"/>
        <w:jc w:val="both"/>
        <w:rPr>
          <w:sz w:val="22"/>
          <w:szCs w:val="22"/>
        </w:rPr>
      </w:pPr>
      <w:r>
        <w:rPr>
          <w:sz w:val="22"/>
          <w:szCs w:val="22"/>
        </w:rPr>
        <w:t>1) дата подписания протокола;</w:t>
      </w:r>
    </w:p>
    <w:p w:rsidR="003D710C" w:rsidRDefault="003B51D9">
      <w:pPr>
        <w:ind w:firstLine="426"/>
        <w:jc w:val="both"/>
        <w:rPr>
          <w:sz w:val="22"/>
          <w:szCs w:val="22"/>
        </w:rPr>
      </w:pPr>
      <w:r>
        <w:rPr>
          <w:sz w:val="22"/>
          <w:szCs w:val="22"/>
        </w:rPr>
        <w:t>2) количество поданных на участие в закупке заявок, а также дата и время регистрации каждой такой заявки;</w:t>
      </w:r>
    </w:p>
    <w:p w:rsidR="003D710C" w:rsidRDefault="003B51D9">
      <w:pPr>
        <w:ind w:firstLine="426"/>
        <w:jc w:val="both"/>
        <w:rPr>
          <w:sz w:val="22"/>
          <w:szCs w:val="22"/>
        </w:rPr>
      </w:pPr>
      <w:r>
        <w:rPr>
          <w:sz w:val="22"/>
          <w:szCs w:val="22"/>
        </w:rPr>
        <w:t>3) результаты рассмотрения заявок на участие в аукционе в электронной форме с указанием в том числе:</w:t>
      </w:r>
    </w:p>
    <w:p w:rsidR="003D710C" w:rsidRDefault="003B51D9">
      <w:pPr>
        <w:ind w:firstLine="426"/>
        <w:jc w:val="both"/>
        <w:rPr>
          <w:sz w:val="22"/>
          <w:szCs w:val="22"/>
        </w:rPr>
      </w:pPr>
      <w:r>
        <w:rPr>
          <w:sz w:val="22"/>
          <w:szCs w:val="22"/>
        </w:rPr>
        <w:t>а) к</w:t>
      </w:r>
      <w:r>
        <w:rPr>
          <w:sz w:val="22"/>
          <w:szCs w:val="22"/>
        </w:rPr>
        <w:t>оличества заявок на участие в аукционе в электронной форме, которые отклонены;</w:t>
      </w:r>
    </w:p>
    <w:p w:rsidR="003D710C" w:rsidRDefault="003B51D9">
      <w:pPr>
        <w:ind w:firstLine="426"/>
        <w:jc w:val="both"/>
        <w:rPr>
          <w:sz w:val="22"/>
          <w:szCs w:val="22"/>
        </w:rPr>
      </w:pPr>
      <w:r>
        <w:rPr>
          <w:sz w:val="22"/>
          <w:szCs w:val="22"/>
        </w:rPr>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w:t>
      </w:r>
      <w:r>
        <w:rPr>
          <w:sz w:val="22"/>
          <w:szCs w:val="22"/>
        </w:rPr>
        <w:t>я заявка;</w:t>
      </w:r>
    </w:p>
    <w:p w:rsidR="003D710C" w:rsidRDefault="003B51D9">
      <w:pPr>
        <w:ind w:firstLine="426"/>
        <w:jc w:val="both"/>
        <w:rPr>
          <w:sz w:val="22"/>
          <w:szCs w:val="22"/>
        </w:rPr>
      </w:pPr>
      <w:r>
        <w:rPr>
          <w:sz w:val="22"/>
          <w:szCs w:val="22"/>
        </w:rPr>
        <w:t>в) с указанием итогового решения Комиссии о соответствии таких заявок требованиям аукционной документации.</w:t>
      </w:r>
    </w:p>
    <w:p w:rsidR="003D710C" w:rsidRDefault="003B51D9">
      <w:pPr>
        <w:ind w:firstLine="426"/>
        <w:jc w:val="both"/>
        <w:rPr>
          <w:sz w:val="22"/>
          <w:szCs w:val="22"/>
        </w:rPr>
      </w:pPr>
      <w:r>
        <w:rPr>
          <w:sz w:val="22"/>
          <w:szCs w:val="22"/>
        </w:rPr>
        <w:t>4) причины, по которым конкурентная закупка признана несостоявшейся, в случае ее признания таковой;</w:t>
      </w:r>
    </w:p>
    <w:p w:rsidR="003D710C" w:rsidRDefault="003B51D9">
      <w:pPr>
        <w:ind w:firstLine="426"/>
        <w:jc w:val="both"/>
        <w:rPr>
          <w:sz w:val="22"/>
          <w:szCs w:val="22"/>
        </w:rPr>
      </w:pPr>
      <w:r>
        <w:rPr>
          <w:sz w:val="22"/>
          <w:szCs w:val="22"/>
        </w:rPr>
        <w:t>5) иные сведения, не противоречащие Пол</w:t>
      </w:r>
      <w:r>
        <w:rPr>
          <w:sz w:val="22"/>
          <w:szCs w:val="22"/>
        </w:rPr>
        <w:t>ожению о закупке.</w:t>
      </w:r>
    </w:p>
    <w:p w:rsidR="003D710C" w:rsidRDefault="003B51D9">
      <w:pPr>
        <w:ind w:firstLine="426"/>
        <w:jc w:val="both"/>
        <w:rPr>
          <w:sz w:val="22"/>
          <w:szCs w:val="22"/>
        </w:rPr>
      </w:pPr>
      <w:r>
        <w:rPr>
          <w:sz w:val="22"/>
          <w:szCs w:val="22"/>
        </w:rPr>
        <w:t>5.1.6. Указанный в подпункте 5.1.5. настоящего Раздела протокол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w:t>
      </w:r>
      <w:r>
        <w:rPr>
          <w:sz w:val="22"/>
          <w:szCs w:val="22"/>
        </w:rPr>
        <w:t>формационной системе.</w:t>
      </w:r>
    </w:p>
    <w:p w:rsidR="003D710C" w:rsidRDefault="003B51D9">
      <w:pPr>
        <w:ind w:firstLine="426"/>
        <w:jc w:val="both"/>
        <w:rPr>
          <w:sz w:val="22"/>
          <w:szCs w:val="22"/>
        </w:rPr>
      </w:pPr>
      <w:r>
        <w:rPr>
          <w:sz w:val="22"/>
          <w:szCs w:val="22"/>
        </w:rPr>
        <w:t>5.1.7. В случае, если по результатам рассмотрения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w:t>
      </w:r>
      <w:r>
        <w:rPr>
          <w:sz w:val="22"/>
          <w:szCs w:val="22"/>
        </w:rPr>
        <w:t xml:space="preserve">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w:t>
      </w:r>
      <w:r>
        <w:rPr>
          <w:sz w:val="22"/>
          <w:szCs w:val="22"/>
        </w:rPr>
        <w:lastRenderedPageBreak/>
        <w:t xml:space="preserve">такой аукцион признается несостоявшимся. В протокол, указанный в </w:t>
      </w:r>
      <w:hyperlink w:anchor="Par7" w:tooltip="#Par7" w:history="1">
        <w:r>
          <w:rPr>
            <w:sz w:val="22"/>
            <w:szCs w:val="22"/>
          </w:rPr>
          <w:t>подпункте</w:t>
        </w:r>
      </w:hyperlink>
      <w:r>
        <w:rPr>
          <w:sz w:val="22"/>
          <w:szCs w:val="22"/>
        </w:rPr>
        <w:t xml:space="preserve"> 5.1.5. настоящего Раздела, вносится информация о признании такого аукциона в электронной форме несостоявшимся.</w:t>
      </w:r>
    </w:p>
    <w:p w:rsidR="003D710C" w:rsidRDefault="003B51D9">
      <w:pPr>
        <w:ind w:firstLine="426"/>
        <w:jc w:val="both"/>
        <w:rPr>
          <w:sz w:val="22"/>
          <w:szCs w:val="22"/>
        </w:rPr>
      </w:pPr>
      <w:r>
        <w:rPr>
          <w:sz w:val="22"/>
          <w:szCs w:val="22"/>
        </w:rPr>
        <w:t>5.1.8. В срок, установленный регламентом электронной площадки, оператор электронной площадки обязан направить каждому участнику аукци</w:t>
      </w:r>
      <w:r>
        <w:rPr>
          <w:sz w:val="22"/>
          <w:szCs w:val="22"/>
        </w:rPr>
        <w:t>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 если закупочной комисс</w:t>
      </w:r>
      <w:r>
        <w:rPr>
          <w:sz w:val="22"/>
          <w:szCs w:val="22"/>
        </w:rPr>
        <w:t>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rsidR="003D710C" w:rsidRDefault="003D710C">
      <w:pPr>
        <w:ind w:firstLine="426"/>
        <w:jc w:val="both"/>
        <w:rPr>
          <w:sz w:val="22"/>
          <w:szCs w:val="22"/>
        </w:rPr>
      </w:pPr>
    </w:p>
    <w:p w:rsidR="003D710C" w:rsidRDefault="003B51D9">
      <w:pPr>
        <w:ind w:firstLine="426"/>
        <w:jc w:val="both"/>
        <w:rPr>
          <w:b/>
          <w:sz w:val="22"/>
          <w:szCs w:val="22"/>
        </w:rPr>
      </w:pPr>
      <w:r>
        <w:rPr>
          <w:b/>
          <w:sz w:val="22"/>
          <w:szCs w:val="22"/>
        </w:rPr>
        <w:t>5.2.</w:t>
      </w:r>
      <w:r>
        <w:rPr>
          <w:b/>
          <w:sz w:val="22"/>
          <w:szCs w:val="22"/>
        </w:rPr>
        <w:tab/>
        <w:t>Порядок проведения аукциона в электронной форме</w:t>
      </w:r>
      <w:bookmarkEnd w:id="56"/>
      <w:r>
        <w:rPr>
          <w:b/>
          <w:sz w:val="22"/>
          <w:szCs w:val="22"/>
        </w:rPr>
        <w:t xml:space="preserve"> </w:t>
      </w:r>
    </w:p>
    <w:p w:rsidR="003D710C" w:rsidRDefault="003B51D9">
      <w:pPr>
        <w:ind w:firstLine="426"/>
        <w:jc w:val="both"/>
        <w:rPr>
          <w:sz w:val="22"/>
          <w:szCs w:val="22"/>
        </w:rPr>
      </w:pPr>
      <w:r>
        <w:rPr>
          <w:sz w:val="22"/>
          <w:szCs w:val="22"/>
        </w:rPr>
        <w:t>5.2.1. В аукционе в электрон</w:t>
      </w:r>
      <w:r>
        <w:rPr>
          <w:sz w:val="22"/>
          <w:szCs w:val="22"/>
        </w:rPr>
        <w:t>ной форме могут участвовать только аккредитованные и допущенные к участию в таком аукционе в электронной форме его участники.</w:t>
      </w:r>
    </w:p>
    <w:p w:rsidR="003D710C" w:rsidRDefault="003B51D9">
      <w:pPr>
        <w:ind w:firstLine="426"/>
        <w:jc w:val="both"/>
        <w:rPr>
          <w:sz w:val="22"/>
          <w:szCs w:val="22"/>
        </w:rPr>
      </w:pPr>
      <w:r>
        <w:rPr>
          <w:sz w:val="22"/>
          <w:szCs w:val="22"/>
        </w:rPr>
        <w:t>5.2.2. Аукцион проводится на электронной площадке в указанный в извещении о его проведении и определенный с учетом Раздела 2. «ИНФ</w:t>
      </w:r>
      <w:r>
        <w:rPr>
          <w:sz w:val="22"/>
          <w:szCs w:val="22"/>
        </w:rPr>
        <w:t xml:space="preserve">ОРМАЦИОННАЯ КАРТА АУКЦИОНА В ЭЛЕКТРОННОЙ ФОРМЕ» день. </w:t>
      </w:r>
    </w:p>
    <w:p w:rsidR="003D710C" w:rsidRDefault="003B51D9">
      <w:pPr>
        <w:ind w:firstLine="426"/>
        <w:jc w:val="both"/>
        <w:rPr>
          <w:sz w:val="22"/>
          <w:szCs w:val="22"/>
        </w:rPr>
      </w:pPr>
      <w:bookmarkStart w:id="57" w:name="Par2"/>
      <w:bookmarkEnd w:id="57"/>
      <w:r>
        <w:rPr>
          <w:sz w:val="24"/>
          <w:szCs w:val="24"/>
        </w:rPr>
        <w:t>5.2.3. Днем проведения аукциона в электронной форме является рабочий день, установленный в аукционной документации.</w:t>
      </w:r>
    </w:p>
    <w:p w:rsidR="003D710C" w:rsidRDefault="003B51D9">
      <w:pPr>
        <w:ind w:firstLine="426"/>
        <w:jc w:val="both"/>
        <w:rPr>
          <w:sz w:val="22"/>
          <w:szCs w:val="22"/>
        </w:rPr>
      </w:pPr>
      <w:r>
        <w:rPr>
          <w:sz w:val="22"/>
          <w:szCs w:val="22"/>
        </w:rPr>
        <w:t>5.2.4. Аукцион проводится путем снижения начальной (максимальной) цены договора, указ</w:t>
      </w:r>
      <w:r>
        <w:rPr>
          <w:sz w:val="22"/>
          <w:szCs w:val="22"/>
        </w:rPr>
        <w:t>анной в извещении о проведении такого аукциона в электронной форме и Разделе 2. «ИНФОРМАЦИОННАЯ КАРТА АУКЦИОНА В ЭЛЕКТРОННОЙ ФОРМЕ», в порядке, установленном пунктом 5.2. настоящего Раздела.</w:t>
      </w:r>
    </w:p>
    <w:p w:rsidR="003D710C" w:rsidRDefault="003B51D9">
      <w:pPr>
        <w:ind w:firstLine="426"/>
        <w:jc w:val="both"/>
        <w:rPr>
          <w:sz w:val="22"/>
          <w:szCs w:val="22"/>
        </w:rPr>
      </w:pPr>
      <w:r>
        <w:rPr>
          <w:sz w:val="22"/>
          <w:szCs w:val="22"/>
        </w:rPr>
        <w:t>5.2.5. Если в Разделе 2. «ИНФОРМАЦИОННАЯ КАРТА АУКЦИОНА В ЭЛЕКТРО</w:t>
      </w:r>
      <w:r>
        <w:rPr>
          <w:sz w:val="22"/>
          <w:szCs w:val="22"/>
        </w:rPr>
        <w:t>ННОЙ 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w:t>
      </w:r>
      <w:r>
        <w:rPr>
          <w:sz w:val="22"/>
          <w:szCs w:val="22"/>
        </w:rPr>
        <w:t xml:space="preserve"> цены и начальной (максимальной) цены единицы товара, работы или услуги в порядке, установленном пунктом 5.2. настоящего Раздела.</w:t>
      </w:r>
    </w:p>
    <w:p w:rsidR="003D710C" w:rsidRDefault="003B51D9">
      <w:pPr>
        <w:ind w:firstLine="426"/>
        <w:jc w:val="both"/>
        <w:rPr>
          <w:sz w:val="22"/>
          <w:szCs w:val="22"/>
        </w:rPr>
      </w:pPr>
      <w:r>
        <w:rPr>
          <w:sz w:val="22"/>
          <w:szCs w:val="22"/>
        </w:rPr>
        <w:t>5.2.6. Величина снижения начальной (максимальной) цены договора (далее - «шаг аукциона в электронной форме</w:t>
      </w:r>
      <w:proofErr w:type="gramStart"/>
      <w:r>
        <w:rPr>
          <w:sz w:val="22"/>
          <w:szCs w:val="22"/>
        </w:rPr>
        <w:t xml:space="preserve">») </w:t>
      </w:r>
      <w:r>
        <w:rPr>
          <w:sz w:val="24"/>
          <w:szCs w:val="24"/>
        </w:rPr>
        <w:t xml:space="preserve"> от</w:t>
      </w:r>
      <w:proofErr w:type="gramEnd"/>
      <w:r>
        <w:rPr>
          <w:sz w:val="24"/>
          <w:szCs w:val="24"/>
        </w:rPr>
        <w:t xml:space="preserve"> 0,5 процента </w:t>
      </w:r>
      <w:r>
        <w:rPr>
          <w:sz w:val="24"/>
          <w:szCs w:val="24"/>
        </w:rPr>
        <w:t>до 5 процентов начальной (максимальной) цены договора</w:t>
      </w:r>
      <w:r>
        <w:rPr>
          <w:sz w:val="22"/>
          <w:szCs w:val="22"/>
        </w:rPr>
        <w:t>.</w:t>
      </w:r>
    </w:p>
    <w:p w:rsidR="003D710C" w:rsidRDefault="003B51D9">
      <w:pPr>
        <w:ind w:firstLine="426"/>
        <w:jc w:val="both"/>
        <w:rPr>
          <w:sz w:val="22"/>
          <w:szCs w:val="22"/>
        </w:rPr>
      </w:pPr>
      <w:bookmarkStart w:id="58" w:name="Par6"/>
      <w:bookmarkEnd w:id="58"/>
      <w:r>
        <w:rPr>
          <w:sz w:val="22"/>
          <w:szCs w:val="22"/>
        </w:rPr>
        <w:t xml:space="preserve">5.2.7.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Pr>
          <w:sz w:val="22"/>
          <w:szCs w:val="22"/>
        </w:rPr>
        <w:t>«шага аукциона в электронной форме».</w:t>
      </w:r>
    </w:p>
    <w:p w:rsidR="003D710C" w:rsidRDefault="003B51D9">
      <w:pPr>
        <w:ind w:firstLine="426"/>
        <w:jc w:val="both"/>
        <w:rPr>
          <w:sz w:val="22"/>
          <w:szCs w:val="22"/>
        </w:rPr>
      </w:pPr>
      <w:r>
        <w:rPr>
          <w:sz w:val="22"/>
          <w:szCs w:val="22"/>
        </w:rPr>
        <w:t xml:space="preserve">5.2.8. При проведении аукциона в электронной форме любой его участник также вправе подать предложение о цене договора независимо от «шага аукциона в электронной форме» при условии соблюдения требований, предусмотренных </w:t>
      </w:r>
      <w:r>
        <w:rPr>
          <w:sz w:val="22"/>
          <w:szCs w:val="22"/>
        </w:rPr>
        <w:t>подпунктом 5.2.9. настоящего Раздела.</w:t>
      </w:r>
    </w:p>
    <w:p w:rsidR="003D710C" w:rsidRDefault="003B51D9">
      <w:pPr>
        <w:ind w:firstLine="426"/>
        <w:jc w:val="both"/>
        <w:rPr>
          <w:sz w:val="22"/>
          <w:szCs w:val="22"/>
        </w:rPr>
      </w:pPr>
      <w:bookmarkStart w:id="59" w:name="Par8"/>
      <w:bookmarkEnd w:id="59"/>
      <w:r>
        <w:rPr>
          <w:sz w:val="22"/>
          <w:szCs w:val="22"/>
        </w:rPr>
        <w:t>5.2.9. При проведении аукциона в электронной форме его участники подают предложения о цене договора с учетом следующих требований:</w:t>
      </w:r>
    </w:p>
    <w:p w:rsidR="003D710C" w:rsidRDefault="003B51D9">
      <w:pPr>
        <w:ind w:firstLine="426"/>
        <w:jc w:val="both"/>
        <w:rPr>
          <w:sz w:val="22"/>
          <w:szCs w:val="22"/>
        </w:rPr>
      </w:pPr>
      <w:bookmarkStart w:id="60" w:name="Par9"/>
      <w:bookmarkEnd w:id="60"/>
      <w:r>
        <w:rPr>
          <w:sz w:val="22"/>
          <w:szCs w:val="22"/>
        </w:rPr>
        <w:t>1) участник такого аукциона в электронной форме не вправе подать предложение о цене дог</w:t>
      </w:r>
      <w:r>
        <w:rPr>
          <w:sz w:val="22"/>
          <w:szCs w:val="22"/>
        </w:rPr>
        <w:t>овора, равное ранее поданному этим участником предложению о цене договора или большее чем оно, а также предложение о цене договора, равное нулю;</w:t>
      </w:r>
    </w:p>
    <w:p w:rsidR="003D710C" w:rsidRDefault="003B51D9">
      <w:pPr>
        <w:ind w:firstLine="426"/>
        <w:jc w:val="both"/>
        <w:rPr>
          <w:sz w:val="22"/>
          <w:szCs w:val="22"/>
        </w:rPr>
      </w:pPr>
      <w:r>
        <w:rPr>
          <w:sz w:val="22"/>
          <w:szCs w:val="22"/>
        </w:rPr>
        <w:t>2) участник такого аукциона в электронной форме не вправе подать предложение о цене договора, которое ниже, чем</w:t>
      </w:r>
      <w:r>
        <w:rPr>
          <w:sz w:val="22"/>
          <w:szCs w:val="22"/>
        </w:rPr>
        <w:t xml:space="preserve"> текущее минимальное предложение о цене договора, сниженное в пределах «шага аукциона в электронной форме»;</w:t>
      </w:r>
    </w:p>
    <w:p w:rsidR="003D710C" w:rsidRDefault="003B51D9">
      <w:pPr>
        <w:ind w:firstLine="426"/>
        <w:jc w:val="both"/>
        <w:rPr>
          <w:sz w:val="22"/>
          <w:szCs w:val="22"/>
        </w:rPr>
      </w:pPr>
      <w:bookmarkStart w:id="61" w:name="Par11"/>
      <w:bookmarkEnd w:id="61"/>
      <w:r>
        <w:rPr>
          <w:sz w:val="22"/>
          <w:szCs w:val="22"/>
        </w:rPr>
        <w:t>3) участник такого аукциона в электронной форме не вправе подать предложение о цене договора, которое ниже, чем текущее минимальное предложение о це</w:t>
      </w:r>
      <w:r>
        <w:rPr>
          <w:sz w:val="22"/>
          <w:szCs w:val="22"/>
        </w:rPr>
        <w:t>не договора в случае, если оно подано таким участником аукциона в электронной форме.</w:t>
      </w:r>
    </w:p>
    <w:p w:rsidR="003D710C" w:rsidRDefault="003B51D9">
      <w:pPr>
        <w:ind w:firstLine="426"/>
        <w:jc w:val="both"/>
        <w:rPr>
          <w:sz w:val="22"/>
          <w:szCs w:val="22"/>
        </w:rPr>
      </w:pPr>
      <w:r>
        <w:rPr>
          <w:sz w:val="22"/>
          <w:szCs w:val="22"/>
        </w:rPr>
        <w:t>5.2.10. От начала проведения аукциона в электронной форме на электронной пло</w:t>
      </w:r>
      <w:r>
        <w:rPr>
          <w:sz w:val="22"/>
          <w:szCs w:val="22"/>
        </w:rPr>
        <w:t xml:space="preserve">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tooltip="#Par13" w:history="1">
        <w:r>
          <w:rPr>
            <w:sz w:val="22"/>
            <w:szCs w:val="22"/>
          </w:rPr>
          <w:t>подпунктом</w:t>
        </w:r>
      </w:hyperlink>
      <w:r>
        <w:rPr>
          <w:sz w:val="22"/>
          <w:szCs w:val="22"/>
        </w:rPr>
        <w:t xml:space="preserve"> 5.2.11. настоящего Раздела.</w:t>
      </w:r>
    </w:p>
    <w:p w:rsidR="003D710C" w:rsidRDefault="003B51D9">
      <w:pPr>
        <w:ind w:firstLine="426"/>
        <w:jc w:val="both"/>
        <w:rPr>
          <w:sz w:val="22"/>
          <w:szCs w:val="22"/>
        </w:rPr>
      </w:pPr>
      <w:bookmarkStart w:id="62" w:name="Par13"/>
      <w:bookmarkEnd w:id="62"/>
      <w:r>
        <w:rPr>
          <w:sz w:val="22"/>
          <w:szCs w:val="22"/>
        </w:rPr>
        <w:t>5.2.11. При проведении аукциона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w:t>
      </w:r>
      <w:r>
        <w:rPr>
          <w:sz w:val="22"/>
          <w:szCs w:val="22"/>
        </w:rPr>
        <w:t>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w:t>
      </w:r>
      <w:r>
        <w:rPr>
          <w:sz w:val="22"/>
          <w:szCs w:val="22"/>
        </w:rPr>
        <w:t xml:space="preserve">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w:t>
      </w:r>
      <w:r>
        <w:rPr>
          <w:sz w:val="22"/>
          <w:szCs w:val="22"/>
        </w:rPr>
        <w:lastRenderedPageBreak/>
        <w:t xml:space="preserve">последнего предложения о цене договора. </w:t>
      </w:r>
      <w:r>
        <w:rPr>
          <w:sz w:val="22"/>
          <w:szCs w:val="22"/>
        </w:rPr>
        <w:t>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3D710C" w:rsidRDefault="003B51D9">
      <w:pPr>
        <w:ind w:firstLine="426"/>
        <w:jc w:val="both"/>
        <w:rPr>
          <w:sz w:val="22"/>
          <w:szCs w:val="22"/>
        </w:rPr>
      </w:pPr>
      <w:r>
        <w:rPr>
          <w:sz w:val="22"/>
          <w:szCs w:val="22"/>
        </w:rPr>
        <w:t>5.2.12. В течение десяти минут с момент</w:t>
      </w:r>
      <w:r>
        <w:rPr>
          <w:sz w:val="22"/>
          <w:szCs w:val="22"/>
        </w:rPr>
        <w:t>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w:t>
      </w:r>
      <w:r>
        <w:rPr>
          <w:sz w:val="22"/>
          <w:szCs w:val="22"/>
        </w:rPr>
        <w:t xml:space="preserve">а в электронной форме», с учетом требований, предусмотренных </w:t>
      </w:r>
      <w:hyperlink w:anchor="Par9" w:tooltip="#Par9" w:history="1">
        <w:r>
          <w:rPr>
            <w:sz w:val="22"/>
            <w:szCs w:val="22"/>
          </w:rPr>
          <w:t>пунктами 1</w:t>
        </w:r>
      </w:hyperlink>
      <w:r>
        <w:rPr>
          <w:sz w:val="22"/>
          <w:szCs w:val="22"/>
        </w:rPr>
        <w:t xml:space="preserve"> и </w:t>
      </w:r>
      <w:hyperlink w:anchor="Par11" w:tooltip="#Par11" w:history="1">
        <w:r>
          <w:rPr>
            <w:sz w:val="22"/>
            <w:szCs w:val="22"/>
          </w:rPr>
          <w:t>3 подпункта</w:t>
        </w:r>
      </w:hyperlink>
      <w:r>
        <w:rPr>
          <w:sz w:val="22"/>
          <w:szCs w:val="22"/>
        </w:rPr>
        <w:t xml:space="preserve"> 5.2.9. настоящего Раздела.</w:t>
      </w:r>
    </w:p>
    <w:p w:rsidR="003D710C" w:rsidRDefault="003B51D9">
      <w:pPr>
        <w:ind w:firstLine="426"/>
        <w:jc w:val="both"/>
        <w:rPr>
          <w:sz w:val="22"/>
          <w:szCs w:val="22"/>
        </w:rPr>
      </w:pPr>
      <w:r>
        <w:rPr>
          <w:sz w:val="22"/>
          <w:szCs w:val="22"/>
        </w:rPr>
        <w:t>5.2.13. Оператор электронной площадки обязан обеспечивать при проведении аукциона в электронной форме конфиденциальность информации о его участниках.</w:t>
      </w:r>
    </w:p>
    <w:p w:rsidR="003D710C" w:rsidRDefault="003B51D9">
      <w:pPr>
        <w:ind w:firstLine="426"/>
        <w:jc w:val="both"/>
        <w:rPr>
          <w:sz w:val="22"/>
          <w:szCs w:val="22"/>
        </w:rPr>
      </w:pPr>
      <w:bookmarkStart w:id="63" w:name="Par16"/>
      <w:bookmarkEnd w:id="63"/>
      <w:r>
        <w:rPr>
          <w:sz w:val="22"/>
          <w:szCs w:val="22"/>
        </w:rPr>
        <w:t>5.2.14. Во время проведения аукциона в электронной форме оператор электронной площадки обязан отклонить пр</w:t>
      </w:r>
      <w:r>
        <w:rPr>
          <w:sz w:val="22"/>
          <w:szCs w:val="22"/>
        </w:rPr>
        <w:t>едложения о цене договора, не соответствующие требованиям, предусмотренным пунктом 5.2. настоящего Раздела.</w:t>
      </w:r>
    </w:p>
    <w:p w:rsidR="003D710C" w:rsidRDefault="003B51D9">
      <w:pPr>
        <w:ind w:firstLine="426"/>
        <w:jc w:val="both"/>
        <w:rPr>
          <w:sz w:val="22"/>
          <w:szCs w:val="22"/>
        </w:rPr>
      </w:pPr>
      <w:r>
        <w:rPr>
          <w:sz w:val="22"/>
          <w:szCs w:val="22"/>
        </w:rPr>
        <w:t xml:space="preserve">5.2.15. Отклонение оператором электронной площадки предложений о цене договора по основаниям, не предусмотренным </w:t>
      </w:r>
      <w:hyperlink w:anchor="Par16" w:tooltip="#Par16" w:history="1">
        <w:r>
          <w:rPr>
            <w:sz w:val="22"/>
            <w:szCs w:val="22"/>
          </w:rPr>
          <w:t>подпунктом</w:t>
        </w:r>
      </w:hyperlink>
      <w:r>
        <w:rPr>
          <w:sz w:val="22"/>
          <w:szCs w:val="22"/>
        </w:rPr>
        <w:t xml:space="preserve"> 5.2.14. настоящего Раздела, не допускается.</w:t>
      </w:r>
    </w:p>
    <w:p w:rsidR="003D710C" w:rsidRDefault="003B51D9">
      <w:pPr>
        <w:ind w:firstLine="426"/>
        <w:jc w:val="both"/>
        <w:rPr>
          <w:sz w:val="22"/>
          <w:szCs w:val="22"/>
        </w:rPr>
      </w:pPr>
      <w:r>
        <w:rPr>
          <w:sz w:val="22"/>
          <w:szCs w:val="22"/>
        </w:rPr>
        <w:t>5.2.16. В случае,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w:t>
      </w:r>
      <w:r>
        <w:rPr>
          <w:sz w:val="22"/>
          <w:szCs w:val="22"/>
        </w:rPr>
        <w:t xml:space="preserve"> о цене договора, поступившее раньше.</w:t>
      </w:r>
    </w:p>
    <w:p w:rsidR="003D710C" w:rsidRDefault="003B51D9">
      <w:pPr>
        <w:ind w:firstLine="426"/>
        <w:jc w:val="both"/>
        <w:rPr>
          <w:sz w:val="22"/>
          <w:szCs w:val="22"/>
        </w:rPr>
      </w:pPr>
      <w:r>
        <w:rPr>
          <w:sz w:val="22"/>
          <w:szCs w:val="22"/>
        </w:rPr>
        <w:t xml:space="preserve">5.2.17. В случае проведения в соответствии с </w:t>
      </w:r>
      <w:hyperlink w:anchor="Par4" w:tooltip="#Par4" w:history="1">
        <w:r>
          <w:rPr>
            <w:sz w:val="22"/>
            <w:szCs w:val="22"/>
          </w:rPr>
          <w:t>подпунктом</w:t>
        </w:r>
      </w:hyperlink>
      <w:r>
        <w:rPr>
          <w:sz w:val="22"/>
          <w:szCs w:val="22"/>
        </w:rPr>
        <w:t xml:space="preserve"> 5.2.5. настоящего Раздела аукциона в электронной форме его участником, предложившим наиболее низкую цену договора, признается л</w:t>
      </w:r>
      <w:r>
        <w:rPr>
          <w:sz w:val="22"/>
          <w:szCs w:val="22"/>
        </w:rPr>
        <w:t>ицо, предложившее наиболее низкую общую цену и наиболее низкую цену единицы работы и (или) услуги, , наиболее низкую цену единицы товара, работы, услуги.</w:t>
      </w:r>
    </w:p>
    <w:p w:rsidR="003D710C" w:rsidRDefault="003B51D9">
      <w:pPr>
        <w:ind w:firstLine="426"/>
        <w:jc w:val="both"/>
        <w:rPr>
          <w:sz w:val="22"/>
          <w:szCs w:val="22"/>
        </w:rPr>
      </w:pPr>
      <w:bookmarkStart w:id="64" w:name="Par20"/>
      <w:bookmarkEnd w:id="64"/>
      <w:r>
        <w:rPr>
          <w:sz w:val="22"/>
          <w:szCs w:val="22"/>
        </w:rPr>
        <w:t>5.2.18. Протокол проведения аукциона в электронной форме размещается на электронной площадке ее операт</w:t>
      </w:r>
      <w:r>
        <w:rPr>
          <w:sz w:val="22"/>
          <w:szCs w:val="22"/>
        </w:rPr>
        <w:t>ором в срок, установленный регламентом электронной площадки. 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w:t>
      </w:r>
      <w:r>
        <w:rPr>
          <w:sz w:val="22"/>
          <w:szCs w:val="22"/>
        </w:rPr>
        <w:t>говора, сделанные участниками аукциона в электронной форме 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w:t>
      </w:r>
      <w:r>
        <w:rPr>
          <w:sz w:val="22"/>
          <w:szCs w:val="22"/>
        </w:rPr>
        <w:t>я о цене договора, и с указанием времени поступления данных предложений.</w:t>
      </w:r>
    </w:p>
    <w:p w:rsidR="003D710C" w:rsidRDefault="003B51D9">
      <w:pPr>
        <w:ind w:firstLine="426"/>
        <w:jc w:val="both"/>
        <w:rPr>
          <w:sz w:val="22"/>
          <w:szCs w:val="22"/>
        </w:rPr>
      </w:pPr>
      <w:r>
        <w:rPr>
          <w:sz w:val="22"/>
          <w:szCs w:val="22"/>
        </w:rPr>
        <w:t>5.2.19. В срок, установленный регламентом электронной площадки, оператор электронной площадки обязан направить заказчику указанный протокол и предложения о цене договора которых при р</w:t>
      </w:r>
      <w:r>
        <w:rPr>
          <w:sz w:val="22"/>
          <w:szCs w:val="22"/>
        </w:rPr>
        <w:t xml:space="preserve">анжировании в соответствии с </w:t>
      </w:r>
      <w:hyperlink w:anchor="Par20" w:tooltip="#Par20" w:history="1">
        <w:r>
          <w:rPr>
            <w:sz w:val="22"/>
            <w:szCs w:val="22"/>
          </w:rPr>
          <w:t>подпунктом 5.2.18</w:t>
        </w:r>
      </w:hyperlink>
      <w:r>
        <w:rPr>
          <w:sz w:val="22"/>
          <w:szCs w:val="22"/>
        </w:rPr>
        <w:t>. настоящего Раздела. В течение этого срока оператор электронной площадки обязан направить также соответствующие уведомления этим участникам.</w:t>
      </w:r>
    </w:p>
    <w:p w:rsidR="003D710C" w:rsidRDefault="003B51D9">
      <w:pPr>
        <w:pStyle w:val="ConsPlusNormal"/>
        <w:ind w:firstLine="426"/>
        <w:jc w:val="both"/>
        <w:rPr>
          <w:rFonts w:ascii="Times New Roman" w:hAnsi="Times New Roman"/>
          <w:sz w:val="22"/>
          <w:szCs w:val="22"/>
        </w:rPr>
      </w:pPr>
      <w:r>
        <w:rPr>
          <w:rFonts w:ascii="Times New Roman" w:hAnsi="Times New Roman"/>
          <w:sz w:val="22"/>
          <w:szCs w:val="22"/>
        </w:rPr>
        <w:t>5.2.20. В случае, если в течени</w:t>
      </w:r>
      <w:r>
        <w:rPr>
          <w:rFonts w:ascii="Times New Roman" w:hAnsi="Times New Roman"/>
          <w:sz w:val="22"/>
          <w:szCs w:val="22"/>
        </w:rPr>
        <w:t>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w:t>
      </w:r>
      <w:r>
        <w:rPr>
          <w:rFonts w:ascii="Times New Roman" w:hAnsi="Times New Roman"/>
          <w:sz w:val="22"/>
          <w:szCs w:val="22"/>
        </w:rPr>
        <w:t>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w:t>
      </w:r>
    </w:p>
    <w:p w:rsidR="003D710C" w:rsidRDefault="003B51D9">
      <w:pPr>
        <w:pStyle w:val="ConsPlusNormal"/>
        <w:ind w:firstLine="426"/>
        <w:jc w:val="both"/>
        <w:rPr>
          <w:rFonts w:ascii="Times New Roman" w:hAnsi="Times New Roman"/>
          <w:sz w:val="22"/>
          <w:szCs w:val="22"/>
        </w:rPr>
      </w:pPr>
      <w:r>
        <w:rPr>
          <w:rFonts w:ascii="Times New Roman" w:hAnsi="Times New Roman"/>
          <w:sz w:val="22"/>
          <w:szCs w:val="22"/>
        </w:rPr>
        <w:t>5.2.21. Оператор электронной площадки обязан обеспечить непрерывность про</w:t>
      </w:r>
      <w:r>
        <w:rPr>
          <w:rFonts w:ascii="Times New Roman" w:hAnsi="Times New Roman"/>
          <w:sz w:val="22"/>
          <w:szCs w:val="22"/>
        </w:rPr>
        <w:t>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w:t>
      </w:r>
      <w:r>
        <w:rPr>
          <w:rFonts w:ascii="Times New Roman" w:hAnsi="Times New Roman"/>
          <w:sz w:val="22"/>
          <w:szCs w:val="22"/>
        </w:rPr>
        <w:t>, независимо от времени окончания такого аукциона в электронной форме.</w:t>
      </w:r>
    </w:p>
    <w:p w:rsidR="003D710C" w:rsidRDefault="003B51D9">
      <w:pPr>
        <w:ind w:firstLine="426"/>
        <w:jc w:val="both"/>
        <w:rPr>
          <w:sz w:val="22"/>
          <w:szCs w:val="22"/>
        </w:rPr>
      </w:pPr>
      <w:r>
        <w:rPr>
          <w:sz w:val="22"/>
          <w:szCs w:val="22"/>
        </w:rPr>
        <w:t xml:space="preserve">5.2.22.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w:t>
      </w:r>
      <w:r>
        <w:rPr>
          <w:sz w:val="22"/>
          <w:szCs w:val="22"/>
        </w:rPr>
        <w:t>путем повышения цены договора с учетом следующих особенностей:</w:t>
      </w:r>
    </w:p>
    <w:p w:rsidR="003D710C" w:rsidRDefault="003B51D9">
      <w:pPr>
        <w:ind w:firstLine="426"/>
        <w:jc w:val="both"/>
        <w:rPr>
          <w:sz w:val="22"/>
          <w:szCs w:val="22"/>
        </w:rPr>
      </w:pPr>
      <w:r>
        <w:rPr>
          <w:sz w:val="22"/>
          <w:szCs w:val="22"/>
        </w:rPr>
        <w:t>1) такой аукцион в соответствии с настоящим подпунктом проводится до достижения цены договора не более чем сто миллионов рублей;</w:t>
      </w:r>
    </w:p>
    <w:p w:rsidR="003D710C" w:rsidRDefault="003B51D9">
      <w:pPr>
        <w:ind w:firstLine="426"/>
        <w:jc w:val="both"/>
        <w:rPr>
          <w:sz w:val="22"/>
          <w:szCs w:val="22"/>
        </w:rPr>
      </w:pPr>
      <w:r>
        <w:rPr>
          <w:sz w:val="22"/>
          <w:szCs w:val="22"/>
        </w:rPr>
        <w:t>2) участник такого аукциона в электронной форме не вправе подава</w:t>
      </w:r>
      <w:r>
        <w:rPr>
          <w:sz w:val="22"/>
          <w:szCs w:val="22"/>
        </w:rPr>
        <w:t>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w:t>
      </w:r>
      <w:r>
        <w:rPr>
          <w:sz w:val="22"/>
          <w:szCs w:val="22"/>
        </w:rPr>
        <w:t>ов такого аукциона в электронной форме, получивших аккредитацию на электронной площадке;</w:t>
      </w:r>
    </w:p>
    <w:p w:rsidR="003D710C" w:rsidRDefault="003B51D9">
      <w:pPr>
        <w:ind w:firstLine="426"/>
        <w:jc w:val="both"/>
        <w:rPr>
          <w:sz w:val="22"/>
          <w:szCs w:val="22"/>
        </w:rPr>
      </w:pPr>
      <w:r>
        <w:rPr>
          <w:sz w:val="22"/>
          <w:szCs w:val="22"/>
        </w:rPr>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w:t>
      </w:r>
      <w:r>
        <w:rPr>
          <w:sz w:val="22"/>
          <w:szCs w:val="22"/>
        </w:rPr>
        <w:t>нной форме.</w:t>
      </w:r>
    </w:p>
    <w:p w:rsidR="003D710C" w:rsidRDefault="003D710C">
      <w:pPr>
        <w:pStyle w:val="16"/>
        <w:tabs>
          <w:tab w:val="left" w:pos="0"/>
        </w:tabs>
        <w:spacing w:before="0" w:beforeAutospacing="0" w:after="0" w:afterAutospacing="0"/>
        <w:ind w:firstLine="426"/>
        <w:jc w:val="both"/>
        <w:rPr>
          <w:sz w:val="22"/>
          <w:szCs w:val="22"/>
        </w:rPr>
      </w:pPr>
      <w:bookmarkStart w:id="65" w:name="_Toc205370577"/>
    </w:p>
    <w:p w:rsidR="003D710C" w:rsidRDefault="003B51D9">
      <w:pPr>
        <w:pStyle w:val="10"/>
        <w:numPr>
          <w:ilvl w:val="0"/>
          <w:numId w:val="0"/>
        </w:numPr>
        <w:spacing w:before="0" w:after="0"/>
        <w:ind w:firstLine="426"/>
        <w:rPr>
          <w:bCs/>
          <w:sz w:val="22"/>
          <w:szCs w:val="22"/>
        </w:rPr>
      </w:pPr>
      <w:bookmarkStart w:id="66" w:name="_Toc330804385"/>
      <w:bookmarkStart w:id="67" w:name="_Toc283298636"/>
      <w:r>
        <w:rPr>
          <w:bCs/>
          <w:sz w:val="22"/>
          <w:szCs w:val="22"/>
        </w:rPr>
        <w:lastRenderedPageBreak/>
        <w:t>6.</w:t>
      </w:r>
      <w:r>
        <w:rPr>
          <w:bCs/>
          <w:sz w:val="22"/>
          <w:szCs w:val="22"/>
        </w:rPr>
        <w:tab/>
      </w:r>
      <w:bookmarkStart w:id="68" w:name="_Toc295467305"/>
      <w:bookmarkEnd w:id="65"/>
      <w:bookmarkEnd w:id="66"/>
      <w:bookmarkEnd w:id="67"/>
      <w:r>
        <w:rPr>
          <w:bCs/>
          <w:sz w:val="22"/>
          <w:szCs w:val="22"/>
        </w:rPr>
        <w:t>ЗАКЛЮЧЕНИЕ ДОГОВОРА</w:t>
      </w:r>
      <w:bookmarkEnd w:id="68"/>
      <w:r>
        <w:rPr>
          <w:bCs/>
          <w:sz w:val="22"/>
          <w:szCs w:val="22"/>
        </w:rPr>
        <w:t xml:space="preserve"> ПО РЕЗУЛЬТАТАМ АУКЦИОНА В ЭЛЕКТРОННОЙ ФОРМЕ</w:t>
      </w:r>
    </w:p>
    <w:p w:rsidR="003D710C" w:rsidRDefault="003D710C">
      <w:pPr>
        <w:ind w:firstLine="426"/>
        <w:rPr>
          <w:sz w:val="22"/>
          <w:szCs w:val="22"/>
        </w:rPr>
      </w:pPr>
    </w:p>
    <w:p w:rsidR="003D710C" w:rsidRDefault="003B51D9">
      <w:pPr>
        <w:ind w:firstLine="426"/>
        <w:jc w:val="both"/>
        <w:rPr>
          <w:b/>
          <w:sz w:val="22"/>
          <w:szCs w:val="22"/>
        </w:rPr>
      </w:pPr>
      <w:bookmarkStart w:id="69" w:name="_Toc260918462"/>
      <w:r>
        <w:rPr>
          <w:b/>
          <w:sz w:val="22"/>
          <w:szCs w:val="22"/>
        </w:rPr>
        <w:t>6.1.</w:t>
      </w:r>
      <w:r>
        <w:rPr>
          <w:b/>
          <w:sz w:val="22"/>
          <w:szCs w:val="22"/>
        </w:rPr>
        <w:tab/>
        <w:t>Сроки и порядок заключения договора</w:t>
      </w:r>
      <w:bookmarkEnd w:id="69"/>
      <w:r>
        <w:rPr>
          <w:b/>
          <w:sz w:val="22"/>
          <w:szCs w:val="22"/>
        </w:rPr>
        <w:t xml:space="preserve"> </w:t>
      </w:r>
    </w:p>
    <w:p w:rsidR="003D710C" w:rsidRDefault="003B51D9">
      <w:pPr>
        <w:pStyle w:val="ConsPlusNormal"/>
        <w:ind w:firstLine="426"/>
        <w:jc w:val="both"/>
        <w:rPr>
          <w:rFonts w:ascii="Times New Roman" w:hAnsi="Times New Roman"/>
          <w:sz w:val="22"/>
          <w:szCs w:val="22"/>
        </w:rPr>
      </w:pPr>
      <w:bookmarkStart w:id="70" w:name="_Toc205370580"/>
      <w:bookmarkStart w:id="71" w:name="_Toc179617096"/>
      <w:r>
        <w:rPr>
          <w:rFonts w:ascii="Times New Roman" w:hAnsi="Times New Roman"/>
          <w:sz w:val="22"/>
          <w:szCs w:val="22"/>
        </w:rPr>
        <w:t>6.1.1. Договор по результатам закупки заключается на условиях, которые предусмотрены проектом договора, документацией о закупке, изве</w:t>
      </w:r>
      <w:r>
        <w:rPr>
          <w:rFonts w:ascii="Times New Roman" w:hAnsi="Times New Roman"/>
          <w:sz w:val="22"/>
          <w:szCs w:val="22"/>
        </w:rPr>
        <w:t>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p>
    <w:p w:rsidR="003D710C" w:rsidRDefault="003B51D9">
      <w:pPr>
        <w:pStyle w:val="ConsPlusNormal"/>
        <w:ind w:firstLine="426"/>
        <w:jc w:val="both"/>
        <w:rPr>
          <w:rFonts w:ascii="Times New Roman" w:hAnsi="Times New Roman"/>
          <w:sz w:val="22"/>
          <w:szCs w:val="22"/>
        </w:rPr>
      </w:pPr>
      <w:r>
        <w:rPr>
          <w:rFonts w:ascii="Times New Roman" w:hAnsi="Times New Roman"/>
          <w:sz w:val="22"/>
          <w:szCs w:val="22"/>
        </w:rPr>
        <w:t xml:space="preserve">6.1.2. Договор по результатам закупки заключается в срок не ранее чем через десять дней и не позднее </w:t>
      </w:r>
      <w:r>
        <w:rPr>
          <w:rFonts w:ascii="Times New Roman" w:hAnsi="Times New Roman"/>
          <w:sz w:val="22"/>
          <w:szCs w:val="22"/>
        </w:rPr>
        <w:t>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w:t>
      </w:r>
      <w:r>
        <w:rPr>
          <w:rFonts w:ascii="Times New Roman" w:hAnsi="Times New Roman"/>
          <w:sz w:val="22"/>
          <w:szCs w:val="22"/>
        </w:rPr>
        <w:t xml:space="preserve">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rsidR="003D710C" w:rsidRDefault="003B51D9">
      <w:pPr>
        <w:pStyle w:val="ConsPlusNormal"/>
        <w:ind w:firstLine="426"/>
        <w:jc w:val="both"/>
        <w:rPr>
          <w:rFonts w:ascii="Times New Roman" w:hAnsi="Times New Roman"/>
          <w:sz w:val="22"/>
          <w:szCs w:val="22"/>
        </w:rPr>
      </w:pPr>
      <w:r>
        <w:rPr>
          <w:rFonts w:ascii="Times New Roman" w:hAnsi="Times New Roman"/>
          <w:sz w:val="22"/>
          <w:szCs w:val="22"/>
        </w:rPr>
        <w:t>6.1.3. Если участник закупки, с которым заключается договор, получив проек</w:t>
      </w:r>
      <w:r>
        <w:rPr>
          <w:rFonts w:ascii="Times New Roman" w:hAnsi="Times New Roman"/>
          <w:sz w:val="22"/>
          <w:szCs w:val="22"/>
        </w:rPr>
        <w:t>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Заказчик рассм</w:t>
      </w:r>
      <w:r>
        <w:rPr>
          <w:rFonts w:ascii="Times New Roman" w:hAnsi="Times New Roman"/>
          <w:sz w:val="22"/>
          <w:szCs w:val="22"/>
        </w:rPr>
        <w:t>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w:t>
      </w:r>
      <w:r>
        <w:rPr>
          <w:rFonts w:ascii="Times New Roman" w:hAnsi="Times New Roman"/>
          <w:sz w:val="22"/>
          <w:szCs w:val="22"/>
        </w:rPr>
        <w:t>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w:t>
      </w:r>
      <w:r>
        <w:rPr>
          <w:rFonts w:ascii="Times New Roman" w:hAnsi="Times New Roman"/>
          <w:sz w:val="22"/>
          <w:szCs w:val="22"/>
        </w:rPr>
        <w:t>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w:t>
      </w:r>
    </w:p>
    <w:p w:rsidR="003D710C" w:rsidRDefault="003D710C">
      <w:pPr>
        <w:pStyle w:val="ConsPlusNormal"/>
        <w:ind w:firstLine="426"/>
        <w:jc w:val="both"/>
        <w:rPr>
          <w:rFonts w:ascii="Times New Roman" w:hAnsi="Times New Roman"/>
          <w:sz w:val="22"/>
          <w:szCs w:val="22"/>
        </w:rPr>
      </w:pPr>
    </w:p>
    <w:p w:rsidR="003D710C" w:rsidRDefault="003B51D9">
      <w:pPr>
        <w:ind w:firstLine="426"/>
        <w:jc w:val="both"/>
        <w:rPr>
          <w:i/>
          <w:sz w:val="22"/>
          <w:szCs w:val="22"/>
        </w:rPr>
      </w:pPr>
      <w:r>
        <w:rPr>
          <w:b/>
          <w:sz w:val="22"/>
          <w:szCs w:val="22"/>
        </w:rPr>
        <w:t xml:space="preserve">6.2. Изменение и расторжение договора </w:t>
      </w:r>
    </w:p>
    <w:p w:rsidR="003D710C" w:rsidRDefault="003B51D9">
      <w:pPr>
        <w:ind w:firstLine="426"/>
        <w:jc w:val="both"/>
        <w:rPr>
          <w:sz w:val="22"/>
          <w:szCs w:val="22"/>
        </w:rPr>
      </w:pPr>
      <w:r>
        <w:rPr>
          <w:sz w:val="22"/>
          <w:szCs w:val="22"/>
        </w:rPr>
        <w:t>6.2.1. 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w:t>
      </w:r>
      <w:r>
        <w:rPr>
          <w:sz w:val="22"/>
          <w:szCs w:val="22"/>
        </w:rPr>
        <w:t>мотренным действующим законодательством и Положением о закупке Заказчика.</w:t>
      </w:r>
    </w:p>
    <w:p w:rsidR="003D710C" w:rsidRDefault="003B51D9">
      <w:pPr>
        <w:ind w:firstLine="426"/>
        <w:jc w:val="both"/>
        <w:rPr>
          <w:sz w:val="22"/>
          <w:szCs w:val="22"/>
        </w:rPr>
      </w:pPr>
      <w:bookmarkStart w:id="72" w:name="_Ref119429963"/>
      <w:r>
        <w:rPr>
          <w:sz w:val="22"/>
          <w:szCs w:val="22"/>
        </w:rPr>
        <w:t>6.2.2.При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w:t>
      </w:r>
      <w:r>
        <w:rPr>
          <w:sz w:val="22"/>
          <w:szCs w:val="22"/>
        </w:rPr>
        <w:t>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w:t>
      </w:r>
      <w:r>
        <w:rPr>
          <w:sz w:val="22"/>
          <w:szCs w:val="22"/>
        </w:rPr>
        <w:t>теля, подрядчика) при исполнении договора не является основанием для расторжения договора.</w:t>
      </w:r>
      <w:bookmarkEnd w:id="70"/>
    </w:p>
    <w:p w:rsidR="003D710C" w:rsidRDefault="003B51D9">
      <w:pPr>
        <w:ind w:firstLine="426"/>
        <w:jc w:val="both"/>
        <w:rPr>
          <w:sz w:val="22"/>
          <w:szCs w:val="22"/>
        </w:rPr>
      </w:pPr>
      <w:r>
        <w:rPr>
          <w:sz w:val="22"/>
          <w:szCs w:val="22"/>
        </w:rPr>
        <w:t>6.2.3. 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w:t>
      </w:r>
      <w:r>
        <w:rPr>
          <w:sz w:val="22"/>
          <w:szCs w:val="22"/>
        </w:rPr>
        <w:t>ором.</w:t>
      </w:r>
    </w:p>
    <w:p w:rsidR="003D710C" w:rsidRDefault="003B51D9">
      <w:pPr>
        <w:ind w:firstLine="426"/>
        <w:jc w:val="both"/>
        <w:rPr>
          <w:b/>
          <w:sz w:val="22"/>
          <w:szCs w:val="22"/>
        </w:rPr>
      </w:pPr>
      <w:r>
        <w:rPr>
          <w:b/>
          <w:sz w:val="22"/>
          <w:szCs w:val="22"/>
        </w:rPr>
        <w:t>6.3.</w:t>
      </w:r>
      <w:r>
        <w:rPr>
          <w:b/>
          <w:sz w:val="22"/>
          <w:szCs w:val="22"/>
        </w:rPr>
        <w:tab/>
        <w:t>Обеспечение исполнения договора</w:t>
      </w:r>
      <w:bookmarkEnd w:id="71"/>
      <w:bookmarkEnd w:id="72"/>
      <w:r>
        <w:rPr>
          <w:b/>
          <w:sz w:val="22"/>
          <w:szCs w:val="22"/>
        </w:rPr>
        <w:t xml:space="preserve"> </w:t>
      </w:r>
    </w:p>
    <w:p w:rsidR="003D710C" w:rsidRDefault="003B51D9">
      <w:pPr>
        <w:ind w:firstLine="426"/>
        <w:jc w:val="both"/>
        <w:rPr>
          <w:vanish/>
          <w:sz w:val="22"/>
          <w:szCs w:val="22"/>
        </w:rPr>
      </w:pPr>
      <w:r>
        <w:rPr>
          <w:sz w:val="22"/>
          <w:szCs w:val="22"/>
        </w:rPr>
        <w:t xml:space="preserve">6.3.1. Извещением, Разделом 2 «ИНФОРМАЦИОННАЯ КАРТА АУКЦИОНА В ЭЛЕКТРОННОЙ ФОРМЕ», Разделом 4 «ПРОЕКТ ДОГОВОРА» документации об аукционе в электронной форме устанавливается требование обеспечения исполнения договора. </w:t>
      </w:r>
    </w:p>
    <w:p w:rsidR="003D710C" w:rsidRDefault="003B51D9">
      <w:pPr>
        <w:ind w:firstLine="426"/>
        <w:jc w:val="both"/>
        <w:rPr>
          <w:sz w:val="22"/>
          <w:szCs w:val="22"/>
        </w:rPr>
      </w:pPr>
      <w:r>
        <w:rPr>
          <w:sz w:val="22"/>
          <w:szCs w:val="22"/>
        </w:rPr>
        <w:t>Исполнение договора может обеспечивать</w:t>
      </w:r>
      <w:r>
        <w:rPr>
          <w:sz w:val="22"/>
          <w:szCs w:val="22"/>
        </w:rPr>
        <w:t>ся предоставлением банковской (независимой) гарантии, выданной банком и соответствующей требованиям пункта 6.4. настоящего Раздела, или внесением денежных средств на указанный в Разделе 2. «ИНФОРМАЦИОННАЯ КАРТА АУКЦИОНА В ЭЛЕКТРОННОЙ ФОРМЕ» заказчиком счет</w:t>
      </w:r>
      <w:r>
        <w:rPr>
          <w:sz w:val="22"/>
          <w:szCs w:val="22"/>
        </w:rPr>
        <w:t xml:space="preserve">,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w:t>
      </w:r>
      <w:r>
        <w:rPr>
          <w:sz w:val="22"/>
          <w:szCs w:val="22"/>
        </w:rPr>
        <w:t>действия банковской (независимой) гарантии должен превышать срок действия договора не менее чем на 1 (один) месяц.</w:t>
      </w:r>
    </w:p>
    <w:p w:rsidR="003D710C" w:rsidRDefault="003B51D9">
      <w:pPr>
        <w:ind w:firstLine="426"/>
        <w:jc w:val="both"/>
        <w:rPr>
          <w:sz w:val="22"/>
          <w:szCs w:val="22"/>
        </w:rPr>
      </w:pPr>
      <w:r>
        <w:rPr>
          <w:sz w:val="22"/>
          <w:szCs w:val="22"/>
        </w:rPr>
        <w:t>6.3.2. Договор заключается после предоставления участником аукциона в электронной форме, с которым заключается договор, обеспечения исполнени</w:t>
      </w:r>
      <w:r>
        <w:rPr>
          <w:sz w:val="22"/>
          <w:szCs w:val="22"/>
        </w:rPr>
        <w:t>я договора в соответствии с пунктом 6.3. настоящего Раздела.</w:t>
      </w:r>
    </w:p>
    <w:p w:rsidR="003D710C" w:rsidRDefault="003B51D9">
      <w:pPr>
        <w:ind w:firstLine="426"/>
        <w:jc w:val="both"/>
        <w:rPr>
          <w:sz w:val="22"/>
          <w:szCs w:val="22"/>
        </w:rPr>
      </w:pPr>
      <w:r>
        <w:rPr>
          <w:sz w:val="22"/>
          <w:szCs w:val="22"/>
        </w:rPr>
        <w:t xml:space="preserve">6.3.3. В случае </w:t>
      </w:r>
      <w:proofErr w:type="spellStart"/>
      <w:r>
        <w:rPr>
          <w:sz w:val="22"/>
          <w:szCs w:val="22"/>
        </w:rPr>
        <w:t>непредоставления</w:t>
      </w:r>
      <w:proofErr w:type="spellEnd"/>
      <w:r>
        <w:rPr>
          <w:sz w:val="22"/>
          <w:szCs w:val="22"/>
        </w:rPr>
        <w:t xml:space="preserve">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w:t>
      </w:r>
      <w:r>
        <w:rPr>
          <w:sz w:val="22"/>
          <w:szCs w:val="22"/>
        </w:rPr>
        <w:t>ник считается уклонившимся от заключения договора.</w:t>
      </w:r>
    </w:p>
    <w:p w:rsidR="003D710C" w:rsidRDefault="003B51D9">
      <w:pPr>
        <w:ind w:firstLine="426"/>
        <w:jc w:val="both"/>
        <w:rPr>
          <w:sz w:val="22"/>
          <w:szCs w:val="22"/>
        </w:rPr>
      </w:pPr>
      <w:r>
        <w:rPr>
          <w:sz w:val="22"/>
          <w:szCs w:val="22"/>
        </w:rPr>
        <w:lastRenderedPageBreak/>
        <w:t>6.3.4. Размер обеспечения исполнения договора установлен в Разделе 2. «ИНФОРМАЦИОННАЯ КАРТА АУКЦИОНА В ЭЛЕКТРОННОЙ ФОРМЕ». В случае, если предложенная в заявке участника аукциона в электронной форме цена с</w:t>
      </w:r>
      <w:r>
        <w:rPr>
          <w:sz w:val="22"/>
          <w:szCs w:val="22"/>
        </w:rPr>
        <w:t>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3D710C" w:rsidRDefault="003D710C">
      <w:pPr>
        <w:ind w:firstLine="426"/>
        <w:jc w:val="both"/>
        <w:rPr>
          <w:b/>
          <w:sz w:val="22"/>
          <w:szCs w:val="22"/>
        </w:rPr>
      </w:pPr>
    </w:p>
    <w:p w:rsidR="003D710C" w:rsidRDefault="003B51D9">
      <w:pPr>
        <w:pStyle w:val="10"/>
        <w:numPr>
          <w:ilvl w:val="0"/>
          <w:numId w:val="0"/>
        </w:numPr>
        <w:spacing w:before="0" w:after="0"/>
        <w:ind w:firstLine="426"/>
        <w:rPr>
          <w:bCs/>
          <w:sz w:val="22"/>
          <w:szCs w:val="22"/>
        </w:rPr>
      </w:pPr>
      <w:bookmarkStart w:id="73" w:name="_Toc283298637"/>
      <w:bookmarkStart w:id="74" w:name="_Toc260918465"/>
      <w:bookmarkStart w:id="75" w:name="_Toc330804386"/>
      <w:bookmarkStart w:id="76" w:name="_Toc179617101"/>
      <w:r>
        <w:rPr>
          <w:bCs/>
          <w:sz w:val="22"/>
          <w:szCs w:val="22"/>
        </w:rPr>
        <w:t>7.</w:t>
      </w:r>
      <w:r>
        <w:rPr>
          <w:bCs/>
          <w:sz w:val="22"/>
          <w:szCs w:val="22"/>
        </w:rPr>
        <w:tab/>
      </w:r>
      <w:bookmarkStart w:id="77" w:name="_Toc205370583"/>
      <w:r>
        <w:rPr>
          <w:bCs/>
          <w:sz w:val="22"/>
          <w:szCs w:val="22"/>
        </w:rPr>
        <w:t>ОБЕСПЕЧЕНИЕ ЗАЩИТЫ ПРАВ И ЗАКОННЫ</w:t>
      </w:r>
      <w:r>
        <w:rPr>
          <w:bCs/>
          <w:sz w:val="22"/>
          <w:szCs w:val="22"/>
        </w:rPr>
        <w:t xml:space="preserve">Х ИНТЕРЕСОВ УЧАСТНИКОВ </w:t>
      </w:r>
      <w:bookmarkEnd w:id="73"/>
      <w:bookmarkEnd w:id="74"/>
      <w:bookmarkEnd w:id="75"/>
      <w:bookmarkEnd w:id="76"/>
      <w:bookmarkEnd w:id="77"/>
      <w:r>
        <w:rPr>
          <w:bCs/>
          <w:sz w:val="22"/>
          <w:szCs w:val="22"/>
        </w:rPr>
        <w:t xml:space="preserve">АУКЦИОНА В ЭЛЕКТРОННОЙ ФОРМЕ </w:t>
      </w:r>
    </w:p>
    <w:p w:rsidR="003D710C" w:rsidRDefault="003D710C">
      <w:pPr>
        <w:ind w:firstLine="426"/>
        <w:rPr>
          <w:sz w:val="22"/>
          <w:szCs w:val="22"/>
        </w:rPr>
      </w:pPr>
    </w:p>
    <w:p w:rsidR="003D710C" w:rsidRDefault="003B51D9">
      <w:pPr>
        <w:ind w:firstLine="426"/>
        <w:jc w:val="both"/>
        <w:rPr>
          <w:b/>
          <w:sz w:val="22"/>
          <w:szCs w:val="22"/>
        </w:rPr>
      </w:pPr>
      <w:bookmarkStart w:id="78" w:name="_Toc260918466"/>
      <w:bookmarkStart w:id="79" w:name="_Toc205370584"/>
      <w:r>
        <w:rPr>
          <w:b/>
          <w:sz w:val="22"/>
          <w:szCs w:val="22"/>
        </w:rPr>
        <w:t xml:space="preserve">7.1. Обжалование результатов </w:t>
      </w:r>
      <w:bookmarkEnd w:id="78"/>
      <w:bookmarkEnd w:id="79"/>
      <w:r>
        <w:rPr>
          <w:b/>
          <w:sz w:val="22"/>
          <w:szCs w:val="22"/>
        </w:rPr>
        <w:t>аукциона в электронной форме</w:t>
      </w:r>
    </w:p>
    <w:p w:rsidR="003D710C" w:rsidRDefault="003B51D9">
      <w:pPr>
        <w:pStyle w:val="35"/>
        <w:tabs>
          <w:tab w:val="left" w:pos="708"/>
        </w:tabs>
        <w:ind w:left="0" w:firstLine="426"/>
        <w:rPr>
          <w:sz w:val="22"/>
          <w:szCs w:val="22"/>
        </w:rPr>
      </w:pPr>
      <w:r>
        <w:rPr>
          <w:sz w:val="22"/>
          <w:szCs w:val="22"/>
        </w:rPr>
        <w:t>7.1.1. Участник закупки вправе обжаловать в судебном порядке действия (бездействие) заказчика при закупке товаров, работ, услуг. Корпорация разв</w:t>
      </w:r>
      <w:r>
        <w:rPr>
          <w:sz w:val="22"/>
          <w:szCs w:val="22"/>
        </w:rPr>
        <w:t xml:space="preserve">ития малого и среднего предпринимательства в случаях, предусмотренных </w:t>
      </w:r>
      <w:hyperlink r:id="rId11" w:tooltip="consultantplus://offline/ref=0666F75D2E3219338E073FE705D8F50B31A605E8FB4FDD85812F30F05C0E842D3E73F950E60F8DC0i1h1H" w:history="1">
        <w:r>
          <w:rPr>
            <w:sz w:val="22"/>
            <w:szCs w:val="22"/>
          </w:rPr>
          <w:t>пунктами 1</w:t>
        </w:r>
      </w:hyperlink>
      <w:r>
        <w:rPr>
          <w:sz w:val="22"/>
          <w:szCs w:val="22"/>
        </w:rPr>
        <w:t xml:space="preserve">, </w:t>
      </w:r>
      <w:hyperlink r:id="rId12" w:tooltip="consultantplus://offline/ref=0666F75D2E3219338E073FE705D8F50B31A605E8FB4FDD85812F30F05C0E842D3E73F950E60F8DC0i1h6H" w:history="1">
        <w:r>
          <w:rPr>
            <w:sz w:val="22"/>
            <w:szCs w:val="22"/>
          </w:rPr>
          <w:t>4</w:t>
        </w:r>
      </w:hyperlink>
      <w:r>
        <w:rPr>
          <w:sz w:val="22"/>
          <w:szCs w:val="22"/>
        </w:rPr>
        <w:t xml:space="preserve"> - </w:t>
      </w:r>
      <w:hyperlink r:id="rId13" w:tooltip="consultantplus://offline/ref=0666F75D2E3219338E073FE705D8F50B31A605E8FB4FDD85812F30F05C0E842D3E73F950E60F8DC0i1h4H" w:history="1">
        <w:r>
          <w:rPr>
            <w:sz w:val="22"/>
            <w:szCs w:val="22"/>
          </w:rPr>
          <w:t>6 части 10</w:t>
        </w:r>
      </w:hyperlink>
      <w:r>
        <w:rPr>
          <w:sz w:val="22"/>
          <w:szCs w:val="22"/>
        </w:rPr>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w:t>
      </w:r>
      <w:r>
        <w:rPr>
          <w:sz w:val="22"/>
          <w:szCs w:val="22"/>
        </w:rPr>
        <w:t xml:space="preserve">ьства проводит мониторинг соответствия или оценку соответствия, предусмотренные </w:t>
      </w:r>
      <w:hyperlink r:id="rId14" w:tooltip="consultantplus://offline/ref=0666F75D2E3219338E073FE705D8F50B31A605E8FB4FDD85812F30F05C0E842D3E73F957iEh2H" w:history="1">
        <w:r>
          <w:rPr>
            <w:sz w:val="22"/>
            <w:szCs w:val="22"/>
          </w:rPr>
          <w:t>статьей 5.1</w:t>
        </w:r>
      </w:hyperlink>
      <w:r>
        <w:rPr>
          <w:sz w:val="22"/>
          <w:szCs w:val="22"/>
        </w:rPr>
        <w:t xml:space="preserve"> Федерального закона. Органы исполнительной власти субъектов Российской Федерации или созданные ими организации в случаях, предусмотренных </w:t>
      </w:r>
      <w:hyperlink r:id="rId15" w:tooltip="consultantplus://offline/ref=0666F75D2E3219338E073FE705D8F50B31A605E8FB4FDD85812F30F05C0E842D3E73F950E60F8DC0i1h1H" w:history="1">
        <w:r>
          <w:rPr>
            <w:sz w:val="22"/>
            <w:szCs w:val="22"/>
          </w:rPr>
          <w:t>пунктами 1</w:t>
        </w:r>
      </w:hyperlink>
      <w:r>
        <w:rPr>
          <w:sz w:val="22"/>
          <w:szCs w:val="22"/>
        </w:rPr>
        <w:t xml:space="preserve">, </w:t>
      </w:r>
      <w:hyperlink r:id="rId16" w:tooltip="consultantplus://offline/ref=0666F75D2E3219338E073FE705D8F50B31A605E8FB4FDD85812F30F05C0E842D3E73F950E60F8DC0i1h6H" w:history="1">
        <w:r>
          <w:rPr>
            <w:sz w:val="22"/>
            <w:szCs w:val="22"/>
          </w:rPr>
          <w:t>4</w:t>
        </w:r>
      </w:hyperlink>
      <w:r>
        <w:rPr>
          <w:sz w:val="22"/>
          <w:szCs w:val="22"/>
        </w:rPr>
        <w:t xml:space="preserve"> - </w:t>
      </w:r>
      <w:hyperlink r:id="rId17" w:tooltip="consultantplus://offline/ref=0666F75D2E3219338E073FE705D8F50B31A605E8FB4FDD85812F30F05C0E842D3E73F950E60F8DC0i1h4H" w:history="1">
        <w:r>
          <w:rPr>
            <w:sz w:val="22"/>
            <w:szCs w:val="22"/>
          </w:rPr>
          <w:t>6 части 10</w:t>
        </w:r>
      </w:hyperlink>
      <w:r>
        <w:rPr>
          <w:sz w:val="22"/>
          <w:szCs w:val="22"/>
        </w:rPr>
        <w:t xml:space="preserve"> статьи 3 Федерального закона, вправ</w:t>
      </w:r>
      <w:r>
        <w:rPr>
          <w:sz w:val="22"/>
          <w:szCs w:val="22"/>
        </w:rPr>
        <w:t xml:space="preserve">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18" w:tooltip="consultantplus://offline/ref=0666F75D2E3219338E073FE705D8F50B31A605E8FB4FDD85812F30F05C0E842D3E73F957iEh2H" w:history="1">
        <w:r>
          <w:rPr>
            <w:sz w:val="22"/>
            <w:szCs w:val="22"/>
          </w:rPr>
          <w:t>статьей 5.1</w:t>
        </w:r>
      </w:hyperlink>
      <w:r>
        <w:rPr>
          <w:sz w:val="22"/>
          <w:szCs w:val="22"/>
        </w:rPr>
        <w:t xml:space="preserve"> Федерального з</w:t>
      </w:r>
      <w:r>
        <w:rPr>
          <w:sz w:val="22"/>
          <w:szCs w:val="22"/>
        </w:rPr>
        <w:t xml:space="preserve">акона. </w:t>
      </w:r>
    </w:p>
    <w:p w:rsidR="003D710C" w:rsidRDefault="003B51D9">
      <w:pPr>
        <w:ind w:firstLine="426"/>
        <w:jc w:val="both"/>
        <w:rPr>
          <w:bCs/>
          <w:sz w:val="22"/>
          <w:szCs w:val="22"/>
        </w:rPr>
      </w:pPr>
      <w:r>
        <w:rPr>
          <w:bCs/>
          <w:sz w:val="22"/>
          <w:szCs w:val="22"/>
        </w:rPr>
        <w:t xml:space="preserve">Любой участник закупки вправе обжаловать в антимонопольном органе в порядке, установленном </w:t>
      </w:r>
      <w:hyperlink r:id="rId19" w:tooltip="consultantplus://offline/ref=B0BE9BB6DC758A575EEBDC7D19D43E663393625DEDDB61F16763AFB29AA0E7DC527BFC2016tCy3L" w:history="1">
        <w:r>
          <w:rPr>
            <w:rStyle w:val="aff1"/>
            <w:bCs/>
            <w:color w:val="000000"/>
            <w:sz w:val="22"/>
            <w:szCs w:val="22"/>
            <w:u w:val="none"/>
          </w:rPr>
          <w:t>статьей 18.1</w:t>
        </w:r>
      </w:hyperlink>
      <w:r>
        <w:rPr>
          <w:bCs/>
          <w:sz w:val="22"/>
          <w:szCs w:val="22"/>
        </w:rPr>
        <w:t xml:space="preserve"> Федерального закона от 26 июля 2006 года N 135-ФЗ «О защите конкуренции», с учетом особенностей, установленных статьей 3 Федерального закона, действия (бездейств</w:t>
      </w:r>
      <w:r>
        <w:rPr>
          <w:bCs/>
          <w:sz w:val="22"/>
          <w:szCs w:val="22"/>
        </w:rPr>
        <w:t>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3D710C" w:rsidRDefault="003B51D9">
      <w:pPr>
        <w:ind w:firstLine="426"/>
        <w:jc w:val="both"/>
        <w:rPr>
          <w:bCs/>
          <w:sz w:val="22"/>
          <w:szCs w:val="22"/>
        </w:rPr>
      </w:pPr>
      <w:r>
        <w:rPr>
          <w:bCs/>
          <w:sz w:val="22"/>
          <w:szCs w:val="22"/>
        </w:rPr>
        <w:t>1) о</w:t>
      </w:r>
      <w:r>
        <w:rPr>
          <w:bCs/>
          <w:sz w:val="22"/>
          <w:szCs w:val="22"/>
        </w:rPr>
        <w:t>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3D710C" w:rsidRDefault="003B51D9">
      <w:pPr>
        <w:ind w:firstLine="426"/>
        <w:jc w:val="both"/>
        <w:rPr>
          <w:sz w:val="22"/>
          <w:szCs w:val="22"/>
        </w:rPr>
      </w:pPr>
      <w:r>
        <w:rPr>
          <w:sz w:val="22"/>
          <w:szCs w:val="22"/>
        </w:rPr>
        <w:t>2) наруше</w:t>
      </w:r>
      <w:r>
        <w:rPr>
          <w:sz w:val="22"/>
          <w:szCs w:val="22"/>
        </w:rPr>
        <w:t>ние оператором электронной площадки при осуществлении закупки товаров, работ, услуг требований, установленных Федеральным законом;</w:t>
      </w:r>
    </w:p>
    <w:p w:rsidR="003D710C" w:rsidRDefault="003B51D9">
      <w:pPr>
        <w:ind w:firstLine="426"/>
        <w:jc w:val="both"/>
        <w:rPr>
          <w:bCs/>
          <w:sz w:val="22"/>
          <w:szCs w:val="22"/>
        </w:rPr>
      </w:pPr>
      <w:r>
        <w:rPr>
          <w:bCs/>
          <w:sz w:val="22"/>
          <w:szCs w:val="22"/>
        </w:rPr>
        <w:t xml:space="preserve">3) </w:t>
      </w:r>
      <w:proofErr w:type="spellStart"/>
      <w:r>
        <w:rPr>
          <w:bCs/>
          <w:sz w:val="22"/>
          <w:szCs w:val="22"/>
        </w:rPr>
        <w:t>неразмещение</w:t>
      </w:r>
      <w:proofErr w:type="spellEnd"/>
      <w:r>
        <w:rPr>
          <w:bCs/>
          <w:sz w:val="22"/>
          <w:szCs w:val="22"/>
        </w:rPr>
        <w:t xml:space="preserve"> в единой информационной системе положения о закупке, изменений, внесенных в указанное положение, информации о</w:t>
      </w:r>
      <w:r>
        <w:rPr>
          <w:bCs/>
          <w:sz w:val="22"/>
          <w:szCs w:val="22"/>
        </w:rPr>
        <w:t xml:space="preserve">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3D710C" w:rsidRDefault="003B51D9">
      <w:pPr>
        <w:ind w:firstLine="426"/>
        <w:jc w:val="both"/>
        <w:rPr>
          <w:bCs/>
          <w:sz w:val="22"/>
          <w:szCs w:val="22"/>
        </w:rPr>
      </w:pPr>
      <w:r>
        <w:rPr>
          <w:bCs/>
          <w:sz w:val="22"/>
          <w:szCs w:val="22"/>
        </w:rPr>
        <w:t>4) п</w:t>
      </w:r>
      <w:r>
        <w:rPr>
          <w:bCs/>
          <w:sz w:val="22"/>
          <w:szCs w:val="22"/>
        </w:rPr>
        <w:t>редъявление к участникам закупки требований, не предусмотренных документацией о конкурентной закупке;</w:t>
      </w:r>
    </w:p>
    <w:p w:rsidR="003D710C" w:rsidRDefault="003B51D9">
      <w:pPr>
        <w:ind w:firstLine="426"/>
        <w:jc w:val="both"/>
        <w:rPr>
          <w:bCs/>
          <w:sz w:val="22"/>
          <w:szCs w:val="22"/>
        </w:rPr>
      </w:pPr>
      <w:r>
        <w:rPr>
          <w:bCs/>
          <w:sz w:val="22"/>
          <w:szCs w:val="22"/>
        </w:rPr>
        <w:t>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w:t>
      </w:r>
      <w:r>
        <w:rPr>
          <w:bCs/>
          <w:sz w:val="22"/>
          <w:szCs w:val="22"/>
        </w:rPr>
        <w:t xml:space="preserve"> без применения положений Федерального </w:t>
      </w:r>
      <w:hyperlink r:id="rId20" w:tooltip="consultantplus://offline/ref=B0BE9BB6DC758A575EEBDC7D19D43E663393625AE7DB61F16763AFB29AtAy0L" w:history="1">
        <w:r>
          <w:rPr>
            <w:bCs/>
            <w:sz w:val="22"/>
            <w:szCs w:val="22"/>
          </w:rPr>
          <w:t>закона</w:t>
        </w:r>
      </w:hyperlink>
      <w:r>
        <w:rPr>
          <w:bCs/>
          <w:sz w:val="22"/>
          <w:szCs w:val="22"/>
        </w:rPr>
        <w:t xml:space="preserve"> от </w:t>
      </w:r>
      <w:r>
        <w:rPr>
          <w:bCs/>
          <w:sz w:val="22"/>
          <w:szCs w:val="22"/>
        </w:rPr>
        <w:t>5 апреля 2013 года № 44-ФЗ «О контрактной системе в сфере закупок товаров, работ, услуг для обеспечения государственных и муниципальных нужд</w:t>
      </w:r>
      <w:r>
        <w:rPr>
          <w:sz w:val="22"/>
          <w:szCs w:val="22"/>
        </w:rPr>
        <w:t>»</w:t>
      </w:r>
      <w:r>
        <w:rPr>
          <w:bCs/>
          <w:sz w:val="22"/>
          <w:szCs w:val="22"/>
        </w:rPr>
        <w:t xml:space="preserve">, предусмотренных </w:t>
      </w:r>
      <w:hyperlink r:id="rId21" w:tooltip="consultantplus://offline/ref=B0BE9BB6DC758A575EEBDC7D19D43E6633996459E6D461F16763AFB29AA0E7DC527BFC271FtCy0L" w:history="1">
        <w:r>
          <w:rPr>
            <w:bCs/>
            <w:sz w:val="22"/>
            <w:szCs w:val="22"/>
          </w:rPr>
          <w:t>частью 8.1</w:t>
        </w:r>
      </w:hyperlink>
      <w:r>
        <w:rPr>
          <w:bCs/>
          <w:sz w:val="22"/>
          <w:szCs w:val="22"/>
        </w:rPr>
        <w:t xml:space="preserve"> статьи 3</w:t>
      </w:r>
      <w:r>
        <w:rPr>
          <w:bCs/>
          <w:sz w:val="22"/>
          <w:szCs w:val="22"/>
        </w:rPr>
        <w:t xml:space="preserve"> Федерального закона, </w:t>
      </w:r>
      <w:hyperlink r:id="rId22" w:tooltip="consultantplus://offline/ref=B0BE9BB6DC758A575EEBDC7D19D43E6633996459E6D461F16763AFB29AA0E7DC527BFC271FC1CB97t7y2L" w:history="1">
        <w:r>
          <w:rPr>
            <w:bCs/>
            <w:sz w:val="22"/>
            <w:szCs w:val="22"/>
          </w:rPr>
          <w:t>частью 5 статьи 8</w:t>
        </w:r>
      </w:hyperlink>
      <w:r>
        <w:rPr>
          <w:bCs/>
          <w:sz w:val="22"/>
          <w:szCs w:val="22"/>
        </w:rPr>
        <w:t xml:space="preserve"> Федерального закона, включая нарушение порядка применения указанных положений;</w:t>
      </w:r>
    </w:p>
    <w:p w:rsidR="003D710C" w:rsidRDefault="003B51D9">
      <w:pPr>
        <w:ind w:firstLine="426"/>
        <w:jc w:val="both"/>
        <w:rPr>
          <w:bCs/>
          <w:sz w:val="22"/>
          <w:szCs w:val="22"/>
        </w:rPr>
      </w:pPr>
      <w:bookmarkStart w:id="80" w:name="Par15"/>
      <w:bookmarkEnd w:id="80"/>
      <w:r>
        <w:rPr>
          <w:bCs/>
          <w:sz w:val="22"/>
          <w:szCs w:val="22"/>
        </w:rPr>
        <w:t xml:space="preserve">6) </w:t>
      </w:r>
      <w:proofErr w:type="spellStart"/>
      <w:r>
        <w:rPr>
          <w:bCs/>
          <w:sz w:val="22"/>
          <w:szCs w:val="22"/>
        </w:rPr>
        <w:t>неразмещение</w:t>
      </w:r>
      <w:proofErr w:type="spellEnd"/>
      <w:r>
        <w:rPr>
          <w:bCs/>
          <w:sz w:val="22"/>
          <w:szCs w:val="22"/>
        </w:rPr>
        <w:t xml:space="preserve"> в единой информационной системе информации или размещение недостоверной информации о годовом объеме закупки, которую заказчики</w:t>
      </w:r>
      <w:r>
        <w:rPr>
          <w:bCs/>
          <w:sz w:val="22"/>
          <w:szCs w:val="22"/>
        </w:rPr>
        <w:t xml:space="preserve"> обязаны осуществить у субъектов малого и среднего предпринимательства.</w:t>
      </w:r>
    </w:p>
    <w:p w:rsidR="003D710C" w:rsidRDefault="003B51D9">
      <w:pPr>
        <w:ind w:firstLine="426"/>
        <w:jc w:val="both"/>
        <w:rPr>
          <w:bCs/>
          <w:sz w:val="22"/>
          <w:szCs w:val="22"/>
        </w:rPr>
      </w:pPr>
      <w:r>
        <w:rPr>
          <w:bCs/>
          <w:sz w:val="22"/>
          <w:szCs w:val="22"/>
        </w:rPr>
        <w:t>В случае, если обжалуемые действия (бездействие) совершены заказчиком, комиссией по осуществлению закупок, оператором эл</w:t>
      </w:r>
      <w:r>
        <w:rPr>
          <w:bCs/>
          <w:sz w:val="22"/>
          <w:szCs w:val="22"/>
        </w:rPr>
        <w:t xml:space="preserve">ектронной площадки </w:t>
      </w:r>
      <w:proofErr w:type="gramStart"/>
      <w:r>
        <w:rPr>
          <w:bCs/>
          <w:sz w:val="22"/>
          <w:szCs w:val="22"/>
        </w:rPr>
        <w:t>после окончания</w:t>
      </w:r>
      <w:proofErr w:type="gramEnd"/>
      <w:r>
        <w:rPr>
          <w:bCs/>
          <w:sz w:val="22"/>
          <w:szCs w:val="22"/>
        </w:rPr>
        <w:t xml:space="preserve">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3D710C" w:rsidRDefault="003B51D9">
      <w:pPr>
        <w:ind w:firstLine="426"/>
        <w:jc w:val="both"/>
        <w:rPr>
          <w:bCs/>
          <w:sz w:val="22"/>
          <w:szCs w:val="22"/>
        </w:rPr>
      </w:pPr>
      <w:r>
        <w:rPr>
          <w:bCs/>
          <w:sz w:val="22"/>
          <w:szCs w:val="22"/>
        </w:rPr>
        <w:t xml:space="preserve">В антимонопольном органе в порядке, установленном </w:t>
      </w:r>
      <w:hyperlink r:id="rId23" w:tooltip="consultantplus://offline/ref=B0BE9BB6DC758A575EEBDC7D19D43E663393625DEDDB61F16763AFB29AA0E7DC527BFC2016tCy3L" w:history="1">
        <w:r>
          <w:rPr>
            <w:rStyle w:val="aff1"/>
            <w:bCs/>
            <w:color w:val="000000"/>
            <w:sz w:val="22"/>
            <w:szCs w:val="22"/>
            <w:u w:val="none"/>
          </w:rPr>
          <w:t>статьей 18.1</w:t>
        </w:r>
      </w:hyperlink>
      <w:r>
        <w:rPr>
          <w:bCs/>
          <w:sz w:val="22"/>
          <w:szCs w:val="22"/>
        </w:rPr>
        <w:t xml:space="preserve"> Федерального закона от 26 июля 2006 года N 135-ФЗ «О защите конкуренции», в случаях, определенных </w:t>
      </w:r>
      <w:hyperlink r:id="rId24" w:anchor="Par2" w:tooltip="file:///C:UsersPC-2AppDataLocalMicrosoftWindowsTemporary%20Internet%20FilesA_TynyankinaDesktopЗапрос%20котировокДОКУМЕНТАЦИЯ%20ЗАПРОС%20КОТИРОВОК%20декабрь%202017.doc#Par2" w:history="1">
        <w:r>
          <w:rPr>
            <w:rStyle w:val="aff1"/>
            <w:bCs/>
            <w:color w:val="000000"/>
            <w:sz w:val="22"/>
            <w:szCs w:val="22"/>
            <w:u w:val="none"/>
          </w:rPr>
          <w:t>пунктами 1</w:t>
        </w:r>
      </w:hyperlink>
      <w:r>
        <w:rPr>
          <w:bCs/>
          <w:sz w:val="22"/>
          <w:szCs w:val="22"/>
        </w:rPr>
        <w:t xml:space="preserve">, </w:t>
      </w:r>
      <w:hyperlink r:id="rId25" w:anchor="Par9" w:tooltip="file:///C:UsersPC-2AppDataLocalMicrosoftWindowsTemporary%20Internet%20FilesA_TynyankinaDesktopЗапрос%20котировокДОКУМЕНТАЦИЯ%20ЗАПРОС%20КОТИРОВОК%20декабрь%202017.doc#Par9" w:history="1">
        <w:r>
          <w:rPr>
            <w:rStyle w:val="aff1"/>
            <w:bCs/>
            <w:color w:val="000000"/>
            <w:sz w:val="22"/>
            <w:szCs w:val="22"/>
            <w:u w:val="none"/>
          </w:rPr>
          <w:t>4</w:t>
        </w:r>
      </w:hyperlink>
      <w:r>
        <w:rPr>
          <w:bCs/>
          <w:sz w:val="22"/>
          <w:szCs w:val="22"/>
        </w:rPr>
        <w:t xml:space="preserve"> - </w:t>
      </w:r>
      <w:hyperlink r:id="rId26" w:anchor="Par15" w:tooltip="file:///C:UsersPC-2AppDataLocalMicrosoftWindowsTemporary%20Internet%20FilesA_TynyankinaDesktopЗапрос%20котировокДОКУМЕНТАЦИЯ%20ЗАПРОС%20КОТИРОВОК%20декабрь%202017.doc#Par15" w:history="1">
        <w:r>
          <w:rPr>
            <w:rStyle w:val="aff1"/>
            <w:bCs/>
            <w:color w:val="000000"/>
            <w:sz w:val="22"/>
            <w:szCs w:val="22"/>
            <w:u w:val="none"/>
          </w:rPr>
          <w:t>6 части 10</w:t>
        </w:r>
      </w:hyperlink>
      <w:r>
        <w:rPr>
          <w:bCs/>
          <w:sz w:val="22"/>
          <w:szCs w:val="22"/>
        </w:rPr>
        <w:t xml:space="preserve"> статьи 3 Федерального закона, а также с учетом особенностей, установленных настоящей статьей, могут быть обжалованы:</w:t>
      </w:r>
    </w:p>
    <w:p w:rsidR="003D710C" w:rsidRDefault="003B51D9">
      <w:pPr>
        <w:ind w:firstLine="426"/>
        <w:jc w:val="both"/>
        <w:rPr>
          <w:bCs/>
          <w:sz w:val="22"/>
          <w:szCs w:val="22"/>
        </w:rPr>
      </w:pPr>
      <w:r>
        <w:rPr>
          <w:bCs/>
          <w:sz w:val="22"/>
          <w:szCs w:val="22"/>
        </w:rPr>
        <w:lastRenderedPageBreak/>
        <w:t>1) корпорацией развития малого и среднего предпринимательства действия (бездействие) заказчиков, в отношении</w:t>
      </w:r>
      <w:r>
        <w:rPr>
          <w:bCs/>
          <w:sz w:val="22"/>
          <w:szCs w:val="22"/>
        </w:rPr>
        <w:t xml:space="preserve"> которых эта корпорация проводит мониторинг соответствия либо оценку соответствия, предусмотренные </w:t>
      </w:r>
      <w:hyperlink r:id="rId27" w:tooltip="consultantplus://offline/ref=B0BE9BB6DC758A575EEBDC7D19D43E6633996459E6D461F16763AFB29AA0E7DC527BFC20t1yBL" w:history="1">
        <w:r>
          <w:rPr>
            <w:rStyle w:val="aff1"/>
            <w:bCs/>
            <w:color w:val="000000"/>
            <w:sz w:val="22"/>
            <w:szCs w:val="22"/>
            <w:u w:val="none"/>
          </w:rPr>
          <w:t>статьей 5.1</w:t>
        </w:r>
      </w:hyperlink>
      <w:r>
        <w:rPr>
          <w:bCs/>
          <w:sz w:val="22"/>
          <w:szCs w:val="22"/>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w:t>
      </w:r>
      <w:r>
        <w:rPr>
          <w:bCs/>
          <w:sz w:val="22"/>
          <w:szCs w:val="22"/>
        </w:rPr>
        <w:t>еднего предпринимательства;</w:t>
      </w:r>
    </w:p>
    <w:p w:rsidR="003D710C" w:rsidRDefault="003B51D9">
      <w:pPr>
        <w:ind w:firstLine="426"/>
        <w:jc w:val="both"/>
        <w:rPr>
          <w:bCs/>
          <w:sz w:val="22"/>
          <w:szCs w:val="22"/>
        </w:rPr>
      </w:pPr>
      <w:r>
        <w:rPr>
          <w:bCs/>
          <w:sz w:val="22"/>
          <w:szCs w:val="22"/>
        </w:rPr>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w:t>
      </w:r>
      <w:r>
        <w:rPr>
          <w:bCs/>
          <w:sz w:val="22"/>
          <w:szCs w:val="22"/>
        </w:rPr>
        <w:t xml:space="preserve">ми организации проводят мониторинг соответствия либо оценку соответствия, предусмотренные </w:t>
      </w:r>
      <w:hyperlink r:id="rId28" w:tooltip="consultantplus://offline/ref=B0BE9BB6DC758A575EEBDC7D19D43E6633996459E6D461F16763AFB29AA0E7DC527BFC20t1yBL" w:history="1">
        <w:r>
          <w:rPr>
            <w:rStyle w:val="aff1"/>
            <w:bCs/>
            <w:color w:val="000000"/>
            <w:sz w:val="22"/>
            <w:szCs w:val="22"/>
            <w:u w:val="none"/>
          </w:rPr>
          <w:t>статьей 5.1</w:t>
        </w:r>
      </w:hyperlink>
      <w:r>
        <w:rPr>
          <w:bCs/>
          <w:sz w:val="22"/>
          <w:szCs w:val="22"/>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w:t>
      </w:r>
      <w:r>
        <w:rPr>
          <w:bCs/>
          <w:sz w:val="22"/>
          <w:szCs w:val="22"/>
        </w:rPr>
        <w:t>льства.</w:t>
      </w:r>
    </w:p>
    <w:p w:rsidR="003D710C" w:rsidRDefault="003D710C">
      <w:pPr>
        <w:ind w:firstLine="709"/>
        <w:jc w:val="both"/>
        <w:rPr>
          <w:bCs/>
          <w:sz w:val="24"/>
          <w:szCs w:val="24"/>
        </w:rPr>
      </w:pPr>
    </w:p>
    <w:p w:rsidR="003D710C" w:rsidRDefault="003D710C">
      <w:pPr>
        <w:ind w:firstLine="709"/>
        <w:jc w:val="both"/>
        <w:rPr>
          <w:bCs/>
          <w:sz w:val="24"/>
          <w:szCs w:val="24"/>
        </w:rPr>
      </w:pPr>
    </w:p>
    <w:p w:rsidR="003D710C" w:rsidRDefault="003B51D9">
      <w:pPr>
        <w:ind w:firstLine="709"/>
        <w:jc w:val="both"/>
        <w:rPr>
          <w:bCs/>
        </w:rPr>
      </w:pPr>
      <w:r>
        <w:rPr>
          <w:bCs/>
          <w:sz w:val="24"/>
          <w:szCs w:val="24"/>
        </w:rPr>
        <w:br w:type="page" w:clear="all"/>
      </w:r>
    </w:p>
    <w:p w:rsidR="003D710C" w:rsidRDefault="003B51D9">
      <w:pPr>
        <w:pStyle w:val="10"/>
        <w:numPr>
          <w:ilvl w:val="0"/>
          <w:numId w:val="0"/>
        </w:numPr>
        <w:tabs>
          <w:tab w:val="left" w:pos="0"/>
        </w:tabs>
        <w:spacing w:before="0" w:after="0"/>
        <w:ind w:left="-180"/>
        <w:rPr>
          <w:sz w:val="24"/>
          <w:szCs w:val="24"/>
        </w:rPr>
      </w:pPr>
      <w:r>
        <w:rPr>
          <w:sz w:val="24"/>
          <w:szCs w:val="24"/>
        </w:rPr>
        <w:lastRenderedPageBreak/>
        <w:t xml:space="preserve">РАЗДЕЛ 2. ИНФОРМАЦИОННАЯ КАРТА АУКЦИОНА В ЭЛЕКТРОННОЙ ФОРМЕ </w:t>
      </w:r>
    </w:p>
    <w:p w:rsidR="003D710C" w:rsidRDefault="003D710C"/>
    <w:p w:rsidR="003D710C" w:rsidRDefault="003B51D9">
      <w:pPr>
        <w:pStyle w:val="afff6"/>
        <w:tabs>
          <w:tab w:val="left" w:pos="0"/>
        </w:tabs>
        <w:spacing w:after="0"/>
        <w:ind w:left="0" w:firstLine="567"/>
        <w:jc w:val="both"/>
        <w:rPr>
          <w:bCs/>
        </w:rPr>
      </w:pPr>
      <w:r>
        <w:rPr>
          <w:bCs/>
        </w:rPr>
        <w:t xml:space="preserve">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w:t>
      </w:r>
      <w:r>
        <w:rPr>
          <w:bCs/>
        </w:rPr>
        <w:t>положения Раздела 1. "Общие условия проведения аукциона в электронной форме".</w:t>
      </w:r>
    </w:p>
    <w:p w:rsidR="003D710C" w:rsidRDefault="003D710C">
      <w:pPr>
        <w:pStyle w:val="afff6"/>
        <w:tabs>
          <w:tab w:val="left" w:pos="0"/>
        </w:tabs>
        <w:spacing w:after="0"/>
        <w:ind w:left="0"/>
        <w:jc w:val="center"/>
        <w:rPr>
          <w:b/>
          <w:bCs/>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977"/>
        <w:gridCol w:w="6237"/>
      </w:tblGrid>
      <w:tr w:rsidR="003D710C">
        <w:trPr>
          <w:trHeight w:val="629"/>
        </w:trPr>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 w:val="left" w:pos="180"/>
              </w:tabs>
              <w:spacing w:after="0"/>
              <w:ind w:left="0"/>
              <w:jc w:val="center"/>
              <w:rPr>
                <w:rFonts w:eastAsia="Calibri"/>
                <w:b/>
                <w:bCs/>
                <w:sz w:val="22"/>
                <w:szCs w:val="22"/>
              </w:rPr>
            </w:pPr>
            <w:r>
              <w:rPr>
                <w:rFonts w:eastAsia="Calibri"/>
                <w:b/>
                <w:bCs/>
                <w:sz w:val="22"/>
                <w:szCs w:val="22"/>
              </w:rPr>
              <w:t>№ п/п</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3D710C" w:rsidRDefault="003B51D9">
            <w:pPr>
              <w:tabs>
                <w:tab w:val="center" w:pos="7689"/>
              </w:tabs>
              <w:jc w:val="center"/>
              <w:rPr>
                <w:b/>
                <w:sz w:val="22"/>
                <w:szCs w:val="22"/>
              </w:rPr>
            </w:pPr>
            <w:r>
              <w:rPr>
                <w:b/>
                <w:bCs/>
                <w:sz w:val="22"/>
                <w:szCs w:val="22"/>
              </w:rPr>
              <w:t xml:space="preserve">ИНФОРМАЦИЯ ОБ АУКЦИОНЕ В ЭЛЕКТРОННОЙ ФОРМЕ </w:t>
            </w:r>
          </w:p>
        </w:tc>
      </w:tr>
      <w:tr w:rsidR="003D710C">
        <w:trPr>
          <w:trHeight w:val="807"/>
        </w:trPr>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 w:val="left" w:pos="34"/>
              </w:tabs>
              <w:spacing w:after="0"/>
              <w:ind w:left="34"/>
              <w:jc w:val="center"/>
              <w:rPr>
                <w:rFonts w:eastAsia="Calibri"/>
                <w:bCs/>
                <w:sz w:val="22"/>
                <w:szCs w:val="22"/>
              </w:rPr>
            </w:pPr>
            <w:r>
              <w:rPr>
                <w:rFonts w:eastAsia="Calibri"/>
                <w:bCs/>
                <w:sz w:val="22"/>
                <w:szCs w:val="22"/>
              </w:rPr>
              <w:t>1</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rPr>
                <w:sz w:val="22"/>
                <w:szCs w:val="22"/>
              </w:rPr>
            </w:pPr>
            <w:r>
              <w:rPr>
                <w:sz w:val="22"/>
                <w:szCs w:val="22"/>
              </w:rPr>
              <w:t>Информация о Заказчике</w:t>
            </w:r>
          </w:p>
          <w:p w:rsidR="003D710C" w:rsidRDefault="003B51D9">
            <w:pPr>
              <w:rPr>
                <w:sz w:val="22"/>
                <w:szCs w:val="22"/>
              </w:rPr>
            </w:pPr>
            <w:r>
              <w:rPr>
                <w:sz w:val="22"/>
                <w:szCs w:val="22"/>
              </w:rPr>
              <w:t>(контактная информация)</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jc w:val="both"/>
              <w:rPr>
                <w:rFonts w:eastAsia="Times New Roman"/>
                <w:bCs/>
                <w:sz w:val="22"/>
                <w:szCs w:val="22"/>
              </w:rPr>
            </w:pPr>
            <w:r>
              <w:rPr>
                <w:rFonts w:eastAsia="Times New Roman"/>
                <w:b/>
                <w:bCs/>
                <w:sz w:val="22"/>
                <w:szCs w:val="22"/>
              </w:rPr>
              <w:t xml:space="preserve">Наименование Заказчика: </w:t>
            </w:r>
            <w:r>
              <w:rPr>
                <w:rFonts w:eastAsia="Times New Roman"/>
                <w:sz w:val="22"/>
                <w:szCs w:val="22"/>
              </w:rPr>
              <w:t>ФЕДЕРАЛЬНОЕ ГОСУДАРСТВЕННОЕ БЮДЖЕТНОЕ УЧРЕЖДЕНИЕ "СУДЕБНО-ЭКСПЕРТНОЕ УЧРЕЖДЕНИЕ ФЕДЕРАЛЬНОЙ ПРОТИВОПОЖАРНОЙ СЛУЖБЫ "ИСПЫТАТЕЛЬНАЯ ПОЖАРНАЯ ЛАБОРАТОРИЯ" ПО ХАНТЫ-МАНСИЙСКОМУ АВТОНОМНОМУ ОКРУГУ - ЮГРЕ"</w:t>
            </w:r>
            <w:r>
              <w:rPr>
                <w:rFonts w:eastAsia="Times New Roman"/>
                <w:color w:val="000000"/>
                <w:sz w:val="24"/>
                <w:szCs w:val="24"/>
                <w:lang w:eastAsia="ru-RU"/>
              </w:rPr>
              <w:t xml:space="preserve"> </w:t>
            </w:r>
            <w:r>
              <w:rPr>
                <w:rFonts w:eastAsia="Times New Roman"/>
                <w:bCs/>
                <w:sz w:val="22"/>
                <w:szCs w:val="22"/>
              </w:rPr>
              <w:t>(</w:t>
            </w:r>
          </w:p>
          <w:p w:rsidR="003D710C" w:rsidRDefault="003B51D9">
            <w:pPr>
              <w:jc w:val="both"/>
              <w:rPr>
                <w:rFonts w:eastAsia="Courier New"/>
                <w:bCs/>
                <w:sz w:val="22"/>
                <w:szCs w:val="22"/>
              </w:rPr>
            </w:pPr>
            <w:r>
              <w:rPr>
                <w:rFonts w:eastAsia="Times New Roman"/>
                <w:bCs/>
                <w:sz w:val="22"/>
                <w:szCs w:val="22"/>
              </w:rPr>
              <w:t>ФГБУ СЭУ ФПС ИПЛ ПО ХАНТЫ-МАНСИЙСКОМУ АВТОНОМНОМУ ОКРУ</w:t>
            </w:r>
            <w:r>
              <w:rPr>
                <w:rFonts w:eastAsia="Times New Roman"/>
                <w:bCs/>
                <w:sz w:val="22"/>
                <w:szCs w:val="22"/>
              </w:rPr>
              <w:t>ГУ - ЮГРЕ)</w:t>
            </w:r>
          </w:p>
          <w:p w:rsidR="003D710C" w:rsidRDefault="003B51D9">
            <w:pPr>
              <w:ind w:left="34" w:firstLine="25"/>
              <w:jc w:val="both"/>
              <w:rPr>
                <w:rFonts w:eastAsia="Courier New"/>
                <w:bCs/>
                <w:sz w:val="22"/>
                <w:szCs w:val="22"/>
              </w:rPr>
            </w:pPr>
            <w:r>
              <w:rPr>
                <w:rFonts w:eastAsia="Courier New"/>
                <w:b/>
                <w:bCs/>
                <w:sz w:val="22"/>
                <w:szCs w:val="22"/>
                <w:lang w:eastAsia="ru-RU" w:bidi="ru-RU"/>
              </w:rPr>
              <w:t>Место нахождения / почтовый адрес</w:t>
            </w:r>
            <w:r>
              <w:rPr>
                <w:rFonts w:eastAsia="Courier New"/>
                <w:bCs/>
                <w:sz w:val="22"/>
                <w:szCs w:val="22"/>
                <w:lang w:eastAsia="ru-RU" w:bidi="ru-RU"/>
              </w:rPr>
              <w:t xml:space="preserve">: 628011, г. Ханты-Мансийск, ул. Студенческая, </w:t>
            </w:r>
            <w:proofErr w:type="spellStart"/>
            <w:r>
              <w:rPr>
                <w:rFonts w:eastAsia="Courier New"/>
                <w:bCs/>
                <w:sz w:val="22"/>
                <w:szCs w:val="22"/>
                <w:lang w:eastAsia="ru-RU" w:bidi="ru-RU"/>
              </w:rPr>
              <w:t>зд</w:t>
            </w:r>
            <w:proofErr w:type="spellEnd"/>
            <w:r>
              <w:rPr>
                <w:rFonts w:eastAsia="Courier New"/>
                <w:bCs/>
                <w:sz w:val="22"/>
                <w:szCs w:val="22"/>
                <w:lang w:eastAsia="ru-RU" w:bidi="ru-RU"/>
              </w:rPr>
              <w:t>. 8а, стр. 1</w:t>
            </w:r>
          </w:p>
          <w:p w:rsidR="003D710C" w:rsidRDefault="003B51D9">
            <w:pPr>
              <w:ind w:left="34" w:firstLine="25"/>
              <w:jc w:val="both"/>
              <w:rPr>
                <w:rFonts w:eastAsia="Courier New"/>
                <w:bCs/>
                <w:sz w:val="22"/>
                <w:szCs w:val="22"/>
              </w:rPr>
            </w:pPr>
            <w:r>
              <w:rPr>
                <w:rFonts w:eastAsia="Courier New"/>
                <w:bCs/>
                <w:sz w:val="22"/>
                <w:szCs w:val="22"/>
                <w:lang w:eastAsia="ru-RU" w:bidi="ru-RU"/>
              </w:rPr>
              <w:t xml:space="preserve">Адрес электронной почты: </w:t>
            </w:r>
            <w:proofErr w:type="spellStart"/>
            <w:r>
              <w:rPr>
                <w:rFonts w:eastAsia="Courier New"/>
                <w:bCs/>
                <w:sz w:val="22"/>
                <w:szCs w:val="22"/>
                <w:lang w:val="en-US"/>
              </w:rPr>
              <w:t>mva</w:t>
            </w:r>
            <w:proofErr w:type="spellEnd"/>
            <w:r>
              <w:rPr>
                <w:rFonts w:eastAsia="Courier New"/>
                <w:bCs/>
                <w:sz w:val="22"/>
                <w:szCs w:val="22"/>
                <w:lang w:eastAsia="ru-RU" w:bidi="ru-RU"/>
              </w:rPr>
              <w:t>@ipl.86.mchs.gov.ru</w:t>
            </w:r>
          </w:p>
          <w:p w:rsidR="003D710C" w:rsidRDefault="003B51D9">
            <w:pPr>
              <w:ind w:left="34" w:firstLine="25"/>
              <w:jc w:val="both"/>
              <w:rPr>
                <w:rFonts w:eastAsia="Courier New"/>
                <w:bCs/>
                <w:sz w:val="22"/>
                <w:szCs w:val="22"/>
              </w:rPr>
            </w:pPr>
            <w:r>
              <w:rPr>
                <w:rFonts w:eastAsia="Courier New"/>
                <w:b/>
                <w:bCs/>
                <w:sz w:val="22"/>
                <w:szCs w:val="22"/>
                <w:lang w:eastAsia="ru-RU" w:bidi="ru-RU"/>
              </w:rPr>
              <w:t>Ответственное должностное лицо</w:t>
            </w:r>
            <w:r>
              <w:rPr>
                <w:rFonts w:eastAsia="Courier New"/>
                <w:bCs/>
                <w:sz w:val="22"/>
                <w:szCs w:val="22"/>
                <w:lang w:eastAsia="ru-RU" w:bidi="ru-RU"/>
              </w:rPr>
              <w:t xml:space="preserve">: </w:t>
            </w:r>
            <w:proofErr w:type="spellStart"/>
            <w:r>
              <w:rPr>
                <w:sz w:val="22"/>
                <w:szCs w:val="22"/>
              </w:rPr>
              <w:t>Михно</w:t>
            </w:r>
            <w:proofErr w:type="spellEnd"/>
            <w:r>
              <w:rPr>
                <w:sz w:val="22"/>
                <w:szCs w:val="22"/>
              </w:rPr>
              <w:t xml:space="preserve"> Виталий Анатольевич</w:t>
            </w:r>
          </w:p>
          <w:p w:rsidR="003D710C" w:rsidRDefault="003B51D9">
            <w:pPr>
              <w:tabs>
                <w:tab w:val="center" w:pos="7689"/>
              </w:tabs>
              <w:ind w:left="34" w:firstLine="25"/>
              <w:rPr>
                <w:sz w:val="22"/>
                <w:szCs w:val="22"/>
              </w:rPr>
            </w:pPr>
            <w:r>
              <w:rPr>
                <w:rFonts w:eastAsia="Courier New"/>
                <w:bCs/>
                <w:sz w:val="22"/>
                <w:szCs w:val="22"/>
                <w:lang w:eastAsia="ru-RU" w:bidi="ru-RU"/>
              </w:rPr>
              <w:t>Контактный телефон:</w:t>
            </w:r>
            <w:r>
              <w:rPr>
                <w:sz w:val="22"/>
                <w:szCs w:val="22"/>
              </w:rPr>
              <w:t xml:space="preserve"> </w:t>
            </w:r>
            <w:r>
              <w:rPr>
                <w:sz w:val="22"/>
                <w:szCs w:val="22"/>
                <w:lang w:val="en-US"/>
              </w:rPr>
              <w:t xml:space="preserve">+7 (3467) 36-24-01 </w:t>
            </w:r>
            <w:r>
              <w:rPr>
                <w:sz w:val="22"/>
                <w:szCs w:val="22"/>
              </w:rPr>
              <w:t>доб. 102</w:t>
            </w:r>
          </w:p>
        </w:tc>
      </w:tr>
      <w:tr w:rsidR="003D710C">
        <w:trPr>
          <w:trHeight w:val="1112"/>
        </w:trPr>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 w:val="left" w:pos="34"/>
              </w:tabs>
              <w:spacing w:after="0"/>
              <w:ind w:left="34"/>
              <w:jc w:val="center"/>
              <w:rPr>
                <w:rFonts w:eastAsia="Calibri"/>
                <w:bCs/>
                <w:sz w:val="22"/>
                <w:szCs w:val="22"/>
              </w:rPr>
            </w:pPr>
            <w:r>
              <w:rPr>
                <w:rFonts w:eastAsia="Calibri"/>
                <w:bCs/>
                <w:sz w:val="22"/>
                <w:szCs w:val="22"/>
              </w:rPr>
              <w:t>2</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rPr>
                <w:sz w:val="22"/>
                <w:szCs w:val="22"/>
              </w:rPr>
            </w:pPr>
            <w:r>
              <w:rPr>
                <w:bCs/>
                <w:sz w:val="22"/>
                <w:szCs w:val="22"/>
              </w:rPr>
              <w:t>Адрес электронной площадки в сети Интернет (место подачи заявок на участие в аукционе в электронной форме)</w:t>
            </w:r>
          </w:p>
        </w:tc>
        <w:tc>
          <w:tcPr>
            <w:tcW w:w="6237" w:type="dxa"/>
            <w:tcBorders>
              <w:top w:val="single" w:sz="4" w:space="0" w:color="000000"/>
              <w:left w:val="single" w:sz="4" w:space="0" w:color="000000"/>
              <w:bottom w:val="single" w:sz="4" w:space="0" w:color="000000"/>
              <w:right w:val="single" w:sz="4" w:space="0" w:color="000000"/>
            </w:tcBorders>
            <w:vAlign w:val="center"/>
          </w:tcPr>
          <w:p w:rsidR="003D710C" w:rsidRDefault="003B51D9">
            <w:pPr>
              <w:tabs>
                <w:tab w:val="center" w:pos="7689"/>
              </w:tabs>
              <w:rPr>
                <w:sz w:val="22"/>
                <w:szCs w:val="22"/>
              </w:rPr>
            </w:pPr>
            <w:hyperlink r:id="rId29" w:tooltip="http://etp.torgi-online.com" w:history="1">
              <w:r>
                <w:rPr>
                  <w:rStyle w:val="aff1"/>
                  <w:sz w:val="22"/>
                  <w:szCs w:val="22"/>
                </w:rPr>
                <w:t>http://etp.torgi-online.com</w:t>
              </w:r>
            </w:hyperlink>
          </w:p>
          <w:p w:rsidR="003D710C" w:rsidRDefault="003D710C">
            <w:pPr>
              <w:tabs>
                <w:tab w:val="center" w:pos="7689"/>
              </w:tabs>
              <w:rPr>
                <w:sz w:val="22"/>
                <w:szCs w:val="22"/>
              </w:rPr>
            </w:pPr>
          </w:p>
        </w:tc>
      </w:tr>
      <w:tr w:rsidR="003D710C">
        <w:trPr>
          <w:trHeight w:val="1112"/>
        </w:trPr>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 w:val="left" w:pos="34"/>
              </w:tabs>
              <w:spacing w:after="0"/>
              <w:ind w:left="34"/>
              <w:jc w:val="center"/>
              <w:rPr>
                <w:rFonts w:eastAsia="Calibri"/>
                <w:bCs/>
                <w:sz w:val="22"/>
                <w:szCs w:val="22"/>
              </w:rPr>
            </w:pPr>
            <w:r>
              <w:rPr>
                <w:rFonts w:eastAsia="Calibri"/>
                <w:bCs/>
                <w:sz w:val="22"/>
                <w:szCs w:val="22"/>
              </w:rPr>
              <w:t>2.1.</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rPr>
                <w:bCs/>
                <w:sz w:val="22"/>
                <w:szCs w:val="22"/>
              </w:rPr>
            </w:pPr>
            <w:r>
              <w:rPr>
                <w:bCs/>
                <w:sz w:val="22"/>
                <w:szCs w:val="22"/>
              </w:rPr>
              <w:t xml:space="preserve">Порядок подачи заявок на участие в аукционе в электронной форме </w:t>
            </w:r>
          </w:p>
        </w:tc>
        <w:tc>
          <w:tcPr>
            <w:tcW w:w="6237" w:type="dxa"/>
            <w:tcBorders>
              <w:top w:val="single" w:sz="4" w:space="0" w:color="000000"/>
              <w:left w:val="single" w:sz="4" w:space="0" w:color="000000"/>
              <w:bottom w:val="single" w:sz="4" w:space="0" w:color="000000"/>
              <w:right w:val="single" w:sz="4" w:space="0" w:color="000000"/>
            </w:tcBorders>
            <w:vAlign w:val="center"/>
          </w:tcPr>
          <w:p w:rsidR="003D710C" w:rsidRDefault="003B51D9">
            <w:pPr>
              <w:tabs>
                <w:tab w:val="center" w:pos="7689"/>
              </w:tabs>
              <w:jc w:val="both"/>
              <w:rPr>
                <w:sz w:val="22"/>
                <w:szCs w:val="22"/>
              </w:rPr>
            </w:pPr>
            <w:r>
              <w:rPr>
                <w:sz w:val="22"/>
                <w:szCs w:val="22"/>
              </w:rPr>
              <w:t xml:space="preserve">В соответствии с п. 4.1 Раздела 1 "Общие условия проведения аукциона в электронной форме" документации об аукционе в электронной форме </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 w:val="left" w:pos="34"/>
              </w:tabs>
              <w:spacing w:after="0"/>
              <w:ind w:left="34"/>
              <w:jc w:val="center"/>
              <w:rPr>
                <w:rFonts w:eastAsia="Calibri"/>
                <w:bCs/>
                <w:sz w:val="22"/>
                <w:szCs w:val="22"/>
              </w:rPr>
            </w:pPr>
            <w:r>
              <w:rPr>
                <w:rFonts w:eastAsia="Calibri"/>
                <w:bCs/>
                <w:sz w:val="22"/>
                <w:szCs w:val="22"/>
              </w:rPr>
              <w:t>3</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Наименование предмета закупки</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jc w:val="both"/>
              <w:rPr>
                <w:bCs/>
                <w:sz w:val="22"/>
                <w:szCs w:val="22"/>
              </w:rPr>
            </w:pPr>
            <w:r>
              <w:rPr>
                <w:b/>
                <w:sz w:val="22"/>
                <w:szCs w:val="22"/>
              </w:rPr>
              <w:t>Поставка плит дорожных</w:t>
            </w:r>
            <w:r>
              <w:rPr>
                <w:b/>
                <w:sz w:val="22"/>
                <w:szCs w:val="22"/>
              </w:rPr>
              <w:t xml:space="preserve"> ПДН-14</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 w:val="left" w:pos="34"/>
              </w:tabs>
              <w:spacing w:after="0"/>
              <w:ind w:left="34"/>
              <w:jc w:val="center"/>
              <w:rPr>
                <w:rFonts w:eastAsia="Calibri"/>
                <w:bCs/>
                <w:sz w:val="22"/>
                <w:szCs w:val="22"/>
              </w:rPr>
            </w:pPr>
            <w:r>
              <w:rPr>
                <w:rFonts w:eastAsia="Calibri"/>
                <w:bCs/>
                <w:sz w:val="22"/>
                <w:szCs w:val="22"/>
              </w:rPr>
              <w:t>4</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Количество поставляемого товара, объем выполняемых работ, оказываемых услуг</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pStyle w:val="afff6"/>
              <w:tabs>
                <w:tab w:val="left" w:pos="0"/>
              </w:tabs>
              <w:spacing w:after="0"/>
              <w:ind w:left="0"/>
              <w:jc w:val="both"/>
              <w:rPr>
                <w:rFonts w:eastAsia="Calibri"/>
                <w:bCs/>
                <w:sz w:val="22"/>
                <w:szCs w:val="22"/>
              </w:rPr>
            </w:pPr>
            <w:r>
              <w:rPr>
                <w:rFonts w:eastAsia="Calibri"/>
                <w:bCs/>
                <w:sz w:val="22"/>
                <w:szCs w:val="22"/>
              </w:rPr>
              <w:t xml:space="preserve">В соответствии с техническим заданием к документации об аукционе в электронной форме (Раздел №3) </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5</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sz w:val="22"/>
                <w:szCs w:val="22"/>
              </w:rPr>
              <w:t>Код по Общероссийскому классификатору продукции по видам экономической деятельности (ОКПД 2) ОК 034-2014 (КПЕС 2008)</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D710C">
            <w:pPr>
              <w:rPr>
                <w:bCs/>
                <w:sz w:val="22"/>
                <w:szCs w:val="22"/>
              </w:rPr>
            </w:pPr>
          </w:p>
          <w:p w:rsidR="003D710C" w:rsidRDefault="003B51D9">
            <w:pPr>
              <w:rPr>
                <w:sz w:val="22"/>
                <w:szCs w:val="22"/>
              </w:rPr>
            </w:pPr>
            <w:r>
              <w:rPr>
                <w:rFonts w:eastAsia="Calibri"/>
                <w:bCs/>
                <w:sz w:val="22"/>
                <w:szCs w:val="22"/>
              </w:rPr>
              <w:t xml:space="preserve">В соответствии с техническим заданием к документации об аукционе в электронной форме (Раздел №3) </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6</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sz w:val="22"/>
                <w:szCs w:val="22"/>
              </w:rPr>
            </w:pPr>
            <w:r>
              <w:rPr>
                <w:rFonts w:eastAsia="Calibri"/>
                <w:sz w:val="22"/>
                <w:szCs w:val="22"/>
              </w:rPr>
              <w:t xml:space="preserve">Источник финансирования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jc w:val="both"/>
              <w:rPr>
                <w:bCs/>
                <w:sz w:val="22"/>
                <w:szCs w:val="22"/>
              </w:rPr>
            </w:pPr>
            <w:r>
              <w:rPr>
                <w:sz w:val="22"/>
                <w:szCs w:val="22"/>
              </w:rPr>
              <w:t xml:space="preserve">Средства </w:t>
            </w:r>
            <w:r>
              <w:rPr>
                <w:sz w:val="22"/>
                <w:szCs w:val="22"/>
              </w:rPr>
              <w:t>от приносящей доход деятельности</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7</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Начальная (максимальная) цена договора</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rPr>
                <w:color w:val="000000"/>
                <w:sz w:val="22"/>
                <w:szCs w:val="22"/>
              </w:rPr>
            </w:pPr>
            <w:r>
              <w:rPr>
                <w:b/>
                <w:color w:val="000000"/>
                <w:sz w:val="22"/>
                <w:szCs w:val="22"/>
              </w:rPr>
              <w:t xml:space="preserve">280 000,00 (двести восемьдесят тысяч) рублей 00 копеек, </w:t>
            </w:r>
            <w:r>
              <w:rPr>
                <w:color w:val="000000"/>
                <w:sz w:val="22"/>
                <w:szCs w:val="22"/>
              </w:rPr>
              <w:t>в том числе НДС, если предусмотрен.</w:t>
            </w:r>
          </w:p>
          <w:p w:rsidR="003D710C" w:rsidRDefault="003D710C">
            <w:pPr>
              <w:rPr>
                <w:b/>
                <w:sz w:val="22"/>
                <w:szCs w:val="22"/>
              </w:rPr>
            </w:pP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8</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tabs>
                <w:tab w:val="center" w:pos="7689"/>
              </w:tabs>
              <w:rPr>
                <w:sz w:val="22"/>
                <w:szCs w:val="22"/>
              </w:rPr>
            </w:pPr>
            <w:r>
              <w:rPr>
                <w:sz w:val="22"/>
                <w:szCs w:val="22"/>
              </w:rPr>
              <w:t>Цена единицы товара, работы или услуги</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tabs>
                <w:tab w:val="center" w:pos="7689"/>
              </w:tabs>
              <w:rPr>
                <w:sz w:val="22"/>
                <w:szCs w:val="22"/>
              </w:rPr>
            </w:pPr>
            <w:r>
              <w:rPr>
                <w:sz w:val="22"/>
                <w:szCs w:val="22"/>
              </w:rPr>
              <w:t>Не установлена</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9</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tabs>
                <w:tab w:val="center" w:pos="7689"/>
              </w:tabs>
              <w:rPr>
                <w:sz w:val="22"/>
                <w:szCs w:val="22"/>
              </w:rPr>
            </w:pPr>
            <w:r>
              <w:rPr>
                <w:sz w:val="22"/>
                <w:szCs w:val="22"/>
              </w:rPr>
              <w:t>Цена запасных частей или</w:t>
            </w:r>
            <w:r>
              <w:rPr>
                <w:sz w:val="22"/>
                <w:szCs w:val="22"/>
              </w:rPr>
              <w:t xml:space="preserve"> каждой запасной части к технике, оборудованию</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tabs>
                <w:tab w:val="center" w:pos="7689"/>
              </w:tabs>
              <w:rPr>
                <w:sz w:val="22"/>
                <w:szCs w:val="22"/>
              </w:rPr>
            </w:pPr>
            <w:r>
              <w:rPr>
                <w:sz w:val="22"/>
                <w:szCs w:val="22"/>
              </w:rPr>
              <w:t xml:space="preserve">Не установлена </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10</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sz w:val="22"/>
                <w:szCs w:val="22"/>
              </w:rPr>
              <w:t>Форма, сроки и порядок оплаты товара, работ, услуг</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jc w:val="both"/>
              <w:rPr>
                <w:color w:val="000000"/>
                <w:sz w:val="22"/>
                <w:szCs w:val="22"/>
              </w:rPr>
            </w:pPr>
            <w:r>
              <w:rPr>
                <w:bCs/>
                <w:color w:val="000000"/>
                <w:sz w:val="22"/>
                <w:szCs w:val="22"/>
              </w:rPr>
              <w:t>Оплата Товара производится по факту поставки товара Поставщиком безналичным расчетом, путем перечисления денежных средств на расчетный сче</w:t>
            </w:r>
            <w:r>
              <w:rPr>
                <w:bCs/>
                <w:color w:val="000000"/>
                <w:sz w:val="22"/>
                <w:szCs w:val="22"/>
              </w:rPr>
              <w:t xml:space="preserve">т Поставщика, в течение 7 </w:t>
            </w:r>
            <w:r>
              <w:rPr>
                <w:bCs/>
                <w:color w:val="000000"/>
                <w:sz w:val="22"/>
                <w:szCs w:val="22"/>
              </w:rPr>
              <w:lastRenderedPageBreak/>
              <w:t>(семи) рабочих дней со дня подписания Заказчиком документа о приемке товара (товарной накладной или УПД).</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lastRenderedPageBreak/>
              <w:t>11</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sz w:val="22"/>
                <w:szCs w:val="22"/>
              </w:rPr>
            </w:pPr>
            <w:r>
              <w:rPr>
                <w:rFonts w:eastAsia="Calibri"/>
                <w:sz w:val="22"/>
                <w:szCs w:val="22"/>
              </w:rPr>
              <w:t>Обоснование начальной (максимальной) цены договора</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rPr>
                <w:sz w:val="22"/>
                <w:szCs w:val="22"/>
              </w:rPr>
            </w:pPr>
            <w:r>
              <w:rPr>
                <w:sz w:val="22"/>
                <w:szCs w:val="22"/>
              </w:rPr>
              <w:t>Приложение № 1 к Разделу 2. "Информационная карта аукциона в электронной форме"</w:t>
            </w:r>
          </w:p>
          <w:p w:rsidR="003D710C" w:rsidRDefault="003D710C">
            <w:pPr>
              <w:pStyle w:val="afff6"/>
              <w:tabs>
                <w:tab w:val="left" w:pos="0"/>
              </w:tabs>
              <w:spacing w:after="0"/>
              <w:ind w:left="0"/>
              <w:jc w:val="both"/>
              <w:rPr>
                <w:rFonts w:eastAsia="Calibri"/>
                <w:bCs/>
                <w:sz w:val="22"/>
                <w:szCs w:val="22"/>
              </w:rPr>
            </w:pP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12</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 xml:space="preserve">Порядок формирования цены договора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pStyle w:val="afffff7"/>
              <w:jc w:val="both"/>
              <w:rPr>
                <w:rFonts w:ascii="Liberation Serif" w:hAnsi="Liberation Serif" w:cs="Liberation Serif"/>
                <w:sz w:val="22"/>
                <w:szCs w:val="22"/>
              </w:rPr>
            </w:pPr>
            <w:r>
              <w:rPr>
                <w:color w:val="000000"/>
                <w:sz w:val="22"/>
                <w:szCs w:val="22"/>
              </w:rPr>
              <w:t xml:space="preserve">Цена Договора является твердой и не подлежит изменению в течение </w:t>
            </w:r>
            <w:r>
              <w:rPr>
                <w:color w:val="000000"/>
                <w:sz w:val="22"/>
                <w:szCs w:val="22"/>
              </w:rPr>
              <w:t>срока действия Договора, за исключением случаев, предусмотренных законодательством Российской Федерации. Установленная цена Договора включает в себя стоимость Товара, тары, упаковки, маркировки, расходов на транспортировку Товара до Места поставки, а также</w:t>
            </w:r>
            <w:r>
              <w:rPr>
                <w:color w:val="000000"/>
                <w:sz w:val="22"/>
                <w:szCs w:val="22"/>
              </w:rPr>
              <w:t xml:space="preserve">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13</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rPr>
                <w:sz w:val="22"/>
                <w:szCs w:val="22"/>
              </w:rPr>
            </w:pPr>
            <w:r>
              <w:rPr>
                <w:sz w:val="22"/>
                <w:szCs w:val="22"/>
              </w:rPr>
              <w:t>Место поставки товара, выполнения работ или оказания услуг; сроки поставки товара или завершения работы либо график оказания услуг</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rPr>
                <w:rFonts w:eastAsia="Helvetica"/>
                <w:color w:val="000000"/>
                <w:sz w:val="22"/>
                <w:szCs w:val="22"/>
                <w:shd w:val="clear" w:color="auto" w:fill="FFFFFF"/>
              </w:rPr>
            </w:pPr>
            <w:r>
              <w:rPr>
                <w:color w:val="000000"/>
                <w:sz w:val="22"/>
                <w:szCs w:val="22"/>
              </w:rPr>
              <w:t>В соответствии с Техническим заданием (Раздел 3 документации)</w:t>
            </w:r>
          </w:p>
          <w:p w:rsidR="003D710C" w:rsidRDefault="003D710C">
            <w:pPr>
              <w:jc w:val="both"/>
              <w:rPr>
                <w:sz w:val="22"/>
                <w:szCs w:val="22"/>
              </w:rPr>
            </w:pP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14</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rPr>
                <w:sz w:val="22"/>
                <w:szCs w:val="22"/>
              </w:rPr>
            </w:pPr>
            <w:r>
              <w:rPr>
                <w:sz w:val="22"/>
                <w:szCs w:val="22"/>
              </w:rPr>
              <w:t xml:space="preserve">Информация о возможности изменить условия договора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sz w:val="22"/>
                <w:szCs w:val="22"/>
              </w:rPr>
            </w:pPr>
            <w:r>
              <w:rPr>
                <w:sz w:val="22"/>
                <w:szCs w:val="22"/>
              </w:rPr>
              <w:t>Допуск</w:t>
            </w:r>
            <w:r>
              <w:rPr>
                <w:sz w:val="22"/>
                <w:szCs w:val="22"/>
              </w:rPr>
              <w:t xml:space="preserve">ается </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14.1</w:t>
            </w:r>
          </w:p>
        </w:tc>
        <w:tc>
          <w:tcPr>
            <w:tcW w:w="2977" w:type="dxa"/>
            <w:tcBorders>
              <w:top w:val="single" w:sz="4" w:space="0" w:color="000000"/>
              <w:left w:val="single" w:sz="4" w:space="0" w:color="000000"/>
              <w:bottom w:val="single" w:sz="4" w:space="0" w:color="000000"/>
              <w:right w:val="single" w:sz="4" w:space="0" w:color="000000"/>
            </w:tcBorders>
          </w:tcPr>
          <w:p w:rsidR="003D710C" w:rsidRDefault="003B51D9">
            <w:pPr>
              <w:rPr>
                <w:sz w:val="22"/>
                <w:szCs w:val="22"/>
              </w:rPr>
            </w:pPr>
            <w:r>
              <w:rPr>
                <w:sz w:val="22"/>
                <w:szCs w:val="22"/>
              </w:rPr>
              <w:t>Информация о возможности одностороннего отказа от исполнения договора</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rPr>
                <w:sz w:val="22"/>
                <w:szCs w:val="22"/>
              </w:rPr>
            </w:pPr>
            <w:r>
              <w:rPr>
                <w:sz w:val="22"/>
                <w:szCs w:val="22"/>
              </w:rPr>
              <w:t xml:space="preserve">Предусмотрена </w:t>
            </w:r>
          </w:p>
          <w:p w:rsidR="003D710C" w:rsidRDefault="003D710C">
            <w:pPr>
              <w:rPr>
                <w:sz w:val="22"/>
                <w:szCs w:val="22"/>
              </w:rPr>
            </w:pP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15</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 xml:space="preserve">Требования к участникам аукциона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jc w:val="both"/>
              <w:rPr>
                <w:sz w:val="22"/>
                <w:szCs w:val="22"/>
              </w:rPr>
            </w:pPr>
            <w:r>
              <w:rPr>
                <w:sz w:val="22"/>
                <w:szCs w:val="22"/>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D710C" w:rsidRDefault="003B51D9">
            <w:pPr>
              <w:jc w:val="both"/>
              <w:rPr>
                <w:sz w:val="22"/>
                <w:szCs w:val="22"/>
              </w:rPr>
            </w:pPr>
            <w:r>
              <w:rPr>
                <w:sz w:val="22"/>
                <w:szCs w:val="22"/>
              </w:rPr>
              <w:t>2) участник закупки должен отвечать требованиям док</w:t>
            </w:r>
            <w:r>
              <w:rPr>
                <w:sz w:val="22"/>
                <w:szCs w:val="22"/>
              </w:rPr>
              <w:t>ументации о закупке;</w:t>
            </w:r>
          </w:p>
          <w:p w:rsidR="003D710C" w:rsidRDefault="003B51D9">
            <w:pPr>
              <w:jc w:val="both"/>
              <w:rPr>
                <w:sz w:val="22"/>
                <w:szCs w:val="22"/>
              </w:rPr>
            </w:pPr>
            <w:r>
              <w:rPr>
                <w:sz w:val="22"/>
                <w:szCs w:val="22"/>
              </w:rPr>
              <w:t xml:space="preserve">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w:t>
            </w:r>
            <w:r>
              <w:rPr>
                <w:sz w:val="22"/>
                <w:szCs w:val="22"/>
              </w:rPr>
              <w:br w:type="textWrapping" w:clear="all"/>
            </w:r>
            <w:r>
              <w:rPr>
                <w:sz w:val="22"/>
                <w:szCs w:val="22"/>
              </w:rPr>
              <w:t>и физического лица);</w:t>
            </w:r>
          </w:p>
          <w:p w:rsidR="003D710C" w:rsidRDefault="003B51D9">
            <w:pPr>
              <w:jc w:val="both"/>
              <w:rPr>
                <w:sz w:val="22"/>
                <w:szCs w:val="22"/>
              </w:rPr>
            </w:pPr>
            <w:r>
              <w:rPr>
                <w:sz w:val="22"/>
                <w:szCs w:val="22"/>
              </w:rPr>
              <w:t>4) на день под</w:t>
            </w:r>
            <w:r>
              <w:rPr>
                <w:sz w:val="22"/>
                <w:szCs w:val="22"/>
              </w:rPr>
              <w:t>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3D710C" w:rsidRDefault="003B51D9">
            <w:pPr>
              <w:jc w:val="both"/>
              <w:rPr>
                <w:sz w:val="22"/>
                <w:szCs w:val="22"/>
              </w:rPr>
            </w:pPr>
            <w:r>
              <w:rPr>
                <w:sz w:val="22"/>
                <w:szCs w:val="22"/>
              </w:rPr>
              <w:t>5) у участника закупки отсутствует недоимка по налогам, сборам, задолженность по иным обязательным пла</w:t>
            </w:r>
            <w:r>
              <w:rPr>
                <w:sz w:val="22"/>
                <w:szCs w:val="22"/>
              </w:rPr>
              <w:t>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rsidR="003D710C" w:rsidRDefault="003B51D9">
            <w:pPr>
              <w:jc w:val="both"/>
              <w:rPr>
                <w:sz w:val="22"/>
                <w:szCs w:val="22"/>
              </w:rPr>
            </w:pPr>
            <w:r>
              <w:rPr>
                <w:sz w:val="22"/>
                <w:szCs w:val="22"/>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3D710C" w:rsidRDefault="003B51D9">
            <w:pPr>
              <w:jc w:val="both"/>
              <w:rPr>
                <w:sz w:val="22"/>
                <w:szCs w:val="22"/>
              </w:rPr>
            </w:pPr>
            <w:r>
              <w:rPr>
                <w:sz w:val="22"/>
                <w:szCs w:val="22"/>
              </w:rPr>
              <w:t>7) участник закупки обладает исключительными правами на интеллектуальную собственность либо правами на и</w:t>
            </w:r>
            <w:r>
              <w:rPr>
                <w:sz w:val="22"/>
                <w:szCs w:val="22"/>
              </w:rPr>
              <w:t xml:space="preserve">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w:t>
            </w:r>
            <w:r>
              <w:rPr>
                <w:sz w:val="22"/>
                <w:szCs w:val="22"/>
              </w:rPr>
              <w:lastRenderedPageBreak/>
              <w:t>приобретает права на интеллектуальную собственность либо исполнение договора предполага</w:t>
            </w:r>
            <w:r>
              <w:rPr>
                <w:sz w:val="22"/>
                <w:szCs w:val="22"/>
              </w:rPr>
              <w:t>ет ее использование.</w:t>
            </w:r>
          </w:p>
          <w:p w:rsidR="003D710C" w:rsidRDefault="003B51D9">
            <w:pPr>
              <w:jc w:val="both"/>
              <w:rPr>
                <w:sz w:val="22"/>
                <w:szCs w:val="22"/>
              </w:rPr>
            </w:pPr>
            <w:r>
              <w:rPr>
                <w:sz w:val="22"/>
                <w:szCs w:val="22"/>
              </w:rPr>
              <w:t>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w:t>
            </w:r>
            <w:r>
              <w:rPr>
                <w:sz w:val="22"/>
                <w:szCs w:val="22"/>
              </w:rPr>
              <w:t>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w:t>
            </w:r>
            <w:r>
              <w:rPr>
                <w:sz w:val="22"/>
                <w:szCs w:val="22"/>
              </w:rPr>
              <w:t>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r>
              <w:rPr>
                <w:sz w:val="22"/>
                <w:szCs w:val="22"/>
              </w:rPr>
              <w:t xml:space="preserve"> и административного наказания в виде дисквалификации;</w:t>
            </w:r>
          </w:p>
          <w:p w:rsidR="003D710C" w:rsidRDefault="003B51D9">
            <w:pPr>
              <w:jc w:val="both"/>
              <w:rPr>
                <w:sz w:val="22"/>
                <w:szCs w:val="22"/>
              </w:rPr>
            </w:pPr>
            <w:r>
              <w:rPr>
                <w:sz w:val="22"/>
                <w:szCs w:val="22"/>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w:t>
            </w:r>
            <w:r>
              <w:rPr>
                <w:sz w:val="22"/>
                <w:szCs w:val="22"/>
              </w:rPr>
              <w:t>авонарушения, предусмотренного статьей 19.28 Кодекса Российской Федерации об административных правонарушениях;</w:t>
            </w:r>
          </w:p>
          <w:p w:rsidR="003D710C" w:rsidRDefault="003B51D9">
            <w:pPr>
              <w:jc w:val="both"/>
              <w:rPr>
                <w:sz w:val="22"/>
                <w:szCs w:val="22"/>
              </w:rPr>
            </w:pPr>
            <w:r>
              <w:rPr>
                <w:sz w:val="22"/>
                <w:szCs w:val="22"/>
              </w:rPr>
              <w:t>10) отсутствие между участником закупки, Заказчиком, организатором закупки, руководителем Заказчика, членами комиссии по закупке конфликта интере</w:t>
            </w:r>
            <w:r>
              <w:rPr>
                <w:sz w:val="22"/>
                <w:szCs w:val="22"/>
              </w:rPr>
              <w:t>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w:t>
            </w:r>
            <w:r>
              <w:rPr>
                <w:sz w:val="22"/>
                <w:szCs w:val="22"/>
              </w:rPr>
              <w:t>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w:t>
            </w:r>
            <w:r>
              <w:rPr>
                <w:sz w:val="22"/>
                <w:szCs w:val="22"/>
              </w:rPr>
              <w:t>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w:t>
            </w:r>
            <w:r>
              <w:rPr>
                <w:sz w:val="22"/>
                <w:szCs w:val="22"/>
              </w:rPr>
              <w:t xml:space="preserve">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r>
              <w:rPr>
                <w:sz w:val="22"/>
                <w:szCs w:val="22"/>
              </w:rPr>
              <w:br w:type="textWrapping" w:clear="all"/>
            </w:r>
            <w:r>
              <w:rPr>
                <w:sz w:val="22"/>
                <w:szCs w:val="22"/>
              </w:rPr>
              <w:t>Под выгодоприобретателями также понимаются физические лица, владеющие напрямую или косвенно (чере</w:t>
            </w:r>
            <w:r>
              <w:rPr>
                <w:sz w:val="22"/>
                <w:szCs w:val="22"/>
              </w:rPr>
              <w:t>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10C" w:rsidRDefault="003B51D9">
            <w:pPr>
              <w:jc w:val="both"/>
              <w:rPr>
                <w:sz w:val="22"/>
                <w:szCs w:val="22"/>
              </w:rPr>
            </w:pPr>
            <w:r>
              <w:rPr>
                <w:sz w:val="22"/>
                <w:szCs w:val="22"/>
              </w:rPr>
              <w:t>11) участник закупки не должен являться юрид</w:t>
            </w:r>
            <w:r>
              <w:rPr>
                <w:sz w:val="22"/>
                <w:szCs w:val="22"/>
              </w:rPr>
              <w:t>ическим или физическим лицом, в отношении которого применяются специальные экономические меры, предусмотренные </w:t>
            </w:r>
            <w:hyperlink r:id="rId30" w:anchor="/document/99/350303717/" w:tooltip="https://gz.action360.ru/#/document/99/350303717/" w:history="1">
              <w:r>
                <w:rPr>
                  <w:sz w:val="22"/>
                  <w:szCs w:val="22"/>
                </w:rPr>
                <w:t>подпунктом «а» пункта</w:t>
              </w:r>
              <w:r>
                <w:rPr>
                  <w:sz w:val="22"/>
                  <w:szCs w:val="22"/>
                </w:rPr>
                <w:t xml:space="preserve"> 2</w:t>
              </w:r>
            </w:hyperlink>
            <w:r>
              <w:rPr>
                <w:sz w:val="22"/>
                <w:szCs w:val="22"/>
              </w:rPr>
              <w:t xml:space="preserve"> Указа Президента РФ от 3 мая 2022 г. № 252 «О применении ответных специальных экономических мер в связи с недружественными действиями некоторых иностранных государств и </w:t>
            </w:r>
            <w:r>
              <w:rPr>
                <w:sz w:val="22"/>
                <w:szCs w:val="22"/>
              </w:rPr>
              <w:lastRenderedPageBreak/>
              <w:t>международных организаций», либо являться организацией, находящейся под контролем та</w:t>
            </w:r>
            <w:r>
              <w:rPr>
                <w:sz w:val="22"/>
                <w:szCs w:val="22"/>
              </w:rPr>
              <w:t>ких лиц.</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lastRenderedPageBreak/>
              <w:t>16</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 xml:space="preserve">Дополнительные требования к участникам аукциона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D710C">
            <w:pPr>
              <w:jc w:val="both"/>
              <w:rPr>
                <w:sz w:val="22"/>
                <w:szCs w:val="22"/>
              </w:rPr>
            </w:pPr>
          </w:p>
          <w:p w:rsidR="003D710C" w:rsidRDefault="003B51D9">
            <w:pPr>
              <w:jc w:val="both"/>
              <w:rPr>
                <w:sz w:val="22"/>
                <w:szCs w:val="22"/>
              </w:rPr>
            </w:pPr>
            <w:r>
              <w:rPr>
                <w:sz w:val="22"/>
                <w:szCs w:val="22"/>
              </w:rPr>
              <w:t xml:space="preserve">Не установлены </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17</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 xml:space="preserve">Документы, входящие в состав заявки на участие в аукционе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jc w:val="both"/>
              <w:rPr>
                <w:sz w:val="22"/>
                <w:szCs w:val="22"/>
              </w:rPr>
            </w:pPr>
            <w:r>
              <w:rPr>
                <w:sz w:val="22"/>
                <w:szCs w:val="22"/>
              </w:rPr>
              <w:t>Заявка на участие в аукционе в электронной форме состоит из одной части.</w:t>
            </w:r>
          </w:p>
          <w:p w:rsidR="003D710C" w:rsidRDefault="003B51D9">
            <w:pPr>
              <w:jc w:val="both"/>
              <w:rPr>
                <w:sz w:val="22"/>
                <w:szCs w:val="22"/>
              </w:rPr>
            </w:pPr>
            <w:r>
              <w:rPr>
                <w:sz w:val="22"/>
                <w:szCs w:val="22"/>
              </w:rPr>
              <w:t>Заявка на участие в аукционе в электронной форме должна содержать:</w:t>
            </w:r>
          </w:p>
          <w:p w:rsidR="003D710C" w:rsidRDefault="003B51D9">
            <w:pPr>
              <w:ind w:firstLine="398"/>
              <w:jc w:val="both"/>
              <w:rPr>
                <w:sz w:val="22"/>
                <w:szCs w:val="22"/>
              </w:rPr>
            </w:pPr>
            <w:r>
              <w:rPr>
                <w:sz w:val="22"/>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w:t>
            </w:r>
            <w:r>
              <w:rPr>
                <w:sz w:val="22"/>
                <w:szCs w:val="22"/>
              </w:rPr>
              <w:t>идического лица), фамилию, имя, отчество, паспортные данные, место жительства (для физического лица), номер контактного телефона;</w:t>
            </w:r>
          </w:p>
          <w:p w:rsidR="003D710C" w:rsidRDefault="003B51D9">
            <w:pPr>
              <w:ind w:firstLine="398"/>
              <w:jc w:val="both"/>
              <w:rPr>
                <w:sz w:val="22"/>
                <w:szCs w:val="22"/>
              </w:rPr>
            </w:pPr>
            <w:r>
              <w:rPr>
                <w:sz w:val="22"/>
                <w:szCs w:val="22"/>
              </w:rPr>
              <w:t>2) копии учредительных документов участника закупок (для юридических лиц);</w:t>
            </w:r>
          </w:p>
          <w:p w:rsidR="003D710C" w:rsidRDefault="003B51D9">
            <w:pPr>
              <w:ind w:firstLine="398"/>
              <w:jc w:val="both"/>
              <w:rPr>
                <w:sz w:val="22"/>
                <w:szCs w:val="22"/>
              </w:rPr>
            </w:pPr>
            <w:r>
              <w:rPr>
                <w:sz w:val="22"/>
                <w:szCs w:val="22"/>
              </w:rPr>
              <w:t>3) копии документов, удостоверяющих личность (для ф</w:t>
            </w:r>
            <w:r>
              <w:rPr>
                <w:sz w:val="22"/>
                <w:szCs w:val="22"/>
              </w:rPr>
              <w:t>изических лиц);</w:t>
            </w:r>
          </w:p>
          <w:p w:rsidR="003D710C" w:rsidRDefault="003B51D9">
            <w:pPr>
              <w:ind w:firstLine="398"/>
              <w:jc w:val="both"/>
              <w:rPr>
                <w:sz w:val="22"/>
                <w:szCs w:val="22"/>
              </w:rPr>
            </w:pPr>
            <w:r>
              <w:rPr>
                <w:sz w:val="22"/>
                <w:szCs w:val="22"/>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w:t>
            </w:r>
            <w:r>
              <w:rPr>
                <w:sz w:val="22"/>
                <w:szCs w:val="22"/>
              </w:rPr>
              <w:t>ения в ЕИС извещения о проведении аукциона, или нотариально заверенную копию такой выписки;</w:t>
            </w:r>
          </w:p>
          <w:p w:rsidR="003D710C" w:rsidRDefault="003B51D9">
            <w:pPr>
              <w:ind w:firstLine="398"/>
              <w:jc w:val="both"/>
              <w:rPr>
                <w:sz w:val="22"/>
                <w:szCs w:val="22"/>
              </w:rPr>
            </w:pPr>
            <w:r>
              <w:rPr>
                <w:sz w:val="22"/>
                <w:szCs w:val="22"/>
              </w:rPr>
              <w:t>5) </w:t>
            </w:r>
            <w:proofErr w:type="gramStart"/>
            <w:r>
              <w:rPr>
                <w:sz w:val="22"/>
                <w:szCs w:val="22"/>
              </w:rPr>
              <w:t>надлежащим образом</w:t>
            </w:r>
            <w:proofErr w:type="gramEnd"/>
            <w:r>
              <w:rPr>
                <w:sz w:val="22"/>
                <w:szCs w:val="22"/>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w:t>
            </w:r>
            <w:r>
              <w:rPr>
                <w:sz w:val="22"/>
                <w:szCs w:val="22"/>
              </w:rPr>
              <w:t>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3D710C" w:rsidRDefault="003B51D9">
            <w:pPr>
              <w:ind w:firstLine="398"/>
              <w:jc w:val="both"/>
              <w:rPr>
                <w:sz w:val="22"/>
                <w:szCs w:val="22"/>
              </w:rPr>
            </w:pPr>
            <w:r>
              <w:rPr>
                <w:sz w:val="22"/>
                <w:szCs w:val="22"/>
              </w:rPr>
              <w:t>6) документ, подтверждающий полномочия лица осуществлять действия от</w:t>
            </w:r>
            <w:r>
              <w:rPr>
                <w:sz w:val="22"/>
                <w:szCs w:val="22"/>
              </w:rPr>
              <w:t xml:space="preserve">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w:t>
            </w:r>
            <w:r>
              <w:rPr>
                <w:sz w:val="22"/>
                <w:szCs w:val="22"/>
              </w:rPr>
              <w:t>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w:t>
            </w:r>
            <w:r>
              <w:rPr>
                <w:sz w:val="22"/>
                <w:szCs w:val="22"/>
              </w:rPr>
              <w:t>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3D710C" w:rsidRDefault="003B51D9">
            <w:pPr>
              <w:ind w:firstLine="398"/>
              <w:jc w:val="both"/>
              <w:rPr>
                <w:sz w:val="22"/>
                <w:szCs w:val="22"/>
              </w:rPr>
            </w:pPr>
            <w:r>
              <w:rPr>
                <w:sz w:val="22"/>
                <w:szCs w:val="22"/>
              </w:rPr>
              <w:t xml:space="preserve">7) решение об одобрении или о совершении крупной сделки (его копию), если требование </w:t>
            </w:r>
            <w:r>
              <w:rPr>
                <w:sz w:val="22"/>
                <w:szCs w:val="22"/>
              </w:rPr>
              <w:t xml:space="preserve">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sz w:val="22"/>
                <w:szCs w:val="22"/>
              </w:rPr>
              <w:t>и</w:t>
            </w:r>
            <w:proofErr w:type="gramEnd"/>
            <w:r>
              <w:rPr>
                <w:sz w:val="22"/>
                <w:szCs w:val="22"/>
              </w:rPr>
              <w:t xml:space="preserve"> если для участника закупок поставка товаров, выполнение работ, оказание услуг, выступающих предм</w:t>
            </w:r>
            <w:r>
              <w:rPr>
                <w:sz w:val="22"/>
                <w:szCs w:val="22"/>
              </w:rPr>
              <w:t>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3D710C" w:rsidRDefault="003B51D9">
            <w:pPr>
              <w:ind w:firstLine="398"/>
              <w:jc w:val="both"/>
              <w:rPr>
                <w:sz w:val="22"/>
                <w:szCs w:val="22"/>
              </w:rPr>
            </w:pPr>
            <w:r>
              <w:rPr>
                <w:sz w:val="22"/>
                <w:szCs w:val="22"/>
              </w:rPr>
              <w:lastRenderedPageBreak/>
              <w:t>8) документ, декларирующий следующее:</w:t>
            </w:r>
          </w:p>
          <w:p w:rsidR="003D710C" w:rsidRDefault="003B51D9">
            <w:pPr>
              <w:jc w:val="both"/>
              <w:rPr>
                <w:sz w:val="22"/>
                <w:szCs w:val="22"/>
              </w:rPr>
            </w:pPr>
            <w:r>
              <w:rPr>
                <w:sz w:val="22"/>
                <w:szCs w:val="22"/>
              </w:rPr>
              <w:t xml:space="preserve">       участник</w:t>
            </w:r>
            <w:r>
              <w:rPr>
                <w:sz w:val="22"/>
                <w:szCs w:val="22"/>
              </w:rPr>
              <w:t xml:space="preserve">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3D710C" w:rsidRDefault="003B51D9">
            <w:pPr>
              <w:jc w:val="both"/>
              <w:rPr>
                <w:sz w:val="22"/>
                <w:szCs w:val="22"/>
              </w:rPr>
            </w:pPr>
            <w:r>
              <w:rPr>
                <w:sz w:val="22"/>
                <w:szCs w:val="22"/>
              </w:rPr>
              <w:t>на день подачи заявки деятельность участника за</w:t>
            </w:r>
            <w:r>
              <w:rPr>
                <w:sz w:val="22"/>
                <w:szCs w:val="22"/>
              </w:rPr>
              <w:t>купки не приостановлена в порядке, предусмотренном Кодексом Российской Федерации об административных правонарушениях;</w:t>
            </w:r>
          </w:p>
          <w:p w:rsidR="003D710C" w:rsidRDefault="003B51D9">
            <w:pPr>
              <w:jc w:val="both"/>
              <w:rPr>
                <w:sz w:val="22"/>
                <w:szCs w:val="22"/>
              </w:rPr>
            </w:pPr>
            <w:r>
              <w:rPr>
                <w:sz w:val="22"/>
                <w:szCs w:val="22"/>
              </w:rPr>
              <w:t xml:space="preserve">       у участника закупки отсутствует недоимка по налогам, сборам, задолженность по иным обязательным платежам в бюджеты бюджетной систем</w:t>
            </w:r>
            <w:r>
              <w:rPr>
                <w:sz w:val="22"/>
                <w:szCs w:val="22"/>
              </w:rPr>
              <w:t>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rsidR="003D710C" w:rsidRDefault="003B51D9">
            <w:pPr>
              <w:jc w:val="both"/>
              <w:rPr>
                <w:sz w:val="22"/>
                <w:szCs w:val="22"/>
              </w:rPr>
            </w:pPr>
            <w:r>
              <w:rPr>
                <w:sz w:val="22"/>
                <w:szCs w:val="22"/>
              </w:rPr>
              <w:t xml:space="preserve">      сведения об участнике закупки отс</w:t>
            </w:r>
            <w:r>
              <w:rPr>
                <w:sz w:val="22"/>
                <w:szCs w:val="22"/>
              </w:rPr>
              <w:t>утствуют в реестрах недобросовестных поставщиков, ведение которых предусмотрено Законом № 223-ФЗ и Законом № 44-ФЗ;</w:t>
            </w:r>
          </w:p>
          <w:p w:rsidR="003D710C" w:rsidRDefault="003B51D9">
            <w:pPr>
              <w:jc w:val="both"/>
              <w:rPr>
                <w:sz w:val="22"/>
                <w:szCs w:val="22"/>
              </w:rPr>
            </w:pPr>
            <w:r>
              <w:rPr>
                <w:sz w:val="22"/>
                <w:szCs w:val="22"/>
              </w:rPr>
              <w:t xml:space="preserve">       участник закупки обладает исключительными правами на интеллектуальную собственность либо правами на использование интеллектуальной со</w:t>
            </w:r>
            <w:r>
              <w:rPr>
                <w:sz w:val="22"/>
                <w:szCs w:val="22"/>
              </w:rPr>
              <w:t xml:space="preserve">бственности </w:t>
            </w:r>
            <w:r>
              <w:rPr>
                <w:sz w:val="22"/>
                <w:szCs w:val="22"/>
              </w:rPr>
              <w:br w:type="textWrapping" w:clear="all"/>
            </w:r>
            <w:r>
              <w:rPr>
                <w:sz w:val="22"/>
                <w:szCs w:val="22"/>
              </w:rPr>
              <w:t>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3D710C" w:rsidRDefault="003B51D9">
            <w:pPr>
              <w:jc w:val="both"/>
              <w:rPr>
                <w:sz w:val="22"/>
                <w:szCs w:val="22"/>
              </w:rPr>
            </w:pPr>
            <w:r>
              <w:rPr>
                <w:sz w:val="22"/>
                <w:szCs w:val="22"/>
              </w:rPr>
              <w:t xml:space="preserve">       отсутствие у участника закупки – фи</w:t>
            </w:r>
            <w:r>
              <w:rPr>
                <w:sz w:val="22"/>
                <w:szCs w:val="22"/>
              </w:rPr>
              <w:t>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w:t>
            </w:r>
            <w:r>
              <w:rPr>
                <w:sz w:val="22"/>
                <w:szCs w:val="22"/>
              </w:rPr>
              <w:t>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w:t>
            </w:r>
            <w:r>
              <w:rPr>
                <w:sz w:val="22"/>
                <w:szCs w:val="22"/>
              </w:rPr>
              <w:t>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10C" w:rsidRDefault="003B51D9">
            <w:pPr>
              <w:jc w:val="both"/>
              <w:rPr>
                <w:sz w:val="22"/>
                <w:szCs w:val="22"/>
              </w:rPr>
            </w:pPr>
            <w:r>
              <w:rPr>
                <w:sz w:val="22"/>
                <w:szCs w:val="22"/>
              </w:rPr>
              <w:t xml:space="preserve">    </w:t>
            </w:r>
            <w:r>
              <w:rPr>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w:t>
            </w:r>
            <w:r>
              <w:rPr>
                <w:sz w:val="22"/>
                <w:szCs w:val="22"/>
              </w:rPr>
              <w:br w:type="textWrapping" w:clear="all"/>
            </w:r>
            <w:r>
              <w:rPr>
                <w:sz w:val="22"/>
                <w:szCs w:val="22"/>
              </w:rPr>
              <w:t xml:space="preserve">       к административной ответственности за совершение административного правонарушения, предусмотренного статьей 19.28 Ко</w:t>
            </w:r>
            <w:r>
              <w:rPr>
                <w:sz w:val="22"/>
                <w:szCs w:val="22"/>
              </w:rPr>
              <w:t>декса Российской Федерации об административных правонарушениях;</w:t>
            </w:r>
          </w:p>
          <w:p w:rsidR="003D710C" w:rsidRDefault="003B51D9">
            <w:pPr>
              <w:jc w:val="both"/>
              <w:rPr>
                <w:sz w:val="22"/>
                <w:szCs w:val="22"/>
              </w:rPr>
            </w:pPr>
            <w:r>
              <w:rPr>
                <w:sz w:val="22"/>
                <w:szCs w:val="22"/>
              </w:rPr>
              <w:t xml:space="preserve">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w:t>
            </w:r>
            <w:r>
              <w:rPr>
                <w:sz w:val="22"/>
                <w:szCs w:val="22"/>
              </w:rPr>
              <w:t>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w:t>
            </w:r>
            <w:r>
              <w:rPr>
                <w:sz w:val="22"/>
                <w:szCs w:val="22"/>
              </w:rPr>
              <w:t xml:space="preserve">егиального исполнительного органа хозяйственного </w:t>
            </w:r>
            <w:r>
              <w:rPr>
                <w:sz w:val="22"/>
                <w:szCs w:val="22"/>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w:t>
            </w:r>
            <w:r>
              <w:rPr>
                <w:sz w:val="22"/>
                <w:szCs w:val="22"/>
              </w:rPr>
              <w:t>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w:t>
            </w:r>
            <w:r>
              <w:rPr>
                <w:sz w:val="22"/>
                <w:szCs w:val="22"/>
              </w:rPr>
              <w:t>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w:t>
            </w:r>
            <w:r>
              <w:rPr>
                <w:sz w:val="22"/>
                <w:szCs w:val="22"/>
              </w:rPr>
              <w:t>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10C" w:rsidRDefault="003B51D9">
            <w:pPr>
              <w:ind w:firstLine="398"/>
              <w:jc w:val="both"/>
              <w:rPr>
                <w:sz w:val="22"/>
                <w:szCs w:val="22"/>
              </w:rPr>
            </w:pPr>
            <w:r>
              <w:rPr>
                <w:sz w:val="22"/>
                <w:szCs w:val="22"/>
              </w:rPr>
              <w:t>9) документы (их копии), подтверждающие соответствие участника аукциона требованиям закон</w:t>
            </w:r>
            <w:r>
              <w:rPr>
                <w:sz w:val="22"/>
                <w:szCs w:val="22"/>
              </w:rPr>
              <w:t>одательства Российской Федерации и аукционной документации     к лицам, которые осуществляют поставки товаров, выполнение работ, оказание услуг;</w:t>
            </w:r>
          </w:p>
          <w:p w:rsidR="003D710C" w:rsidRDefault="003B51D9">
            <w:pPr>
              <w:ind w:firstLine="398"/>
              <w:jc w:val="both"/>
              <w:rPr>
                <w:sz w:val="22"/>
                <w:szCs w:val="22"/>
              </w:rPr>
            </w:pPr>
            <w:r>
              <w:rPr>
                <w:sz w:val="22"/>
                <w:szCs w:val="22"/>
              </w:rPr>
              <w:t>10) документы (их копии), подтверждающие соответствие товаров, работ, услуг требованиям законодательства Россий</w:t>
            </w:r>
            <w:r>
              <w:rPr>
                <w:sz w:val="22"/>
                <w:szCs w:val="22"/>
              </w:rPr>
              <w:t>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w:t>
            </w:r>
            <w:r>
              <w:rPr>
                <w:sz w:val="22"/>
                <w:szCs w:val="22"/>
              </w:rPr>
              <w:t>нскому законодательству могут быть представлены только вместе с товаром;</w:t>
            </w:r>
          </w:p>
          <w:p w:rsidR="003D710C" w:rsidRDefault="003B51D9">
            <w:pPr>
              <w:ind w:firstLine="398"/>
              <w:jc w:val="both"/>
              <w:rPr>
                <w:sz w:val="22"/>
                <w:szCs w:val="22"/>
              </w:rPr>
            </w:pPr>
            <w:r>
              <w:rPr>
                <w:sz w:val="22"/>
                <w:szCs w:val="22"/>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w:t>
            </w:r>
            <w:r>
              <w:rPr>
                <w:sz w:val="22"/>
                <w:szCs w:val="22"/>
              </w:rPr>
              <w:t>щие эти сведения, если требование о представлении таких сведений было установлено в аукционной документации;</w:t>
            </w:r>
          </w:p>
          <w:p w:rsidR="003D710C" w:rsidRDefault="003B51D9">
            <w:pPr>
              <w:ind w:firstLine="398"/>
              <w:jc w:val="both"/>
              <w:rPr>
                <w:sz w:val="22"/>
                <w:szCs w:val="22"/>
              </w:rPr>
            </w:pPr>
            <w:r>
              <w:rPr>
                <w:sz w:val="22"/>
                <w:szCs w:val="22"/>
              </w:rPr>
              <w:t>12) согласие на поставку товаров, выполнение работ, оказание услуг в соответствии с условиями, установленными аукционной документацией;</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lastRenderedPageBreak/>
              <w:t>18</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 xml:space="preserve">Дата и время начала срока подачи заявок на участие в аукционе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034BCC">
            <w:pPr>
              <w:pStyle w:val="afff6"/>
              <w:tabs>
                <w:tab w:val="left" w:pos="0"/>
              </w:tabs>
              <w:spacing w:after="0"/>
              <w:ind w:left="0"/>
              <w:jc w:val="both"/>
              <w:rPr>
                <w:rFonts w:eastAsia="Calibri"/>
                <w:b/>
                <w:bCs/>
                <w:sz w:val="22"/>
                <w:szCs w:val="22"/>
              </w:rPr>
            </w:pPr>
            <w:r>
              <w:rPr>
                <w:rFonts w:eastAsia="Calibri"/>
                <w:b/>
                <w:sz w:val="22"/>
                <w:szCs w:val="22"/>
              </w:rPr>
              <w:t>"18</w:t>
            </w:r>
            <w:r w:rsidR="003B51D9">
              <w:rPr>
                <w:rFonts w:eastAsia="Calibri"/>
                <w:b/>
                <w:sz w:val="22"/>
                <w:szCs w:val="22"/>
              </w:rPr>
              <w:t>" марта 2026 г. с момента размещения извещения о проведении аукциона в электронной форме в единой информационной системе.</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19</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Дата и время окончания срока подачи заявок н</w:t>
            </w:r>
            <w:r>
              <w:rPr>
                <w:rFonts w:eastAsia="Calibri"/>
                <w:bCs/>
                <w:sz w:val="22"/>
                <w:szCs w:val="22"/>
              </w:rPr>
              <w:t xml:space="preserve">а участие в аукционе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034BCC">
            <w:pPr>
              <w:pStyle w:val="afff6"/>
              <w:tabs>
                <w:tab w:val="left" w:pos="0"/>
              </w:tabs>
              <w:spacing w:after="0"/>
              <w:ind w:left="0"/>
              <w:jc w:val="both"/>
              <w:rPr>
                <w:rFonts w:eastAsia="Calibri"/>
                <w:b/>
                <w:bCs/>
                <w:sz w:val="22"/>
                <w:szCs w:val="22"/>
              </w:rPr>
            </w:pPr>
            <w:r>
              <w:rPr>
                <w:rFonts w:eastAsia="Calibri"/>
                <w:b/>
                <w:bCs/>
                <w:sz w:val="22"/>
                <w:szCs w:val="22"/>
              </w:rPr>
              <w:t>"03" апреля</w:t>
            </w:r>
            <w:r w:rsidR="003B51D9">
              <w:rPr>
                <w:rFonts w:eastAsia="Calibri"/>
                <w:b/>
                <w:bCs/>
                <w:sz w:val="22"/>
                <w:szCs w:val="22"/>
              </w:rPr>
              <w:t xml:space="preserve"> 2026 г. 10-00 </w:t>
            </w:r>
            <w:r w:rsidR="003B51D9">
              <w:rPr>
                <w:rFonts w:eastAsia="Calibri"/>
                <w:b/>
                <w:sz w:val="22"/>
                <w:szCs w:val="22"/>
              </w:rPr>
              <w:t>(время местное Заказчика)</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20</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 xml:space="preserve">Дата начала срока рассмотрения заявок на участие в аукционе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034BCC">
            <w:pPr>
              <w:pStyle w:val="afff6"/>
              <w:tabs>
                <w:tab w:val="left" w:pos="0"/>
              </w:tabs>
              <w:spacing w:after="0"/>
              <w:ind w:left="0"/>
              <w:jc w:val="both"/>
              <w:rPr>
                <w:rFonts w:eastAsia="Calibri"/>
                <w:b/>
                <w:bCs/>
                <w:sz w:val="22"/>
                <w:szCs w:val="22"/>
              </w:rPr>
            </w:pPr>
            <w:r>
              <w:rPr>
                <w:rFonts w:eastAsia="Calibri"/>
                <w:b/>
                <w:bCs/>
                <w:sz w:val="22"/>
                <w:szCs w:val="22"/>
              </w:rPr>
              <w:t>"03" апреля</w:t>
            </w:r>
            <w:r w:rsidR="003B51D9">
              <w:rPr>
                <w:rFonts w:eastAsia="Calibri"/>
                <w:b/>
                <w:bCs/>
                <w:sz w:val="22"/>
                <w:szCs w:val="22"/>
              </w:rPr>
              <w:t xml:space="preserve"> 2026 г.</w:t>
            </w:r>
          </w:p>
          <w:p w:rsidR="003D710C" w:rsidRDefault="003D710C">
            <w:pPr>
              <w:pStyle w:val="afff6"/>
              <w:tabs>
                <w:tab w:val="left" w:pos="0"/>
              </w:tabs>
              <w:spacing w:after="0"/>
              <w:ind w:left="0"/>
              <w:jc w:val="both"/>
              <w:rPr>
                <w:rFonts w:eastAsia="Calibri"/>
                <w:b/>
                <w:bCs/>
                <w:sz w:val="22"/>
                <w:szCs w:val="22"/>
              </w:rPr>
            </w:pPr>
          </w:p>
          <w:p w:rsidR="003D710C" w:rsidRDefault="003D710C">
            <w:pPr>
              <w:pStyle w:val="afff6"/>
              <w:tabs>
                <w:tab w:val="left" w:pos="0"/>
              </w:tabs>
              <w:spacing w:after="0"/>
              <w:ind w:left="0"/>
              <w:jc w:val="both"/>
              <w:rPr>
                <w:rFonts w:eastAsia="Calibri"/>
                <w:b/>
                <w:bCs/>
                <w:sz w:val="22"/>
                <w:szCs w:val="22"/>
              </w:rPr>
            </w:pP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21</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 xml:space="preserve">Дата и время проведения аукциона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034BCC">
            <w:pPr>
              <w:pStyle w:val="afff6"/>
              <w:tabs>
                <w:tab w:val="left" w:pos="0"/>
              </w:tabs>
              <w:spacing w:after="0"/>
              <w:ind w:left="0"/>
              <w:jc w:val="both"/>
              <w:rPr>
                <w:rFonts w:eastAsia="Calibri"/>
                <w:b/>
                <w:bCs/>
                <w:sz w:val="22"/>
                <w:szCs w:val="22"/>
              </w:rPr>
            </w:pPr>
            <w:r>
              <w:rPr>
                <w:rFonts w:eastAsia="Calibri"/>
                <w:b/>
                <w:bCs/>
                <w:sz w:val="22"/>
                <w:szCs w:val="22"/>
              </w:rPr>
              <w:t>"06</w:t>
            </w:r>
            <w:r w:rsidR="003B51D9">
              <w:rPr>
                <w:rFonts w:eastAsia="Calibri"/>
                <w:b/>
                <w:bCs/>
                <w:sz w:val="22"/>
                <w:szCs w:val="22"/>
              </w:rPr>
              <w:t xml:space="preserve">" </w:t>
            </w:r>
            <w:r>
              <w:rPr>
                <w:rFonts w:eastAsia="Calibri"/>
                <w:b/>
                <w:bCs/>
                <w:sz w:val="22"/>
                <w:szCs w:val="22"/>
              </w:rPr>
              <w:t>апреля</w:t>
            </w:r>
            <w:r w:rsidR="003B51D9">
              <w:rPr>
                <w:rFonts w:eastAsia="Calibri"/>
                <w:b/>
                <w:bCs/>
                <w:sz w:val="22"/>
                <w:szCs w:val="22"/>
              </w:rPr>
              <w:t xml:space="preserve"> 2026 г.</w:t>
            </w:r>
          </w:p>
          <w:p w:rsidR="003D710C" w:rsidRDefault="003B51D9">
            <w:pPr>
              <w:pStyle w:val="afff6"/>
              <w:tabs>
                <w:tab w:val="left" w:pos="0"/>
              </w:tabs>
              <w:spacing w:after="0"/>
              <w:ind w:left="0"/>
              <w:jc w:val="both"/>
              <w:rPr>
                <w:rFonts w:eastAsia="Calibri"/>
                <w:b/>
                <w:bCs/>
                <w:sz w:val="22"/>
                <w:szCs w:val="22"/>
              </w:rPr>
            </w:pPr>
            <w:r>
              <w:rPr>
                <w:rFonts w:eastAsia="Calibri"/>
                <w:b/>
                <w:bCs/>
                <w:sz w:val="22"/>
                <w:szCs w:val="22"/>
              </w:rPr>
              <w:t xml:space="preserve">10-00 </w:t>
            </w:r>
            <w:r>
              <w:rPr>
                <w:rFonts w:eastAsia="Calibri"/>
                <w:b/>
                <w:sz w:val="22"/>
                <w:szCs w:val="22"/>
              </w:rPr>
              <w:t>(время местное Заказчика)</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lastRenderedPageBreak/>
              <w:t>22</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 xml:space="preserve">Дата начала срока подведения итогов аукциона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034BCC">
            <w:pPr>
              <w:pStyle w:val="afff6"/>
              <w:ind w:left="0"/>
              <w:rPr>
                <w:rFonts w:eastAsia="Calibri"/>
                <w:b/>
                <w:bCs/>
                <w:sz w:val="22"/>
                <w:szCs w:val="22"/>
              </w:rPr>
            </w:pPr>
            <w:r>
              <w:rPr>
                <w:rFonts w:eastAsia="Calibri"/>
                <w:b/>
                <w:bCs/>
                <w:sz w:val="22"/>
                <w:szCs w:val="22"/>
              </w:rPr>
              <w:t>"07" а</w:t>
            </w:r>
            <w:r>
              <w:rPr>
                <w:rFonts w:eastAsia="Calibri"/>
                <w:b/>
                <w:bCs/>
                <w:sz w:val="22"/>
                <w:szCs w:val="22"/>
              </w:rPr>
              <w:t>преля</w:t>
            </w:r>
            <w:r w:rsidR="003B51D9">
              <w:rPr>
                <w:rFonts w:eastAsia="Calibri"/>
                <w:b/>
                <w:bCs/>
                <w:sz w:val="22"/>
                <w:szCs w:val="22"/>
              </w:rPr>
              <w:t xml:space="preserve"> 2026 г.</w:t>
            </w:r>
          </w:p>
          <w:p w:rsidR="003D710C" w:rsidRDefault="003D710C">
            <w:pPr>
              <w:pStyle w:val="afff6"/>
              <w:tabs>
                <w:tab w:val="left" w:pos="0"/>
              </w:tabs>
              <w:spacing w:after="0"/>
              <w:ind w:left="0"/>
              <w:jc w:val="both"/>
              <w:rPr>
                <w:rFonts w:eastAsia="Calibri"/>
                <w:b/>
                <w:bCs/>
                <w:sz w:val="22"/>
                <w:szCs w:val="22"/>
              </w:rPr>
            </w:pPr>
          </w:p>
          <w:p w:rsidR="003D710C" w:rsidRDefault="003D710C">
            <w:pPr>
              <w:pStyle w:val="afff6"/>
              <w:tabs>
                <w:tab w:val="left" w:pos="0"/>
              </w:tabs>
              <w:spacing w:after="0"/>
              <w:ind w:left="0"/>
              <w:jc w:val="both"/>
              <w:rPr>
                <w:rFonts w:eastAsia="Calibri"/>
                <w:b/>
                <w:bCs/>
                <w:sz w:val="22"/>
                <w:szCs w:val="22"/>
              </w:rPr>
            </w:pP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23</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sz w:val="22"/>
                <w:szCs w:val="22"/>
              </w:rPr>
              <w:t xml:space="preserve">Даты начала и окончания срока предоставления участникам </w:t>
            </w:r>
            <w:r>
              <w:rPr>
                <w:rFonts w:eastAsia="Calibri"/>
                <w:bCs/>
                <w:sz w:val="22"/>
                <w:szCs w:val="22"/>
              </w:rPr>
              <w:t xml:space="preserve">аукциона в электронной форме </w:t>
            </w:r>
          </w:p>
          <w:p w:rsidR="003D710C" w:rsidRDefault="003B51D9">
            <w:pPr>
              <w:pStyle w:val="afff6"/>
              <w:tabs>
                <w:tab w:val="left" w:pos="0"/>
              </w:tabs>
              <w:spacing w:after="0"/>
              <w:ind w:left="0"/>
              <w:rPr>
                <w:rFonts w:eastAsia="Calibri"/>
                <w:bCs/>
                <w:sz w:val="22"/>
                <w:szCs w:val="22"/>
              </w:rPr>
            </w:pPr>
            <w:r>
              <w:rPr>
                <w:rFonts w:eastAsia="Calibri"/>
                <w:sz w:val="22"/>
                <w:szCs w:val="22"/>
              </w:rPr>
              <w:t xml:space="preserve">разъяснений положений документации об аукционе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tabs>
                <w:tab w:val="center" w:pos="7689"/>
              </w:tabs>
              <w:jc w:val="both"/>
              <w:rPr>
                <w:sz w:val="22"/>
                <w:szCs w:val="22"/>
              </w:rPr>
            </w:pPr>
            <w:r>
              <w:rPr>
                <w:sz w:val="22"/>
                <w:szCs w:val="22"/>
              </w:rPr>
              <w:t xml:space="preserve">Дата начала срока предоставления участникам аукциона в электронной форме разъяснений – </w:t>
            </w:r>
            <w:r w:rsidR="00034BCC">
              <w:rPr>
                <w:b/>
                <w:bCs/>
                <w:sz w:val="22"/>
                <w:szCs w:val="22"/>
              </w:rPr>
              <w:t>"18</w:t>
            </w:r>
            <w:r>
              <w:rPr>
                <w:b/>
                <w:bCs/>
                <w:sz w:val="22"/>
                <w:szCs w:val="22"/>
              </w:rPr>
              <w:t>" марта 2026 г.</w:t>
            </w:r>
          </w:p>
          <w:p w:rsidR="003D710C" w:rsidRDefault="003B51D9">
            <w:pPr>
              <w:pStyle w:val="afff6"/>
              <w:tabs>
                <w:tab w:val="left" w:pos="0"/>
              </w:tabs>
              <w:spacing w:after="0"/>
              <w:ind w:left="0"/>
              <w:jc w:val="both"/>
              <w:rPr>
                <w:rFonts w:eastAsia="Calibri"/>
                <w:bCs/>
                <w:sz w:val="22"/>
                <w:szCs w:val="22"/>
              </w:rPr>
            </w:pPr>
            <w:r>
              <w:rPr>
                <w:rFonts w:eastAsia="Calibri"/>
                <w:sz w:val="22"/>
                <w:szCs w:val="22"/>
              </w:rPr>
              <w:t xml:space="preserve">Дата окончания срока предоставления участникам аукциона в электронной форме разъяснений – </w:t>
            </w:r>
            <w:r w:rsidR="00034BCC">
              <w:rPr>
                <w:rFonts w:eastAsia="Calibri"/>
                <w:b/>
                <w:bCs/>
                <w:sz w:val="22"/>
                <w:szCs w:val="22"/>
              </w:rPr>
              <w:t>"31</w:t>
            </w:r>
            <w:bookmarkStart w:id="81" w:name="_GoBack"/>
            <w:bookmarkEnd w:id="81"/>
            <w:r>
              <w:rPr>
                <w:rFonts w:eastAsia="Calibri"/>
                <w:b/>
                <w:bCs/>
                <w:sz w:val="22"/>
                <w:szCs w:val="22"/>
              </w:rPr>
              <w:t>" марта 2026 г.</w:t>
            </w:r>
          </w:p>
        </w:tc>
      </w:tr>
      <w:tr w:rsidR="003D710C">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24</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bCs/>
                <w:sz w:val="22"/>
                <w:szCs w:val="22"/>
              </w:rPr>
              <w:t xml:space="preserve">Размер обеспечения заявки на участие в аукционе в электронной форме </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ind w:left="34"/>
              <w:jc w:val="both"/>
              <w:rPr>
                <w:sz w:val="22"/>
                <w:szCs w:val="22"/>
              </w:rPr>
            </w:pPr>
            <w:r>
              <w:rPr>
                <w:sz w:val="22"/>
                <w:szCs w:val="22"/>
              </w:rPr>
              <w:t>Не установлено.</w:t>
            </w:r>
          </w:p>
        </w:tc>
      </w:tr>
      <w:tr w:rsidR="003D710C">
        <w:trPr>
          <w:trHeight w:val="1896"/>
        </w:trPr>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jc w:val="center"/>
              <w:rPr>
                <w:rFonts w:eastAsia="Calibri"/>
                <w:bCs/>
                <w:sz w:val="22"/>
                <w:szCs w:val="22"/>
              </w:rPr>
            </w:pPr>
            <w:r>
              <w:rPr>
                <w:rFonts w:eastAsia="Calibri"/>
                <w:bCs/>
                <w:sz w:val="22"/>
                <w:szCs w:val="22"/>
              </w:rPr>
              <w:t>25</w:t>
            </w:r>
          </w:p>
        </w:tc>
        <w:tc>
          <w:tcPr>
            <w:tcW w:w="2977" w:type="dxa"/>
            <w:tcBorders>
              <w:top w:val="single" w:sz="4" w:space="0" w:color="000000"/>
              <w:left w:val="single" w:sz="4" w:space="0" w:color="000000"/>
              <w:bottom w:val="single" w:sz="4" w:space="0" w:color="000000"/>
              <w:right w:val="single" w:sz="4" w:space="0" w:color="000000"/>
            </w:tcBorders>
            <w:vAlign w:val="center"/>
          </w:tcPr>
          <w:p w:rsidR="003D710C" w:rsidRDefault="003B51D9">
            <w:pPr>
              <w:pStyle w:val="afff6"/>
              <w:tabs>
                <w:tab w:val="left" w:pos="0"/>
              </w:tabs>
              <w:spacing w:after="0"/>
              <w:ind w:left="0"/>
              <w:rPr>
                <w:rFonts w:eastAsia="Calibri"/>
                <w:bCs/>
                <w:sz w:val="22"/>
                <w:szCs w:val="22"/>
              </w:rPr>
            </w:pPr>
            <w:r>
              <w:rPr>
                <w:rFonts w:eastAsia="Calibri"/>
                <w:sz w:val="22"/>
                <w:szCs w:val="22"/>
              </w:rPr>
              <w:t>Размер обеспечения исполнения договора, порядок предос</w:t>
            </w:r>
            <w:r>
              <w:rPr>
                <w:rFonts w:eastAsia="Calibri"/>
                <w:sz w:val="22"/>
                <w:szCs w:val="22"/>
              </w:rPr>
              <w:t>тавления такого обеспечения</w:t>
            </w:r>
          </w:p>
        </w:tc>
        <w:tc>
          <w:tcPr>
            <w:tcW w:w="6237" w:type="dxa"/>
            <w:tcBorders>
              <w:top w:val="single" w:sz="4" w:space="0" w:color="000000"/>
              <w:left w:val="single" w:sz="4" w:space="0" w:color="000000"/>
              <w:bottom w:val="single" w:sz="4" w:space="0" w:color="000000"/>
              <w:right w:val="single" w:sz="4" w:space="0" w:color="000000"/>
            </w:tcBorders>
          </w:tcPr>
          <w:p w:rsidR="003D710C" w:rsidRDefault="003B51D9">
            <w:pPr>
              <w:jc w:val="both"/>
              <w:rPr>
                <w:spacing w:val="1"/>
                <w:sz w:val="22"/>
                <w:szCs w:val="22"/>
              </w:rPr>
            </w:pPr>
            <w:r>
              <w:rPr>
                <w:spacing w:val="1"/>
                <w:sz w:val="22"/>
                <w:szCs w:val="22"/>
              </w:rPr>
              <w:t>Не установлено.</w:t>
            </w:r>
          </w:p>
        </w:tc>
      </w:tr>
      <w:tr w:rsidR="003D710C">
        <w:trPr>
          <w:trHeight w:val="1283"/>
        </w:trPr>
        <w:tc>
          <w:tcPr>
            <w:tcW w:w="846" w:type="dxa"/>
            <w:tcBorders>
              <w:top w:val="single" w:sz="4" w:space="0" w:color="000000"/>
              <w:left w:val="single" w:sz="4" w:space="0" w:color="000000"/>
              <w:bottom w:val="single" w:sz="4" w:space="0" w:color="000000"/>
              <w:right w:val="single" w:sz="4" w:space="0" w:color="000000"/>
            </w:tcBorders>
            <w:vAlign w:val="center"/>
          </w:tcPr>
          <w:p w:rsidR="003D710C" w:rsidRDefault="003B51D9">
            <w:pPr>
              <w:tabs>
                <w:tab w:val="left" w:pos="0"/>
              </w:tabs>
              <w:jc w:val="center"/>
              <w:rPr>
                <w:bCs/>
                <w:sz w:val="22"/>
                <w:szCs w:val="22"/>
              </w:rPr>
            </w:pPr>
            <w:bookmarkStart w:id="82" w:name="_Toc283298642"/>
            <w:bookmarkStart w:id="83" w:name="_Toc330804388"/>
            <w:bookmarkStart w:id="84" w:name="_Toc260918472"/>
            <w:bookmarkStart w:id="85" w:name="_Toc205370595"/>
            <w:bookmarkEnd w:id="82"/>
            <w:bookmarkEnd w:id="83"/>
            <w:bookmarkEnd w:id="84"/>
            <w:bookmarkEnd w:id="85"/>
            <w:r>
              <w:rPr>
                <w:bCs/>
                <w:sz w:val="22"/>
                <w:szCs w:val="22"/>
              </w:rPr>
              <w:t>26</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3D710C" w:rsidRDefault="003B51D9">
            <w:pPr>
              <w:pStyle w:val="ConsPlusNormal"/>
              <w:ind w:left="34" w:firstLine="283"/>
              <w:jc w:val="both"/>
              <w:rPr>
                <w:rFonts w:ascii="Times New Roman" w:hAnsi="Times New Roman"/>
                <w:sz w:val="22"/>
                <w:szCs w:val="22"/>
              </w:rPr>
            </w:pPr>
            <w:r>
              <w:rPr>
                <w:rFonts w:ascii="Times New Roman" w:hAnsi="Times New Roman"/>
                <w:sz w:val="22"/>
                <w:szCs w:val="22"/>
              </w:rPr>
              <w:t>При осуществлении з</w:t>
            </w:r>
            <w:r>
              <w:rPr>
                <w:rFonts w:ascii="Times New Roman" w:hAnsi="Times New Roman"/>
                <w:sz w:val="22"/>
                <w:szCs w:val="22"/>
              </w:rPr>
              <w:t xml:space="preserve">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w:t>
            </w:r>
            <w:r>
              <w:rPr>
                <w:rFonts w:ascii="Times New Roman" w:hAnsi="Times New Roman"/>
                <w:sz w:val="22"/>
                <w:szCs w:val="22"/>
              </w:rPr>
              <w:t>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w:t>
            </w:r>
            <w:r>
              <w:rPr>
                <w:rFonts w:ascii="Times New Roman" w:hAnsi="Times New Roman"/>
                <w:sz w:val="22"/>
                <w:szCs w:val="22"/>
              </w:rPr>
              <w:t>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w:t>
            </w:r>
            <w:r>
              <w:rPr>
                <w:rFonts w:ascii="Times New Roman" w:hAnsi="Times New Roman"/>
                <w:sz w:val="22"/>
                <w:szCs w:val="22"/>
              </w:rPr>
              <w:t xml:space="preserve">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sz w:val="22"/>
                <w:szCs w:val="22"/>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D710C">
        <w:trPr>
          <w:trHeight w:val="1283"/>
        </w:trPr>
        <w:tc>
          <w:tcPr>
            <w:tcW w:w="10060" w:type="dxa"/>
            <w:gridSpan w:val="3"/>
            <w:tcBorders>
              <w:top w:val="single" w:sz="4" w:space="0" w:color="000000"/>
              <w:left w:val="single" w:sz="4" w:space="0" w:color="000000"/>
              <w:bottom w:val="single" w:sz="4" w:space="0" w:color="000000"/>
              <w:right w:val="single" w:sz="4" w:space="0" w:color="000000"/>
            </w:tcBorders>
            <w:vAlign w:val="center"/>
          </w:tcPr>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17"/>
              <w:gridCol w:w="2136"/>
              <w:gridCol w:w="2063"/>
              <w:gridCol w:w="1723"/>
              <w:gridCol w:w="1884"/>
            </w:tblGrid>
            <w:tr w:rsidR="003D710C">
              <w:trPr>
                <w:trHeight w:val="354"/>
              </w:trPr>
              <w:tc>
                <w:tcPr>
                  <w:tcW w:w="733" w:type="dxa"/>
                  <w:vMerge w:val="restart"/>
                  <w:vAlign w:val="center"/>
                </w:tcPr>
                <w:p w:rsidR="003D710C" w:rsidRDefault="003B51D9">
                  <w:pPr>
                    <w:jc w:val="center"/>
                    <w:rPr>
                      <w:b/>
                      <w:bCs/>
                      <w:color w:val="000000"/>
                    </w:rPr>
                  </w:pPr>
                  <w:r>
                    <w:rPr>
                      <w:b/>
                      <w:bCs/>
                      <w:color w:val="000000"/>
                      <w:lang w:val="en-US" w:bidi="ar"/>
                    </w:rPr>
                    <w:t>№ п/п</w:t>
                  </w:r>
                </w:p>
              </w:tc>
              <w:tc>
                <w:tcPr>
                  <w:tcW w:w="1417" w:type="dxa"/>
                  <w:vMerge w:val="restart"/>
                  <w:vAlign w:val="center"/>
                </w:tcPr>
                <w:p w:rsidR="003D710C" w:rsidRDefault="003B51D9">
                  <w:pPr>
                    <w:jc w:val="center"/>
                    <w:rPr>
                      <w:b/>
                      <w:bCs/>
                      <w:color w:val="000000"/>
                    </w:rPr>
                  </w:pPr>
                  <w:proofErr w:type="spellStart"/>
                  <w:r>
                    <w:rPr>
                      <w:b/>
                      <w:bCs/>
                      <w:color w:val="000000"/>
                      <w:lang w:val="en-US" w:bidi="ar"/>
                    </w:rPr>
                    <w:t>Код</w:t>
                  </w:r>
                  <w:proofErr w:type="spellEnd"/>
                </w:p>
              </w:tc>
              <w:tc>
                <w:tcPr>
                  <w:tcW w:w="2136" w:type="dxa"/>
                  <w:vMerge w:val="restart"/>
                  <w:vAlign w:val="center"/>
                </w:tcPr>
                <w:p w:rsidR="003D710C" w:rsidRDefault="003B51D9">
                  <w:pPr>
                    <w:jc w:val="center"/>
                    <w:rPr>
                      <w:b/>
                      <w:bCs/>
                      <w:color w:val="000000"/>
                    </w:rPr>
                  </w:pPr>
                  <w:proofErr w:type="spellStart"/>
                  <w:r>
                    <w:rPr>
                      <w:b/>
                      <w:bCs/>
                      <w:color w:val="000000"/>
                      <w:lang w:val="en-US" w:bidi="ar"/>
                    </w:rPr>
                    <w:t>Наименование</w:t>
                  </w:r>
                  <w:proofErr w:type="spellEnd"/>
                </w:p>
              </w:tc>
              <w:tc>
                <w:tcPr>
                  <w:tcW w:w="5670" w:type="dxa"/>
                  <w:gridSpan w:val="3"/>
                  <w:vAlign w:val="center"/>
                </w:tcPr>
                <w:p w:rsidR="003D710C" w:rsidRDefault="003B51D9">
                  <w:pPr>
                    <w:jc w:val="center"/>
                    <w:rPr>
                      <w:b/>
                      <w:bCs/>
                      <w:color w:val="000000"/>
                    </w:rPr>
                  </w:pPr>
                  <w:proofErr w:type="spellStart"/>
                  <w:r>
                    <w:rPr>
                      <w:b/>
                      <w:bCs/>
                      <w:color w:val="000000"/>
                      <w:lang w:val="en-US" w:bidi="ar"/>
                    </w:rPr>
                    <w:t>Национальный</w:t>
                  </w:r>
                  <w:proofErr w:type="spellEnd"/>
                  <w:r>
                    <w:rPr>
                      <w:b/>
                      <w:bCs/>
                      <w:color w:val="000000"/>
                      <w:lang w:val="en-US" w:bidi="ar"/>
                    </w:rPr>
                    <w:t xml:space="preserve"> </w:t>
                  </w:r>
                  <w:proofErr w:type="spellStart"/>
                  <w:r>
                    <w:rPr>
                      <w:b/>
                      <w:bCs/>
                      <w:color w:val="000000"/>
                      <w:lang w:val="en-US" w:bidi="ar"/>
                    </w:rPr>
                    <w:t>режим</w:t>
                  </w:r>
                  <w:proofErr w:type="spellEnd"/>
                </w:p>
              </w:tc>
            </w:tr>
            <w:tr w:rsidR="003D710C">
              <w:trPr>
                <w:trHeight w:val="354"/>
              </w:trPr>
              <w:tc>
                <w:tcPr>
                  <w:tcW w:w="733" w:type="dxa"/>
                  <w:vMerge/>
                  <w:vAlign w:val="center"/>
                </w:tcPr>
                <w:p w:rsidR="003D710C" w:rsidRDefault="003D710C">
                  <w:pPr>
                    <w:jc w:val="center"/>
                    <w:rPr>
                      <w:b/>
                      <w:bCs/>
                      <w:color w:val="000000"/>
                      <w:highlight w:val="yellow"/>
                    </w:rPr>
                  </w:pPr>
                </w:p>
              </w:tc>
              <w:tc>
                <w:tcPr>
                  <w:tcW w:w="1417" w:type="dxa"/>
                  <w:vMerge/>
                  <w:vAlign w:val="center"/>
                </w:tcPr>
                <w:p w:rsidR="003D710C" w:rsidRDefault="003D710C">
                  <w:pPr>
                    <w:jc w:val="center"/>
                    <w:rPr>
                      <w:b/>
                      <w:bCs/>
                      <w:color w:val="000000"/>
                      <w:highlight w:val="yellow"/>
                    </w:rPr>
                  </w:pPr>
                </w:p>
              </w:tc>
              <w:tc>
                <w:tcPr>
                  <w:tcW w:w="2136" w:type="dxa"/>
                  <w:vMerge/>
                  <w:vAlign w:val="center"/>
                </w:tcPr>
                <w:p w:rsidR="003D710C" w:rsidRDefault="003D710C">
                  <w:pPr>
                    <w:jc w:val="center"/>
                    <w:rPr>
                      <w:b/>
                      <w:bCs/>
                      <w:color w:val="000000"/>
                      <w:highlight w:val="yellow"/>
                    </w:rPr>
                  </w:pPr>
                </w:p>
              </w:tc>
              <w:tc>
                <w:tcPr>
                  <w:tcW w:w="2063" w:type="dxa"/>
                  <w:vAlign w:val="center"/>
                </w:tcPr>
                <w:p w:rsidR="003D710C" w:rsidRDefault="003B51D9">
                  <w:pPr>
                    <w:jc w:val="center"/>
                    <w:rPr>
                      <w:b/>
                      <w:bCs/>
                      <w:color w:val="000000"/>
                    </w:rPr>
                  </w:pPr>
                  <w:r>
                    <w:rPr>
                      <w:b/>
                      <w:bCs/>
                      <w:color w:val="000000"/>
                      <w:lang w:val="en-US" w:bidi="ar"/>
                    </w:rPr>
                    <w:t>1875 (</w:t>
                  </w:r>
                  <w:proofErr w:type="spellStart"/>
                  <w:r>
                    <w:rPr>
                      <w:b/>
                      <w:bCs/>
                      <w:color w:val="000000"/>
                      <w:lang w:val="en-US" w:bidi="ar"/>
                    </w:rPr>
                    <w:t>Запрет</w:t>
                  </w:r>
                  <w:proofErr w:type="spellEnd"/>
                  <w:r>
                    <w:rPr>
                      <w:b/>
                      <w:bCs/>
                      <w:color w:val="000000"/>
                      <w:lang w:val="en-US" w:bidi="ar"/>
                    </w:rPr>
                    <w:t>)</w:t>
                  </w:r>
                </w:p>
              </w:tc>
              <w:tc>
                <w:tcPr>
                  <w:tcW w:w="1723" w:type="dxa"/>
                  <w:vAlign w:val="center"/>
                </w:tcPr>
                <w:p w:rsidR="003D710C" w:rsidRDefault="003B51D9">
                  <w:pPr>
                    <w:jc w:val="center"/>
                    <w:rPr>
                      <w:b/>
                      <w:bCs/>
                      <w:color w:val="000000"/>
                    </w:rPr>
                  </w:pPr>
                  <w:r>
                    <w:rPr>
                      <w:b/>
                      <w:bCs/>
                      <w:color w:val="000000"/>
                      <w:lang w:val="en-US" w:bidi="ar"/>
                    </w:rPr>
                    <w:t>1875 (</w:t>
                  </w:r>
                  <w:proofErr w:type="spellStart"/>
                  <w:r>
                    <w:rPr>
                      <w:b/>
                      <w:bCs/>
                      <w:color w:val="000000"/>
                      <w:lang w:val="en-US" w:bidi="ar"/>
                    </w:rPr>
                    <w:t>Ограничение</w:t>
                  </w:r>
                  <w:proofErr w:type="spellEnd"/>
                  <w:r>
                    <w:rPr>
                      <w:b/>
                      <w:bCs/>
                      <w:color w:val="000000"/>
                      <w:lang w:val="en-US" w:bidi="ar"/>
                    </w:rPr>
                    <w:t>)</w:t>
                  </w:r>
                </w:p>
              </w:tc>
              <w:tc>
                <w:tcPr>
                  <w:tcW w:w="1884" w:type="dxa"/>
                  <w:vAlign w:val="center"/>
                </w:tcPr>
                <w:p w:rsidR="003D710C" w:rsidRDefault="003B51D9">
                  <w:pPr>
                    <w:jc w:val="center"/>
                    <w:rPr>
                      <w:b/>
                      <w:bCs/>
                      <w:color w:val="000000"/>
                    </w:rPr>
                  </w:pPr>
                  <w:r>
                    <w:rPr>
                      <w:b/>
                      <w:bCs/>
                      <w:color w:val="000000"/>
                      <w:lang w:val="en-US" w:bidi="ar"/>
                    </w:rPr>
                    <w:t>1875 (</w:t>
                  </w:r>
                  <w:proofErr w:type="spellStart"/>
                  <w:r>
                    <w:rPr>
                      <w:b/>
                      <w:bCs/>
                      <w:color w:val="000000"/>
                      <w:lang w:val="en-US" w:bidi="ar"/>
                    </w:rPr>
                    <w:t>Преимущество</w:t>
                  </w:r>
                  <w:proofErr w:type="spellEnd"/>
                  <w:r>
                    <w:rPr>
                      <w:b/>
                      <w:bCs/>
                      <w:color w:val="000000"/>
                      <w:lang w:val="en-US" w:bidi="ar"/>
                    </w:rPr>
                    <w:t>)</w:t>
                  </w:r>
                </w:p>
              </w:tc>
            </w:tr>
            <w:tr w:rsidR="003D710C">
              <w:trPr>
                <w:trHeight w:val="305"/>
              </w:trPr>
              <w:tc>
                <w:tcPr>
                  <w:tcW w:w="733" w:type="dxa"/>
                </w:tcPr>
                <w:p w:rsidR="003D710C" w:rsidRDefault="003B51D9">
                  <w:pPr>
                    <w:rPr>
                      <w:color w:val="000000"/>
                    </w:rPr>
                  </w:pPr>
                  <w:r>
                    <w:rPr>
                      <w:color w:val="000000"/>
                      <w:lang w:val="en-US" w:bidi="ar"/>
                    </w:rPr>
                    <w:t>1</w:t>
                  </w:r>
                </w:p>
              </w:tc>
              <w:tc>
                <w:tcPr>
                  <w:tcW w:w="1417" w:type="dxa"/>
                </w:tcPr>
                <w:p w:rsidR="003D710C" w:rsidRDefault="003B51D9">
                  <w:pPr>
                    <w:rPr>
                      <w:color w:val="000000"/>
                    </w:rPr>
                  </w:pPr>
                  <w:hyperlink r:id="rId31" w:tooltip="https://zakupki44fz.ru/app/okpd2/23.61.12.143" w:history="1">
                    <w:r>
                      <w:rPr>
                        <w:color w:val="000000"/>
                        <w:lang w:val="en-US" w:bidi="ar"/>
                      </w:rPr>
                      <w:t>23.61.12.143</w:t>
                    </w:r>
                  </w:hyperlink>
                </w:p>
              </w:tc>
              <w:tc>
                <w:tcPr>
                  <w:tcW w:w="2136" w:type="dxa"/>
                </w:tcPr>
                <w:p w:rsidR="003D710C" w:rsidRDefault="003B51D9">
                  <w:pPr>
                    <w:jc w:val="center"/>
                    <w:rPr>
                      <w:color w:val="000000"/>
                    </w:rPr>
                  </w:pPr>
                  <w:r>
                    <w:rPr>
                      <w:color w:val="000000"/>
                    </w:rPr>
                    <w:t>Плита дорожная ПДН-14</w:t>
                  </w:r>
                </w:p>
              </w:tc>
              <w:tc>
                <w:tcPr>
                  <w:tcW w:w="2063" w:type="dxa"/>
                </w:tcPr>
                <w:p w:rsidR="003D710C" w:rsidRDefault="003D710C">
                  <w:pPr>
                    <w:jc w:val="center"/>
                    <w:rPr>
                      <w:color w:val="000000"/>
                    </w:rPr>
                  </w:pPr>
                </w:p>
              </w:tc>
              <w:tc>
                <w:tcPr>
                  <w:tcW w:w="1723" w:type="dxa"/>
                </w:tcPr>
                <w:p w:rsidR="003D710C" w:rsidRDefault="003D710C">
                  <w:pPr>
                    <w:rPr>
                      <w:color w:val="000000"/>
                    </w:rPr>
                  </w:pPr>
                </w:p>
              </w:tc>
              <w:tc>
                <w:tcPr>
                  <w:tcW w:w="1884" w:type="dxa"/>
                </w:tcPr>
                <w:p w:rsidR="003D710C" w:rsidRDefault="003B51D9">
                  <w:pPr>
                    <w:jc w:val="center"/>
                    <w:rPr>
                      <w:color w:val="000000"/>
                    </w:rPr>
                  </w:pPr>
                  <w:r>
                    <w:rPr>
                      <w:rFonts w:ascii="Segoe UI Symbol" w:hAnsi="Segoe UI Symbol" w:cs="Segoe UI Symbol"/>
                      <w:b/>
                      <w:bCs/>
                      <w:color w:val="000000"/>
                    </w:rPr>
                    <w:t>✓</w:t>
                  </w:r>
                </w:p>
              </w:tc>
            </w:tr>
          </w:tbl>
          <w:p w:rsidR="003D710C" w:rsidRDefault="003D710C">
            <w:pPr>
              <w:pStyle w:val="ConsPlusNormal"/>
              <w:ind w:left="34" w:firstLine="420"/>
              <w:jc w:val="both"/>
              <w:rPr>
                <w:rFonts w:ascii="Times New Roman" w:hAnsi="Times New Roman"/>
                <w:sz w:val="22"/>
                <w:szCs w:val="22"/>
              </w:rPr>
            </w:pPr>
          </w:p>
        </w:tc>
      </w:tr>
    </w:tbl>
    <w:p w:rsidR="003D710C" w:rsidRDefault="003D710C">
      <w:pPr>
        <w:tabs>
          <w:tab w:val="left" w:pos="0"/>
        </w:tabs>
        <w:jc w:val="both"/>
      </w:pPr>
    </w:p>
    <w:p w:rsidR="003D710C" w:rsidRDefault="003B51D9">
      <w:pPr>
        <w:ind w:firstLine="709"/>
        <w:jc w:val="right"/>
        <w:rPr>
          <w:i/>
          <w:sz w:val="18"/>
          <w:szCs w:val="18"/>
        </w:rPr>
      </w:pPr>
      <w:r>
        <w:br w:type="page" w:clear="all"/>
      </w:r>
      <w:r>
        <w:rPr>
          <w:i/>
          <w:sz w:val="18"/>
          <w:szCs w:val="18"/>
        </w:rPr>
        <w:lastRenderedPageBreak/>
        <w:t xml:space="preserve">Приложение № 1 к Разделу 2. </w:t>
      </w:r>
    </w:p>
    <w:p w:rsidR="003D710C" w:rsidRDefault="003B51D9">
      <w:pPr>
        <w:jc w:val="right"/>
        <w:rPr>
          <w:i/>
          <w:sz w:val="18"/>
          <w:szCs w:val="18"/>
        </w:rPr>
      </w:pPr>
      <w:r>
        <w:rPr>
          <w:i/>
          <w:sz w:val="18"/>
          <w:szCs w:val="18"/>
        </w:rPr>
        <w:t>"Информационная карта аукциона в электронной форме"</w:t>
      </w:r>
    </w:p>
    <w:p w:rsidR="003D710C" w:rsidRDefault="003D710C">
      <w:pPr>
        <w:jc w:val="right"/>
        <w:rPr>
          <w:i/>
          <w:sz w:val="18"/>
          <w:szCs w:val="18"/>
        </w:rPr>
      </w:pPr>
    </w:p>
    <w:p w:rsidR="003D710C" w:rsidRDefault="003B51D9">
      <w:pPr>
        <w:jc w:val="center"/>
        <w:rPr>
          <w:b/>
        </w:rPr>
      </w:pPr>
      <w:r>
        <w:rPr>
          <w:b/>
        </w:rPr>
        <w:t>ОБОСНОВАНИЕ НАЧАЛЬНОЙ (МАКСИМАЛЬНОЙ) ЦЕНЫ ДОГОВОРА</w:t>
      </w:r>
    </w:p>
    <w:p w:rsidR="003D710C" w:rsidRDefault="003D710C">
      <w:pPr>
        <w:jc w:val="center"/>
      </w:pPr>
    </w:p>
    <w:p w:rsidR="003D710C" w:rsidRDefault="003B51D9">
      <w:pPr>
        <w:jc w:val="center"/>
        <w:rPr>
          <w:b/>
        </w:rPr>
      </w:pPr>
      <w:r>
        <w:rPr>
          <w:b/>
        </w:rPr>
        <w:t>на поставку плит дорожных ПДН-14</w:t>
      </w:r>
    </w:p>
    <w:p w:rsidR="003D710C" w:rsidRDefault="003D710C">
      <w:pPr>
        <w:rPr>
          <w:b/>
        </w:rPr>
      </w:pPr>
    </w:p>
    <w:p w:rsidR="003D710C" w:rsidRDefault="003B51D9">
      <w:pPr>
        <w:jc w:val="center"/>
      </w:pPr>
      <w:r>
        <w:t>Обоснование начальной (максимальной) цены договора подготовлено методом сопоставимых рыночных цен (анализа рынка).</w:t>
      </w:r>
    </w:p>
    <w:p w:rsidR="003D710C" w:rsidRDefault="003D710C"/>
    <w:p w:rsidR="003D710C" w:rsidRDefault="003B51D9">
      <w:pPr>
        <w:jc w:val="center"/>
        <w:rPr>
          <w:b/>
        </w:rPr>
      </w:pPr>
      <w:r>
        <w:rPr>
          <w:b/>
        </w:rPr>
        <w:t>(прилагается отдельным файлом).</w:t>
      </w:r>
    </w:p>
    <w:p w:rsidR="003D710C" w:rsidRDefault="003D710C"/>
    <w:p w:rsidR="003D710C" w:rsidRDefault="003D710C"/>
    <w:p w:rsidR="003D710C" w:rsidRDefault="003D710C"/>
    <w:p w:rsidR="003D710C" w:rsidRDefault="003D710C"/>
    <w:p w:rsidR="003D710C" w:rsidRDefault="003D710C"/>
    <w:p w:rsidR="003D710C" w:rsidRDefault="003D710C"/>
    <w:p w:rsidR="003D710C" w:rsidRDefault="003B51D9">
      <w:pPr>
        <w:tabs>
          <w:tab w:val="left" w:pos="1980"/>
        </w:tabs>
      </w:pPr>
      <w:r>
        <w:tab/>
      </w:r>
    </w:p>
    <w:p w:rsidR="003D710C" w:rsidRDefault="003D710C"/>
    <w:p w:rsidR="003D710C" w:rsidRDefault="003D710C">
      <w:pPr>
        <w:sectPr w:rsidR="003D710C">
          <w:pgSz w:w="11906" w:h="16838"/>
          <w:pgMar w:top="1134" w:right="424" w:bottom="1135" w:left="1560" w:header="708" w:footer="708" w:gutter="0"/>
          <w:cols w:space="1701"/>
          <w:titlePg/>
        </w:sectPr>
      </w:pPr>
    </w:p>
    <w:p w:rsidR="003D710C" w:rsidRDefault="003B51D9">
      <w:pPr>
        <w:jc w:val="right"/>
        <w:rPr>
          <w:i/>
          <w:sz w:val="18"/>
          <w:szCs w:val="18"/>
        </w:rPr>
      </w:pPr>
      <w:r>
        <w:rPr>
          <w:i/>
          <w:sz w:val="18"/>
          <w:szCs w:val="18"/>
        </w:rPr>
        <w:lastRenderedPageBreak/>
        <w:t xml:space="preserve">Приложение № 2 к Разделу 2. </w:t>
      </w:r>
    </w:p>
    <w:p w:rsidR="003D710C" w:rsidRDefault="003B51D9">
      <w:pPr>
        <w:jc w:val="right"/>
        <w:rPr>
          <w:i/>
          <w:sz w:val="18"/>
          <w:szCs w:val="18"/>
        </w:rPr>
      </w:pPr>
      <w:r>
        <w:rPr>
          <w:i/>
          <w:sz w:val="18"/>
          <w:szCs w:val="18"/>
        </w:rPr>
        <w:t>"Информационная карта аукциона в электронной форме</w:t>
      </w:r>
      <w:r>
        <w:rPr>
          <w:i/>
          <w:sz w:val="18"/>
          <w:szCs w:val="18"/>
        </w:rPr>
        <w:t>"</w:t>
      </w:r>
    </w:p>
    <w:p w:rsidR="003D710C" w:rsidRDefault="003D710C"/>
    <w:p w:rsidR="003D710C" w:rsidRDefault="003B51D9">
      <w:pPr>
        <w:tabs>
          <w:tab w:val="left" w:pos="1080"/>
        </w:tabs>
        <w:jc w:val="center"/>
        <w:rPr>
          <w:b/>
          <w:bCs/>
          <w:caps/>
          <w:sz w:val="22"/>
          <w:szCs w:val="22"/>
        </w:rPr>
      </w:pPr>
      <w:r>
        <w:rPr>
          <w:b/>
          <w:bCs/>
          <w:caps/>
          <w:sz w:val="22"/>
          <w:szCs w:val="22"/>
          <w:lang w:eastAsia="en-US"/>
        </w:rPr>
        <w:t>Инструкция по заполнению заявки на участие в аукционе в электронной форме</w:t>
      </w:r>
    </w:p>
    <w:p w:rsidR="003D710C" w:rsidRDefault="003B51D9">
      <w:pPr>
        <w:tabs>
          <w:tab w:val="left" w:pos="1260"/>
        </w:tabs>
        <w:ind w:firstLine="540"/>
        <w:jc w:val="both"/>
      </w:pPr>
      <w:r>
        <w:rPr>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3D710C" w:rsidRDefault="003B51D9">
      <w:pPr>
        <w:tabs>
          <w:tab w:val="left" w:pos="1260"/>
        </w:tabs>
        <w:ind w:firstLine="540"/>
        <w:jc w:val="both"/>
      </w:pPr>
      <w:r>
        <w:rPr>
          <w:lang w:eastAsia="en-US"/>
        </w:rPr>
        <w:t>2. Все документы, прикладываемые в сост</w:t>
      </w:r>
      <w:r>
        <w:rPr>
          <w:lang w:eastAsia="en-US"/>
        </w:rPr>
        <w:t>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3D710C" w:rsidRDefault="003B51D9">
      <w:pPr>
        <w:tabs>
          <w:tab w:val="left" w:pos="1260"/>
        </w:tabs>
        <w:ind w:firstLine="540"/>
        <w:jc w:val="both"/>
      </w:pPr>
      <w:r>
        <w:rPr>
          <w:lang w:eastAsia="en-US"/>
        </w:rPr>
        <w:t>3. Все документы, входящие в состав заявки на участие в аукционе в электронной форме, должны быть с</w:t>
      </w:r>
      <w:r>
        <w:rPr>
          <w:lang w:eastAsia="en-US"/>
        </w:rPr>
        <w:t>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3D710C" w:rsidRDefault="003B51D9">
      <w:pPr>
        <w:tabs>
          <w:tab w:val="left" w:pos="1260"/>
        </w:tabs>
        <w:ind w:firstLine="540"/>
        <w:jc w:val="both"/>
      </w:pPr>
      <w:r>
        <w:rPr>
          <w:lang w:eastAsia="en-US"/>
        </w:rPr>
        <w:t xml:space="preserve">4. Предоставляемые участником аукциона в электронной форме сведения не должны сопровождаться словами «эквивалент», «аналог», «должен», «должен быть», «может быть» и их производными. </w:t>
      </w:r>
    </w:p>
    <w:p w:rsidR="003D710C" w:rsidRDefault="003B51D9">
      <w:pPr>
        <w:ind w:firstLine="567"/>
        <w:jc w:val="both"/>
        <w:rPr>
          <w:b/>
          <w:bCs/>
        </w:rPr>
      </w:pPr>
      <w:r>
        <w:rPr>
          <w:lang w:eastAsia="en-US"/>
        </w:rPr>
        <w:t xml:space="preserve">5. Участником в отдельной графе (пункте) указывается </w:t>
      </w:r>
      <w:r>
        <w:rPr>
          <w:b/>
          <w:lang w:eastAsia="en-US"/>
        </w:rPr>
        <w:t>н</w:t>
      </w:r>
      <w:r>
        <w:rPr>
          <w:b/>
          <w:bCs/>
        </w:rPr>
        <w:t xml:space="preserve">аименование страны </w:t>
      </w:r>
      <w:r>
        <w:rPr>
          <w:b/>
          <w:bCs/>
        </w:rPr>
        <w:t xml:space="preserve">происхождения товара. </w:t>
      </w:r>
      <w: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w:t>
      </w:r>
      <w:r>
        <w:t>ассматривается как содержащая предложение о поставке иностранных товаров.</w:t>
      </w:r>
    </w:p>
    <w:p w:rsidR="003D710C" w:rsidRDefault="003B51D9">
      <w:pPr>
        <w:tabs>
          <w:tab w:val="left" w:pos="1260"/>
        </w:tabs>
        <w:ind w:firstLine="540"/>
        <w:jc w:val="both"/>
        <w:rPr>
          <w:b/>
          <w:i/>
        </w:rPr>
      </w:pPr>
      <w:r>
        <w:rPr>
          <w:lang w:eastAsia="en-US"/>
        </w:rPr>
        <w:t xml:space="preserve">6. При подаче сведений участниками аукциона в электронной форме должны применяться наименования показателей в соответствии с установленными в </w:t>
      </w:r>
      <w:r>
        <w:rPr>
          <w:b/>
          <w:i/>
          <w:lang w:eastAsia="en-US"/>
        </w:rPr>
        <w:t>Разделе 3 «Техническое задание» (далее т</w:t>
      </w:r>
      <w:r>
        <w:rPr>
          <w:b/>
          <w:i/>
          <w:lang w:eastAsia="en-US"/>
        </w:rPr>
        <w:t xml:space="preserve">ехническое задание). </w:t>
      </w:r>
      <w:r>
        <w:rPr>
          <w:lang w:eastAsia="en-US"/>
        </w:rPr>
        <w:t>Единицы измерения применяются в той же системе измерений, в которой установлены в техническом задании.</w:t>
      </w:r>
    </w:p>
    <w:p w:rsidR="003D710C" w:rsidRDefault="003B51D9">
      <w:pPr>
        <w:tabs>
          <w:tab w:val="left" w:pos="1260"/>
        </w:tabs>
        <w:ind w:firstLine="540"/>
        <w:jc w:val="both"/>
      </w:pPr>
      <w:r>
        <w:rPr>
          <w:lang w:eastAsia="en-US"/>
        </w:rPr>
        <w:t>7. Если в техническом задании значение показателя установлено как верхний или нижний предел, сопровождаясь при этом соответственно ф</w:t>
      </w:r>
      <w:r>
        <w:rPr>
          <w:lang w:eastAsia="en-US"/>
        </w:rPr>
        <w:t>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rsidR="003D710C" w:rsidRDefault="003B51D9">
      <w:pPr>
        <w:widowControl w:val="0"/>
        <w:ind w:right="-57" w:firstLine="708"/>
        <w:jc w:val="both"/>
      </w:pPr>
      <w:r>
        <w:t>8. Если в техническом задании устанавливается диапазонный показатель, з</w:t>
      </w:r>
      <w:r>
        <w:t xml:space="preserve">начение которого сопровождается фразой «в диапазоне», «диапазон», «от до» и не может изменяться в ту или иную сторону, участником аукциона в электронной форме должен быть предложен товар </w:t>
      </w:r>
      <w:r>
        <w:rPr>
          <w:b/>
        </w:rPr>
        <w:t>именно с таким значением показателя</w:t>
      </w:r>
      <w:r>
        <w:t>.</w:t>
      </w:r>
    </w:p>
    <w:p w:rsidR="003D710C" w:rsidRDefault="003B51D9">
      <w:pPr>
        <w:ind w:firstLine="708"/>
        <w:jc w:val="both"/>
      </w:pPr>
      <w:r>
        <w:rPr>
          <w:lang w:eastAsia="en-US"/>
        </w:rPr>
        <w:t>9. Если в техническом задании ус</w:t>
      </w:r>
      <w:r>
        <w:rPr>
          <w:lang w:eastAsia="en-US"/>
        </w:rPr>
        <w:t xml:space="preserve">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Pr>
          <w:b/>
          <w:lang w:eastAsia="en-US"/>
        </w:rPr>
        <w:t>значением показателя, соответствующим заявленным требованиям, то есть точно таки</w:t>
      </w:r>
      <w:r>
        <w:rPr>
          <w:b/>
          <w:lang w:eastAsia="en-US"/>
        </w:rPr>
        <w:t>м же либо попадающим в обозначенный в Техническом задании диапазон</w:t>
      </w:r>
    </w:p>
    <w:p w:rsidR="003D710C" w:rsidRDefault="003B51D9">
      <w:pPr>
        <w:ind w:firstLine="708"/>
        <w:jc w:val="both"/>
      </w:pPr>
      <w:r>
        <w:rPr>
          <w:lang w:eastAsia="en-US"/>
        </w:rPr>
        <w:t>10. 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w:t>
      </w:r>
      <w:r>
        <w:rPr>
          <w:lang w:eastAsia="en-US"/>
        </w:rPr>
        <w:t xml:space="preserve">е», «не выше» участником аукциона в электронной форме должен быть предложен товар с </w:t>
      </w:r>
      <w:r>
        <w:rPr>
          <w:b/>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 «</w:t>
      </w:r>
      <w:r>
        <w:rPr>
          <w:b/>
          <w:lang w:eastAsia="en-US"/>
        </w:rPr>
        <w:t>не уже», «не шире», «не ниже», «не выше».</w:t>
      </w:r>
    </w:p>
    <w:p w:rsidR="003D710C" w:rsidRDefault="003B51D9">
      <w:pPr>
        <w:ind w:firstLine="708"/>
        <w:jc w:val="both"/>
        <w:rPr>
          <w:b/>
        </w:rPr>
      </w:pPr>
      <w:r>
        <w:rPr>
          <w:lang w:eastAsia="en-US"/>
        </w:rPr>
        <w:t xml:space="preserve">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w:t>
      </w:r>
      <w:r>
        <w:rPr>
          <w:lang w:eastAsia="en-US"/>
        </w:rPr>
        <w:t>из предложенных вариантов</w:t>
      </w:r>
      <w:r>
        <w:rPr>
          <w:b/>
          <w:lang w:eastAsia="en-US"/>
        </w:rPr>
        <w:t>.</w:t>
      </w:r>
    </w:p>
    <w:p w:rsidR="003D710C" w:rsidRDefault="003B51D9">
      <w:pPr>
        <w:ind w:firstLine="708"/>
        <w:jc w:val="both"/>
        <w:rPr>
          <w:b/>
        </w:rPr>
      </w:pPr>
      <w:r>
        <w:rPr>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w:t>
      </w:r>
      <w:r>
        <w:rPr>
          <w:lang w:eastAsia="en-US"/>
        </w:rPr>
        <w:t>, характеристики товара</w:t>
      </w:r>
      <w:r>
        <w:rPr>
          <w:b/>
          <w:lang w:eastAsia="en-US"/>
        </w:rPr>
        <w:t>.</w:t>
      </w:r>
    </w:p>
    <w:p w:rsidR="003D710C" w:rsidRDefault="003B51D9">
      <w:pPr>
        <w:tabs>
          <w:tab w:val="left" w:pos="0"/>
        </w:tabs>
        <w:ind w:firstLine="709"/>
        <w:jc w:val="both"/>
      </w:pPr>
      <w:r>
        <w:t xml:space="preserve">13. </w:t>
      </w:r>
      <w:r>
        <w:rPr>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rsidR="003D710C" w:rsidRDefault="003B51D9">
      <w:pPr>
        <w:tabs>
          <w:tab w:val="left" w:pos="0"/>
        </w:tabs>
        <w:ind w:firstLine="709"/>
        <w:jc w:val="both"/>
      </w:pPr>
      <w:r>
        <w:t>14. При установлении требований, сопровождаемых словами «</w:t>
      </w:r>
      <w:proofErr w:type="gramStart"/>
      <w:r>
        <w:t>значение показателя</w:t>
      </w:r>
      <w:proofErr w:type="gramEnd"/>
      <w:r>
        <w:t xml:space="preserve">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w:t>
      </w:r>
      <w:r>
        <w:t xml:space="preserve"> изменению.</w:t>
      </w:r>
    </w:p>
    <w:p w:rsidR="003D710C" w:rsidRDefault="003B51D9">
      <w:pPr>
        <w:widowControl w:val="0"/>
        <w:ind w:right="-57" w:firstLine="708"/>
        <w:jc w:val="both"/>
      </w:pPr>
      <w:r>
        <w:t>15. Если в Техническом задании указывается перечисление показателей с использованием значка «/» «-», участник аукциона в электронной форме указывает все установленные показатели характеристик товара</w:t>
      </w:r>
    </w:p>
    <w:p w:rsidR="003D710C" w:rsidRDefault="003D710C">
      <w:pPr>
        <w:tabs>
          <w:tab w:val="left" w:pos="0"/>
        </w:tabs>
        <w:ind w:firstLine="709"/>
        <w:jc w:val="both"/>
      </w:pPr>
    </w:p>
    <w:p w:rsidR="003D710C" w:rsidRDefault="003B51D9">
      <w:pPr>
        <w:tabs>
          <w:tab w:val="left" w:pos="0"/>
        </w:tabs>
        <w:ind w:firstLine="709"/>
        <w:jc w:val="both"/>
      </w:pPr>
      <w:r>
        <w:t>Все случаи, не предусмотренные инструкцией, трактуются в пользу участника аукциона в электронной форме.</w:t>
      </w:r>
    </w:p>
    <w:p w:rsidR="003D710C" w:rsidRDefault="003D710C">
      <w:pPr>
        <w:tabs>
          <w:tab w:val="left" w:pos="0"/>
        </w:tabs>
        <w:jc w:val="both"/>
      </w:pPr>
    </w:p>
    <w:p w:rsidR="003D710C" w:rsidRDefault="003D710C"/>
    <w:p w:rsidR="003D710C" w:rsidRDefault="003D710C">
      <w:pPr>
        <w:jc w:val="center"/>
      </w:pPr>
    </w:p>
    <w:p w:rsidR="003D710C" w:rsidRDefault="003D710C">
      <w:pPr>
        <w:jc w:val="center"/>
        <w:sectPr w:rsidR="003D710C">
          <w:pgSz w:w="11906" w:h="16838"/>
          <w:pgMar w:top="1134" w:right="849" w:bottom="1135" w:left="1560" w:header="708" w:footer="708" w:gutter="0"/>
          <w:cols w:space="1701"/>
          <w:titlePg/>
        </w:sectPr>
      </w:pPr>
    </w:p>
    <w:p w:rsidR="003D710C" w:rsidRDefault="003B51D9">
      <w:pPr>
        <w:ind w:right="310"/>
        <w:jc w:val="center"/>
        <w:rPr>
          <w:b/>
          <w:sz w:val="22"/>
          <w:szCs w:val="22"/>
        </w:rPr>
      </w:pPr>
      <w:bookmarkStart w:id="86" w:name="_Toc330804389"/>
      <w:bookmarkStart w:id="87" w:name="_Toc260918478"/>
      <w:bookmarkStart w:id="88" w:name="_Toc205370594"/>
      <w:bookmarkStart w:id="89" w:name="_Toc283298643"/>
      <w:r>
        <w:rPr>
          <w:b/>
          <w:sz w:val="22"/>
          <w:szCs w:val="22"/>
          <w:lang w:eastAsia="ru-RU"/>
        </w:rPr>
        <w:lastRenderedPageBreak/>
        <w:t>ТЕХНИЧЕСКОЕ ЗАДАНИЕ</w:t>
      </w:r>
    </w:p>
    <w:p w:rsidR="003D710C" w:rsidRDefault="003D710C">
      <w:pPr>
        <w:ind w:right="310"/>
        <w:jc w:val="center"/>
        <w:rPr>
          <w:b/>
          <w:sz w:val="22"/>
          <w:szCs w:val="22"/>
        </w:rPr>
      </w:pPr>
    </w:p>
    <w:p w:rsidR="003D710C" w:rsidRDefault="003B51D9">
      <w:pPr>
        <w:ind w:firstLine="709"/>
        <w:rPr>
          <w:b/>
          <w:sz w:val="22"/>
          <w:szCs w:val="22"/>
        </w:rPr>
      </w:pPr>
      <w:r>
        <w:rPr>
          <w:b/>
          <w:sz w:val="22"/>
          <w:szCs w:val="22"/>
          <w:lang w:eastAsia="ru-RU"/>
        </w:rPr>
        <w:t>1. Характеристики товара:</w:t>
      </w:r>
    </w:p>
    <w:p w:rsidR="003D710C" w:rsidRDefault="003D710C">
      <w:pPr>
        <w:jc w:val="center"/>
        <w:rPr>
          <w:rFonts w:eastAsia="Times New Roman"/>
          <w:b/>
          <w:u w:val="single"/>
        </w:rPr>
      </w:pPr>
    </w:p>
    <w:tbl>
      <w:tblPr>
        <w:tblStyle w:val="3d"/>
        <w:tblW w:w="10206" w:type="dxa"/>
        <w:jc w:val="center"/>
        <w:tblLayout w:type="fixed"/>
        <w:tblLook w:val="04A0" w:firstRow="1" w:lastRow="0" w:firstColumn="1" w:lastColumn="0" w:noHBand="0" w:noVBand="1"/>
      </w:tblPr>
      <w:tblGrid>
        <w:gridCol w:w="562"/>
        <w:gridCol w:w="1985"/>
        <w:gridCol w:w="1417"/>
        <w:gridCol w:w="4820"/>
        <w:gridCol w:w="709"/>
        <w:gridCol w:w="713"/>
      </w:tblGrid>
      <w:tr w:rsidR="003D710C">
        <w:trPr>
          <w:jc w:val="center"/>
        </w:trPr>
        <w:tc>
          <w:tcPr>
            <w:tcW w:w="562" w:type="dxa"/>
            <w:vAlign w:val="center"/>
          </w:tcPr>
          <w:p w:rsidR="003D710C" w:rsidRDefault="003B51D9">
            <w:pPr>
              <w:jc w:val="center"/>
              <w:rPr>
                <w:rFonts w:ascii="Times New Roman" w:eastAsia="Times New Roman" w:hAnsi="Times New Roman"/>
                <w:b/>
                <w:bCs/>
                <w:u w:val="single"/>
              </w:rPr>
            </w:pPr>
            <w:r>
              <w:rPr>
                <w:rFonts w:ascii="Times New Roman" w:eastAsia="Times New Roman" w:hAnsi="Times New Roman"/>
                <w:b/>
                <w:bCs/>
                <w:color w:val="000000"/>
                <w:lang w:eastAsia="ru-RU"/>
              </w:rPr>
              <w:t>№ п/п</w:t>
            </w:r>
          </w:p>
        </w:tc>
        <w:tc>
          <w:tcPr>
            <w:tcW w:w="1985" w:type="dxa"/>
            <w:vAlign w:val="center"/>
          </w:tcPr>
          <w:p w:rsidR="003D710C" w:rsidRDefault="003B51D9">
            <w:pPr>
              <w:jc w:val="center"/>
              <w:rPr>
                <w:rFonts w:ascii="Times New Roman" w:eastAsia="Times New Roman" w:hAnsi="Times New Roman"/>
                <w:b/>
                <w:bCs/>
                <w:u w:val="single"/>
              </w:rPr>
            </w:pPr>
            <w:r>
              <w:rPr>
                <w:rFonts w:ascii="Times New Roman" w:eastAsia="Times New Roman" w:hAnsi="Times New Roman"/>
                <w:b/>
                <w:bCs/>
                <w:color w:val="000000"/>
                <w:lang w:eastAsia="ru-RU"/>
              </w:rPr>
              <w:t>Наименование</w:t>
            </w:r>
          </w:p>
        </w:tc>
        <w:tc>
          <w:tcPr>
            <w:tcW w:w="1417" w:type="dxa"/>
            <w:vAlign w:val="center"/>
          </w:tcPr>
          <w:p w:rsidR="003D710C" w:rsidRDefault="003B51D9">
            <w:pPr>
              <w:jc w:val="center"/>
              <w:rPr>
                <w:rFonts w:ascii="Times New Roman" w:eastAsia="Times New Roman" w:hAnsi="Times New Roman"/>
                <w:b/>
                <w:bCs/>
                <w:color w:val="000000"/>
              </w:rPr>
            </w:pPr>
            <w:r>
              <w:rPr>
                <w:rFonts w:ascii="Times New Roman" w:eastAsia="Times New Roman" w:hAnsi="Times New Roman"/>
                <w:b/>
                <w:bCs/>
                <w:color w:val="000000"/>
                <w:lang w:eastAsia="ru-RU"/>
              </w:rPr>
              <w:t>ОКПД 2</w:t>
            </w:r>
          </w:p>
        </w:tc>
        <w:tc>
          <w:tcPr>
            <w:tcW w:w="4820" w:type="dxa"/>
            <w:vAlign w:val="center"/>
          </w:tcPr>
          <w:p w:rsidR="003D710C" w:rsidRDefault="003B51D9">
            <w:pPr>
              <w:jc w:val="center"/>
              <w:rPr>
                <w:rFonts w:ascii="Times New Roman" w:eastAsia="Times New Roman" w:hAnsi="Times New Roman"/>
                <w:b/>
                <w:bCs/>
                <w:u w:val="single"/>
              </w:rPr>
            </w:pPr>
            <w:r>
              <w:rPr>
                <w:rFonts w:ascii="Times New Roman" w:eastAsia="Times New Roman" w:hAnsi="Times New Roman"/>
                <w:b/>
                <w:bCs/>
                <w:color w:val="000000"/>
                <w:lang w:eastAsia="ru-RU"/>
              </w:rPr>
              <w:t>Характеристики</w:t>
            </w:r>
          </w:p>
        </w:tc>
        <w:tc>
          <w:tcPr>
            <w:tcW w:w="709" w:type="dxa"/>
            <w:vAlign w:val="center"/>
          </w:tcPr>
          <w:p w:rsidR="003D710C" w:rsidRDefault="003B51D9">
            <w:pPr>
              <w:jc w:val="center"/>
              <w:rPr>
                <w:rFonts w:ascii="Times New Roman" w:eastAsia="Times New Roman" w:hAnsi="Times New Roman"/>
                <w:b/>
                <w:bCs/>
                <w:u w:val="single"/>
              </w:rPr>
            </w:pPr>
            <w:r>
              <w:rPr>
                <w:rFonts w:ascii="Times New Roman" w:eastAsia="Times New Roman" w:hAnsi="Times New Roman"/>
                <w:b/>
                <w:bCs/>
                <w:color w:val="000000"/>
                <w:lang w:eastAsia="ru-RU"/>
              </w:rPr>
              <w:t>Ед. изм.</w:t>
            </w:r>
          </w:p>
        </w:tc>
        <w:tc>
          <w:tcPr>
            <w:tcW w:w="713" w:type="dxa"/>
            <w:vAlign w:val="center"/>
          </w:tcPr>
          <w:p w:rsidR="003D710C" w:rsidRDefault="003B51D9">
            <w:pPr>
              <w:jc w:val="center"/>
              <w:rPr>
                <w:rFonts w:ascii="Times New Roman" w:eastAsia="Times New Roman" w:hAnsi="Times New Roman"/>
                <w:b/>
                <w:bCs/>
                <w:u w:val="single"/>
              </w:rPr>
            </w:pPr>
            <w:r>
              <w:rPr>
                <w:rFonts w:ascii="Times New Roman" w:eastAsia="Times New Roman" w:hAnsi="Times New Roman"/>
                <w:b/>
                <w:bCs/>
                <w:color w:val="000000"/>
                <w:lang w:eastAsia="ru-RU"/>
              </w:rPr>
              <w:t>Кол-во</w:t>
            </w:r>
          </w:p>
        </w:tc>
      </w:tr>
      <w:tr w:rsidR="003D710C">
        <w:trPr>
          <w:jc w:val="center"/>
        </w:trPr>
        <w:tc>
          <w:tcPr>
            <w:tcW w:w="562" w:type="dxa"/>
            <w:vAlign w:val="center"/>
          </w:tcPr>
          <w:p w:rsidR="003D710C" w:rsidRDefault="003B51D9">
            <w:pPr>
              <w:jc w:val="center"/>
              <w:rPr>
                <w:rFonts w:ascii="Times New Roman" w:hAnsi="Times New Roman"/>
                <w:bCs/>
              </w:rPr>
            </w:pPr>
            <w:r>
              <w:rPr>
                <w:rFonts w:ascii="Times New Roman" w:hAnsi="Times New Roman"/>
                <w:bCs/>
                <w:lang w:eastAsia="en-US"/>
              </w:rPr>
              <w:t>1</w:t>
            </w:r>
          </w:p>
        </w:tc>
        <w:tc>
          <w:tcPr>
            <w:tcW w:w="1985" w:type="dxa"/>
            <w:vAlign w:val="center"/>
          </w:tcPr>
          <w:p w:rsidR="003D710C" w:rsidRDefault="003B51D9">
            <w:pPr>
              <w:jc w:val="center"/>
              <w:rPr>
                <w:rFonts w:ascii="Times New Roman" w:eastAsia="Times New Roman" w:hAnsi="Times New Roman"/>
                <w:bCs/>
              </w:rPr>
            </w:pPr>
            <w:r>
              <w:rPr>
                <w:rFonts w:ascii="Times New Roman" w:eastAsia="Times New Roman" w:hAnsi="Times New Roman"/>
                <w:bCs/>
                <w:lang w:eastAsia="ru-RU"/>
              </w:rPr>
              <w:t>Плита дорожная</w:t>
            </w:r>
          </w:p>
          <w:p w:rsidR="003D710C" w:rsidRDefault="003B51D9">
            <w:pPr>
              <w:jc w:val="center"/>
              <w:rPr>
                <w:rFonts w:ascii="Times New Roman" w:eastAsia="Times New Roman" w:hAnsi="Times New Roman"/>
                <w:bCs/>
              </w:rPr>
            </w:pPr>
            <w:r>
              <w:rPr>
                <w:rFonts w:ascii="Times New Roman" w:eastAsia="Times New Roman" w:hAnsi="Times New Roman"/>
                <w:bCs/>
                <w:lang w:eastAsia="ru-RU"/>
              </w:rPr>
              <w:t>ПДН-14</w:t>
            </w:r>
          </w:p>
        </w:tc>
        <w:tc>
          <w:tcPr>
            <w:tcW w:w="1417" w:type="dxa"/>
            <w:vAlign w:val="center"/>
          </w:tcPr>
          <w:p w:rsidR="003D710C" w:rsidRDefault="003B51D9">
            <w:pPr>
              <w:jc w:val="center"/>
              <w:outlineLvl w:val="0"/>
              <w:rPr>
                <w:rFonts w:ascii="Times New Roman" w:eastAsia="Times New Roman" w:hAnsi="Times New Roman"/>
              </w:rPr>
            </w:pPr>
            <w:r>
              <w:rPr>
                <w:rFonts w:ascii="Times New Roman" w:eastAsia="Times New Roman" w:hAnsi="Times New Roman"/>
                <w:lang w:val="en-US" w:eastAsia="ru-RU"/>
              </w:rPr>
              <w:t>23.61.12.143</w:t>
            </w:r>
          </w:p>
        </w:tc>
        <w:tc>
          <w:tcPr>
            <w:tcW w:w="4820" w:type="dxa"/>
            <w:vAlign w:val="center"/>
          </w:tcPr>
          <w:p w:rsidR="003D710C" w:rsidRDefault="003B51D9">
            <w:pPr>
              <w:outlineLvl w:val="0"/>
              <w:rPr>
                <w:rFonts w:ascii="Times New Roman" w:eastAsia="Times New Roman" w:hAnsi="Times New Roman"/>
              </w:rPr>
            </w:pPr>
            <w:r>
              <w:rPr>
                <w:rFonts w:ascii="Times New Roman" w:eastAsia="Times New Roman" w:hAnsi="Times New Roman"/>
                <w:lang w:eastAsia="ru-RU"/>
              </w:rPr>
              <w:t>Соответствует требованиям ГОСТ 56600-2015 «Плиты предварительно напряженные железобетонные дорожные. Технические условия».</w:t>
            </w:r>
          </w:p>
          <w:p w:rsidR="003D710C" w:rsidRDefault="003B51D9">
            <w:pPr>
              <w:outlineLvl w:val="0"/>
              <w:rPr>
                <w:rFonts w:ascii="Times New Roman" w:eastAsia="Times New Roman" w:hAnsi="Times New Roman"/>
              </w:rPr>
            </w:pPr>
            <w:r>
              <w:rPr>
                <w:rFonts w:ascii="Times New Roman" w:eastAsia="Times New Roman" w:hAnsi="Times New Roman"/>
                <w:lang w:eastAsia="ru-RU"/>
              </w:rPr>
              <w:t>Размеры:</w:t>
            </w:r>
          </w:p>
          <w:p w:rsidR="003D710C" w:rsidRDefault="003B51D9">
            <w:pPr>
              <w:outlineLvl w:val="0"/>
              <w:rPr>
                <w:rFonts w:ascii="Times New Roman" w:eastAsia="Times New Roman" w:hAnsi="Times New Roman"/>
              </w:rPr>
            </w:pPr>
            <w:r>
              <w:rPr>
                <w:rFonts w:ascii="Times New Roman" w:eastAsia="Times New Roman" w:hAnsi="Times New Roman"/>
                <w:lang w:eastAsia="ru-RU"/>
              </w:rPr>
              <w:t>- Длина: не менее 5990 мм и не более 6010 мм;</w:t>
            </w:r>
          </w:p>
          <w:p w:rsidR="003D710C" w:rsidRDefault="003B51D9">
            <w:pPr>
              <w:outlineLvl w:val="0"/>
              <w:rPr>
                <w:rFonts w:ascii="Times New Roman" w:eastAsia="Times New Roman" w:hAnsi="Times New Roman"/>
              </w:rPr>
            </w:pPr>
            <w:r>
              <w:rPr>
                <w:rFonts w:ascii="Times New Roman" w:eastAsia="Times New Roman" w:hAnsi="Times New Roman"/>
                <w:lang w:eastAsia="ru-RU"/>
              </w:rPr>
              <w:t>- Ширина: не менее</w:t>
            </w:r>
            <w:r>
              <w:rPr>
                <w:rFonts w:ascii="Times New Roman" w:eastAsia="Times New Roman" w:hAnsi="Times New Roman"/>
                <w:sz w:val="24"/>
                <w:szCs w:val="24"/>
                <w:lang w:eastAsia="ru-RU"/>
              </w:rPr>
              <w:t xml:space="preserve"> </w:t>
            </w:r>
            <w:r>
              <w:rPr>
                <w:rFonts w:ascii="Times New Roman" w:eastAsia="Times New Roman" w:hAnsi="Times New Roman"/>
                <w:lang w:eastAsia="ru-RU"/>
              </w:rPr>
              <w:t>1992 мм и не более 2008 мм;</w:t>
            </w:r>
          </w:p>
          <w:p w:rsidR="003D710C" w:rsidRDefault="003B51D9">
            <w:pPr>
              <w:outlineLvl w:val="0"/>
              <w:rPr>
                <w:rFonts w:ascii="Times New Roman" w:eastAsia="Times New Roman" w:hAnsi="Times New Roman"/>
              </w:rPr>
            </w:pPr>
            <w:r>
              <w:rPr>
                <w:rFonts w:ascii="Times New Roman" w:eastAsia="Times New Roman" w:hAnsi="Times New Roman"/>
                <w:lang w:eastAsia="ru-RU"/>
              </w:rPr>
              <w:t>- Высота: не менее</w:t>
            </w:r>
            <w:r>
              <w:rPr>
                <w:rFonts w:ascii="Times New Roman" w:eastAsia="Times New Roman" w:hAnsi="Times New Roman"/>
                <w:sz w:val="24"/>
                <w:szCs w:val="24"/>
                <w:lang w:eastAsia="ru-RU"/>
              </w:rPr>
              <w:t xml:space="preserve"> </w:t>
            </w:r>
            <w:r>
              <w:rPr>
                <w:rFonts w:ascii="Times New Roman" w:eastAsia="Times New Roman" w:hAnsi="Times New Roman"/>
                <w:lang w:eastAsia="ru-RU"/>
              </w:rPr>
              <w:t>136 мм и не более 144 мм.</w:t>
            </w:r>
          </w:p>
          <w:p w:rsidR="003D710C" w:rsidRDefault="003B51D9">
            <w:pPr>
              <w:outlineLvl w:val="0"/>
              <w:rPr>
                <w:rFonts w:ascii="Times New Roman" w:eastAsia="Times New Roman" w:hAnsi="Times New Roman"/>
              </w:rPr>
            </w:pPr>
            <w:r>
              <w:rPr>
                <w:rFonts w:ascii="Times New Roman" w:eastAsia="Times New Roman" w:hAnsi="Times New Roman"/>
                <w:lang w:eastAsia="ru-RU"/>
              </w:rPr>
              <w:t>Материал: предварительно напряженные железобетонные плиты, изготовляемые из тяжелого бетона.</w:t>
            </w:r>
          </w:p>
        </w:tc>
        <w:tc>
          <w:tcPr>
            <w:tcW w:w="709" w:type="dxa"/>
            <w:vAlign w:val="center"/>
          </w:tcPr>
          <w:p w:rsidR="003D710C" w:rsidRDefault="003B51D9">
            <w:pPr>
              <w:jc w:val="center"/>
              <w:rPr>
                <w:rFonts w:ascii="Times New Roman" w:eastAsia="Times New Roman" w:hAnsi="Times New Roman"/>
              </w:rPr>
            </w:pPr>
            <w:proofErr w:type="spellStart"/>
            <w:r>
              <w:rPr>
                <w:rFonts w:ascii="Times New Roman" w:eastAsia="Times New Roman" w:hAnsi="Times New Roman"/>
                <w:lang w:eastAsia="ru-RU"/>
              </w:rPr>
              <w:t>шт</w:t>
            </w:r>
            <w:proofErr w:type="spellEnd"/>
          </w:p>
        </w:tc>
        <w:tc>
          <w:tcPr>
            <w:tcW w:w="713" w:type="dxa"/>
            <w:vAlign w:val="center"/>
          </w:tcPr>
          <w:p w:rsidR="003D710C" w:rsidRDefault="003B51D9">
            <w:pPr>
              <w:jc w:val="center"/>
              <w:rPr>
                <w:rFonts w:ascii="Times New Roman" w:eastAsia="Times New Roman" w:hAnsi="Times New Roman"/>
              </w:rPr>
            </w:pPr>
            <w:r>
              <w:rPr>
                <w:rFonts w:ascii="Times New Roman" w:eastAsia="Times New Roman" w:hAnsi="Times New Roman"/>
                <w:lang w:eastAsia="ru-RU"/>
              </w:rPr>
              <w:t>6</w:t>
            </w:r>
          </w:p>
        </w:tc>
      </w:tr>
    </w:tbl>
    <w:p w:rsidR="003D710C" w:rsidRDefault="003D710C">
      <w:pPr>
        <w:rPr>
          <w:rFonts w:eastAsia="Times New Roman"/>
          <w:b/>
        </w:rPr>
      </w:pPr>
    </w:p>
    <w:p w:rsidR="003D710C" w:rsidRDefault="003B51D9">
      <w:pPr>
        <w:ind w:firstLine="709"/>
        <w:jc w:val="both"/>
        <w:rPr>
          <w:rFonts w:eastAsia="Times New Roman"/>
          <w:bCs/>
          <w:sz w:val="22"/>
          <w:szCs w:val="22"/>
          <w:shd w:val="clear" w:color="auto" w:fill="F9FAFB"/>
        </w:rPr>
      </w:pPr>
      <w:r>
        <w:rPr>
          <w:rFonts w:eastAsia="Times New Roman"/>
          <w:b/>
          <w:sz w:val="22"/>
          <w:szCs w:val="22"/>
          <w:shd w:val="clear" w:color="auto" w:fill="F9FAFB"/>
          <w:lang w:eastAsia="ru-RU"/>
        </w:rPr>
        <w:t>2. Место поставки:</w:t>
      </w:r>
      <w:r>
        <w:rPr>
          <w:rFonts w:eastAsia="Times New Roman"/>
          <w:sz w:val="22"/>
          <w:szCs w:val="22"/>
          <w:lang w:eastAsia="ru-RU"/>
        </w:rPr>
        <w:t xml:space="preserve"> </w:t>
      </w:r>
      <w:r>
        <w:rPr>
          <w:rFonts w:eastAsia="Times New Roman"/>
          <w:bCs/>
          <w:sz w:val="22"/>
          <w:szCs w:val="22"/>
          <w:shd w:val="clear" w:color="auto" w:fill="F9FAFB"/>
          <w:lang w:eastAsia="ru-RU"/>
        </w:rPr>
        <w:t xml:space="preserve">628011, Ханты-Мансийский автономный округ - Югра, г. Ханты-Мансийск, ул. Студенческая, </w:t>
      </w:r>
      <w:proofErr w:type="spellStart"/>
      <w:r>
        <w:rPr>
          <w:rFonts w:eastAsia="Times New Roman"/>
          <w:bCs/>
          <w:sz w:val="22"/>
          <w:szCs w:val="22"/>
          <w:shd w:val="clear" w:color="auto" w:fill="F9FAFB"/>
          <w:lang w:eastAsia="ru-RU"/>
        </w:rPr>
        <w:t>зд</w:t>
      </w:r>
      <w:proofErr w:type="spellEnd"/>
      <w:r>
        <w:rPr>
          <w:rFonts w:eastAsia="Times New Roman"/>
          <w:bCs/>
          <w:sz w:val="22"/>
          <w:szCs w:val="22"/>
          <w:shd w:val="clear" w:color="auto" w:fill="F9FAFB"/>
          <w:lang w:eastAsia="ru-RU"/>
        </w:rPr>
        <w:t>. 8</w:t>
      </w:r>
      <w:r>
        <w:rPr>
          <w:rFonts w:eastAsia="Times New Roman"/>
          <w:bCs/>
          <w:sz w:val="22"/>
          <w:szCs w:val="22"/>
          <w:shd w:val="clear" w:color="auto" w:fill="F9FAFB"/>
          <w:lang w:eastAsia="ru-RU"/>
        </w:rPr>
        <w:t>а, стр. 1.</w:t>
      </w:r>
    </w:p>
    <w:p w:rsidR="003D710C" w:rsidRDefault="003B51D9">
      <w:pPr>
        <w:ind w:firstLine="709"/>
        <w:jc w:val="both"/>
        <w:rPr>
          <w:rFonts w:eastAsia="Times New Roman"/>
          <w:bCs/>
          <w:sz w:val="22"/>
          <w:szCs w:val="22"/>
          <w:shd w:val="clear" w:color="auto" w:fill="F9FAFB"/>
        </w:rPr>
      </w:pPr>
      <w:r>
        <w:rPr>
          <w:rFonts w:eastAsia="Times New Roman"/>
          <w:b/>
          <w:sz w:val="22"/>
          <w:szCs w:val="22"/>
          <w:shd w:val="clear" w:color="auto" w:fill="F9FAFB"/>
          <w:lang w:eastAsia="ru-RU"/>
        </w:rPr>
        <w:t xml:space="preserve">3. Срок поставки: </w:t>
      </w:r>
      <w:r>
        <w:rPr>
          <w:rFonts w:eastAsia="Times New Roman"/>
          <w:bCs/>
          <w:sz w:val="22"/>
          <w:szCs w:val="22"/>
          <w:shd w:val="clear" w:color="auto" w:fill="F9FAFB"/>
          <w:lang w:eastAsia="ru-RU"/>
        </w:rPr>
        <w:t>с 01 мая 2026 года по 29 мая 2026 года.</w:t>
      </w:r>
    </w:p>
    <w:p w:rsidR="003D710C" w:rsidRDefault="003B51D9">
      <w:pPr>
        <w:ind w:firstLine="709"/>
        <w:jc w:val="both"/>
        <w:rPr>
          <w:rFonts w:eastAsia="Times New Roman"/>
          <w:bCs/>
          <w:sz w:val="22"/>
          <w:szCs w:val="22"/>
          <w:shd w:val="clear" w:color="auto" w:fill="F9FAFB"/>
        </w:rPr>
      </w:pPr>
      <w:r>
        <w:rPr>
          <w:rFonts w:eastAsia="Times New Roman"/>
          <w:bCs/>
          <w:sz w:val="22"/>
          <w:szCs w:val="22"/>
          <w:shd w:val="clear" w:color="auto" w:fill="F9FAFB"/>
          <w:lang w:eastAsia="ru-RU"/>
        </w:rPr>
        <w:t>Поставка осуществляется без заявки Заказчика в указанный выше период по готовности Поставщика с предварительным согласованием дат поставки Сторонами, в рабочее время. Весь объем Товара до</w:t>
      </w:r>
      <w:r>
        <w:rPr>
          <w:rFonts w:eastAsia="Times New Roman"/>
          <w:bCs/>
          <w:sz w:val="22"/>
          <w:szCs w:val="22"/>
          <w:shd w:val="clear" w:color="auto" w:fill="F9FAFB"/>
          <w:lang w:eastAsia="ru-RU"/>
        </w:rPr>
        <w:t>лжно быть поставлен за один раз.</w:t>
      </w:r>
      <w:r>
        <w:rPr>
          <w:rFonts w:eastAsia="Times New Roman"/>
          <w:bCs/>
          <w:sz w:val="22"/>
          <w:szCs w:val="22"/>
          <w:shd w:val="clear" w:color="auto" w:fill="F9FAFB"/>
          <w:lang w:eastAsia="ru-RU"/>
        </w:rPr>
        <w:tab/>
      </w:r>
    </w:p>
    <w:p w:rsidR="003D710C" w:rsidRDefault="003B51D9">
      <w:pPr>
        <w:ind w:firstLine="709"/>
        <w:jc w:val="both"/>
        <w:rPr>
          <w:rFonts w:eastAsia="NSimSun"/>
          <w:sz w:val="22"/>
          <w:szCs w:val="22"/>
        </w:rPr>
      </w:pPr>
      <w:r>
        <w:rPr>
          <w:rFonts w:eastAsia="NSimSun"/>
          <w:sz w:val="22"/>
          <w:szCs w:val="22"/>
          <w:lang w:eastAsia="ru-RU"/>
        </w:rPr>
        <w:t>3.1. Доставка производится транспортом Поставщика и за счет сил и средств Поставщика.</w:t>
      </w:r>
    </w:p>
    <w:p w:rsidR="003D710C" w:rsidRDefault="003B51D9">
      <w:pPr>
        <w:ind w:firstLine="709"/>
        <w:jc w:val="both"/>
        <w:rPr>
          <w:rFonts w:eastAsia="NSimSun"/>
          <w:sz w:val="22"/>
          <w:szCs w:val="22"/>
        </w:rPr>
      </w:pPr>
      <w:r>
        <w:rPr>
          <w:rFonts w:eastAsia="NSimSun"/>
          <w:sz w:val="22"/>
          <w:szCs w:val="22"/>
          <w:lang w:eastAsia="ru-RU"/>
        </w:rPr>
        <w:t>3.2 Разгрузка производится Заказчиком, за счет сил и средств Заказчика.</w:t>
      </w:r>
    </w:p>
    <w:p w:rsidR="003D710C" w:rsidRDefault="003B51D9">
      <w:pPr>
        <w:ind w:firstLine="709"/>
        <w:jc w:val="both"/>
        <w:rPr>
          <w:rFonts w:eastAsia="Times New Roman"/>
          <w:b/>
          <w:sz w:val="22"/>
          <w:szCs w:val="22"/>
        </w:rPr>
      </w:pPr>
      <w:r>
        <w:rPr>
          <w:rFonts w:eastAsia="Times New Roman"/>
          <w:b/>
          <w:sz w:val="22"/>
          <w:szCs w:val="22"/>
          <w:lang w:eastAsia="ru-RU"/>
        </w:rPr>
        <w:t xml:space="preserve">4. Требования к качеству, безопасности товара: </w:t>
      </w:r>
    </w:p>
    <w:p w:rsidR="003D710C" w:rsidRDefault="003B51D9">
      <w:pPr>
        <w:ind w:firstLine="709"/>
        <w:jc w:val="both"/>
        <w:rPr>
          <w:rFonts w:eastAsia="DejaVu Sans"/>
          <w:b/>
          <w:sz w:val="22"/>
          <w:szCs w:val="22"/>
        </w:rPr>
      </w:pPr>
      <w:r>
        <w:rPr>
          <w:rFonts w:eastAsia="NSimSun"/>
          <w:sz w:val="22"/>
          <w:szCs w:val="22"/>
          <w:lang w:eastAsia="ru-RU"/>
        </w:rPr>
        <w:t>4.1. Поставляемы</w:t>
      </w:r>
      <w:r>
        <w:rPr>
          <w:rFonts w:eastAsia="NSimSun"/>
          <w:sz w:val="22"/>
          <w:szCs w:val="22"/>
          <w:lang w:eastAsia="ru-RU"/>
        </w:rPr>
        <w:t>й товар должен соответствовать заданным функциональным и качественным характеристикам;</w:t>
      </w:r>
    </w:p>
    <w:p w:rsidR="003D710C" w:rsidRDefault="003B51D9">
      <w:pPr>
        <w:ind w:firstLine="709"/>
        <w:jc w:val="both"/>
        <w:rPr>
          <w:rFonts w:eastAsia="Times New Roman"/>
          <w:b/>
          <w:sz w:val="22"/>
          <w:szCs w:val="22"/>
        </w:rPr>
      </w:pPr>
      <w:r>
        <w:rPr>
          <w:rFonts w:eastAsia="NSimSun"/>
          <w:sz w:val="22"/>
          <w:szCs w:val="22"/>
          <w:lang w:eastAsia="ru-RU"/>
        </w:rPr>
        <w:t xml:space="preserve">4.2. Поставляемый товар должен быть разрешен к использованию на территории Российской Федерации, </w:t>
      </w:r>
      <w:r>
        <w:rPr>
          <w:rFonts w:eastAsia="NSimSun"/>
          <w:spacing w:val="-1"/>
          <w:sz w:val="22"/>
          <w:szCs w:val="22"/>
          <w:lang w:eastAsia="ru-RU"/>
        </w:rPr>
        <w:t xml:space="preserve">иметь торговую </w:t>
      </w:r>
      <w:r>
        <w:rPr>
          <w:rFonts w:eastAsia="NSimSun"/>
          <w:sz w:val="22"/>
          <w:szCs w:val="22"/>
          <w:lang w:eastAsia="ru-RU"/>
        </w:rPr>
        <w:t>марку и товарный знак, качество пос</w:t>
      </w:r>
      <w:r>
        <w:rPr>
          <w:rFonts w:eastAsia="NSimSun"/>
          <w:sz w:val="22"/>
          <w:szCs w:val="22"/>
          <w:lang w:eastAsia="ru-RU"/>
        </w:rPr>
        <w:t>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3D710C" w:rsidRDefault="003B51D9">
      <w:pPr>
        <w:ind w:firstLine="709"/>
        <w:jc w:val="both"/>
        <w:rPr>
          <w:rFonts w:eastAsia="NSimSun"/>
          <w:b/>
          <w:sz w:val="22"/>
          <w:szCs w:val="22"/>
        </w:rPr>
      </w:pPr>
      <w:r>
        <w:rPr>
          <w:rFonts w:eastAsia="NSimSun"/>
          <w:sz w:val="22"/>
          <w:szCs w:val="22"/>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3D710C" w:rsidRDefault="003B51D9">
      <w:pPr>
        <w:widowControl w:val="0"/>
        <w:shd w:val="clear" w:color="auto" w:fill="FFFFFF"/>
        <w:tabs>
          <w:tab w:val="left" w:pos="0"/>
        </w:tabs>
        <w:ind w:firstLine="709"/>
        <w:jc w:val="both"/>
        <w:rPr>
          <w:rFonts w:eastAsia="DejaVu Sans"/>
          <w:b/>
          <w:sz w:val="22"/>
          <w:szCs w:val="22"/>
        </w:rPr>
      </w:pPr>
      <w:r>
        <w:rPr>
          <w:rFonts w:eastAsia="NSimSun"/>
          <w:sz w:val="22"/>
          <w:szCs w:val="22"/>
          <w:lang w:eastAsia="ru-RU"/>
        </w:rPr>
        <w:t>4.4. На товаре не должно быть следов механических повреждений, изменений вида комплектующих;</w:t>
      </w:r>
    </w:p>
    <w:p w:rsidR="003D710C" w:rsidRDefault="003B51D9">
      <w:pPr>
        <w:ind w:firstLine="709"/>
        <w:jc w:val="both"/>
        <w:rPr>
          <w:rFonts w:eastAsia="DejaVu Sans"/>
          <w:b/>
          <w:sz w:val="22"/>
          <w:szCs w:val="22"/>
        </w:rPr>
      </w:pPr>
      <w:r>
        <w:rPr>
          <w:rFonts w:eastAsia="NSimSun"/>
          <w:sz w:val="22"/>
          <w:szCs w:val="22"/>
          <w:lang w:eastAsia="ru-RU"/>
        </w:rPr>
        <w:t xml:space="preserve">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w:t>
      </w:r>
      <w:r>
        <w:rPr>
          <w:rFonts w:eastAsia="NSimSun"/>
          <w:sz w:val="22"/>
          <w:szCs w:val="22"/>
          <w:lang w:eastAsia="ru-RU"/>
        </w:rPr>
        <w:t>эксплуатации и другой нормативно-технической документации;</w:t>
      </w:r>
    </w:p>
    <w:p w:rsidR="003D710C" w:rsidRDefault="003B51D9">
      <w:pPr>
        <w:ind w:firstLine="709"/>
        <w:jc w:val="both"/>
        <w:rPr>
          <w:rFonts w:eastAsia="NSimSun"/>
          <w:b/>
          <w:sz w:val="22"/>
          <w:szCs w:val="22"/>
        </w:rPr>
      </w:pPr>
      <w:r>
        <w:rPr>
          <w:rFonts w:eastAsia="NSimSun"/>
          <w:sz w:val="22"/>
          <w:szCs w:val="22"/>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w:t>
      </w:r>
      <w:r>
        <w:rPr>
          <w:rFonts w:eastAsia="NSimSun"/>
          <w:sz w:val="22"/>
          <w:szCs w:val="22"/>
          <w:lang w:eastAsia="ru-RU"/>
        </w:rPr>
        <w:t>лизации;</w:t>
      </w:r>
    </w:p>
    <w:p w:rsidR="003D710C" w:rsidRDefault="003B51D9">
      <w:pPr>
        <w:ind w:firstLine="709"/>
        <w:jc w:val="both"/>
        <w:rPr>
          <w:rFonts w:eastAsia="DejaVu Sans"/>
          <w:b/>
          <w:sz w:val="22"/>
          <w:szCs w:val="22"/>
        </w:rPr>
      </w:pPr>
      <w:r>
        <w:rPr>
          <w:rFonts w:eastAsia="Times New Roman"/>
          <w:sz w:val="22"/>
          <w:szCs w:val="22"/>
          <w:lang w:eastAsia="ru-RU"/>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proofErr w:type="gramStart"/>
      <w:r>
        <w:rPr>
          <w:rFonts w:eastAsia="Times New Roman"/>
          <w:sz w:val="22"/>
          <w:szCs w:val="22"/>
          <w:lang w:eastAsia="ru-RU"/>
        </w:rPr>
        <w:t>срока</w:t>
      </w:r>
      <w:proofErr w:type="gramEnd"/>
      <w:r>
        <w:rPr>
          <w:rFonts w:eastAsia="Times New Roman"/>
          <w:sz w:val="22"/>
          <w:szCs w:val="22"/>
          <w:lang w:eastAsia="ru-RU"/>
        </w:rPr>
        <w:t xml:space="preserve"> указанного заводом изготовителем (производителем). В течение гарантийного срока обнаруж</w:t>
      </w:r>
      <w:r>
        <w:rPr>
          <w:rFonts w:eastAsia="Times New Roman"/>
          <w:sz w:val="22"/>
          <w:szCs w:val="22"/>
          <w:lang w:eastAsia="ru-RU"/>
        </w:rPr>
        <w:t>енные недостатки товара подлежат устранению силами и средствами Поставщика.</w:t>
      </w:r>
    </w:p>
    <w:p w:rsidR="003D710C" w:rsidRDefault="003B51D9">
      <w:pPr>
        <w:ind w:firstLine="709"/>
        <w:jc w:val="both"/>
        <w:rPr>
          <w:rFonts w:eastAsia="Times New Roman"/>
          <w:b/>
          <w:sz w:val="22"/>
          <w:szCs w:val="22"/>
        </w:rPr>
      </w:pPr>
      <w:r>
        <w:rPr>
          <w:rFonts w:eastAsia="Times New Roman"/>
          <w:b/>
          <w:sz w:val="22"/>
          <w:szCs w:val="22"/>
          <w:lang w:eastAsia="ru-RU"/>
        </w:rPr>
        <w:t>5. Требования к упаковке, маркировке товара:</w:t>
      </w:r>
    </w:p>
    <w:p w:rsidR="003D710C" w:rsidRDefault="003B51D9">
      <w:pPr>
        <w:tabs>
          <w:tab w:val="left" w:pos="0"/>
        </w:tabs>
        <w:ind w:firstLine="709"/>
        <w:jc w:val="both"/>
        <w:rPr>
          <w:rFonts w:eastAsia="DejaVu Sans"/>
          <w:b/>
          <w:sz w:val="22"/>
          <w:szCs w:val="22"/>
        </w:rPr>
      </w:pPr>
      <w:r>
        <w:rPr>
          <w:rFonts w:eastAsia="NSimSun"/>
          <w:sz w:val="22"/>
          <w:szCs w:val="22"/>
          <w:lang w:eastAsia="ru-RU"/>
        </w:rPr>
        <w:t>5.1. Товар поставляется в таре и упаковке, соответствующей государственным стандартам, техническим условиям, предъявляемым к поставке д</w:t>
      </w:r>
      <w:r>
        <w:rPr>
          <w:rFonts w:eastAsia="NSimSun"/>
          <w:sz w:val="22"/>
          <w:szCs w:val="22"/>
          <w:lang w:eastAsia="ru-RU"/>
        </w:rPr>
        <w:t>анного вида товара, другой нормативно-технической документации. На таре и упаковке должна содержаться отчетливая информация на русском языке;</w:t>
      </w:r>
    </w:p>
    <w:p w:rsidR="003D710C" w:rsidRDefault="003B51D9">
      <w:pPr>
        <w:ind w:firstLine="709"/>
        <w:jc w:val="both"/>
        <w:rPr>
          <w:rFonts w:eastAsia="Times New Roman"/>
          <w:b/>
          <w:sz w:val="22"/>
          <w:szCs w:val="22"/>
        </w:rPr>
      </w:pPr>
      <w:r>
        <w:rPr>
          <w:rFonts w:eastAsia="NSimSun"/>
          <w:sz w:val="22"/>
          <w:szCs w:val="22"/>
          <w:lang w:eastAsia="ru-RU"/>
        </w:rPr>
        <w:t>5.2. Поставщик должен обеспечить упаковку товара, способную предотвратить его повреждение или порчу во время перев</w:t>
      </w:r>
      <w:r>
        <w:rPr>
          <w:rFonts w:eastAsia="NSimSun"/>
          <w:sz w:val="22"/>
          <w:szCs w:val="22"/>
          <w:lang w:eastAsia="ru-RU"/>
        </w:rPr>
        <w:t>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3D710C" w:rsidRDefault="003B51D9">
      <w:pPr>
        <w:tabs>
          <w:tab w:val="left" w:pos="0"/>
        </w:tabs>
        <w:ind w:firstLine="709"/>
        <w:jc w:val="both"/>
        <w:rPr>
          <w:rFonts w:eastAsia="NSimSun"/>
          <w:b/>
          <w:sz w:val="22"/>
          <w:szCs w:val="22"/>
        </w:rPr>
      </w:pPr>
      <w:r>
        <w:rPr>
          <w:rFonts w:eastAsia="NSimSun"/>
          <w:sz w:val="22"/>
          <w:szCs w:val="22"/>
          <w:lang w:eastAsia="ru-RU"/>
        </w:rPr>
        <w:t xml:space="preserve">5.3. Поставщик несет ответственность за ненадлежащую упаковку, не обеспечивающую сохранность товара при его </w:t>
      </w:r>
      <w:r>
        <w:rPr>
          <w:rFonts w:eastAsia="NSimSun"/>
          <w:sz w:val="22"/>
          <w:szCs w:val="22"/>
          <w:lang w:eastAsia="ru-RU"/>
        </w:rPr>
        <w:t>хранении и транспортировании;</w:t>
      </w:r>
    </w:p>
    <w:p w:rsidR="003D710C" w:rsidRDefault="003B51D9">
      <w:pPr>
        <w:tabs>
          <w:tab w:val="left" w:pos="0"/>
        </w:tabs>
        <w:ind w:firstLine="709"/>
        <w:jc w:val="both"/>
        <w:rPr>
          <w:rFonts w:eastAsia="NSimSun"/>
          <w:b/>
          <w:sz w:val="22"/>
          <w:szCs w:val="22"/>
        </w:rPr>
      </w:pPr>
      <w:r>
        <w:rPr>
          <w:rFonts w:eastAsia="NSimSun"/>
          <w:sz w:val="22"/>
          <w:szCs w:val="22"/>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w:t>
      </w:r>
      <w:r>
        <w:rPr>
          <w:rFonts w:eastAsia="NSimSun"/>
          <w:sz w:val="22"/>
          <w:szCs w:val="22"/>
          <w:lang w:eastAsia="ru-RU"/>
        </w:rPr>
        <w:t>кий адрес изготовителя, дату выпуска. Маркировка упаковки должна строго соответствовать маркировке товара.</w:t>
      </w:r>
    </w:p>
    <w:p w:rsidR="003D710C" w:rsidRDefault="003D710C">
      <w:pPr>
        <w:tabs>
          <w:tab w:val="left" w:pos="-851"/>
        </w:tabs>
        <w:ind w:firstLine="709"/>
        <w:jc w:val="both"/>
        <w:rPr>
          <w:rFonts w:eastAsia="Times New Roman"/>
          <w:sz w:val="22"/>
          <w:szCs w:val="22"/>
        </w:rPr>
      </w:pPr>
    </w:p>
    <w:p w:rsidR="003D710C" w:rsidRDefault="003B51D9">
      <w:pPr>
        <w:widowControl w:val="0"/>
        <w:ind w:firstLine="709"/>
        <w:jc w:val="both"/>
        <w:rPr>
          <w:rFonts w:eastAsia="Times New Roman"/>
          <w:i/>
          <w:iCs/>
          <w:sz w:val="22"/>
          <w:szCs w:val="22"/>
        </w:rPr>
      </w:pPr>
      <w:r>
        <w:rPr>
          <w:rFonts w:eastAsia="Times New Roman"/>
          <w:i/>
          <w:iCs/>
          <w:sz w:val="22"/>
          <w:szCs w:val="22"/>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w:t>
      </w:r>
      <w:r>
        <w:rPr>
          <w:rFonts w:eastAsia="Times New Roman"/>
          <w:i/>
          <w:iCs/>
          <w:sz w:val="22"/>
          <w:szCs w:val="22"/>
          <w:lang w:eastAsia="ru-RU"/>
        </w:rPr>
        <w:t>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w:t>
      </w:r>
      <w:r>
        <w:rPr>
          <w:rFonts w:eastAsia="Times New Roman"/>
          <w:i/>
          <w:iCs/>
          <w:sz w:val="22"/>
          <w:szCs w:val="22"/>
          <w:lang w:eastAsia="ru-RU"/>
        </w:rPr>
        <w:t>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w:t>
      </w:r>
      <w:r>
        <w:rPr>
          <w:rFonts w:eastAsia="Times New Roman"/>
          <w:i/>
          <w:iCs/>
          <w:sz w:val="22"/>
          <w:szCs w:val="22"/>
          <w:lang w:eastAsia="ru-RU"/>
        </w:rPr>
        <w:t>оисхождения товара или эквивалент», «наименование производителя или эквивалент».</w:t>
      </w:r>
    </w:p>
    <w:p w:rsidR="003D710C" w:rsidRDefault="003B51D9">
      <w:pPr>
        <w:ind w:firstLine="709"/>
        <w:jc w:val="right"/>
        <w:rPr>
          <w:b/>
        </w:rPr>
      </w:pPr>
      <w:r>
        <w:rPr>
          <w:b/>
          <w:sz w:val="22"/>
          <w:szCs w:val="22"/>
        </w:rPr>
        <w:br w:type="page" w:clear="all"/>
      </w:r>
    </w:p>
    <w:p w:rsidR="003D710C" w:rsidRDefault="003B51D9">
      <w:pPr>
        <w:ind w:firstLine="709"/>
        <w:jc w:val="center"/>
        <w:rPr>
          <w:b/>
          <w:sz w:val="22"/>
          <w:szCs w:val="22"/>
        </w:rPr>
      </w:pPr>
      <w:r>
        <w:rPr>
          <w:b/>
          <w:sz w:val="22"/>
          <w:szCs w:val="22"/>
        </w:rPr>
        <w:lastRenderedPageBreak/>
        <w:t>Раздел 4. ПРОЕКТ ДОГОВОРА</w:t>
      </w:r>
      <w:bookmarkEnd w:id="86"/>
      <w:bookmarkEnd w:id="87"/>
      <w:bookmarkEnd w:id="88"/>
      <w:bookmarkEnd w:id="89"/>
    </w:p>
    <w:p w:rsidR="003D710C" w:rsidRDefault="003D710C">
      <w:pPr>
        <w:spacing w:line="100" w:lineRule="atLeast"/>
        <w:jc w:val="center"/>
        <w:rPr>
          <w:b/>
          <w:sz w:val="22"/>
          <w:szCs w:val="22"/>
        </w:rPr>
      </w:pPr>
    </w:p>
    <w:p w:rsidR="003D710C" w:rsidRDefault="003B51D9">
      <w:pPr>
        <w:widowControl w:val="0"/>
        <w:ind w:firstLine="709"/>
        <w:contextualSpacing/>
        <w:jc w:val="center"/>
        <w:rPr>
          <w:rFonts w:eastAsia="Arial"/>
          <w:b/>
          <w:bCs/>
          <w:sz w:val="22"/>
          <w:szCs w:val="22"/>
        </w:rPr>
      </w:pPr>
      <w:r>
        <w:rPr>
          <w:rFonts w:eastAsia="Arial"/>
          <w:b/>
          <w:bCs/>
          <w:sz w:val="22"/>
          <w:szCs w:val="22"/>
          <w:lang w:eastAsia="hi-IN" w:bidi="hi-IN"/>
        </w:rPr>
        <w:t>ДОГОВОР № ________</w:t>
      </w:r>
    </w:p>
    <w:p w:rsidR="003D710C" w:rsidRDefault="003B51D9">
      <w:pPr>
        <w:tabs>
          <w:tab w:val="left" w:pos="0"/>
        </w:tabs>
        <w:jc w:val="center"/>
        <w:rPr>
          <w:rFonts w:eastAsia="Times New Roman"/>
          <w:b/>
          <w:bCs/>
          <w:sz w:val="22"/>
          <w:szCs w:val="22"/>
          <w:shd w:val="clear" w:color="auto" w:fill="FFFFFF"/>
        </w:rPr>
      </w:pPr>
      <w:r>
        <w:rPr>
          <w:rFonts w:eastAsia="Times New Roman"/>
          <w:b/>
          <w:bCs/>
          <w:sz w:val="22"/>
          <w:szCs w:val="22"/>
          <w:shd w:val="clear" w:color="auto" w:fill="FFFFFF"/>
          <w:lang w:eastAsia="ru-RU"/>
        </w:rPr>
        <w:t>на поставку плит дорожных ПДН-14</w:t>
      </w:r>
    </w:p>
    <w:p w:rsidR="003D710C" w:rsidRDefault="003D710C">
      <w:pPr>
        <w:tabs>
          <w:tab w:val="left" w:pos="0"/>
        </w:tabs>
        <w:rPr>
          <w:b/>
          <w:sz w:val="22"/>
          <w:szCs w:val="22"/>
        </w:rPr>
      </w:pPr>
    </w:p>
    <w:p w:rsidR="003D710C" w:rsidRDefault="003B51D9">
      <w:pPr>
        <w:tabs>
          <w:tab w:val="left" w:pos="7513"/>
          <w:tab w:val="right" w:pos="9540"/>
        </w:tabs>
        <w:ind w:left="-567" w:firstLine="425"/>
        <w:jc w:val="right"/>
        <w:rPr>
          <w:sz w:val="22"/>
          <w:szCs w:val="22"/>
        </w:rPr>
      </w:pPr>
      <w:r>
        <w:rPr>
          <w:sz w:val="22"/>
          <w:szCs w:val="22"/>
        </w:rPr>
        <w:t xml:space="preserve">г. ________                      </w:t>
      </w:r>
      <w:r>
        <w:rPr>
          <w:sz w:val="22"/>
          <w:szCs w:val="22"/>
        </w:rPr>
        <w:t xml:space="preserve">                                                                                                </w:t>
      </w:r>
      <w:proofErr w:type="gramStart"/>
      <w:r>
        <w:rPr>
          <w:sz w:val="22"/>
          <w:szCs w:val="22"/>
        </w:rPr>
        <w:t xml:space="preserve">   «</w:t>
      </w:r>
      <w:proofErr w:type="gramEnd"/>
      <w:r>
        <w:rPr>
          <w:sz w:val="22"/>
          <w:szCs w:val="22"/>
        </w:rPr>
        <w:t>___»__________2026 г.</w:t>
      </w:r>
    </w:p>
    <w:p w:rsidR="003D710C" w:rsidRDefault="003D710C">
      <w:pPr>
        <w:tabs>
          <w:tab w:val="left" w:pos="7513"/>
          <w:tab w:val="right" w:pos="9540"/>
        </w:tabs>
        <w:ind w:left="-567" w:firstLine="425"/>
        <w:jc w:val="both"/>
        <w:rPr>
          <w:sz w:val="22"/>
          <w:szCs w:val="22"/>
        </w:rPr>
      </w:pPr>
    </w:p>
    <w:p w:rsidR="003D710C" w:rsidRDefault="003B51D9">
      <w:pPr>
        <w:ind w:left="-567" w:firstLine="425"/>
        <w:jc w:val="both"/>
        <w:rPr>
          <w:sz w:val="22"/>
          <w:szCs w:val="22"/>
        </w:rPr>
      </w:pPr>
      <w:bookmarkStart w:id="90" w:name="_Hlk97825934"/>
      <w:r>
        <w:rPr>
          <w:b/>
          <w:sz w:val="22"/>
          <w:szCs w:val="22"/>
        </w:rPr>
        <w:t xml:space="preserve">      __________________,</w:t>
      </w:r>
      <w:r>
        <w:rPr>
          <w:sz w:val="22"/>
          <w:szCs w:val="22"/>
        </w:rPr>
        <w:t xml:space="preserve"> именуемое в дальнейшем «Заказчик», в лице </w:t>
      </w:r>
      <w:bookmarkEnd w:id="90"/>
      <w:r>
        <w:rPr>
          <w:sz w:val="22"/>
          <w:szCs w:val="22"/>
        </w:rPr>
        <w:t xml:space="preserve">____________, действующей на основании _____, с одной стороны, и </w:t>
      </w:r>
      <w:r>
        <w:rPr>
          <w:i/>
          <w:sz w:val="22"/>
          <w:szCs w:val="22"/>
        </w:rPr>
        <w:t>_________________________(наименование организации или Ф.И.О. гражданина)</w:t>
      </w:r>
      <w:r>
        <w:rPr>
          <w:sz w:val="22"/>
          <w:szCs w:val="22"/>
        </w:rPr>
        <w:t xml:space="preserve">, именуемое в дальнейшем «Поставщик», в лице _________________________________ </w:t>
      </w:r>
      <w:r>
        <w:rPr>
          <w:i/>
          <w:sz w:val="22"/>
          <w:szCs w:val="22"/>
        </w:rPr>
        <w:t>(должность, Ф.И.О представителя  Поставщика)</w:t>
      </w:r>
      <w:r>
        <w:rPr>
          <w:sz w:val="22"/>
          <w:szCs w:val="22"/>
        </w:rPr>
        <w:t>,  действующего на основании _________________ (устава, дове</w:t>
      </w:r>
      <w:r>
        <w:rPr>
          <w:sz w:val="22"/>
          <w:szCs w:val="22"/>
        </w:rPr>
        <w:t>ренности и т.п.), с другой стороны, совместно именуемые в дальнейшем «Стороны», на основании протокола ____________ № ________________ от «____»________2026 года заключили настоящий договор (далее – Договор) о нижеследующем:</w:t>
      </w:r>
    </w:p>
    <w:p w:rsidR="003D710C" w:rsidRDefault="003D710C">
      <w:pPr>
        <w:ind w:left="-567" w:firstLine="425"/>
        <w:jc w:val="both"/>
        <w:rPr>
          <w:sz w:val="22"/>
          <w:szCs w:val="22"/>
        </w:rPr>
      </w:pPr>
    </w:p>
    <w:p w:rsidR="003D710C" w:rsidRDefault="003B51D9">
      <w:pPr>
        <w:widowControl w:val="0"/>
        <w:numPr>
          <w:ilvl w:val="0"/>
          <w:numId w:val="9"/>
        </w:numPr>
        <w:spacing w:after="160" w:line="259" w:lineRule="auto"/>
        <w:ind w:left="-567" w:right="-142"/>
        <w:contextualSpacing/>
        <w:jc w:val="center"/>
        <w:rPr>
          <w:b/>
          <w:bCs/>
          <w:sz w:val="22"/>
          <w:szCs w:val="22"/>
        </w:rPr>
      </w:pPr>
      <w:r>
        <w:rPr>
          <w:b/>
          <w:bCs/>
          <w:sz w:val="22"/>
          <w:szCs w:val="22"/>
          <w:lang w:bidi="hi-IN"/>
        </w:rPr>
        <w:t>ПРЕДМЕТ ДОГОВОРА</w:t>
      </w:r>
    </w:p>
    <w:p w:rsidR="003D710C" w:rsidRDefault="003B51D9">
      <w:pPr>
        <w:ind w:left="-567" w:firstLine="709"/>
        <w:jc w:val="both"/>
        <w:rPr>
          <w:bCs/>
          <w:sz w:val="22"/>
          <w:szCs w:val="22"/>
        </w:rPr>
      </w:pPr>
      <w:r>
        <w:rPr>
          <w:rFonts w:eastAsia="Calibri"/>
          <w:sz w:val="22"/>
          <w:szCs w:val="22"/>
        </w:rPr>
        <w:t>1.1. В соотве</w:t>
      </w:r>
      <w:r>
        <w:rPr>
          <w:rFonts w:eastAsia="Calibri"/>
          <w:sz w:val="22"/>
          <w:szCs w:val="22"/>
        </w:rPr>
        <w:t xml:space="preserve">тствии с Договором Поставщик обязуется передать в обусловленный срок Заказчику </w:t>
      </w:r>
      <w:r>
        <w:rPr>
          <w:rFonts w:eastAsia="Calibri"/>
          <w:b/>
          <w:sz w:val="22"/>
          <w:szCs w:val="22"/>
        </w:rPr>
        <w:t xml:space="preserve">плиты дорожные ПДН-14 </w:t>
      </w:r>
      <w:r>
        <w:rPr>
          <w:rFonts w:eastAsia="Calibri"/>
          <w:sz w:val="22"/>
          <w:szCs w:val="22"/>
        </w:rPr>
        <w:t>(далее – Товар), а Заказчик обязуется принять и оплатить Товар.</w:t>
      </w:r>
    </w:p>
    <w:p w:rsidR="003D710C" w:rsidRDefault="003B51D9">
      <w:pPr>
        <w:ind w:left="-567" w:right="-142" w:firstLine="709"/>
        <w:jc w:val="both"/>
        <w:rPr>
          <w:rFonts w:eastAsia="Calibri"/>
          <w:sz w:val="22"/>
          <w:szCs w:val="22"/>
        </w:rPr>
      </w:pPr>
      <w:r>
        <w:rPr>
          <w:rFonts w:eastAsia="Calibri"/>
          <w:sz w:val="22"/>
          <w:szCs w:val="22"/>
        </w:rPr>
        <w:t xml:space="preserve">1.2. Наименование Товара, его количество, технические характеристики и стоимость указаны в </w:t>
      </w:r>
      <w:r>
        <w:rPr>
          <w:rFonts w:eastAsia="Calibri"/>
          <w:sz w:val="22"/>
          <w:szCs w:val="22"/>
        </w:rPr>
        <w:t>спецификации (приложение 1 к Договору).</w:t>
      </w:r>
    </w:p>
    <w:p w:rsidR="003D710C" w:rsidRDefault="003B51D9">
      <w:pPr>
        <w:rPr>
          <w:sz w:val="22"/>
          <w:szCs w:val="22"/>
          <w:shd w:val="clear" w:color="auto" w:fill="F9FAFB"/>
        </w:rPr>
      </w:pPr>
      <w:r>
        <w:rPr>
          <w:rFonts w:eastAsia="Calibri"/>
          <w:sz w:val="22"/>
          <w:szCs w:val="22"/>
        </w:rPr>
        <w:t>1.3. Поставка товара осуществляются силами Поставщика,</w:t>
      </w:r>
      <w:r>
        <w:rPr>
          <w:sz w:val="22"/>
          <w:szCs w:val="22"/>
        </w:rPr>
        <w:t xml:space="preserve"> </w:t>
      </w:r>
      <w:r>
        <w:rPr>
          <w:rFonts w:eastAsia="Calibri"/>
          <w:sz w:val="22"/>
          <w:szCs w:val="22"/>
        </w:rPr>
        <w:t>по адресу Заказчика: </w:t>
      </w:r>
      <w:r>
        <w:rPr>
          <w:sz w:val="22"/>
          <w:szCs w:val="22"/>
          <w:shd w:val="clear" w:color="auto" w:fill="F9FAFB"/>
        </w:rPr>
        <w:t xml:space="preserve">628011, Ханты-Мансийский - Югра автономный округ, г Ханты-Мансийск, Студенческая </w:t>
      </w:r>
      <w:proofErr w:type="spellStart"/>
      <w:r>
        <w:rPr>
          <w:sz w:val="22"/>
          <w:szCs w:val="22"/>
          <w:shd w:val="clear" w:color="auto" w:fill="F9FAFB"/>
        </w:rPr>
        <w:t>ул</w:t>
      </w:r>
      <w:proofErr w:type="spellEnd"/>
      <w:r>
        <w:rPr>
          <w:sz w:val="22"/>
          <w:szCs w:val="22"/>
          <w:shd w:val="clear" w:color="auto" w:fill="F9FAFB"/>
        </w:rPr>
        <w:t xml:space="preserve">, </w:t>
      </w:r>
      <w:proofErr w:type="spellStart"/>
      <w:r>
        <w:rPr>
          <w:sz w:val="22"/>
          <w:szCs w:val="22"/>
          <w:shd w:val="clear" w:color="auto" w:fill="F9FAFB"/>
        </w:rPr>
        <w:t>зд</w:t>
      </w:r>
      <w:proofErr w:type="spellEnd"/>
      <w:r>
        <w:rPr>
          <w:sz w:val="22"/>
          <w:szCs w:val="22"/>
          <w:shd w:val="clear" w:color="auto" w:fill="F9FAFB"/>
        </w:rPr>
        <w:t>. 8а стр. 1.</w:t>
      </w:r>
    </w:p>
    <w:p w:rsidR="003D710C" w:rsidRDefault="003D710C">
      <w:pPr>
        <w:ind w:right="-142"/>
        <w:jc w:val="both"/>
        <w:rPr>
          <w:sz w:val="22"/>
          <w:szCs w:val="22"/>
        </w:rPr>
      </w:pPr>
    </w:p>
    <w:p w:rsidR="003D710C" w:rsidRDefault="003B51D9">
      <w:pPr>
        <w:ind w:left="-567" w:right="-142"/>
        <w:jc w:val="center"/>
        <w:rPr>
          <w:rFonts w:eastAsia="Calibri"/>
          <w:b/>
          <w:bCs/>
          <w:sz w:val="22"/>
          <w:szCs w:val="22"/>
        </w:rPr>
      </w:pPr>
      <w:r>
        <w:rPr>
          <w:rFonts w:eastAsia="Calibri"/>
          <w:b/>
          <w:sz w:val="22"/>
          <w:szCs w:val="22"/>
        </w:rPr>
        <w:t xml:space="preserve">2. ЦЕНА </w:t>
      </w:r>
      <w:r>
        <w:rPr>
          <w:rFonts w:eastAsia="Calibri"/>
          <w:b/>
          <w:bCs/>
          <w:sz w:val="22"/>
          <w:szCs w:val="22"/>
        </w:rPr>
        <w:t>ДОГОВОРА</w:t>
      </w:r>
      <w:r>
        <w:rPr>
          <w:rFonts w:eastAsia="Calibri"/>
          <w:b/>
          <w:sz w:val="22"/>
          <w:szCs w:val="22"/>
        </w:rPr>
        <w:t xml:space="preserve"> И </w:t>
      </w:r>
      <w:r>
        <w:rPr>
          <w:rFonts w:eastAsia="Calibri"/>
          <w:b/>
          <w:bCs/>
          <w:sz w:val="22"/>
          <w:szCs w:val="22"/>
        </w:rPr>
        <w:t>ПОРЯДОК ОПЛАТЫ</w:t>
      </w:r>
    </w:p>
    <w:p w:rsidR="003D710C" w:rsidRDefault="003B51D9">
      <w:pPr>
        <w:tabs>
          <w:tab w:val="left" w:pos="1134"/>
        </w:tabs>
        <w:ind w:left="-567" w:right="-142" w:firstLine="709"/>
        <w:jc w:val="both"/>
        <w:rPr>
          <w:sz w:val="22"/>
          <w:szCs w:val="22"/>
        </w:rPr>
      </w:pPr>
      <w:r>
        <w:rPr>
          <w:sz w:val="22"/>
          <w:szCs w:val="22"/>
        </w:rPr>
        <w:t>2.1. Цена Договора составляет</w:t>
      </w:r>
      <w:r>
        <w:rPr>
          <w:b/>
          <w:bCs/>
          <w:sz w:val="22"/>
          <w:szCs w:val="22"/>
        </w:rPr>
        <w:t xml:space="preserve"> ___________ </w:t>
      </w:r>
      <w:r>
        <w:rPr>
          <w:bCs/>
          <w:sz w:val="22"/>
          <w:szCs w:val="22"/>
        </w:rPr>
        <w:t>(_________________________) руб. ____ коп.</w:t>
      </w:r>
      <w:r>
        <w:rPr>
          <w:sz w:val="22"/>
          <w:szCs w:val="22"/>
        </w:rPr>
        <w:t>, в том числе включая НДС (__%) ______________</w:t>
      </w:r>
      <w:proofErr w:type="gramStart"/>
      <w:r>
        <w:rPr>
          <w:sz w:val="22"/>
          <w:szCs w:val="22"/>
        </w:rPr>
        <w:t>_(</w:t>
      </w:r>
      <w:proofErr w:type="gramEnd"/>
      <w:r>
        <w:rPr>
          <w:sz w:val="22"/>
          <w:szCs w:val="22"/>
        </w:rPr>
        <w:t>________________) руб. ____ коп (НДС не облагается на основании _____________).</w:t>
      </w:r>
    </w:p>
    <w:p w:rsidR="003D710C" w:rsidRDefault="003B51D9">
      <w:pPr>
        <w:tabs>
          <w:tab w:val="left" w:pos="1134"/>
        </w:tabs>
        <w:ind w:left="-567" w:right="-142" w:firstLine="709"/>
        <w:jc w:val="both"/>
        <w:rPr>
          <w:sz w:val="22"/>
          <w:szCs w:val="22"/>
        </w:rPr>
      </w:pPr>
      <w:r>
        <w:rPr>
          <w:sz w:val="22"/>
          <w:szCs w:val="22"/>
        </w:rPr>
        <w:t>2.2. Цена Договора является твердой и не под</w:t>
      </w:r>
      <w:r>
        <w:rPr>
          <w:sz w:val="22"/>
          <w:szCs w:val="22"/>
        </w:rPr>
        <w:t xml:space="preserve">лежит изменению в течение срока действия Договора, за исключением случаев, предусмотренных законодательством Российской Федерации. Установленная цена Договора включает в себя стоимость Товара, тары, упаковки, маркировки, расходов на транспортировку Товара </w:t>
      </w:r>
      <w:r>
        <w:rPr>
          <w:sz w:val="22"/>
          <w:szCs w:val="22"/>
        </w:rPr>
        <w:t>до Места поставки,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3D710C" w:rsidRDefault="003B51D9">
      <w:pPr>
        <w:tabs>
          <w:tab w:val="left" w:pos="1134"/>
        </w:tabs>
        <w:ind w:left="-567" w:right="-142" w:firstLine="709"/>
        <w:jc w:val="both"/>
        <w:rPr>
          <w:sz w:val="22"/>
          <w:szCs w:val="22"/>
        </w:rPr>
      </w:pPr>
      <w:r>
        <w:rPr>
          <w:sz w:val="22"/>
          <w:szCs w:val="22"/>
        </w:rPr>
        <w:t>2.3. Оплата производится в безн</w:t>
      </w:r>
      <w:r>
        <w:rPr>
          <w:sz w:val="22"/>
          <w:szCs w:val="22"/>
        </w:rPr>
        <w:t xml:space="preserve">аличном порядке путем перечисления Заказчиком денежных средств на указанный в Договоре расчетный счет Поставщика и осуществляется в рублях Российской Федерации за счет средств из </w:t>
      </w:r>
      <w:r>
        <w:rPr>
          <w:color w:val="151515"/>
          <w:sz w:val="22"/>
          <w:szCs w:val="22"/>
          <w:shd w:val="clear" w:color="auto" w:fill="FFFFFF"/>
        </w:rPr>
        <w:t>областного бюджета.</w:t>
      </w:r>
    </w:p>
    <w:p w:rsidR="003D710C" w:rsidRDefault="003B51D9">
      <w:pPr>
        <w:tabs>
          <w:tab w:val="left" w:pos="1134"/>
        </w:tabs>
        <w:ind w:left="-567" w:right="-142" w:firstLine="709"/>
        <w:jc w:val="both"/>
        <w:rPr>
          <w:sz w:val="22"/>
          <w:szCs w:val="22"/>
        </w:rPr>
      </w:pPr>
      <w:r>
        <w:rPr>
          <w:sz w:val="22"/>
          <w:szCs w:val="22"/>
        </w:rPr>
        <w:t xml:space="preserve">2.4. Оплата Товара производится по факту поставки товара </w:t>
      </w:r>
      <w:r>
        <w:rPr>
          <w:sz w:val="22"/>
          <w:szCs w:val="22"/>
        </w:rPr>
        <w:t>Поставщиком безналичным расчетом, путем перечисления денежных средств на расчетный счет Поставщика, в течение 7 (семи) рабочих дней со дня подписания Заказчиком документа о приемке товара (товарной накладной или УПД).</w:t>
      </w:r>
    </w:p>
    <w:p w:rsidR="003D710C" w:rsidRDefault="003D710C">
      <w:pPr>
        <w:ind w:left="-567" w:right="-142"/>
        <w:jc w:val="both"/>
        <w:rPr>
          <w:b/>
          <w:bCs/>
          <w:sz w:val="22"/>
          <w:szCs w:val="22"/>
        </w:rPr>
      </w:pPr>
    </w:p>
    <w:p w:rsidR="003D710C" w:rsidRDefault="003B51D9">
      <w:pPr>
        <w:ind w:left="-567" w:right="-142"/>
        <w:jc w:val="center"/>
        <w:rPr>
          <w:b/>
          <w:bCs/>
          <w:sz w:val="22"/>
          <w:szCs w:val="22"/>
        </w:rPr>
      </w:pPr>
      <w:r>
        <w:rPr>
          <w:b/>
          <w:bCs/>
          <w:sz w:val="22"/>
          <w:szCs w:val="22"/>
        </w:rPr>
        <w:t>3. ПРАВА И ОБЯЗАННОСТИ СТОРОН</w:t>
      </w:r>
    </w:p>
    <w:p w:rsidR="003D710C" w:rsidRDefault="003B51D9">
      <w:pPr>
        <w:widowControl w:val="0"/>
        <w:ind w:left="-567" w:right="-142" w:firstLine="567"/>
        <w:jc w:val="both"/>
        <w:rPr>
          <w:sz w:val="22"/>
          <w:szCs w:val="22"/>
          <w:u w:val="single"/>
        </w:rPr>
      </w:pPr>
      <w:r>
        <w:rPr>
          <w:sz w:val="22"/>
          <w:szCs w:val="22"/>
          <w:u w:val="single"/>
        </w:rPr>
        <w:t>3.1. По</w:t>
      </w:r>
      <w:r>
        <w:rPr>
          <w:sz w:val="22"/>
          <w:szCs w:val="22"/>
          <w:u w:val="single"/>
        </w:rPr>
        <w:t>ставщик обязан:</w:t>
      </w:r>
    </w:p>
    <w:p w:rsidR="003D710C" w:rsidRDefault="003B51D9">
      <w:pPr>
        <w:widowControl w:val="0"/>
        <w:ind w:left="-567" w:right="-142" w:firstLine="567"/>
        <w:jc w:val="both"/>
        <w:rPr>
          <w:sz w:val="22"/>
          <w:szCs w:val="22"/>
        </w:rPr>
      </w:pPr>
      <w:r>
        <w:rPr>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3D710C" w:rsidRDefault="003B51D9">
      <w:pPr>
        <w:widowControl w:val="0"/>
        <w:ind w:left="-567" w:right="-142" w:firstLine="567"/>
        <w:jc w:val="both"/>
        <w:rPr>
          <w:sz w:val="22"/>
          <w:szCs w:val="22"/>
        </w:rPr>
      </w:pPr>
      <w:r>
        <w:rPr>
          <w:sz w:val="22"/>
          <w:szCs w:val="22"/>
        </w:rPr>
        <w:t>3.1.2. представить информацию и документы, относя</w:t>
      </w:r>
      <w:r>
        <w:rPr>
          <w:sz w:val="22"/>
          <w:szCs w:val="22"/>
        </w:rPr>
        <w:t>щиеся к предмету Договора;</w:t>
      </w:r>
    </w:p>
    <w:p w:rsidR="003D710C" w:rsidRDefault="003B51D9">
      <w:pPr>
        <w:widowControl w:val="0"/>
        <w:ind w:left="-567" w:right="-142" w:firstLine="567"/>
        <w:jc w:val="both"/>
        <w:rPr>
          <w:sz w:val="22"/>
          <w:szCs w:val="22"/>
        </w:rPr>
      </w:pPr>
      <w:r>
        <w:rPr>
          <w:sz w:val="22"/>
          <w:szCs w:val="22"/>
        </w:rPr>
        <w:t>3.1.3. предоставлять своевременно достоверную информацию о ходе исполнения своих обязательств по Договору, в том числе о сложностях, возникающих при исполнении договора, а также к установленному договором сроку представить заказч</w:t>
      </w:r>
      <w:r>
        <w:rPr>
          <w:sz w:val="22"/>
          <w:szCs w:val="22"/>
        </w:rPr>
        <w:t>ику результаты исполнения Договора.</w:t>
      </w:r>
    </w:p>
    <w:p w:rsidR="003D710C" w:rsidRDefault="003B51D9">
      <w:pPr>
        <w:widowControl w:val="0"/>
        <w:ind w:left="-567" w:right="-142" w:firstLine="567"/>
        <w:jc w:val="both"/>
        <w:rPr>
          <w:sz w:val="22"/>
          <w:szCs w:val="22"/>
        </w:rPr>
      </w:pPr>
      <w:r>
        <w:rPr>
          <w:sz w:val="22"/>
          <w:szCs w:val="22"/>
        </w:rPr>
        <w:t>3.1.4. устранять своими силами и за свой счет допущенные недостатки при поставке Товара;</w:t>
      </w:r>
    </w:p>
    <w:p w:rsidR="003D710C" w:rsidRDefault="003B51D9">
      <w:pPr>
        <w:widowControl w:val="0"/>
        <w:ind w:left="-567" w:right="-142" w:firstLine="567"/>
        <w:jc w:val="both"/>
        <w:rPr>
          <w:sz w:val="22"/>
          <w:szCs w:val="22"/>
        </w:rPr>
      </w:pPr>
      <w:r>
        <w:rPr>
          <w:sz w:val="22"/>
          <w:szCs w:val="22"/>
        </w:rPr>
        <w:t>3.1.5. передать Заказчику товары надлежащего качества, в количестве, ассортименте и комплектации согласно условиям Договора. По тре</w:t>
      </w:r>
      <w:r>
        <w:rPr>
          <w:sz w:val="22"/>
          <w:szCs w:val="22"/>
        </w:rPr>
        <w:t>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D710C" w:rsidRDefault="003B51D9">
      <w:pPr>
        <w:widowControl w:val="0"/>
        <w:ind w:left="-567" w:right="-142" w:firstLine="567"/>
        <w:jc w:val="both"/>
        <w:rPr>
          <w:sz w:val="22"/>
          <w:szCs w:val="22"/>
        </w:rPr>
      </w:pPr>
      <w:r>
        <w:rPr>
          <w:sz w:val="22"/>
          <w:szCs w:val="22"/>
        </w:rPr>
        <w:t xml:space="preserve">3.1.6. соблюдать пропускной и </w:t>
      </w:r>
      <w:proofErr w:type="spellStart"/>
      <w:r>
        <w:rPr>
          <w:sz w:val="22"/>
          <w:szCs w:val="22"/>
        </w:rPr>
        <w:t>внутриобъектовый</w:t>
      </w:r>
      <w:proofErr w:type="spellEnd"/>
      <w:r>
        <w:rPr>
          <w:sz w:val="22"/>
          <w:szCs w:val="22"/>
        </w:rPr>
        <w:t xml:space="preserve"> режим Заказчика.</w:t>
      </w:r>
    </w:p>
    <w:p w:rsidR="003D710C" w:rsidRDefault="003B51D9">
      <w:pPr>
        <w:widowControl w:val="0"/>
        <w:ind w:left="-567" w:right="-142" w:firstLine="567"/>
        <w:jc w:val="both"/>
        <w:rPr>
          <w:sz w:val="22"/>
          <w:szCs w:val="22"/>
        </w:rPr>
      </w:pPr>
      <w:r>
        <w:rPr>
          <w:sz w:val="22"/>
          <w:szCs w:val="22"/>
        </w:rPr>
        <w:t>3.1.7. предоставить гарантию каче</w:t>
      </w:r>
      <w:r>
        <w:rPr>
          <w:sz w:val="22"/>
          <w:szCs w:val="22"/>
        </w:rPr>
        <w:t>ства на поставляемый товар в соответствии с разделом 7 Договора.</w:t>
      </w:r>
    </w:p>
    <w:p w:rsidR="003D710C" w:rsidRDefault="003B51D9">
      <w:pPr>
        <w:widowControl w:val="0"/>
        <w:ind w:left="-567" w:right="-142" w:firstLine="567"/>
        <w:jc w:val="both"/>
        <w:rPr>
          <w:sz w:val="22"/>
          <w:szCs w:val="22"/>
        </w:rPr>
      </w:pPr>
      <w:r>
        <w:rPr>
          <w:sz w:val="22"/>
          <w:szCs w:val="22"/>
        </w:rPr>
        <w:t>3.1.8. возвратить сумму излишне полученных денежных средств в случае установления фактов оплаты Заказчиком товаров сверх фактически поставленного количества товаров, а также в других случаях,</w:t>
      </w:r>
      <w:r>
        <w:rPr>
          <w:sz w:val="22"/>
          <w:szCs w:val="22"/>
        </w:rPr>
        <w:t xml:space="preserve"> установленных актом проверки, в течение 10 (десяти) календарных дней с даты получения требования Заказчика.</w:t>
      </w:r>
    </w:p>
    <w:p w:rsidR="003D710C" w:rsidRDefault="003B51D9">
      <w:pPr>
        <w:widowControl w:val="0"/>
        <w:ind w:left="-567" w:right="-142" w:firstLine="567"/>
        <w:jc w:val="both"/>
        <w:rPr>
          <w:sz w:val="22"/>
          <w:szCs w:val="22"/>
        </w:rPr>
      </w:pPr>
      <w:r>
        <w:rPr>
          <w:sz w:val="22"/>
          <w:szCs w:val="22"/>
        </w:rPr>
        <w:t>3.1.9. обеспечить конфиденциальность информации, связанной с настоящим Договором, к которому могут быть отнесены любые данные, ставшие известными П</w:t>
      </w:r>
      <w:r>
        <w:rPr>
          <w:sz w:val="22"/>
          <w:szCs w:val="22"/>
        </w:rPr>
        <w:t xml:space="preserve">оставщику в связи с исполнением настоящего Договора, либо предоставляемые Заказчиком, т.е. не разглашать, не публиковать и не использовать каким-либо иным способом в целом или по частям эти данные в пользу любых третьих лиц без предварительного согласия </w:t>
      </w:r>
      <w:r>
        <w:rPr>
          <w:sz w:val="22"/>
          <w:szCs w:val="22"/>
        </w:rPr>
        <w:lastRenderedPageBreak/>
        <w:t>За</w:t>
      </w:r>
      <w:r>
        <w:rPr>
          <w:sz w:val="22"/>
          <w:szCs w:val="22"/>
        </w:rPr>
        <w:t>казчика.</w:t>
      </w:r>
    </w:p>
    <w:p w:rsidR="003D710C" w:rsidRDefault="003B51D9">
      <w:pPr>
        <w:widowControl w:val="0"/>
        <w:ind w:left="-567" w:right="-142" w:firstLine="567"/>
        <w:jc w:val="both"/>
        <w:rPr>
          <w:sz w:val="22"/>
          <w:szCs w:val="22"/>
        </w:rPr>
      </w:pPr>
      <w:r>
        <w:rPr>
          <w:sz w:val="22"/>
          <w:szCs w:val="22"/>
        </w:rPr>
        <w:t>3.1.10. выполнять иные обязанности, предусмотренные Договором.</w:t>
      </w:r>
    </w:p>
    <w:p w:rsidR="003D710C" w:rsidRDefault="003B51D9">
      <w:pPr>
        <w:widowControl w:val="0"/>
        <w:ind w:left="-567" w:right="-142" w:firstLine="567"/>
        <w:jc w:val="both"/>
        <w:rPr>
          <w:sz w:val="22"/>
          <w:szCs w:val="22"/>
          <w:u w:val="single"/>
        </w:rPr>
      </w:pPr>
      <w:r>
        <w:rPr>
          <w:sz w:val="22"/>
          <w:szCs w:val="22"/>
          <w:u w:val="single"/>
        </w:rPr>
        <w:t>3.2. Поставщик вправе:</w:t>
      </w:r>
    </w:p>
    <w:p w:rsidR="003D710C" w:rsidRDefault="003B51D9">
      <w:pPr>
        <w:widowControl w:val="0"/>
        <w:ind w:left="-567" w:right="-142" w:firstLine="567"/>
        <w:jc w:val="both"/>
        <w:rPr>
          <w:sz w:val="22"/>
          <w:szCs w:val="22"/>
        </w:rPr>
      </w:pPr>
      <w:r>
        <w:rPr>
          <w:sz w:val="22"/>
          <w:szCs w:val="22"/>
        </w:rPr>
        <w:t>3.2.1. требовать от Заказчика приемки и оплаты товара надлежащего качества и количества, соответствующего условиям настоящего Договора, в порядке, сроки и на усл</w:t>
      </w:r>
      <w:r>
        <w:rPr>
          <w:sz w:val="22"/>
          <w:szCs w:val="22"/>
        </w:rPr>
        <w:t>овиях, предусмотренных Договором;</w:t>
      </w:r>
    </w:p>
    <w:p w:rsidR="003D710C" w:rsidRDefault="003B51D9">
      <w:pPr>
        <w:widowControl w:val="0"/>
        <w:ind w:left="-567" w:right="-142" w:firstLine="567"/>
        <w:jc w:val="both"/>
        <w:rPr>
          <w:sz w:val="22"/>
          <w:szCs w:val="22"/>
        </w:rPr>
      </w:pPr>
      <w:r>
        <w:rPr>
          <w:sz w:val="22"/>
          <w:szCs w:val="22"/>
        </w:rPr>
        <w:t>3.2.2. требовать от Заказчика предоставления имеющейся у него информации, необходимой для исполнения обязательств по Договору;</w:t>
      </w:r>
    </w:p>
    <w:p w:rsidR="003D710C" w:rsidRDefault="003B51D9">
      <w:pPr>
        <w:widowControl w:val="0"/>
        <w:ind w:left="-567" w:right="-142" w:firstLine="567"/>
        <w:jc w:val="both"/>
        <w:rPr>
          <w:sz w:val="22"/>
          <w:szCs w:val="22"/>
        </w:rPr>
      </w:pPr>
      <w:r>
        <w:rPr>
          <w:sz w:val="22"/>
          <w:szCs w:val="22"/>
        </w:rPr>
        <w:t>3.2.3. требовать уплаты обоснованных и документально подтверждённых неустоек (штрафов, пеней) и</w:t>
      </w:r>
      <w:r>
        <w:rPr>
          <w:sz w:val="22"/>
          <w:szCs w:val="22"/>
        </w:rPr>
        <w:t xml:space="preserve"> (или) убытков, причиненных по вине Заказчика.</w:t>
      </w:r>
    </w:p>
    <w:p w:rsidR="003D710C" w:rsidRDefault="003B51D9">
      <w:pPr>
        <w:widowControl w:val="0"/>
        <w:ind w:left="-567" w:right="-142" w:firstLine="567"/>
        <w:jc w:val="both"/>
        <w:rPr>
          <w:sz w:val="22"/>
          <w:szCs w:val="22"/>
          <w:u w:val="single"/>
        </w:rPr>
      </w:pPr>
      <w:r>
        <w:rPr>
          <w:sz w:val="22"/>
          <w:szCs w:val="22"/>
          <w:u w:val="single"/>
        </w:rPr>
        <w:t>3.3. Заказчик обязан:</w:t>
      </w:r>
    </w:p>
    <w:p w:rsidR="003D710C" w:rsidRDefault="003B51D9">
      <w:pPr>
        <w:widowControl w:val="0"/>
        <w:ind w:left="-567" w:right="-142" w:firstLine="567"/>
        <w:jc w:val="both"/>
        <w:rPr>
          <w:sz w:val="22"/>
          <w:szCs w:val="22"/>
        </w:rPr>
      </w:pPr>
      <w:r>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3D710C" w:rsidRDefault="003B51D9">
      <w:pPr>
        <w:widowControl w:val="0"/>
        <w:ind w:left="-567" w:right="-142" w:firstLine="567"/>
        <w:jc w:val="both"/>
        <w:rPr>
          <w:sz w:val="22"/>
          <w:szCs w:val="22"/>
        </w:rPr>
      </w:pPr>
      <w:r>
        <w:rPr>
          <w:sz w:val="22"/>
          <w:szCs w:val="22"/>
        </w:rPr>
        <w:t>3.3.2. своевременно принять и оплатить поставленный Товар;</w:t>
      </w:r>
    </w:p>
    <w:p w:rsidR="003D710C" w:rsidRDefault="003B51D9">
      <w:pPr>
        <w:widowControl w:val="0"/>
        <w:ind w:left="-567" w:right="-142" w:firstLine="567"/>
        <w:jc w:val="both"/>
        <w:rPr>
          <w:sz w:val="22"/>
          <w:szCs w:val="22"/>
        </w:rPr>
      </w:pPr>
      <w:r>
        <w:rPr>
          <w:sz w:val="22"/>
          <w:szCs w:val="22"/>
        </w:rPr>
        <w:t>3.3.3. оплатить поставленный и принятый товар надлежащего качества и количества, в порядке, предусмотренном Договором.</w:t>
      </w:r>
    </w:p>
    <w:p w:rsidR="003D710C" w:rsidRDefault="003B51D9">
      <w:pPr>
        <w:widowControl w:val="0"/>
        <w:ind w:left="-567" w:right="-142" w:firstLine="567"/>
        <w:jc w:val="both"/>
        <w:rPr>
          <w:sz w:val="22"/>
          <w:szCs w:val="22"/>
          <w:u w:val="single"/>
        </w:rPr>
      </w:pPr>
      <w:r>
        <w:rPr>
          <w:sz w:val="22"/>
          <w:szCs w:val="22"/>
          <w:u w:val="single"/>
        </w:rPr>
        <w:t>3.4. Заказчик вправе:</w:t>
      </w:r>
    </w:p>
    <w:p w:rsidR="003D710C" w:rsidRDefault="003B51D9">
      <w:pPr>
        <w:widowControl w:val="0"/>
        <w:ind w:left="-567" w:right="-142" w:firstLine="567"/>
        <w:jc w:val="both"/>
        <w:rPr>
          <w:sz w:val="22"/>
          <w:szCs w:val="22"/>
        </w:rPr>
      </w:pPr>
      <w:r>
        <w:rPr>
          <w:sz w:val="22"/>
          <w:szCs w:val="22"/>
        </w:rPr>
        <w:t>3.4.1. требовать от Поставщика надлежащего исполнения об</w:t>
      </w:r>
      <w:r>
        <w:rPr>
          <w:sz w:val="22"/>
          <w:szCs w:val="22"/>
        </w:rPr>
        <w:t>язательств в соответствии с Договором, а также требовать своевременного устранения выявленных недостатков;</w:t>
      </w:r>
    </w:p>
    <w:p w:rsidR="003D710C" w:rsidRDefault="003B51D9">
      <w:pPr>
        <w:widowControl w:val="0"/>
        <w:ind w:left="-567" w:right="-142" w:firstLine="567"/>
        <w:jc w:val="both"/>
        <w:rPr>
          <w:sz w:val="22"/>
          <w:szCs w:val="22"/>
        </w:rPr>
      </w:pPr>
      <w:r>
        <w:rPr>
          <w:sz w:val="22"/>
          <w:szCs w:val="22"/>
        </w:rPr>
        <w:t>3.4.2. запрашивать у Поставщика информацию об исполнении им обязательств по Договору;</w:t>
      </w:r>
    </w:p>
    <w:p w:rsidR="003D710C" w:rsidRDefault="003B51D9">
      <w:pPr>
        <w:widowControl w:val="0"/>
        <w:ind w:left="-567" w:right="-142" w:firstLine="567"/>
        <w:jc w:val="both"/>
        <w:rPr>
          <w:sz w:val="22"/>
          <w:szCs w:val="22"/>
        </w:rPr>
      </w:pPr>
      <w:r>
        <w:rPr>
          <w:sz w:val="22"/>
          <w:szCs w:val="22"/>
        </w:rPr>
        <w:t>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rsidR="003D710C" w:rsidRDefault="003B51D9">
      <w:pPr>
        <w:widowControl w:val="0"/>
        <w:ind w:left="-567" w:right="-142" w:firstLine="567"/>
        <w:jc w:val="both"/>
        <w:rPr>
          <w:sz w:val="22"/>
          <w:szCs w:val="22"/>
        </w:rPr>
      </w:pPr>
      <w:r>
        <w:rPr>
          <w:sz w:val="22"/>
          <w:szCs w:val="22"/>
        </w:rPr>
        <w:t>3.4.4. осуществлять выборочную проверку качества поставляемого Товара, в том ч</w:t>
      </w:r>
      <w:r>
        <w:rPr>
          <w:sz w:val="22"/>
          <w:szCs w:val="22"/>
        </w:rPr>
        <w:t>исле после приемки Товара;</w:t>
      </w:r>
    </w:p>
    <w:p w:rsidR="003D710C" w:rsidRDefault="003B51D9">
      <w:pPr>
        <w:widowControl w:val="0"/>
        <w:ind w:left="-567" w:right="-142" w:firstLine="567"/>
        <w:jc w:val="both"/>
        <w:rPr>
          <w:sz w:val="22"/>
          <w:szCs w:val="22"/>
        </w:rPr>
      </w:pPr>
      <w:r>
        <w:rPr>
          <w:sz w:val="22"/>
          <w:szCs w:val="22"/>
        </w:rPr>
        <w:t>3.4.5. требовать от Поставщика устранения недостатков, допущенных при исполнении Договора, за его счет;</w:t>
      </w:r>
    </w:p>
    <w:p w:rsidR="003D710C" w:rsidRDefault="003B51D9">
      <w:pPr>
        <w:widowControl w:val="0"/>
        <w:ind w:left="-567" w:right="-142" w:firstLine="567"/>
        <w:jc w:val="both"/>
        <w:rPr>
          <w:sz w:val="22"/>
          <w:szCs w:val="22"/>
        </w:rPr>
      </w:pPr>
      <w:r>
        <w:rPr>
          <w:sz w:val="22"/>
          <w:szCs w:val="22"/>
        </w:rPr>
        <w:t>3.4.6. отказаться (полностью или частично) от приемки и оплаты поставленного товара, в случае неисполнения в срок или ненадле</w:t>
      </w:r>
      <w:r>
        <w:rPr>
          <w:sz w:val="22"/>
          <w:szCs w:val="22"/>
        </w:rPr>
        <w:t>жащего исполнения Поставщиком принятых на себя обязательств в соответствии с условиями Договора;</w:t>
      </w:r>
    </w:p>
    <w:p w:rsidR="003D710C" w:rsidRDefault="003B51D9">
      <w:pPr>
        <w:widowControl w:val="0"/>
        <w:ind w:left="-567" w:right="-142" w:firstLine="567"/>
        <w:jc w:val="both"/>
        <w:rPr>
          <w:sz w:val="22"/>
          <w:szCs w:val="22"/>
        </w:rPr>
      </w:pPr>
      <w:r>
        <w:rPr>
          <w:sz w:val="22"/>
          <w:szCs w:val="22"/>
        </w:rPr>
        <w:t>3.4.7. проводить экспертизу предоставленных Поставщиком результатов, предусмотренных Договором, в части их соответствия условиям Договора своими силами или пут</w:t>
      </w:r>
      <w:r>
        <w:rPr>
          <w:sz w:val="22"/>
          <w:szCs w:val="22"/>
        </w:rPr>
        <w:t>ем привлечения экспертов, экспертных организаций.</w:t>
      </w:r>
    </w:p>
    <w:p w:rsidR="003D710C" w:rsidRDefault="003B51D9">
      <w:pPr>
        <w:widowControl w:val="0"/>
        <w:ind w:left="-567" w:right="-142" w:firstLine="567"/>
        <w:jc w:val="both"/>
        <w:rPr>
          <w:sz w:val="22"/>
          <w:szCs w:val="22"/>
        </w:rPr>
      </w:pPr>
      <w:r>
        <w:rPr>
          <w:sz w:val="22"/>
          <w:szCs w:val="22"/>
        </w:rPr>
        <w:t>3.4.8.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D710C" w:rsidRDefault="003B51D9">
      <w:pPr>
        <w:widowControl w:val="0"/>
        <w:ind w:left="-567" w:right="-142" w:firstLine="567"/>
        <w:jc w:val="both"/>
        <w:rPr>
          <w:sz w:val="22"/>
          <w:szCs w:val="22"/>
        </w:rPr>
      </w:pPr>
      <w:r>
        <w:rPr>
          <w:sz w:val="22"/>
          <w:szCs w:val="22"/>
        </w:rPr>
        <w:t>3.4.9. требовать возмещения убытков, причи</w:t>
      </w:r>
      <w:r>
        <w:rPr>
          <w:sz w:val="22"/>
          <w:szCs w:val="22"/>
        </w:rPr>
        <w:t>ненных по вине Поставщика и (или) уплаты неустойки (штрафа, пени);</w:t>
      </w:r>
    </w:p>
    <w:p w:rsidR="003D710C" w:rsidRDefault="003B51D9">
      <w:pPr>
        <w:ind w:left="-567" w:right="-142" w:firstLine="567"/>
        <w:jc w:val="both"/>
        <w:rPr>
          <w:b/>
          <w:sz w:val="22"/>
          <w:szCs w:val="22"/>
        </w:rPr>
      </w:pPr>
      <w:r>
        <w:rPr>
          <w:sz w:val="22"/>
          <w:szCs w:val="22"/>
        </w:rPr>
        <w:t>3.4.10. осуществлять иные права, предусмотренные Договором и законодательством Российской Федерации</w:t>
      </w:r>
    </w:p>
    <w:p w:rsidR="003D710C" w:rsidRDefault="003D710C">
      <w:pPr>
        <w:ind w:left="-567" w:right="-142"/>
        <w:jc w:val="center"/>
        <w:rPr>
          <w:b/>
          <w:bCs/>
          <w:sz w:val="22"/>
          <w:szCs w:val="22"/>
        </w:rPr>
      </w:pPr>
    </w:p>
    <w:p w:rsidR="003D710C" w:rsidRDefault="003B51D9">
      <w:pPr>
        <w:ind w:left="-567" w:right="-142"/>
        <w:jc w:val="center"/>
        <w:rPr>
          <w:b/>
          <w:bCs/>
          <w:sz w:val="22"/>
          <w:szCs w:val="22"/>
        </w:rPr>
      </w:pPr>
      <w:r>
        <w:rPr>
          <w:b/>
          <w:bCs/>
          <w:sz w:val="22"/>
          <w:szCs w:val="22"/>
        </w:rPr>
        <w:t>4. УПАКОВКА И МАРКИРОВКА</w:t>
      </w:r>
    </w:p>
    <w:p w:rsidR="003D710C" w:rsidRDefault="003B51D9">
      <w:pPr>
        <w:tabs>
          <w:tab w:val="left" w:pos="0"/>
        </w:tabs>
        <w:ind w:left="-567" w:right="57" w:firstLine="566"/>
        <w:jc w:val="both"/>
        <w:rPr>
          <w:rFonts w:eastAsia="DejaVu Sans"/>
          <w:b/>
          <w:sz w:val="22"/>
          <w:szCs w:val="22"/>
        </w:rPr>
      </w:pPr>
      <w:r>
        <w:rPr>
          <w:rFonts w:eastAsia="NSimSun"/>
          <w:sz w:val="22"/>
          <w:szCs w:val="22"/>
        </w:rPr>
        <w:t>4.1. Товар поставляется в таре и упаковке, соответствующей госу</w:t>
      </w:r>
      <w:r>
        <w:rPr>
          <w:rFonts w:eastAsia="NSimSun"/>
          <w:sz w:val="22"/>
          <w:szCs w:val="22"/>
        </w:rPr>
        <w:t>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3D710C" w:rsidRDefault="003B51D9">
      <w:pPr>
        <w:ind w:left="-567" w:firstLine="566"/>
        <w:jc w:val="both"/>
        <w:rPr>
          <w:b/>
          <w:sz w:val="22"/>
          <w:szCs w:val="22"/>
        </w:rPr>
      </w:pPr>
      <w:r>
        <w:rPr>
          <w:rFonts w:eastAsia="NSimSun"/>
          <w:sz w:val="22"/>
          <w:szCs w:val="22"/>
        </w:rPr>
        <w:t xml:space="preserve">4.2. Поставщик должен обеспечить упаковку </w:t>
      </w:r>
      <w:r>
        <w:rPr>
          <w:rFonts w:eastAsia="NSimSun"/>
          <w:sz w:val="22"/>
          <w:szCs w:val="22"/>
        </w:rPr>
        <w:t>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3D710C" w:rsidRDefault="003B51D9">
      <w:pPr>
        <w:tabs>
          <w:tab w:val="left" w:pos="0"/>
        </w:tabs>
        <w:ind w:left="-567" w:right="57" w:firstLine="566"/>
        <w:jc w:val="both"/>
        <w:rPr>
          <w:rFonts w:eastAsia="NSimSun"/>
          <w:b/>
          <w:sz w:val="22"/>
          <w:szCs w:val="22"/>
        </w:rPr>
      </w:pPr>
      <w:r>
        <w:rPr>
          <w:rFonts w:eastAsia="NSimSun"/>
          <w:sz w:val="22"/>
          <w:szCs w:val="22"/>
        </w:rPr>
        <w:t xml:space="preserve">4.3. Поставщик обязуется обеспечить </w:t>
      </w:r>
      <w:r>
        <w:rPr>
          <w:rFonts w:eastAsia="NSimSun"/>
          <w:sz w:val="22"/>
          <w:szCs w:val="22"/>
        </w:rPr>
        <w:t>надлежащий температурный режим, необходимый для соблюдения соответствующих условий транспортировки товара;</w:t>
      </w:r>
    </w:p>
    <w:p w:rsidR="003D710C" w:rsidRDefault="003B51D9">
      <w:pPr>
        <w:tabs>
          <w:tab w:val="left" w:pos="0"/>
        </w:tabs>
        <w:ind w:left="-567" w:right="57" w:firstLine="566"/>
        <w:jc w:val="both"/>
        <w:rPr>
          <w:rFonts w:eastAsia="NSimSun"/>
          <w:b/>
          <w:sz w:val="22"/>
          <w:szCs w:val="22"/>
        </w:rPr>
      </w:pPr>
      <w:r>
        <w:rPr>
          <w:rFonts w:eastAsia="NSimSun"/>
          <w:sz w:val="22"/>
          <w:szCs w:val="22"/>
        </w:rPr>
        <w:t>4.4. Поставщик несет ответственность за ненадлежащую упаковку, не обеспечивающую сохранность товара при его хранении и транспортировании;</w:t>
      </w:r>
    </w:p>
    <w:p w:rsidR="003D710C" w:rsidRDefault="003B51D9">
      <w:pPr>
        <w:tabs>
          <w:tab w:val="left" w:pos="0"/>
        </w:tabs>
        <w:ind w:left="-567" w:right="57" w:firstLine="566"/>
        <w:jc w:val="both"/>
        <w:rPr>
          <w:rFonts w:eastAsia="NSimSun"/>
          <w:sz w:val="22"/>
          <w:szCs w:val="22"/>
        </w:rPr>
      </w:pPr>
      <w:r>
        <w:rPr>
          <w:rFonts w:eastAsia="NSimSun"/>
          <w:sz w:val="22"/>
          <w:szCs w:val="22"/>
        </w:rPr>
        <w:t>4.5.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w:t>
      </w:r>
      <w:r>
        <w:rPr>
          <w:rFonts w:eastAsia="NSimSun"/>
          <w:sz w:val="22"/>
          <w:szCs w:val="22"/>
        </w:rPr>
        <w:t>ыпуска. Маркировка упаковки должна строго соответствовать маркировке товара.</w:t>
      </w:r>
    </w:p>
    <w:p w:rsidR="003D710C" w:rsidRDefault="003D710C">
      <w:pPr>
        <w:tabs>
          <w:tab w:val="left" w:pos="0"/>
        </w:tabs>
        <w:ind w:left="-567" w:right="57" w:firstLine="566"/>
        <w:jc w:val="both"/>
        <w:rPr>
          <w:rFonts w:eastAsia="NSimSun"/>
          <w:b/>
          <w:sz w:val="22"/>
          <w:szCs w:val="22"/>
        </w:rPr>
      </w:pPr>
    </w:p>
    <w:p w:rsidR="003D710C" w:rsidRDefault="003D710C">
      <w:pPr>
        <w:ind w:left="-567" w:right="-142" w:firstLine="709"/>
        <w:jc w:val="both"/>
        <w:rPr>
          <w:rFonts w:eastAsia="Calibri"/>
          <w:sz w:val="22"/>
          <w:szCs w:val="22"/>
        </w:rPr>
      </w:pPr>
    </w:p>
    <w:p w:rsidR="003D710C" w:rsidRDefault="003B51D9">
      <w:pPr>
        <w:ind w:left="-567" w:right="-142"/>
        <w:jc w:val="center"/>
        <w:rPr>
          <w:b/>
          <w:bCs/>
          <w:sz w:val="22"/>
          <w:szCs w:val="22"/>
        </w:rPr>
      </w:pPr>
      <w:r>
        <w:rPr>
          <w:b/>
          <w:sz w:val="22"/>
          <w:szCs w:val="22"/>
        </w:rPr>
        <w:t>5</w:t>
      </w:r>
      <w:r>
        <w:rPr>
          <w:sz w:val="22"/>
          <w:szCs w:val="22"/>
        </w:rPr>
        <w:t xml:space="preserve">. </w:t>
      </w:r>
      <w:r>
        <w:rPr>
          <w:b/>
          <w:bCs/>
          <w:sz w:val="22"/>
          <w:szCs w:val="22"/>
        </w:rPr>
        <w:t>ПОСТАВКА ТОВАРА И ДОКУМЕНТАЦИЯ</w:t>
      </w:r>
    </w:p>
    <w:p w:rsidR="003D710C" w:rsidRDefault="003B51D9">
      <w:pPr>
        <w:pStyle w:val="docdata"/>
        <w:spacing w:before="0" w:beforeAutospacing="0" w:after="0" w:afterAutospacing="0"/>
        <w:ind w:left="-426" w:firstLine="568"/>
        <w:jc w:val="both"/>
        <w:rPr>
          <w:bCs/>
          <w:sz w:val="22"/>
          <w:szCs w:val="22"/>
          <w:shd w:val="clear" w:color="auto" w:fill="F9FAFB"/>
        </w:rPr>
      </w:pPr>
      <w:r>
        <w:rPr>
          <w:sz w:val="22"/>
          <w:szCs w:val="22"/>
          <w:lang w:eastAsia="zh-CN"/>
        </w:rPr>
        <w:t xml:space="preserve">5.1. Поставка Товара должна быть осуществлена в срок: </w:t>
      </w:r>
      <w:r>
        <w:rPr>
          <w:bCs/>
          <w:sz w:val="22"/>
          <w:szCs w:val="22"/>
          <w:shd w:val="clear" w:color="auto" w:fill="F9FAFB"/>
        </w:rPr>
        <w:t>с 01 мая 2026 года по 29 мая 2026 года.</w:t>
      </w:r>
    </w:p>
    <w:p w:rsidR="003D710C" w:rsidRDefault="003B51D9">
      <w:pPr>
        <w:pStyle w:val="docdata"/>
        <w:spacing w:before="0" w:beforeAutospacing="0" w:after="0" w:afterAutospacing="0"/>
        <w:ind w:left="-426" w:firstLine="568"/>
        <w:jc w:val="both"/>
        <w:rPr>
          <w:sz w:val="22"/>
          <w:szCs w:val="22"/>
        </w:rPr>
      </w:pPr>
      <w:r>
        <w:rPr>
          <w:sz w:val="22"/>
          <w:szCs w:val="22"/>
          <w:lang w:eastAsia="zh-CN"/>
        </w:rPr>
        <w:t>Поставка Товара передается по накладной, в которо</w:t>
      </w:r>
      <w:r>
        <w:rPr>
          <w:sz w:val="22"/>
          <w:szCs w:val="22"/>
          <w:lang w:eastAsia="zh-CN"/>
        </w:rPr>
        <w:t>й указывается наименование, количество, стоимость Товара за единицу и сумма с НДС (если предусмотрен), номер и дата Договора.</w:t>
      </w:r>
    </w:p>
    <w:p w:rsidR="003D710C" w:rsidRDefault="003B51D9">
      <w:pPr>
        <w:ind w:left="-567" w:right="-142" w:firstLine="709"/>
        <w:jc w:val="both"/>
        <w:rPr>
          <w:sz w:val="22"/>
          <w:szCs w:val="22"/>
        </w:rPr>
      </w:pPr>
      <w:r>
        <w:rPr>
          <w:sz w:val="22"/>
          <w:szCs w:val="22"/>
        </w:rPr>
        <w:t xml:space="preserve">5.2. Поставка товара осуществляется в соответствии со Спецификацией (приложение 1 к Договору). </w:t>
      </w:r>
    </w:p>
    <w:p w:rsidR="003D710C" w:rsidRDefault="003B51D9">
      <w:pPr>
        <w:ind w:left="-567" w:right="-142" w:firstLine="709"/>
        <w:jc w:val="both"/>
        <w:rPr>
          <w:rFonts w:eastAsia="Calibri"/>
          <w:sz w:val="22"/>
          <w:szCs w:val="22"/>
        </w:rPr>
      </w:pPr>
      <w:r>
        <w:rPr>
          <w:rFonts w:eastAsia="Calibri"/>
          <w:sz w:val="22"/>
          <w:szCs w:val="22"/>
          <w:lang w:eastAsia="en-US"/>
        </w:rPr>
        <w:t>Поставка товара производится в раб</w:t>
      </w:r>
      <w:r>
        <w:rPr>
          <w:rFonts w:eastAsia="Calibri"/>
          <w:sz w:val="22"/>
          <w:szCs w:val="22"/>
          <w:lang w:eastAsia="en-US"/>
        </w:rPr>
        <w:t>очие дни в рабочее время.</w:t>
      </w:r>
    </w:p>
    <w:p w:rsidR="003D710C" w:rsidRDefault="003B51D9">
      <w:pPr>
        <w:ind w:left="-567" w:right="-142" w:firstLine="709"/>
        <w:jc w:val="both"/>
        <w:rPr>
          <w:rFonts w:eastAsia="Calibri"/>
          <w:color w:val="FF0000"/>
          <w:sz w:val="22"/>
          <w:szCs w:val="22"/>
        </w:rPr>
      </w:pPr>
      <w:r>
        <w:rPr>
          <w:rFonts w:eastAsia="Calibri"/>
          <w:sz w:val="22"/>
          <w:szCs w:val="22"/>
          <w:lang w:eastAsia="en-US"/>
        </w:rPr>
        <w:t>Поставщик обязан сообщить Заказчику не менее чем за 24 часа по телефону: 8 (3467) 36-24-01 доб. 102.</w:t>
      </w:r>
    </w:p>
    <w:p w:rsidR="003D710C" w:rsidRDefault="003B51D9">
      <w:pPr>
        <w:ind w:left="-567" w:right="-142" w:firstLine="709"/>
        <w:jc w:val="both"/>
        <w:rPr>
          <w:sz w:val="22"/>
          <w:szCs w:val="22"/>
        </w:rPr>
      </w:pPr>
      <w:r>
        <w:rPr>
          <w:sz w:val="22"/>
          <w:szCs w:val="22"/>
        </w:rPr>
        <w:lastRenderedPageBreak/>
        <w:t xml:space="preserve">5.3. Датой поставки считается дата приемки Товара </w:t>
      </w:r>
      <w:r>
        <w:rPr>
          <w:rFonts w:eastAsia="Calibri"/>
          <w:sz w:val="22"/>
          <w:szCs w:val="22"/>
        </w:rPr>
        <w:t>Заказчиком</w:t>
      </w:r>
      <w:r>
        <w:rPr>
          <w:sz w:val="22"/>
          <w:szCs w:val="22"/>
        </w:rPr>
        <w:t xml:space="preserve"> и подписания Сторонами документов о приемке.</w:t>
      </w:r>
    </w:p>
    <w:p w:rsidR="003D710C" w:rsidRDefault="003B51D9">
      <w:pPr>
        <w:ind w:left="-567" w:right="-142" w:firstLine="709"/>
        <w:jc w:val="both"/>
        <w:rPr>
          <w:sz w:val="22"/>
          <w:szCs w:val="22"/>
        </w:rPr>
      </w:pPr>
      <w:r>
        <w:rPr>
          <w:sz w:val="22"/>
          <w:szCs w:val="22"/>
        </w:rPr>
        <w:t xml:space="preserve">5.4. При поставке Товара Поставщик предоставляет </w:t>
      </w:r>
      <w:r>
        <w:rPr>
          <w:rFonts w:eastAsia="Calibri"/>
          <w:sz w:val="22"/>
          <w:szCs w:val="22"/>
        </w:rPr>
        <w:t>Заказчику</w:t>
      </w:r>
      <w:r>
        <w:rPr>
          <w:sz w:val="22"/>
          <w:szCs w:val="22"/>
        </w:rPr>
        <w:t xml:space="preserve"> следующую документацию:</w:t>
      </w:r>
    </w:p>
    <w:p w:rsidR="003D710C" w:rsidRDefault="003B51D9">
      <w:pPr>
        <w:tabs>
          <w:tab w:val="left" w:pos="768"/>
        </w:tabs>
        <w:ind w:left="-567" w:right="-142" w:firstLine="709"/>
        <w:jc w:val="both"/>
        <w:rPr>
          <w:sz w:val="22"/>
          <w:szCs w:val="22"/>
        </w:rPr>
      </w:pPr>
      <w:r>
        <w:rPr>
          <w:sz w:val="22"/>
          <w:szCs w:val="22"/>
        </w:rPr>
        <w:t>а) товарную накладную в 2 экз.;</w:t>
      </w:r>
    </w:p>
    <w:p w:rsidR="003D710C" w:rsidRDefault="003B51D9">
      <w:pPr>
        <w:tabs>
          <w:tab w:val="left" w:pos="768"/>
        </w:tabs>
        <w:ind w:left="-567" w:right="-142" w:firstLine="709"/>
        <w:jc w:val="both"/>
        <w:rPr>
          <w:rFonts w:eastAsia="Calibri"/>
          <w:sz w:val="22"/>
          <w:szCs w:val="22"/>
        </w:rPr>
      </w:pPr>
      <w:r>
        <w:rPr>
          <w:sz w:val="22"/>
          <w:szCs w:val="22"/>
        </w:rPr>
        <w:t xml:space="preserve">б) счет, счет-фактуру, выставленные </w:t>
      </w:r>
      <w:r>
        <w:rPr>
          <w:rFonts w:eastAsia="Calibri"/>
          <w:sz w:val="22"/>
          <w:szCs w:val="22"/>
        </w:rPr>
        <w:t>Заказчику;</w:t>
      </w:r>
    </w:p>
    <w:p w:rsidR="003D710C" w:rsidRDefault="003B51D9">
      <w:pPr>
        <w:tabs>
          <w:tab w:val="left" w:pos="768"/>
        </w:tabs>
        <w:ind w:left="-567" w:right="-142" w:firstLine="709"/>
        <w:jc w:val="both"/>
        <w:rPr>
          <w:sz w:val="22"/>
          <w:szCs w:val="22"/>
        </w:rPr>
      </w:pPr>
      <w:r>
        <w:rPr>
          <w:rFonts w:eastAsia="Calibri"/>
          <w:sz w:val="22"/>
          <w:szCs w:val="22"/>
        </w:rPr>
        <w:t xml:space="preserve">в) </w:t>
      </w:r>
      <w:r>
        <w:rPr>
          <w:sz w:val="22"/>
          <w:szCs w:val="22"/>
        </w:rPr>
        <w:t xml:space="preserve">Акт прима-передачи Товара в двух экземплярах один экземпляр для Заказчика и один экземпляр </w:t>
      </w:r>
      <w:r>
        <w:rPr>
          <w:sz w:val="22"/>
          <w:szCs w:val="22"/>
        </w:rPr>
        <w:t>для Поставщика);</w:t>
      </w:r>
    </w:p>
    <w:p w:rsidR="003D710C" w:rsidRDefault="003B51D9">
      <w:pPr>
        <w:tabs>
          <w:tab w:val="left" w:pos="768"/>
        </w:tabs>
        <w:ind w:left="-567" w:right="-142" w:firstLine="709"/>
        <w:jc w:val="both"/>
        <w:rPr>
          <w:color w:val="000000"/>
          <w:sz w:val="22"/>
          <w:szCs w:val="22"/>
        </w:rPr>
      </w:pPr>
      <w:r>
        <w:rPr>
          <w:rFonts w:eastAsia="Segoe UI"/>
          <w:color w:val="000000"/>
          <w:sz w:val="22"/>
          <w:szCs w:val="22"/>
          <w:shd w:val="clear" w:color="auto" w:fill="FFFFFF"/>
        </w:rPr>
        <w:t>5.3. Поставщик гарантирует, что поставляемый Товар является новым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w:t>
      </w:r>
      <w:r>
        <w:rPr>
          <w:rFonts w:eastAsia="Segoe UI"/>
          <w:color w:val="000000"/>
          <w:sz w:val="22"/>
          <w:szCs w:val="22"/>
          <w:shd w:val="clear" w:color="auto" w:fill="FFFFFF"/>
        </w:rPr>
        <w:t>ребительские свойства, свободный от любых притязаний третьих лиц, не находящийся под запретом, арестом, в залоге), серийно выпускаемым и соответствует требованиям, установленным Договором. Комплект товара в целом, его комплектующие, основные узлы, техничес</w:t>
      </w:r>
      <w:r>
        <w:rPr>
          <w:rFonts w:eastAsia="Segoe UI"/>
          <w:color w:val="000000"/>
          <w:sz w:val="22"/>
          <w:szCs w:val="22"/>
          <w:shd w:val="clear" w:color="auto" w:fill="FFFFFF"/>
        </w:rPr>
        <w:t>кая документация и сопутствующие расходные материалы должны быть от производителя товара.</w:t>
      </w:r>
      <w:r>
        <w:rPr>
          <w:rFonts w:eastAsia="Segoe UI"/>
          <w:color w:val="000000"/>
          <w:sz w:val="22"/>
          <w:szCs w:val="22"/>
          <w:shd w:val="clear" w:color="auto" w:fill="FFFFFF"/>
        </w:rPr>
        <w:br w:type="textWrapping" w:clear="all"/>
      </w:r>
      <w:r>
        <w:rPr>
          <w:rFonts w:eastAsia="Segoe UI"/>
          <w:color w:val="000000"/>
          <w:sz w:val="22"/>
          <w:szCs w:val="22"/>
          <w:shd w:val="clear" w:color="auto" w:fill="FFFFFF"/>
        </w:rPr>
        <w:t>На Товаре не должно быть механических повреждений, изменений вида комплектующих, основных узлов, а также иных несоответствий официальному техническому описанию постав</w:t>
      </w:r>
      <w:r>
        <w:rPr>
          <w:rFonts w:eastAsia="Segoe UI"/>
          <w:color w:val="000000"/>
          <w:sz w:val="22"/>
          <w:szCs w:val="22"/>
          <w:shd w:val="clear" w:color="auto" w:fill="FFFFFF"/>
        </w:rPr>
        <w:t>ляемого товара.</w:t>
      </w:r>
    </w:p>
    <w:p w:rsidR="003D710C" w:rsidRDefault="003D710C">
      <w:pPr>
        <w:ind w:left="-567" w:right="-142" w:firstLine="709"/>
        <w:jc w:val="both"/>
        <w:rPr>
          <w:rFonts w:eastAsia="Calibri"/>
          <w:b/>
          <w:sz w:val="22"/>
          <w:szCs w:val="22"/>
        </w:rPr>
      </w:pPr>
    </w:p>
    <w:p w:rsidR="003D710C" w:rsidRDefault="003B51D9">
      <w:pPr>
        <w:ind w:left="-567" w:right="-142" w:firstLine="567"/>
        <w:jc w:val="center"/>
        <w:rPr>
          <w:b/>
          <w:bCs/>
          <w:sz w:val="22"/>
          <w:szCs w:val="22"/>
        </w:rPr>
      </w:pPr>
      <w:r>
        <w:rPr>
          <w:b/>
          <w:bCs/>
          <w:sz w:val="22"/>
          <w:szCs w:val="22"/>
        </w:rPr>
        <w:t>6. ПОРЯДОК ПРИЕМКИ ТОВАРА</w:t>
      </w:r>
    </w:p>
    <w:p w:rsidR="003D710C" w:rsidRDefault="003B51D9">
      <w:pPr>
        <w:ind w:left="-567" w:right="-142" w:firstLine="766"/>
        <w:jc w:val="both"/>
        <w:rPr>
          <w:sz w:val="22"/>
          <w:szCs w:val="22"/>
        </w:rPr>
      </w:pPr>
      <w:r>
        <w:rPr>
          <w:sz w:val="22"/>
          <w:szCs w:val="22"/>
        </w:rPr>
        <w:t xml:space="preserve">6.1. Приемка Товара по количеству производится </w:t>
      </w:r>
      <w:r>
        <w:rPr>
          <w:rFonts w:eastAsia="Calibri"/>
          <w:sz w:val="22"/>
          <w:szCs w:val="22"/>
        </w:rPr>
        <w:t>Заказчиком</w:t>
      </w:r>
      <w:r>
        <w:rPr>
          <w:sz w:val="22"/>
          <w:szCs w:val="22"/>
        </w:rPr>
        <w:t xml:space="preserve"> в момент его получения по адресу, указанному в пункте 1.3 Договора. Заказчик подписывает Акт приема-передачи товара только после завершения приемки по количеству.</w:t>
      </w:r>
    </w:p>
    <w:p w:rsidR="003D710C" w:rsidRDefault="003B51D9">
      <w:pPr>
        <w:ind w:left="-567" w:right="-142" w:firstLine="766"/>
        <w:jc w:val="both"/>
        <w:rPr>
          <w:rFonts w:eastAsia="Calibri"/>
          <w:bCs/>
          <w:sz w:val="22"/>
          <w:szCs w:val="22"/>
        </w:rPr>
      </w:pPr>
      <w:r>
        <w:rPr>
          <w:sz w:val="22"/>
          <w:szCs w:val="22"/>
        </w:rPr>
        <w:t>Приемка Товара по качеству и комплектности производится после поставленного товара</w:t>
      </w:r>
      <w:r>
        <w:rPr>
          <w:rFonts w:eastAsia="Calibri"/>
          <w:bCs/>
          <w:sz w:val="22"/>
          <w:szCs w:val="22"/>
        </w:rPr>
        <w:t>.</w:t>
      </w:r>
    </w:p>
    <w:p w:rsidR="003D710C" w:rsidRDefault="003B51D9">
      <w:pPr>
        <w:ind w:left="-567" w:right="-142" w:firstLine="766"/>
        <w:jc w:val="both"/>
        <w:rPr>
          <w:sz w:val="22"/>
          <w:szCs w:val="22"/>
        </w:rPr>
      </w:pPr>
      <w:r>
        <w:rPr>
          <w:sz w:val="22"/>
          <w:szCs w:val="22"/>
        </w:rPr>
        <w:t>6.2. При</w:t>
      </w:r>
      <w:r>
        <w:rPr>
          <w:sz w:val="22"/>
          <w:szCs w:val="22"/>
        </w:rPr>
        <w:t xml:space="preserve"> обнаружении несоответствия количества, качества или комплектности Товара сопроводительным документам или Спецификации </w:t>
      </w:r>
      <w:r>
        <w:rPr>
          <w:rFonts w:eastAsia="Calibri"/>
          <w:sz w:val="22"/>
          <w:szCs w:val="22"/>
        </w:rPr>
        <w:t>Заказчик</w:t>
      </w:r>
      <w:r>
        <w:rPr>
          <w:sz w:val="22"/>
          <w:szCs w:val="22"/>
        </w:rPr>
        <w:t xml:space="preserve"> вызывает Поставщика для составления акта о выявленных несоответствиях. Срок прибытия представителя Поставщика – 1 (один) рабочий</w:t>
      </w:r>
      <w:r>
        <w:rPr>
          <w:sz w:val="22"/>
          <w:szCs w:val="22"/>
        </w:rPr>
        <w:t xml:space="preserve"> день с момента получения вызова. Обнаружения несоответствия качества или комплектности Товара после приемки не лишает Заказчика права требовать замены Товара.</w:t>
      </w:r>
    </w:p>
    <w:p w:rsidR="003D710C" w:rsidRDefault="003B51D9">
      <w:pPr>
        <w:ind w:left="-567" w:right="-142" w:firstLine="766"/>
        <w:jc w:val="both"/>
        <w:rPr>
          <w:sz w:val="22"/>
          <w:szCs w:val="22"/>
        </w:rPr>
      </w:pPr>
      <w:r>
        <w:rPr>
          <w:sz w:val="22"/>
          <w:szCs w:val="22"/>
        </w:rPr>
        <w:t xml:space="preserve">6.3. В случае неявки представителя Поставщика в установленный Договором срок, уклонения или отказа представителя Поставщика от подписания акта о выявленных несоответствиях приемка Товара по основаниям, указанным в пункте 6.2 Договора, производится </w:t>
      </w:r>
      <w:r>
        <w:rPr>
          <w:rFonts w:eastAsia="Calibri"/>
          <w:sz w:val="22"/>
          <w:szCs w:val="22"/>
        </w:rPr>
        <w:t>Заказчик</w:t>
      </w:r>
      <w:r>
        <w:rPr>
          <w:rFonts w:eastAsia="Calibri"/>
          <w:sz w:val="22"/>
          <w:szCs w:val="22"/>
        </w:rPr>
        <w:t>ом</w:t>
      </w:r>
      <w:r>
        <w:rPr>
          <w:sz w:val="22"/>
          <w:szCs w:val="22"/>
        </w:rPr>
        <w:t xml:space="preserve"> в одностороннем порядке. Акт о выявленных несоответствиях, составленный </w:t>
      </w:r>
      <w:r>
        <w:rPr>
          <w:rFonts w:eastAsia="Calibri"/>
          <w:sz w:val="22"/>
          <w:szCs w:val="22"/>
        </w:rPr>
        <w:t>Заказчиком</w:t>
      </w:r>
      <w:r>
        <w:rPr>
          <w:sz w:val="22"/>
          <w:szCs w:val="22"/>
        </w:rPr>
        <w:t xml:space="preserve"> в одностороннем порядке, имеет силу надлежащего доказательства недостачи, </w:t>
      </w:r>
      <w:proofErr w:type="spellStart"/>
      <w:r>
        <w:rPr>
          <w:sz w:val="22"/>
          <w:szCs w:val="22"/>
        </w:rPr>
        <w:t>некачественности</w:t>
      </w:r>
      <w:proofErr w:type="spellEnd"/>
      <w:r>
        <w:rPr>
          <w:sz w:val="22"/>
          <w:szCs w:val="22"/>
        </w:rPr>
        <w:t xml:space="preserve"> или некомплектности Товара и направляется Поставщику для устранения выявленных </w:t>
      </w:r>
      <w:r>
        <w:rPr>
          <w:sz w:val="22"/>
          <w:szCs w:val="22"/>
        </w:rPr>
        <w:t>несоответствий.</w:t>
      </w:r>
    </w:p>
    <w:p w:rsidR="003D710C" w:rsidRDefault="003B51D9">
      <w:pPr>
        <w:ind w:left="-567" w:right="-142" w:firstLine="766"/>
        <w:jc w:val="both"/>
        <w:rPr>
          <w:sz w:val="22"/>
          <w:szCs w:val="22"/>
        </w:rPr>
      </w:pPr>
      <w:r>
        <w:rPr>
          <w:sz w:val="22"/>
          <w:szCs w:val="22"/>
        </w:rPr>
        <w:t>6.4. Акт о выявленных несоответствиях должен быть подписан всеми лицами, участвующими в проверке (приемке), и содержать информацию об обнаруженных несоответствиях Товара.</w:t>
      </w:r>
    </w:p>
    <w:p w:rsidR="003D710C" w:rsidRDefault="003B51D9">
      <w:pPr>
        <w:ind w:left="-567" w:right="-142" w:firstLine="766"/>
        <w:jc w:val="both"/>
        <w:rPr>
          <w:sz w:val="22"/>
          <w:szCs w:val="22"/>
        </w:rPr>
      </w:pPr>
      <w:r>
        <w:rPr>
          <w:sz w:val="22"/>
          <w:szCs w:val="22"/>
        </w:rPr>
        <w:t>6.5. При обнаружении скрытых дефектов в период эксплуатации составляе</w:t>
      </w:r>
      <w:r>
        <w:rPr>
          <w:sz w:val="22"/>
          <w:szCs w:val="22"/>
        </w:rPr>
        <w:t>тся акт о скрытых дефектах в порядке, изложенном в пунктах 6.2–6.4 Договора.</w:t>
      </w:r>
    </w:p>
    <w:p w:rsidR="003D710C" w:rsidRDefault="003B51D9">
      <w:pPr>
        <w:ind w:left="-567" w:right="-142" w:firstLine="766"/>
        <w:jc w:val="both"/>
        <w:rPr>
          <w:sz w:val="22"/>
          <w:szCs w:val="22"/>
        </w:rPr>
      </w:pPr>
      <w:r>
        <w:rPr>
          <w:sz w:val="22"/>
          <w:szCs w:val="22"/>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3D710C" w:rsidRDefault="003B51D9">
      <w:pPr>
        <w:ind w:left="-567" w:right="-142" w:firstLine="766"/>
        <w:jc w:val="both"/>
        <w:rPr>
          <w:sz w:val="22"/>
          <w:szCs w:val="22"/>
        </w:rPr>
      </w:pPr>
      <w:r>
        <w:rPr>
          <w:sz w:val="22"/>
          <w:szCs w:val="22"/>
        </w:rPr>
        <w:t xml:space="preserve">6.6. </w:t>
      </w:r>
      <w:r>
        <w:rPr>
          <w:rFonts w:eastAsia="Calibri"/>
          <w:sz w:val="22"/>
          <w:szCs w:val="22"/>
        </w:rPr>
        <w:t>За</w:t>
      </w:r>
      <w:r>
        <w:rPr>
          <w:rFonts w:eastAsia="Calibri"/>
          <w:sz w:val="22"/>
          <w:szCs w:val="22"/>
        </w:rPr>
        <w:t>казчик</w:t>
      </w:r>
      <w:r>
        <w:rPr>
          <w:sz w:val="22"/>
          <w:szCs w:val="22"/>
        </w:rPr>
        <w:t xml:space="preserve"> вправе полностью или частично отказаться от Товара в случаях, когда:</w:t>
      </w:r>
    </w:p>
    <w:p w:rsidR="003D710C" w:rsidRDefault="003B51D9">
      <w:pPr>
        <w:ind w:left="-567" w:right="-142" w:firstLine="766"/>
        <w:jc w:val="both"/>
        <w:rPr>
          <w:sz w:val="22"/>
          <w:szCs w:val="22"/>
        </w:rPr>
      </w:pPr>
      <w:r>
        <w:rPr>
          <w:sz w:val="22"/>
          <w:szCs w:val="22"/>
        </w:rPr>
        <w:t>а) Товар поставлен в ненадлежащем количестве и (или) ненадлежащего качества и (или) в ненадлежащей комплектности;</w:t>
      </w:r>
    </w:p>
    <w:p w:rsidR="003D710C" w:rsidRDefault="003B51D9">
      <w:pPr>
        <w:ind w:left="-567" w:right="-142" w:firstLine="766"/>
        <w:jc w:val="both"/>
        <w:rPr>
          <w:sz w:val="22"/>
          <w:szCs w:val="22"/>
        </w:rPr>
      </w:pPr>
      <w:r>
        <w:rPr>
          <w:sz w:val="22"/>
          <w:szCs w:val="22"/>
        </w:rPr>
        <w:t>б) Товар поставлен с нарушением срока поставки, установленного Дог</w:t>
      </w:r>
      <w:r>
        <w:rPr>
          <w:sz w:val="22"/>
          <w:szCs w:val="22"/>
        </w:rPr>
        <w:t>овором.</w:t>
      </w:r>
    </w:p>
    <w:p w:rsidR="003D710C" w:rsidRDefault="003B51D9">
      <w:pPr>
        <w:ind w:left="-567" w:right="-142" w:firstLine="766"/>
        <w:jc w:val="both"/>
        <w:rPr>
          <w:sz w:val="22"/>
          <w:szCs w:val="22"/>
        </w:rPr>
      </w:pPr>
      <w:r>
        <w:rPr>
          <w:sz w:val="22"/>
          <w:szCs w:val="22"/>
        </w:rPr>
        <w:t xml:space="preserve">Оформление отказа от Товара оформляется актом об отказе от Товара. </w:t>
      </w:r>
    </w:p>
    <w:p w:rsidR="003D710C" w:rsidRDefault="003B51D9">
      <w:pPr>
        <w:ind w:left="-567" w:right="-142" w:firstLine="766"/>
        <w:jc w:val="both"/>
        <w:rPr>
          <w:sz w:val="22"/>
          <w:szCs w:val="22"/>
        </w:rPr>
      </w:pPr>
      <w:r>
        <w:rPr>
          <w:sz w:val="22"/>
          <w:szCs w:val="22"/>
        </w:rPr>
        <w:t>Акт об отказе от Товара подписывается представителями обеих Сторон в Месте поставки при осуществлении приемки Товара, товарная накладная при этом не подписывается. При отказе предс</w:t>
      </w:r>
      <w:r>
        <w:rPr>
          <w:sz w:val="22"/>
          <w:szCs w:val="22"/>
        </w:rPr>
        <w:t xml:space="preserve">тавителя Поставщика от подписания, акт об отказе подписывается только представителем </w:t>
      </w:r>
      <w:r>
        <w:rPr>
          <w:rFonts w:eastAsia="Calibri"/>
          <w:sz w:val="22"/>
          <w:szCs w:val="22"/>
        </w:rPr>
        <w:t>Заказчика</w:t>
      </w:r>
      <w:r>
        <w:rPr>
          <w:sz w:val="22"/>
          <w:szCs w:val="22"/>
        </w:rPr>
        <w:t>.</w:t>
      </w:r>
    </w:p>
    <w:p w:rsidR="003D710C" w:rsidRDefault="003B51D9">
      <w:pPr>
        <w:ind w:left="-567" w:right="-142" w:firstLine="766"/>
        <w:jc w:val="both"/>
        <w:rPr>
          <w:sz w:val="22"/>
          <w:szCs w:val="22"/>
        </w:rPr>
      </w:pPr>
      <w:r>
        <w:rPr>
          <w:sz w:val="22"/>
          <w:szCs w:val="22"/>
        </w:rPr>
        <w:t xml:space="preserve">Товар, от которого </w:t>
      </w:r>
      <w:r>
        <w:rPr>
          <w:rFonts w:eastAsia="Calibri"/>
          <w:sz w:val="22"/>
          <w:szCs w:val="22"/>
        </w:rPr>
        <w:t>Заказчик</w:t>
      </w:r>
      <w:r>
        <w:rPr>
          <w:sz w:val="22"/>
          <w:szCs w:val="22"/>
        </w:rPr>
        <w:t xml:space="preserve"> отказался, вывозится Поставщиком с места поставки своими силами и за свой счет.</w:t>
      </w:r>
    </w:p>
    <w:p w:rsidR="003D710C" w:rsidRDefault="003B51D9">
      <w:pPr>
        <w:ind w:left="-567" w:right="-142" w:firstLine="766"/>
        <w:jc w:val="both"/>
        <w:rPr>
          <w:sz w:val="22"/>
          <w:szCs w:val="22"/>
        </w:rPr>
      </w:pPr>
      <w:r>
        <w:rPr>
          <w:sz w:val="22"/>
          <w:szCs w:val="22"/>
        </w:rPr>
        <w:t>6.7. Восполнение недопоставки Товара или замена Това</w:t>
      </w:r>
      <w:r>
        <w:rPr>
          <w:sz w:val="22"/>
          <w:szCs w:val="22"/>
        </w:rPr>
        <w:t>ра не освобождает Поставщика от ответственности за просрочку исполнения обязательств по своевременной поставке Товара.</w:t>
      </w:r>
    </w:p>
    <w:p w:rsidR="003D710C" w:rsidRDefault="003D710C">
      <w:pPr>
        <w:ind w:left="-567" w:right="-142"/>
        <w:jc w:val="both"/>
        <w:rPr>
          <w:b/>
          <w:bCs/>
          <w:sz w:val="22"/>
          <w:szCs w:val="22"/>
        </w:rPr>
      </w:pPr>
    </w:p>
    <w:p w:rsidR="003D710C" w:rsidRDefault="003B51D9">
      <w:pPr>
        <w:ind w:left="-567" w:right="-142"/>
        <w:jc w:val="center"/>
        <w:rPr>
          <w:b/>
          <w:bCs/>
          <w:sz w:val="22"/>
          <w:szCs w:val="22"/>
        </w:rPr>
      </w:pPr>
      <w:r>
        <w:rPr>
          <w:b/>
          <w:bCs/>
          <w:sz w:val="22"/>
          <w:szCs w:val="22"/>
        </w:rPr>
        <w:t>7. ГАРАНТИЯ</w:t>
      </w:r>
    </w:p>
    <w:p w:rsidR="003D710C" w:rsidRDefault="003B51D9">
      <w:pPr>
        <w:tabs>
          <w:tab w:val="left" w:pos="1392"/>
        </w:tabs>
        <w:ind w:left="-567" w:right="-142" w:firstLine="566"/>
        <w:jc w:val="both"/>
        <w:rPr>
          <w:sz w:val="22"/>
          <w:szCs w:val="22"/>
        </w:rPr>
      </w:pPr>
      <w:r>
        <w:rPr>
          <w:sz w:val="22"/>
          <w:szCs w:val="22"/>
        </w:rPr>
        <w:t>7.1. </w:t>
      </w:r>
      <w:r>
        <w:rPr>
          <w:bCs/>
          <w:sz w:val="22"/>
          <w:szCs w:val="22"/>
        </w:rPr>
        <w:t>Качество, комплектность и маркировка поставляемого Товара должны соответствовать требованиям, предусмотренным законодат</w:t>
      </w:r>
      <w:r>
        <w:rPr>
          <w:bCs/>
          <w:sz w:val="22"/>
          <w:szCs w:val="22"/>
        </w:rPr>
        <w:t>ельством Российской Федерации.</w:t>
      </w:r>
    </w:p>
    <w:p w:rsidR="003D710C" w:rsidRDefault="003B51D9">
      <w:pPr>
        <w:tabs>
          <w:tab w:val="left" w:pos="1392"/>
        </w:tabs>
        <w:ind w:left="-567" w:right="-142" w:firstLine="566"/>
        <w:jc w:val="both"/>
        <w:rPr>
          <w:sz w:val="22"/>
          <w:szCs w:val="22"/>
        </w:rPr>
      </w:pPr>
      <w:r>
        <w:rPr>
          <w:sz w:val="22"/>
          <w:szCs w:val="22"/>
        </w:rPr>
        <w:t>7.2. Поставщик гарантирует:</w:t>
      </w:r>
    </w:p>
    <w:p w:rsidR="003D710C" w:rsidRDefault="003B51D9">
      <w:pPr>
        <w:tabs>
          <w:tab w:val="left" w:pos="1392"/>
        </w:tabs>
        <w:ind w:left="-567" w:right="-142" w:firstLine="566"/>
        <w:jc w:val="both"/>
        <w:rPr>
          <w:sz w:val="22"/>
          <w:szCs w:val="22"/>
        </w:rPr>
      </w:pPr>
      <w:r>
        <w:rPr>
          <w:sz w:val="22"/>
          <w:szCs w:val="22"/>
        </w:rPr>
        <w:t xml:space="preserve">– </w:t>
      </w:r>
      <w:r>
        <w:rPr>
          <w:bCs/>
          <w:sz w:val="22"/>
          <w:szCs w:val="22"/>
        </w:rPr>
        <w:t>качество и надежность поставляемого Товара;</w:t>
      </w:r>
    </w:p>
    <w:p w:rsidR="003D710C" w:rsidRDefault="003B51D9">
      <w:pPr>
        <w:tabs>
          <w:tab w:val="left" w:pos="1054"/>
          <w:tab w:val="left" w:pos="1276"/>
        </w:tabs>
        <w:ind w:left="-567" w:right="-142" w:firstLine="566"/>
        <w:jc w:val="both"/>
        <w:rPr>
          <w:sz w:val="22"/>
          <w:szCs w:val="22"/>
        </w:rPr>
      </w:pPr>
      <w:r>
        <w:rPr>
          <w:sz w:val="22"/>
          <w:szCs w:val="22"/>
        </w:rPr>
        <w:t>– надлежащее качество материалов, используемых для изготовления Товара, безупречное качество изготовления Товара;</w:t>
      </w:r>
    </w:p>
    <w:p w:rsidR="003D710C" w:rsidRDefault="003B51D9">
      <w:pPr>
        <w:tabs>
          <w:tab w:val="left" w:pos="1073"/>
          <w:tab w:val="left" w:pos="1276"/>
        </w:tabs>
        <w:ind w:left="-567" w:right="-142" w:firstLine="566"/>
        <w:jc w:val="both"/>
        <w:rPr>
          <w:sz w:val="22"/>
          <w:szCs w:val="22"/>
        </w:rPr>
      </w:pPr>
      <w:r>
        <w:rPr>
          <w:sz w:val="22"/>
          <w:szCs w:val="22"/>
        </w:rPr>
        <w:t>– полное соответствие поставляемого Товара условиям Договора.</w:t>
      </w:r>
    </w:p>
    <w:p w:rsidR="003D710C" w:rsidRDefault="003B51D9">
      <w:pPr>
        <w:ind w:left="-567" w:firstLine="566"/>
        <w:jc w:val="both"/>
        <w:rPr>
          <w:sz w:val="22"/>
          <w:szCs w:val="22"/>
        </w:rPr>
      </w:pPr>
      <w:r>
        <w:rPr>
          <w:sz w:val="22"/>
          <w:szCs w:val="22"/>
        </w:rPr>
        <w:t xml:space="preserve">7.3.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proofErr w:type="gramStart"/>
      <w:r>
        <w:rPr>
          <w:sz w:val="22"/>
          <w:szCs w:val="22"/>
        </w:rPr>
        <w:t>срока</w:t>
      </w:r>
      <w:proofErr w:type="gramEnd"/>
      <w:r>
        <w:rPr>
          <w:sz w:val="22"/>
          <w:szCs w:val="22"/>
        </w:rPr>
        <w:t xml:space="preserve"> указанного заводом изготовителем </w:t>
      </w:r>
      <w:r>
        <w:rPr>
          <w:sz w:val="22"/>
          <w:szCs w:val="22"/>
        </w:rPr>
        <w:lastRenderedPageBreak/>
        <w:t>(производителем). В течение гарантийного срока обнаруженные недостатки товара подлежат устранению силами и средствами Поставщика;</w:t>
      </w:r>
    </w:p>
    <w:p w:rsidR="003D710C" w:rsidRDefault="003B51D9">
      <w:pPr>
        <w:ind w:left="-567" w:firstLine="566"/>
        <w:jc w:val="both"/>
        <w:rPr>
          <w:sz w:val="22"/>
          <w:szCs w:val="22"/>
        </w:rPr>
      </w:pPr>
      <w:r>
        <w:rPr>
          <w:sz w:val="22"/>
          <w:szCs w:val="22"/>
        </w:rPr>
        <w:t>Поставляемые Товары должны быть совместимы между собой и обеспечивать совместное бесперебойное функционирование.</w:t>
      </w:r>
    </w:p>
    <w:p w:rsidR="003D710C" w:rsidRDefault="003D710C">
      <w:pPr>
        <w:ind w:left="-567"/>
        <w:jc w:val="both"/>
        <w:rPr>
          <w:sz w:val="22"/>
          <w:szCs w:val="22"/>
        </w:rPr>
      </w:pPr>
    </w:p>
    <w:p w:rsidR="003D710C" w:rsidRDefault="003B51D9">
      <w:pPr>
        <w:ind w:left="-567" w:right="-142" w:firstLine="709"/>
        <w:jc w:val="center"/>
        <w:rPr>
          <w:rFonts w:eastAsia="Calibri"/>
          <w:b/>
          <w:bCs/>
          <w:sz w:val="22"/>
          <w:szCs w:val="22"/>
        </w:rPr>
      </w:pPr>
      <w:r>
        <w:rPr>
          <w:rFonts w:eastAsia="Calibri"/>
          <w:b/>
          <w:bCs/>
          <w:sz w:val="22"/>
          <w:szCs w:val="22"/>
        </w:rPr>
        <w:t>8. ОТВЕТСТВЕ</w:t>
      </w:r>
      <w:r>
        <w:rPr>
          <w:rFonts w:eastAsia="Calibri"/>
          <w:b/>
          <w:bCs/>
          <w:sz w:val="22"/>
          <w:szCs w:val="22"/>
        </w:rPr>
        <w:t>ННОСТЬ СТОРОН</w:t>
      </w:r>
    </w:p>
    <w:p w:rsidR="003D710C" w:rsidRDefault="003B51D9">
      <w:pPr>
        <w:widowControl w:val="0"/>
        <w:numPr>
          <w:ilvl w:val="1"/>
          <w:numId w:val="10"/>
        </w:numPr>
        <w:spacing w:after="160" w:line="259" w:lineRule="auto"/>
        <w:ind w:left="-567" w:right="-142" w:firstLine="709"/>
        <w:contextualSpacing/>
        <w:jc w:val="both"/>
        <w:rPr>
          <w:sz w:val="22"/>
          <w:szCs w:val="22"/>
        </w:rPr>
      </w:pPr>
      <w:r>
        <w:rPr>
          <w:sz w:val="22"/>
          <w:szCs w:val="22"/>
          <w:lang w:bidi="hi-IN"/>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3D710C" w:rsidRDefault="003B51D9">
      <w:pPr>
        <w:widowControl w:val="0"/>
        <w:numPr>
          <w:ilvl w:val="1"/>
          <w:numId w:val="10"/>
        </w:numPr>
        <w:spacing w:after="160" w:line="259" w:lineRule="auto"/>
        <w:ind w:left="-567" w:right="-142" w:firstLine="709"/>
        <w:contextualSpacing/>
        <w:jc w:val="both"/>
        <w:rPr>
          <w:sz w:val="22"/>
          <w:szCs w:val="22"/>
        </w:rPr>
      </w:pPr>
      <w:r>
        <w:rPr>
          <w:sz w:val="22"/>
          <w:szCs w:val="22"/>
          <w:lang w:bidi="hi-IN"/>
        </w:rPr>
        <w:t>В случае просрочки исполнения Поставщиком обязательств, предусмотренных До</w:t>
      </w:r>
      <w:r>
        <w:rPr>
          <w:sz w:val="22"/>
          <w:szCs w:val="22"/>
          <w:lang w:bidi="hi-IN"/>
        </w:rPr>
        <w:t>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D710C" w:rsidRDefault="003B51D9">
      <w:pPr>
        <w:widowControl w:val="0"/>
        <w:ind w:left="-567" w:right="-142" w:firstLine="709"/>
        <w:jc w:val="both"/>
        <w:rPr>
          <w:sz w:val="22"/>
          <w:szCs w:val="22"/>
        </w:rPr>
      </w:pPr>
      <w:r>
        <w:rPr>
          <w:sz w:val="22"/>
          <w:szCs w:val="22"/>
        </w:rPr>
        <w:t>Пеня начисляется за каждый день просрочки исполнен</w:t>
      </w:r>
      <w:r>
        <w:rPr>
          <w:sz w:val="22"/>
          <w:szCs w:val="22"/>
        </w:rPr>
        <w:t>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неустойки (штрафа, пени) кл</w:t>
      </w:r>
      <w:r>
        <w:rPr>
          <w:sz w:val="22"/>
          <w:szCs w:val="22"/>
        </w:rPr>
        <w:t>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D710C" w:rsidRDefault="003B51D9">
      <w:pPr>
        <w:widowControl w:val="0"/>
        <w:ind w:left="-567" w:right="-142" w:firstLine="709"/>
        <w:jc w:val="both"/>
        <w:rPr>
          <w:sz w:val="22"/>
          <w:szCs w:val="22"/>
        </w:rPr>
      </w:pPr>
      <w:r>
        <w:rPr>
          <w:sz w:val="22"/>
          <w:szCs w:val="22"/>
        </w:rPr>
        <w:t>За каждый факт неисполнения или ненадлежащего исполнения пос</w:t>
      </w:r>
      <w:r>
        <w:rPr>
          <w:sz w:val="22"/>
          <w:szCs w:val="22"/>
        </w:rPr>
        <w:t>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3D710C" w:rsidRDefault="003B51D9">
      <w:pPr>
        <w:widowControl w:val="0"/>
        <w:ind w:left="-567" w:right="-142" w:firstLine="709"/>
        <w:jc w:val="both"/>
        <w:rPr>
          <w:sz w:val="22"/>
          <w:szCs w:val="22"/>
        </w:rPr>
      </w:pPr>
      <w:r>
        <w:rPr>
          <w:sz w:val="22"/>
          <w:szCs w:val="22"/>
        </w:rPr>
        <w:t>а) 10 процентов цены договора;</w:t>
      </w:r>
    </w:p>
    <w:p w:rsidR="003D710C" w:rsidRDefault="003B51D9">
      <w:pPr>
        <w:widowControl w:val="0"/>
        <w:numPr>
          <w:ilvl w:val="1"/>
          <w:numId w:val="10"/>
        </w:numPr>
        <w:tabs>
          <w:tab w:val="left" w:pos="709"/>
        </w:tabs>
        <w:spacing w:after="160" w:line="259" w:lineRule="auto"/>
        <w:ind w:left="-567" w:right="-142" w:firstLine="709"/>
        <w:contextualSpacing/>
        <w:jc w:val="both"/>
        <w:rPr>
          <w:sz w:val="22"/>
          <w:szCs w:val="22"/>
        </w:rPr>
      </w:pPr>
      <w:r>
        <w:rPr>
          <w:sz w:val="22"/>
          <w:szCs w:val="22"/>
          <w:lang w:bidi="hi-IN"/>
        </w:rPr>
        <w:t xml:space="preserve">В случае просрочки исполнения Заказчиком обязательств, предусмотренных Договором, поставщик вправе потребовать уплаты пеней. </w:t>
      </w:r>
    </w:p>
    <w:p w:rsidR="003D710C" w:rsidRDefault="003B51D9">
      <w:pPr>
        <w:tabs>
          <w:tab w:val="left" w:pos="993"/>
        </w:tabs>
        <w:ind w:left="-567" w:right="-142" w:firstLine="709"/>
        <w:contextualSpacing/>
        <w:jc w:val="both"/>
        <w:rPr>
          <w:sz w:val="22"/>
          <w:szCs w:val="22"/>
        </w:rPr>
      </w:pPr>
      <w:r>
        <w:rPr>
          <w:sz w:val="22"/>
          <w:szCs w:val="22"/>
        </w:rPr>
        <w:t>Пеня начисляется за каждый день просрочки исполнения обязательства, предусмотренного Договором, начиная со дня, следующего после д</w:t>
      </w:r>
      <w:r>
        <w:rPr>
          <w:sz w:val="22"/>
          <w:szCs w:val="22"/>
        </w:rPr>
        <w:t xml:space="preserve">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неустойки (штрафа, пени) ключевой ставки Центрального банка Российской Федерации от неуплаченной </w:t>
      </w:r>
      <w:r>
        <w:rPr>
          <w:sz w:val="22"/>
          <w:szCs w:val="22"/>
        </w:rPr>
        <w:t xml:space="preserve">в срок суммы. </w:t>
      </w:r>
    </w:p>
    <w:p w:rsidR="003D710C" w:rsidRDefault="003B51D9">
      <w:pPr>
        <w:widowControl w:val="0"/>
        <w:numPr>
          <w:ilvl w:val="1"/>
          <w:numId w:val="10"/>
        </w:numPr>
        <w:spacing w:after="160" w:line="259" w:lineRule="auto"/>
        <w:ind w:left="-567" w:right="-142" w:firstLine="709"/>
        <w:contextualSpacing/>
        <w:jc w:val="both"/>
        <w:rPr>
          <w:sz w:val="22"/>
          <w:szCs w:val="22"/>
        </w:rPr>
      </w:pPr>
      <w:r>
        <w:rPr>
          <w:sz w:val="22"/>
          <w:szCs w:val="22"/>
          <w:lang w:bidi="hi-IN"/>
        </w:rPr>
        <w:t>Поставщик обязан возместить убытки, причиненные Заказчику в ходе исполнения Договора, в порядке, предусмотренном действующим законодательством РФ и Договором.</w:t>
      </w:r>
    </w:p>
    <w:p w:rsidR="003D710C" w:rsidRDefault="003B51D9">
      <w:pPr>
        <w:widowControl w:val="0"/>
        <w:numPr>
          <w:ilvl w:val="1"/>
          <w:numId w:val="10"/>
        </w:numPr>
        <w:spacing w:after="160" w:line="259" w:lineRule="auto"/>
        <w:ind w:left="-567" w:right="-142" w:firstLine="709"/>
        <w:contextualSpacing/>
        <w:jc w:val="both"/>
        <w:rPr>
          <w:sz w:val="22"/>
          <w:szCs w:val="22"/>
        </w:rPr>
      </w:pPr>
      <w:r>
        <w:rPr>
          <w:sz w:val="22"/>
          <w:szCs w:val="22"/>
          <w:lang w:bidi="hi-IN"/>
        </w:rPr>
        <w:t xml:space="preserve">В качестве подтверждения фактов неисполнения или ненадлежащего исполнения Поставщиком обязательств, Заказчик может использовать фото- и (или) видеоматериалы, составленные им в одностороннем порядке и (или) с привлечением третьих лиц, являющиеся основанием </w:t>
      </w:r>
      <w:r>
        <w:rPr>
          <w:sz w:val="22"/>
          <w:szCs w:val="22"/>
          <w:lang w:bidi="hi-IN"/>
        </w:rPr>
        <w:t>для взыскания неустоек (штрафов, пеней) или применения иной формы ответственности в соответствии с действующим законодательством.</w:t>
      </w:r>
    </w:p>
    <w:p w:rsidR="003D710C" w:rsidRDefault="003B51D9">
      <w:pPr>
        <w:widowControl w:val="0"/>
        <w:numPr>
          <w:ilvl w:val="1"/>
          <w:numId w:val="10"/>
        </w:numPr>
        <w:spacing w:after="160" w:line="259" w:lineRule="auto"/>
        <w:ind w:left="-567" w:right="-142" w:firstLine="709"/>
        <w:contextualSpacing/>
        <w:jc w:val="both"/>
        <w:rPr>
          <w:sz w:val="22"/>
          <w:szCs w:val="22"/>
        </w:rPr>
      </w:pPr>
      <w:r>
        <w:rPr>
          <w:sz w:val="22"/>
          <w:szCs w:val="22"/>
          <w:lang w:bidi="hi-IN"/>
        </w:rPr>
        <w:t>Общая сумма неустойки (за исключением причиненных убытков) не может превышать цену Договора. Уплата неустойки и возмещение убы</w:t>
      </w:r>
      <w:r>
        <w:rPr>
          <w:sz w:val="22"/>
          <w:szCs w:val="22"/>
          <w:lang w:bidi="hi-IN"/>
        </w:rPr>
        <w:t>тков в случае ненадлежащего исполнения обязательств по Договору не освобождают Поставщика от исполнения обязательств.</w:t>
      </w:r>
    </w:p>
    <w:p w:rsidR="003D710C" w:rsidRDefault="003B51D9">
      <w:pPr>
        <w:widowControl w:val="0"/>
        <w:numPr>
          <w:ilvl w:val="1"/>
          <w:numId w:val="10"/>
        </w:numPr>
        <w:spacing w:after="160" w:line="259" w:lineRule="auto"/>
        <w:ind w:left="-567" w:right="-142" w:firstLine="709"/>
        <w:contextualSpacing/>
        <w:jc w:val="both"/>
        <w:rPr>
          <w:sz w:val="22"/>
          <w:szCs w:val="22"/>
        </w:rPr>
      </w:pPr>
      <w:r>
        <w:rPr>
          <w:sz w:val="22"/>
          <w:szCs w:val="22"/>
          <w:lang w:bidi="hi-IN"/>
        </w:rPr>
        <w:t>Сторона освобождается от уплаты неустоек (штрафов, пеней), если докажет, что неисполнение или ненадлежащее исполнение обязательства, преду</w:t>
      </w:r>
      <w:r>
        <w:rPr>
          <w:sz w:val="22"/>
          <w:szCs w:val="22"/>
          <w:lang w:bidi="hi-IN"/>
        </w:rPr>
        <w:t>смотренного Договором, произошло вследствие непреодолимой силы или по вине другой Стороны.</w:t>
      </w:r>
    </w:p>
    <w:p w:rsidR="003D710C" w:rsidRDefault="003D710C">
      <w:pPr>
        <w:ind w:left="-567" w:right="-142"/>
        <w:jc w:val="both"/>
        <w:rPr>
          <w:sz w:val="22"/>
          <w:szCs w:val="22"/>
        </w:rPr>
      </w:pPr>
    </w:p>
    <w:p w:rsidR="003D710C" w:rsidRDefault="003B51D9">
      <w:pPr>
        <w:widowControl w:val="0"/>
        <w:numPr>
          <w:ilvl w:val="0"/>
          <w:numId w:val="10"/>
        </w:numPr>
        <w:spacing w:after="160" w:line="259" w:lineRule="auto"/>
        <w:ind w:left="-567" w:right="-142"/>
        <w:contextualSpacing/>
        <w:jc w:val="center"/>
        <w:rPr>
          <w:b/>
          <w:bCs/>
          <w:sz w:val="22"/>
          <w:szCs w:val="22"/>
        </w:rPr>
      </w:pPr>
      <w:r>
        <w:rPr>
          <w:b/>
          <w:bCs/>
          <w:sz w:val="22"/>
          <w:szCs w:val="22"/>
          <w:lang w:bidi="hi-IN"/>
        </w:rPr>
        <w:t>ПОРЯДОК РАССМОТРЕНИЯ СПОРОВ</w:t>
      </w:r>
    </w:p>
    <w:p w:rsidR="003D710C" w:rsidRDefault="003B51D9">
      <w:pPr>
        <w:ind w:left="-567" w:right="-142" w:firstLine="709"/>
        <w:jc w:val="both"/>
        <w:rPr>
          <w:rFonts w:eastAsia="Calibri"/>
          <w:sz w:val="22"/>
          <w:szCs w:val="22"/>
        </w:rPr>
      </w:pPr>
      <w:r>
        <w:rPr>
          <w:rFonts w:eastAsia="Calibri"/>
          <w:sz w:val="22"/>
          <w:szCs w:val="22"/>
        </w:rPr>
        <w:t>9.1. Стороны обязуются приложить все возможные усилия для урегулирования споров, относящихся к Договору, посредством переговоров.</w:t>
      </w:r>
    </w:p>
    <w:p w:rsidR="003D710C" w:rsidRDefault="003B51D9">
      <w:pPr>
        <w:ind w:left="-567" w:right="-142" w:firstLine="709"/>
        <w:jc w:val="both"/>
        <w:rPr>
          <w:rFonts w:eastAsia="Calibri"/>
          <w:sz w:val="22"/>
          <w:szCs w:val="22"/>
        </w:rPr>
      </w:pPr>
      <w:r>
        <w:rPr>
          <w:rFonts w:eastAsia="Calibri"/>
          <w:sz w:val="22"/>
          <w:szCs w:val="22"/>
        </w:rPr>
        <w:t>9.2. З</w:t>
      </w:r>
      <w:r>
        <w:rPr>
          <w:rFonts w:eastAsia="Calibri"/>
          <w:sz w:val="22"/>
          <w:szCs w:val="22"/>
        </w:rPr>
        <w:t xml:space="preserve">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w:t>
      </w:r>
      <w:r>
        <w:rPr>
          <w:rFonts w:eastAsia="Calibri"/>
          <w:sz w:val="22"/>
          <w:szCs w:val="22"/>
        </w:rPr>
        <w:t xml:space="preserve">иных средств связи, обеспечивающих фиксирование отправления, либо вручается под расписку. </w:t>
      </w:r>
    </w:p>
    <w:p w:rsidR="003D710C" w:rsidRDefault="003B51D9">
      <w:pPr>
        <w:ind w:left="-567" w:right="-142" w:firstLine="709"/>
        <w:jc w:val="both"/>
        <w:rPr>
          <w:rFonts w:eastAsia="Calibri"/>
          <w:sz w:val="22"/>
          <w:szCs w:val="22"/>
        </w:rPr>
      </w:pPr>
      <w:r>
        <w:rPr>
          <w:rFonts w:eastAsia="Calibri"/>
          <w:sz w:val="22"/>
          <w:szCs w:val="22"/>
        </w:rPr>
        <w:t>9.3.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Pr>
          <w:rFonts w:eastAsia="Calibri"/>
          <w:sz w:val="22"/>
          <w:szCs w:val="22"/>
        </w:rPr>
        <w:t xml:space="preserve">10 (десяти)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w:t>
      </w:r>
      <w:r>
        <w:rPr>
          <w:rFonts w:eastAsia="Calibri"/>
          <w:sz w:val="22"/>
          <w:szCs w:val="22"/>
        </w:rPr>
        <w:t>уведомлением о вручении либо вручен другой Стороне под расписку.</w:t>
      </w:r>
    </w:p>
    <w:p w:rsidR="003D710C" w:rsidRDefault="003B51D9">
      <w:pPr>
        <w:ind w:left="-567" w:right="-142" w:firstLine="709"/>
        <w:jc w:val="both"/>
        <w:rPr>
          <w:rFonts w:eastAsia="Calibri"/>
          <w:sz w:val="22"/>
          <w:szCs w:val="22"/>
        </w:rPr>
      </w:pPr>
      <w:r>
        <w:rPr>
          <w:rFonts w:eastAsia="Calibri"/>
          <w:sz w:val="22"/>
          <w:szCs w:val="22"/>
        </w:rPr>
        <w:t>9.4.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w:t>
      </w:r>
      <w:r>
        <w:rPr>
          <w:rFonts w:eastAsia="Calibri"/>
          <w:sz w:val="22"/>
          <w:szCs w:val="22"/>
        </w:rPr>
        <w:t>нию в Арбитражном суде Ханты-Мансийского автономного округа - Югры.</w:t>
      </w:r>
    </w:p>
    <w:p w:rsidR="003D710C" w:rsidRDefault="003D710C">
      <w:pPr>
        <w:ind w:left="-567" w:right="-142" w:firstLine="709"/>
        <w:jc w:val="both"/>
        <w:rPr>
          <w:rFonts w:eastAsia="Calibri"/>
          <w:sz w:val="22"/>
          <w:szCs w:val="22"/>
        </w:rPr>
      </w:pPr>
    </w:p>
    <w:p w:rsidR="003D710C" w:rsidRDefault="003B51D9">
      <w:pPr>
        <w:widowControl w:val="0"/>
        <w:ind w:left="-567" w:right="-142" w:firstLine="720"/>
        <w:jc w:val="center"/>
        <w:rPr>
          <w:b/>
          <w:bCs/>
          <w:sz w:val="22"/>
          <w:szCs w:val="22"/>
        </w:rPr>
      </w:pPr>
      <w:r>
        <w:rPr>
          <w:b/>
          <w:bCs/>
          <w:sz w:val="22"/>
          <w:szCs w:val="22"/>
        </w:rPr>
        <w:t>10. АНТИКОРРУПЦИОННАЯ ОГОВОРКА.</w:t>
      </w:r>
    </w:p>
    <w:p w:rsidR="003D710C" w:rsidRDefault="003B51D9">
      <w:pPr>
        <w:widowControl w:val="0"/>
        <w:ind w:left="-567" w:right="-142" w:firstLine="720"/>
        <w:jc w:val="both"/>
        <w:rPr>
          <w:bCs/>
          <w:sz w:val="22"/>
          <w:szCs w:val="22"/>
        </w:rPr>
      </w:pPr>
      <w:r>
        <w:rPr>
          <w:bCs/>
          <w:sz w:val="22"/>
          <w:szCs w:val="22"/>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w:t>
      </w:r>
      <w:r>
        <w:rPr>
          <w:bCs/>
          <w:sz w:val="22"/>
          <w:szCs w:val="22"/>
        </w:rPr>
        <w:t xml:space="preserve">азания влияния на действия или решения этих лиц с целью получить какие-либо неправомерные преимущества или иные неправомерные цели. При исполнении </w:t>
      </w:r>
      <w:r>
        <w:rPr>
          <w:bCs/>
          <w:sz w:val="22"/>
          <w:szCs w:val="22"/>
        </w:rPr>
        <w:lastRenderedPageBreak/>
        <w:t>своих обязательств по Договору, Стороны, их аффилированные лица, работники или посредники не осуществляют дей</w:t>
      </w:r>
      <w:r>
        <w:rPr>
          <w:bCs/>
          <w:sz w:val="22"/>
          <w:szCs w:val="22"/>
        </w:rPr>
        <w:t>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w:t>
      </w:r>
      <w:r>
        <w:rPr>
          <w:bCs/>
          <w:sz w:val="22"/>
          <w:szCs w:val="22"/>
        </w:rPr>
        <w:t>одов, полученных преступным путём.</w:t>
      </w:r>
    </w:p>
    <w:p w:rsidR="003D710C" w:rsidRDefault="003B51D9">
      <w:pPr>
        <w:widowControl w:val="0"/>
        <w:ind w:left="-567" w:right="-142" w:firstLine="720"/>
        <w:jc w:val="both"/>
        <w:rPr>
          <w:bCs/>
          <w:sz w:val="22"/>
          <w:szCs w:val="22"/>
        </w:rPr>
      </w:pPr>
      <w:r>
        <w:rPr>
          <w:bCs/>
          <w:sz w:val="22"/>
          <w:szCs w:val="22"/>
        </w:rPr>
        <w:t xml:space="preserve">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другую Сторону в письменной </w:t>
      </w:r>
      <w:r>
        <w:rPr>
          <w:bCs/>
          <w:sz w:val="22"/>
          <w:szCs w:val="22"/>
        </w:rPr>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w:t>
      </w:r>
      <w:r>
        <w:rPr>
          <w:bCs/>
          <w:sz w:val="22"/>
          <w:szCs w:val="22"/>
        </w:rPr>
        <w:t>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w:t>
      </w:r>
      <w:r>
        <w:rPr>
          <w:bCs/>
          <w:sz w:val="22"/>
          <w:szCs w:val="22"/>
        </w:rPr>
        <w:t>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w:t>
      </w:r>
      <w:r>
        <w:rPr>
          <w:bCs/>
          <w:sz w:val="22"/>
          <w:szCs w:val="22"/>
        </w:rPr>
        <w:t xml:space="preserve"> не произойдет. Это подтверждение должно быть направлено в течении десяти рабочих дней с даты направления письменного уведомления.</w:t>
      </w:r>
    </w:p>
    <w:p w:rsidR="003D710C" w:rsidRDefault="003B51D9">
      <w:pPr>
        <w:widowControl w:val="0"/>
        <w:ind w:left="-567" w:right="-142" w:firstLine="720"/>
        <w:jc w:val="both"/>
        <w:rPr>
          <w:bCs/>
          <w:sz w:val="22"/>
          <w:szCs w:val="22"/>
        </w:rPr>
      </w:pPr>
      <w:r>
        <w:rPr>
          <w:bCs/>
          <w:sz w:val="22"/>
          <w:szCs w:val="22"/>
        </w:rPr>
        <w:t>10.3. В случае нарушения одной Стороной обязательств воздерживаться от запрещенных в данном разделе действий и/или неполучени</w:t>
      </w:r>
      <w:r>
        <w:rPr>
          <w:bCs/>
          <w:sz w:val="22"/>
          <w:szCs w:val="22"/>
        </w:rPr>
        <w:t>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w:t>
      </w:r>
      <w:r>
        <w:rPr>
          <w:bCs/>
          <w:sz w:val="22"/>
          <w:szCs w:val="22"/>
        </w:rPr>
        <w:t>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3D710C" w:rsidRDefault="003D710C">
      <w:pPr>
        <w:ind w:left="-567" w:right="-142" w:firstLine="709"/>
        <w:jc w:val="both"/>
        <w:rPr>
          <w:b/>
          <w:bCs/>
          <w:sz w:val="22"/>
          <w:szCs w:val="22"/>
        </w:rPr>
      </w:pPr>
    </w:p>
    <w:p w:rsidR="003D710C" w:rsidRDefault="003B51D9">
      <w:pPr>
        <w:widowControl w:val="0"/>
        <w:ind w:left="-567" w:right="-142" w:firstLine="709"/>
        <w:jc w:val="center"/>
        <w:outlineLvl w:val="0"/>
        <w:rPr>
          <w:b/>
          <w:bCs/>
          <w:sz w:val="22"/>
          <w:szCs w:val="22"/>
        </w:rPr>
      </w:pPr>
      <w:r>
        <w:rPr>
          <w:b/>
          <w:bCs/>
          <w:sz w:val="22"/>
          <w:szCs w:val="22"/>
        </w:rPr>
        <w:t>11. СРОК ДЕЙСТВИЯ ДОГОВОРА</w:t>
      </w:r>
    </w:p>
    <w:p w:rsidR="003D710C" w:rsidRDefault="003B51D9">
      <w:pPr>
        <w:widowControl w:val="0"/>
        <w:numPr>
          <w:ilvl w:val="1"/>
          <w:numId w:val="11"/>
        </w:numPr>
        <w:spacing w:after="160" w:line="259" w:lineRule="auto"/>
        <w:ind w:left="-567" w:right="-142" w:firstLine="709"/>
        <w:contextualSpacing/>
        <w:jc w:val="both"/>
        <w:rPr>
          <w:sz w:val="22"/>
          <w:szCs w:val="22"/>
        </w:rPr>
      </w:pPr>
      <w:r>
        <w:rPr>
          <w:sz w:val="22"/>
          <w:szCs w:val="22"/>
          <w:lang w:bidi="hi-IN"/>
        </w:rPr>
        <w:t>Договор вступает в силу со дня подписания его</w:t>
      </w:r>
      <w:r>
        <w:rPr>
          <w:sz w:val="22"/>
          <w:szCs w:val="22"/>
          <w:lang w:bidi="hi-IN"/>
        </w:rPr>
        <w:t xml:space="preserve"> Сторонами и действует до 30 июня 2026 г, за исключением обязательств по оплате, возмещению убытков, выплате неустоек (штрафов, пени).</w:t>
      </w:r>
    </w:p>
    <w:p w:rsidR="003D710C" w:rsidRDefault="003D710C">
      <w:pPr>
        <w:widowControl w:val="0"/>
        <w:spacing w:after="160" w:line="259" w:lineRule="auto"/>
        <w:ind w:left="142" w:right="-142"/>
        <w:contextualSpacing/>
        <w:jc w:val="both"/>
        <w:rPr>
          <w:sz w:val="22"/>
          <w:szCs w:val="22"/>
        </w:rPr>
      </w:pPr>
    </w:p>
    <w:p w:rsidR="003D710C" w:rsidRDefault="003B51D9">
      <w:pPr>
        <w:widowControl w:val="0"/>
        <w:ind w:left="-567" w:right="-142" w:firstLine="709"/>
        <w:jc w:val="center"/>
        <w:outlineLvl w:val="0"/>
        <w:rPr>
          <w:b/>
          <w:bCs/>
          <w:sz w:val="22"/>
          <w:szCs w:val="22"/>
        </w:rPr>
      </w:pPr>
      <w:r>
        <w:rPr>
          <w:b/>
          <w:bCs/>
          <w:sz w:val="22"/>
          <w:szCs w:val="22"/>
        </w:rPr>
        <w:t>12. ОБСТОЯТЕЛЬСТВА НЕПРЕОДОЛИМОЙ СИЛЫ</w:t>
      </w:r>
    </w:p>
    <w:p w:rsidR="003D710C" w:rsidRDefault="003B51D9">
      <w:pPr>
        <w:ind w:left="-567" w:right="-142" w:firstLine="709"/>
        <w:jc w:val="both"/>
        <w:rPr>
          <w:sz w:val="22"/>
          <w:szCs w:val="22"/>
        </w:rPr>
      </w:pPr>
      <w:r>
        <w:rPr>
          <w:sz w:val="22"/>
          <w:szCs w:val="22"/>
        </w:rPr>
        <w:t>12.1. Стороны освобождаются от ответственности за частичное или полное невыполнени</w:t>
      </w:r>
      <w:r>
        <w:rPr>
          <w:sz w:val="22"/>
          <w:szCs w:val="22"/>
        </w:rPr>
        <w:t>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w:t>
      </w:r>
      <w:r>
        <w:rPr>
          <w:sz w:val="22"/>
          <w:szCs w:val="22"/>
        </w:rPr>
        <w:t xml:space="preserve">ияли на исполнение Договора. </w:t>
      </w:r>
    </w:p>
    <w:p w:rsidR="003D710C" w:rsidRDefault="003B51D9">
      <w:pPr>
        <w:ind w:left="-567" w:right="-142" w:firstLine="709"/>
        <w:jc w:val="both"/>
        <w:rPr>
          <w:sz w:val="22"/>
          <w:szCs w:val="22"/>
        </w:rPr>
      </w:pPr>
      <w:r>
        <w:rPr>
          <w:sz w:val="22"/>
          <w:szCs w:val="22"/>
        </w:rPr>
        <w:t>12.2. Сторона, для которой создалась невозможность выполнения обязательств по Договору в связи с обстоятельствами, указанными в п. 12.1 Договора, обязана в течение 5 (пяти) календарных дней известить другую Сторону о наступлен</w:t>
      </w:r>
      <w:r>
        <w:rPr>
          <w:sz w:val="22"/>
          <w:szCs w:val="22"/>
        </w:rPr>
        <w:t>ии и прекращении обстоятельств, указанных в п. 12.1 Договора. Несвоевременное извещение об этих обстоятельствах лишает соответствующую Сторону права ссылаться на них в будущем.</w:t>
      </w:r>
    </w:p>
    <w:p w:rsidR="003D710C" w:rsidRDefault="003B51D9">
      <w:pPr>
        <w:ind w:left="-567" w:right="-142" w:firstLine="709"/>
        <w:jc w:val="both"/>
        <w:rPr>
          <w:sz w:val="22"/>
          <w:szCs w:val="22"/>
        </w:rPr>
      </w:pPr>
      <w:r>
        <w:rPr>
          <w:sz w:val="22"/>
          <w:szCs w:val="22"/>
        </w:rPr>
        <w:t>12.3. Обязанность доказать наличие обстоятельств непреодолимой силы лежит на Ст</w:t>
      </w:r>
      <w:r>
        <w:rPr>
          <w:sz w:val="22"/>
          <w:szCs w:val="22"/>
        </w:rPr>
        <w:t>ороне Договора, не выполнившей свои обязательства по Договору.</w:t>
      </w:r>
    </w:p>
    <w:p w:rsidR="003D710C" w:rsidRDefault="003B51D9">
      <w:pPr>
        <w:ind w:left="-567" w:right="-142" w:firstLine="709"/>
        <w:jc w:val="both"/>
        <w:rPr>
          <w:sz w:val="22"/>
          <w:szCs w:val="22"/>
        </w:rPr>
      </w:pPr>
      <w:r>
        <w:rPr>
          <w:sz w:val="22"/>
          <w:szCs w:val="22"/>
        </w:rPr>
        <w:t>12.4</w:t>
      </w:r>
      <w:r>
        <w:rPr>
          <w:b/>
          <w:sz w:val="22"/>
          <w:szCs w:val="22"/>
        </w:rPr>
        <w:t>.</w:t>
      </w:r>
      <w:r>
        <w:rPr>
          <w:sz w:val="22"/>
          <w:szCs w:val="22"/>
        </w:rPr>
        <w:t xml:space="preserve"> Если обстоятельства, указанные в п. 12.1 Договора, и их последствия будут длиться более 1 (одного) месяца, то Стороны вправе расторгнуть Договор. В этом случае ни одна из Сторон не имеет </w:t>
      </w:r>
      <w:r>
        <w:rPr>
          <w:sz w:val="22"/>
          <w:szCs w:val="22"/>
        </w:rPr>
        <w:t>права потребовать от другой Стороны возмещения убытков.</w:t>
      </w:r>
    </w:p>
    <w:p w:rsidR="003D710C" w:rsidRDefault="003D710C">
      <w:pPr>
        <w:widowControl w:val="0"/>
        <w:ind w:left="-567" w:right="-142" w:firstLine="709"/>
        <w:jc w:val="both"/>
        <w:rPr>
          <w:sz w:val="22"/>
          <w:szCs w:val="22"/>
        </w:rPr>
      </w:pPr>
    </w:p>
    <w:p w:rsidR="003D710C" w:rsidRDefault="003B51D9">
      <w:pPr>
        <w:widowControl w:val="0"/>
        <w:ind w:left="-567" w:right="-142" w:firstLine="709"/>
        <w:jc w:val="center"/>
        <w:outlineLvl w:val="0"/>
        <w:rPr>
          <w:b/>
          <w:bCs/>
          <w:sz w:val="22"/>
          <w:szCs w:val="22"/>
        </w:rPr>
      </w:pPr>
      <w:r>
        <w:rPr>
          <w:b/>
          <w:bCs/>
          <w:sz w:val="22"/>
          <w:szCs w:val="22"/>
        </w:rPr>
        <w:t>13. УВЕДОМЛЕНИЯ</w:t>
      </w:r>
    </w:p>
    <w:p w:rsidR="003D710C" w:rsidRDefault="003B51D9">
      <w:pPr>
        <w:widowControl w:val="0"/>
        <w:ind w:left="-567" w:right="-142" w:firstLine="709"/>
        <w:jc w:val="both"/>
        <w:rPr>
          <w:sz w:val="22"/>
          <w:szCs w:val="22"/>
        </w:rPr>
      </w:pPr>
      <w:r>
        <w:rPr>
          <w:sz w:val="22"/>
          <w:szCs w:val="22"/>
        </w:rPr>
        <w:t>13.1. Любые уведомления, извещения, запросы и иная к</w:t>
      </w:r>
      <w:r>
        <w:rPr>
          <w:sz w:val="22"/>
          <w:szCs w:val="22"/>
        </w:rPr>
        <w:t xml:space="preserve">орреспонденция должны быть сделаны в письменной форме и отправлены по почте заказным письмом с уведомлением (извещением) о вручении, курьерской службой или с использованием факсимильной связи или электронной почты по адресу Стороны, указанному в Договоре. </w:t>
      </w:r>
    </w:p>
    <w:p w:rsidR="003D710C" w:rsidRDefault="003B51D9">
      <w:pPr>
        <w:widowControl w:val="0"/>
        <w:ind w:left="-567" w:right="-142" w:firstLine="709"/>
        <w:contextualSpacing/>
        <w:jc w:val="both"/>
        <w:rPr>
          <w:sz w:val="22"/>
          <w:szCs w:val="22"/>
        </w:rPr>
      </w:pPr>
      <w:r>
        <w:rPr>
          <w:sz w:val="22"/>
          <w:szCs w:val="22"/>
        </w:rPr>
        <w:t xml:space="preserve">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w:t>
      </w:r>
      <w:r>
        <w:rPr>
          <w:sz w:val="22"/>
          <w:szCs w:val="22"/>
        </w:rPr>
        <w:t xml:space="preserve">заказным с уведомлением о его вручении на адрес соответствующей Стороны (указанный в Договоре), в том числе на адрес электронной почты, или на другой адрес, который будет заблаговременно письменно сообщен другой Стороне. </w:t>
      </w:r>
    </w:p>
    <w:p w:rsidR="003D710C" w:rsidRDefault="003B51D9">
      <w:pPr>
        <w:widowControl w:val="0"/>
        <w:ind w:left="-567" w:right="-142" w:firstLine="709"/>
        <w:jc w:val="both"/>
        <w:rPr>
          <w:sz w:val="22"/>
          <w:szCs w:val="22"/>
        </w:rPr>
      </w:pPr>
      <w:r>
        <w:rPr>
          <w:sz w:val="22"/>
          <w:szCs w:val="22"/>
        </w:rPr>
        <w:t>Любая корреспонденция, отправленна</w:t>
      </w:r>
      <w:r>
        <w:rPr>
          <w:sz w:val="22"/>
          <w:szCs w:val="22"/>
        </w:rPr>
        <w:t>я посредством факсимильной связи и (или) электронной почты считается полученной Стороной в первый рабочий день после отправки и считается надлежащим образом доставленной.</w:t>
      </w:r>
    </w:p>
    <w:p w:rsidR="003D710C" w:rsidRDefault="003B51D9">
      <w:pPr>
        <w:ind w:left="-567" w:right="-142" w:firstLine="851"/>
        <w:jc w:val="both"/>
        <w:rPr>
          <w:rFonts w:eastAsia="Calibri"/>
          <w:sz w:val="22"/>
          <w:szCs w:val="22"/>
        </w:rPr>
      </w:pPr>
      <w:r>
        <w:rPr>
          <w:rFonts w:eastAsia="Calibri"/>
          <w:sz w:val="22"/>
          <w:szCs w:val="22"/>
        </w:rPr>
        <w:t>1</w:t>
      </w:r>
      <w:r>
        <w:rPr>
          <w:sz w:val="22"/>
          <w:szCs w:val="22"/>
        </w:rPr>
        <w:t xml:space="preserve">3.2. Корреспонденция считается доставленной Стороне также в случаях, если:  </w:t>
      </w:r>
    </w:p>
    <w:p w:rsidR="003D710C" w:rsidRDefault="003B51D9">
      <w:pPr>
        <w:widowControl w:val="0"/>
        <w:numPr>
          <w:ilvl w:val="0"/>
          <w:numId w:val="12"/>
        </w:numPr>
        <w:spacing w:after="160" w:line="259" w:lineRule="auto"/>
        <w:ind w:left="-567" w:right="-142" w:firstLine="709"/>
        <w:contextualSpacing/>
        <w:jc w:val="both"/>
        <w:rPr>
          <w:sz w:val="22"/>
          <w:szCs w:val="22"/>
        </w:rPr>
      </w:pPr>
      <w:r>
        <w:rPr>
          <w:sz w:val="22"/>
          <w:szCs w:val="22"/>
        </w:rPr>
        <w:t>Сторона</w:t>
      </w:r>
      <w:r>
        <w:rPr>
          <w:sz w:val="22"/>
          <w:szCs w:val="22"/>
        </w:rPr>
        <w:t xml:space="preserve"> отказалась от получения корреспонденции и этот отказ зафиксирован организацией почтовой связи;</w:t>
      </w:r>
    </w:p>
    <w:p w:rsidR="003D710C" w:rsidRDefault="003B51D9">
      <w:pPr>
        <w:widowControl w:val="0"/>
        <w:numPr>
          <w:ilvl w:val="0"/>
          <w:numId w:val="12"/>
        </w:numPr>
        <w:spacing w:after="160" w:line="259" w:lineRule="auto"/>
        <w:ind w:left="-567" w:right="-142" w:firstLine="709"/>
        <w:contextualSpacing/>
        <w:jc w:val="both"/>
        <w:rPr>
          <w:sz w:val="22"/>
          <w:szCs w:val="22"/>
        </w:rPr>
      </w:pPr>
      <w:r>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D710C" w:rsidRDefault="003B51D9">
      <w:pPr>
        <w:widowControl w:val="0"/>
        <w:numPr>
          <w:ilvl w:val="0"/>
          <w:numId w:val="12"/>
        </w:numPr>
        <w:spacing w:after="160" w:line="259" w:lineRule="auto"/>
        <w:ind w:left="-567" w:right="-142" w:firstLine="709"/>
        <w:jc w:val="both"/>
        <w:rPr>
          <w:sz w:val="22"/>
          <w:szCs w:val="22"/>
        </w:rPr>
      </w:pPr>
      <w:r>
        <w:rPr>
          <w:sz w:val="22"/>
          <w:szCs w:val="22"/>
        </w:rPr>
        <w:lastRenderedPageBreak/>
        <w:t>корреспон</w:t>
      </w:r>
      <w:r>
        <w:rPr>
          <w:sz w:val="22"/>
          <w:szCs w:val="22"/>
        </w:rPr>
        <w:t>денция не вручена в связи с отсутствием Стороны по указанному адресу, о чем организация почтовой связи уведомила отправителя.</w:t>
      </w:r>
    </w:p>
    <w:p w:rsidR="003D710C" w:rsidRDefault="003B51D9">
      <w:pPr>
        <w:ind w:firstLine="709"/>
        <w:jc w:val="center"/>
        <w:rPr>
          <w:b/>
          <w:bCs/>
          <w:spacing w:val="2"/>
          <w:sz w:val="22"/>
          <w:szCs w:val="22"/>
        </w:rPr>
      </w:pPr>
      <w:r>
        <w:rPr>
          <w:b/>
          <w:bCs/>
          <w:spacing w:val="2"/>
          <w:sz w:val="22"/>
          <w:szCs w:val="22"/>
        </w:rPr>
        <w:t>14.ОБЕСПЕЧЕНИЕ ИСПОЛНЕНИЯ ДОГОВОРА</w:t>
      </w:r>
    </w:p>
    <w:p w:rsidR="003D710C" w:rsidRDefault="003D710C">
      <w:pPr>
        <w:ind w:firstLine="709"/>
        <w:jc w:val="both"/>
        <w:rPr>
          <w:spacing w:val="2"/>
          <w:sz w:val="22"/>
          <w:szCs w:val="22"/>
        </w:rPr>
      </w:pPr>
    </w:p>
    <w:p w:rsidR="003D710C" w:rsidRDefault="003B51D9">
      <w:pPr>
        <w:widowControl w:val="0"/>
        <w:spacing w:after="160" w:line="259" w:lineRule="auto"/>
        <w:ind w:left="142" w:right="-142"/>
        <w:jc w:val="both"/>
        <w:rPr>
          <w:sz w:val="22"/>
          <w:szCs w:val="22"/>
        </w:rPr>
      </w:pPr>
      <w:r>
        <w:rPr>
          <w:sz w:val="22"/>
          <w:szCs w:val="22"/>
        </w:rPr>
        <w:t>Не предусмотрено.</w:t>
      </w:r>
    </w:p>
    <w:p w:rsidR="003D710C" w:rsidRDefault="003B51D9">
      <w:pPr>
        <w:widowControl w:val="0"/>
        <w:ind w:left="-567" w:right="-142" w:firstLine="709"/>
        <w:jc w:val="center"/>
        <w:outlineLvl w:val="0"/>
        <w:rPr>
          <w:b/>
          <w:bCs/>
          <w:sz w:val="22"/>
          <w:szCs w:val="22"/>
        </w:rPr>
      </w:pPr>
      <w:r>
        <w:rPr>
          <w:b/>
          <w:bCs/>
          <w:sz w:val="22"/>
          <w:szCs w:val="22"/>
        </w:rPr>
        <w:t>15. ЗАКЛЮЧИТЕЛЬНЫЕ ПОЛОЖЕНИЯ</w:t>
      </w:r>
    </w:p>
    <w:p w:rsidR="003D710C" w:rsidRDefault="003B51D9">
      <w:pPr>
        <w:widowControl w:val="0"/>
        <w:spacing w:after="200"/>
        <w:ind w:left="-567" w:right="-142" w:firstLine="851"/>
        <w:contextualSpacing/>
        <w:jc w:val="both"/>
        <w:rPr>
          <w:sz w:val="22"/>
          <w:szCs w:val="22"/>
        </w:rPr>
      </w:pPr>
      <w:r>
        <w:rPr>
          <w:sz w:val="22"/>
          <w:szCs w:val="22"/>
          <w:lang w:bidi="hi-IN"/>
        </w:rPr>
        <w:t>15.1. Во всем, что не предусмотрено Договором, Стороны руководствуются законодательством Российской Федерации.</w:t>
      </w:r>
    </w:p>
    <w:p w:rsidR="003D710C" w:rsidRDefault="003B51D9">
      <w:pPr>
        <w:widowControl w:val="0"/>
        <w:tabs>
          <w:tab w:val="left" w:pos="426"/>
        </w:tabs>
        <w:spacing w:after="200"/>
        <w:ind w:left="-567" w:right="-142" w:firstLine="851"/>
        <w:contextualSpacing/>
        <w:jc w:val="both"/>
        <w:rPr>
          <w:sz w:val="22"/>
          <w:szCs w:val="22"/>
        </w:rPr>
      </w:pPr>
      <w:r>
        <w:rPr>
          <w:sz w:val="22"/>
          <w:szCs w:val="22"/>
          <w:lang w:bidi="hi-IN"/>
        </w:rPr>
        <w:t xml:space="preserve">15.2. Все разногласия и споры, которые могут возникнуть при исполнении Договора, подлежат предварительному разрешению путем переговоров. </w:t>
      </w:r>
    </w:p>
    <w:p w:rsidR="003D710C" w:rsidRDefault="003B51D9">
      <w:pPr>
        <w:tabs>
          <w:tab w:val="left" w:pos="1134"/>
        </w:tabs>
        <w:ind w:left="-567" w:right="-142" w:firstLine="709"/>
        <w:jc w:val="both"/>
        <w:rPr>
          <w:sz w:val="22"/>
          <w:szCs w:val="22"/>
        </w:rPr>
      </w:pPr>
      <w:r>
        <w:rPr>
          <w:sz w:val="22"/>
          <w:szCs w:val="22"/>
        </w:rPr>
        <w:t>В случа</w:t>
      </w:r>
      <w:r>
        <w:rPr>
          <w:sz w:val="22"/>
          <w:szCs w:val="22"/>
        </w:rPr>
        <w:t>е если Стороны не придут к соглашению, спор подлежит рассмотрению в Арбитражном суде по месту нахождения Заказчика.</w:t>
      </w:r>
    </w:p>
    <w:p w:rsidR="003D710C" w:rsidRDefault="003B51D9">
      <w:pPr>
        <w:widowControl w:val="0"/>
        <w:tabs>
          <w:tab w:val="left" w:pos="1134"/>
        </w:tabs>
        <w:ind w:left="-567" w:right="-142" w:firstLine="851"/>
        <w:contextualSpacing/>
        <w:jc w:val="both"/>
        <w:rPr>
          <w:sz w:val="22"/>
          <w:szCs w:val="22"/>
        </w:rPr>
      </w:pPr>
      <w:r>
        <w:rPr>
          <w:sz w:val="22"/>
          <w:szCs w:val="22"/>
        </w:rPr>
        <w:t>15.3. Все приложения к Договору являются его неотъемной частью. К Договору прилагаются:</w:t>
      </w:r>
    </w:p>
    <w:p w:rsidR="003D710C" w:rsidRDefault="003B51D9">
      <w:pPr>
        <w:widowControl w:val="0"/>
        <w:ind w:left="-567" w:right="-142" w:firstLine="709"/>
        <w:jc w:val="both"/>
        <w:rPr>
          <w:sz w:val="22"/>
          <w:szCs w:val="22"/>
        </w:rPr>
      </w:pPr>
      <w:hyperlink w:anchor="sub_11000" w:tooltip="#sub_11000" w:history="1">
        <w:r>
          <w:rPr>
            <w:sz w:val="22"/>
            <w:szCs w:val="22"/>
          </w:rPr>
          <w:t>Приложе</w:t>
        </w:r>
        <w:r>
          <w:rPr>
            <w:sz w:val="22"/>
            <w:szCs w:val="22"/>
          </w:rPr>
          <w:t>ние № 1</w:t>
        </w:r>
      </w:hyperlink>
      <w:r>
        <w:rPr>
          <w:sz w:val="22"/>
          <w:szCs w:val="22"/>
        </w:rPr>
        <w:t xml:space="preserve"> - Спецификация;</w:t>
      </w:r>
    </w:p>
    <w:p w:rsidR="003D710C" w:rsidRDefault="003B51D9">
      <w:pPr>
        <w:widowControl w:val="0"/>
        <w:ind w:left="-567" w:right="-142" w:firstLine="709"/>
        <w:jc w:val="both"/>
        <w:rPr>
          <w:sz w:val="22"/>
          <w:szCs w:val="22"/>
        </w:rPr>
      </w:pPr>
      <w:hyperlink w:anchor="sub_15000" w:tooltip="#sub_15000" w:history="1">
        <w:r>
          <w:rPr>
            <w:sz w:val="22"/>
            <w:szCs w:val="22"/>
          </w:rPr>
          <w:t xml:space="preserve">Приложение № </w:t>
        </w:r>
      </w:hyperlink>
      <w:r>
        <w:rPr>
          <w:sz w:val="22"/>
          <w:szCs w:val="22"/>
        </w:rPr>
        <w:t>2 - Техническое задание;</w:t>
      </w:r>
    </w:p>
    <w:p w:rsidR="003D710C" w:rsidRDefault="003B51D9">
      <w:pPr>
        <w:widowControl w:val="0"/>
        <w:ind w:left="-567" w:right="-142" w:firstLine="709"/>
        <w:jc w:val="both"/>
        <w:rPr>
          <w:sz w:val="22"/>
          <w:szCs w:val="22"/>
        </w:rPr>
      </w:pPr>
      <w:hyperlink w:anchor="sub_15000" w:tooltip="#sub_15000" w:history="1">
        <w:r>
          <w:rPr>
            <w:sz w:val="22"/>
            <w:szCs w:val="22"/>
          </w:rPr>
          <w:t xml:space="preserve">Приложение № </w:t>
        </w:r>
      </w:hyperlink>
      <w:r>
        <w:rPr>
          <w:sz w:val="22"/>
          <w:szCs w:val="22"/>
        </w:rPr>
        <w:t>3 - Акт сдачи-приемки товара;</w:t>
      </w:r>
    </w:p>
    <w:p w:rsidR="003D710C" w:rsidRDefault="003B51D9">
      <w:pPr>
        <w:widowControl w:val="0"/>
        <w:ind w:left="-567" w:right="-142" w:firstLine="851"/>
        <w:contextualSpacing/>
        <w:jc w:val="both"/>
        <w:rPr>
          <w:sz w:val="22"/>
          <w:szCs w:val="22"/>
        </w:rPr>
      </w:pPr>
      <w:r>
        <w:rPr>
          <w:sz w:val="22"/>
          <w:szCs w:val="22"/>
        </w:rPr>
        <w:t>15.4.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календарных дней с даты такого изменения.</w:t>
      </w:r>
    </w:p>
    <w:p w:rsidR="003D710C" w:rsidRDefault="003B51D9">
      <w:pPr>
        <w:tabs>
          <w:tab w:val="left" w:pos="709"/>
          <w:tab w:val="left" w:pos="851"/>
          <w:tab w:val="left" w:pos="993"/>
          <w:tab w:val="left" w:pos="1134"/>
        </w:tabs>
        <w:ind w:left="-567" w:firstLine="851"/>
        <w:jc w:val="both"/>
        <w:rPr>
          <w:sz w:val="22"/>
          <w:szCs w:val="22"/>
        </w:rPr>
      </w:pPr>
      <w:r>
        <w:rPr>
          <w:sz w:val="22"/>
          <w:szCs w:val="22"/>
        </w:rPr>
        <w:t>15.5. Заказчик по согласованию с участником при ис</w:t>
      </w:r>
      <w:r>
        <w:rPr>
          <w:sz w:val="22"/>
          <w:szCs w:val="22"/>
        </w:rPr>
        <w:t>полнении договора вправе изменить:</w:t>
      </w:r>
    </w:p>
    <w:p w:rsidR="003D710C" w:rsidRDefault="003B51D9">
      <w:pPr>
        <w:tabs>
          <w:tab w:val="left" w:pos="709"/>
          <w:tab w:val="left" w:pos="851"/>
          <w:tab w:val="left" w:pos="993"/>
          <w:tab w:val="left" w:pos="1134"/>
        </w:tabs>
        <w:ind w:left="-567" w:firstLine="851"/>
        <w:jc w:val="both"/>
        <w:rPr>
          <w:sz w:val="22"/>
          <w:szCs w:val="22"/>
        </w:rPr>
      </w:pPr>
      <w:r>
        <w:rPr>
          <w:sz w:val="22"/>
          <w:szCs w:val="22"/>
        </w:rPr>
        <w:t>1) количество товара, объем и (или) виды выполняемых работ, оказываемых услуг, сроки исполнения отдельных этапов. При этом допускается изменение цены договора не более чем на тридцать процентов цены договора;</w:t>
      </w:r>
    </w:p>
    <w:p w:rsidR="003D710C" w:rsidRDefault="003B51D9">
      <w:pPr>
        <w:tabs>
          <w:tab w:val="left" w:pos="709"/>
          <w:tab w:val="left" w:pos="851"/>
          <w:tab w:val="left" w:pos="993"/>
          <w:tab w:val="left" w:pos="1134"/>
        </w:tabs>
        <w:ind w:left="-567" w:firstLine="851"/>
        <w:jc w:val="both"/>
        <w:rPr>
          <w:sz w:val="22"/>
          <w:szCs w:val="22"/>
        </w:rPr>
      </w:pPr>
      <w:r>
        <w:rPr>
          <w:sz w:val="22"/>
          <w:szCs w:val="22"/>
        </w:rPr>
        <w:t>2) сроки исп</w:t>
      </w:r>
      <w:r>
        <w:rPr>
          <w:sz w:val="22"/>
          <w:szCs w:val="22"/>
        </w:rPr>
        <w:t>олнения обязательств по договору, в случае если необходимость изменения сроков вызвана независящими от сторон договора обстоятельствами, либо по вине поставщика, подрядчика, исполнителя при наличии объективных причин невозможности исполнить договор в устан</w:t>
      </w:r>
      <w:r>
        <w:rPr>
          <w:sz w:val="22"/>
          <w:szCs w:val="22"/>
        </w:rPr>
        <w:t>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w:t>
      </w:r>
      <w:r>
        <w:rPr>
          <w:sz w:val="22"/>
          <w:szCs w:val="22"/>
        </w:rPr>
        <w:t xml:space="preserve">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уплаты неустойки);</w:t>
      </w:r>
    </w:p>
    <w:p w:rsidR="003D710C" w:rsidRDefault="003B51D9">
      <w:pPr>
        <w:tabs>
          <w:tab w:val="left" w:pos="709"/>
          <w:tab w:val="left" w:pos="851"/>
          <w:tab w:val="left" w:pos="993"/>
          <w:tab w:val="left" w:pos="1134"/>
        </w:tabs>
        <w:ind w:left="-567" w:firstLine="851"/>
        <w:jc w:val="both"/>
        <w:rPr>
          <w:sz w:val="22"/>
          <w:szCs w:val="22"/>
        </w:rPr>
      </w:pPr>
      <w:r>
        <w:rPr>
          <w:sz w:val="22"/>
          <w:szCs w:val="22"/>
        </w:rPr>
        <w:t>3) цену договора:</w:t>
      </w:r>
    </w:p>
    <w:p w:rsidR="003D710C" w:rsidRDefault="003B51D9">
      <w:pPr>
        <w:tabs>
          <w:tab w:val="left" w:pos="709"/>
          <w:tab w:val="left" w:pos="851"/>
          <w:tab w:val="left" w:pos="993"/>
          <w:tab w:val="left" w:pos="1134"/>
        </w:tabs>
        <w:ind w:left="-567" w:firstLine="851"/>
        <w:jc w:val="both"/>
        <w:rPr>
          <w:sz w:val="22"/>
          <w:szCs w:val="22"/>
        </w:rPr>
      </w:pPr>
      <w:r>
        <w:rPr>
          <w:sz w:val="22"/>
          <w:szCs w:val="22"/>
        </w:rPr>
        <w:t xml:space="preserve">- путем ее уменьшения без изменения иных условий </w:t>
      </w:r>
      <w:r>
        <w:rPr>
          <w:sz w:val="22"/>
          <w:szCs w:val="22"/>
        </w:rPr>
        <w:t>исполнения договора;</w:t>
      </w:r>
    </w:p>
    <w:p w:rsidR="003D710C" w:rsidRDefault="003B51D9">
      <w:pPr>
        <w:tabs>
          <w:tab w:val="left" w:pos="709"/>
          <w:tab w:val="left" w:pos="851"/>
          <w:tab w:val="left" w:pos="993"/>
          <w:tab w:val="left" w:pos="1134"/>
        </w:tabs>
        <w:ind w:left="-567" w:firstLine="851"/>
        <w:jc w:val="both"/>
        <w:rPr>
          <w:sz w:val="22"/>
          <w:szCs w:val="22"/>
        </w:rPr>
      </w:pPr>
      <w:r>
        <w:rPr>
          <w:sz w:val="22"/>
          <w:szCs w:val="22"/>
        </w:rPr>
        <w:t>- в случае изменения размера ставки налога на добавленную стоимость;</w:t>
      </w:r>
    </w:p>
    <w:p w:rsidR="003D710C" w:rsidRDefault="003B51D9">
      <w:pPr>
        <w:tabs>
          <w:tab w:val="left" w:pos="709"/>
          <w:tab w:val="left" w:pos="851"/>
          <w:tab w:val="left" w:pos="993"/>
          <w:tab w:val="left" w:pos="1134"/>
        </w:tabs>
        <w:ind w:left="-567" w:firstLine="851"/>
        <w:jc w:val="both"/>
        <w:rPr>
          <w:sz w:val="22"/>
          <w:szCs w:val="22"/>
        </w:rPr>
      </w:pPr>
      <w:r>
        <w:rPr>
          <w:sz w:val="22"/>
          <w:szCs w:val="22"/>
        </w:rPr>
        <w:t>- в случае изменения в соответствии с законодательством Российской Федерации регулируемых государством цен (тарифов);</w:t>
      </w:r>
    </w:p>
    <w:p w:rsidR="003D710C" w:rsidRDefault="003B51D9">
      <w:pPr>
        <w:tabs>
          <w:tab w:val="left" w:pos="709"/>
          <w:tab w:val="left" w:pos="851"/>
          <w:tab w:val="left" w:pos="993"/>
          <w:tab w:val="left" w:pos="1134"/>
        </w:tabs>
        <w:ind w:left="-567" w:firstLine="851"/>
        <w:jc w:val="both"/>
        <w:rPr>
          <w:sz w:val="22"/>
          <w:szCs w:val="22"/>
        </w:rPr>
      </w:pPr>
      <w:r>
        <w:rPr>
          <w:sz w:val="22"/>
          <w:szCs w:val="22"/>
        </w:rPr>
        <w:t>4) требования к качеству, техническим и функцион</w:t>
      </w:r>
      <w:r>
        <w:rPr>
          <w:sz w:val="22"/>
          <w:szCs w:val="22"/>
        </w:rPr>
        <w:t>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w:t>
      </w:r>
      <w:r>
        <w:rPr>
          <w:sz w:val="22"/>
          <w:szCs w:val="22"/>
        </w:rPr>
        <w:t>нии услуг), указанными в договоре;</w:t>
      </w:r>
    </w:p>
    <w:p w:rsidR="003D710C" w:rsidRDefault="003B51D9">
      <w:pPr>
        <w:tabs>
          <w:tab w:val="left" w:pos="709"/>
          <w:tab w:val="left" w:pos="851"/>
          <w:tab w:val="left" w:pos="993"/>
          <w:tab w:val="left" w:pos="1134"/>
        </w:tabs>
        <w:ind w:left="-567" w:firstLine="851"/>
        <w:jc w:val="both"/>
        <w:rPr>
          <w:sz w:val="22"/>
          <w:szCs w:val="22"/>
        </w:rPr>
      </w:pPr>
      <w:r>
        <w:rPr>
          <w:sz w:val="22"/>
          <w:szCs w:val="22"/>
        </w:rPr>
        <w:t>5) количество поставляемого товара, если это предусмотрено документацией о закупке, при этом цена единицы товара в таком случае не должна превышать цену, определяемую как частное от деления цены договора, указанной в заяв</w:t>
      </w:r>
      <w:r>
        <w:rPr>
          <w:sz w:val="22"/>
          <w:szCs w:val="22"/>
        </w:rPr>
        <w:t>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3D710C" w:rsidRDefault="003B51D9">
      <w:pPr>
        <w:tabs>
          <w:tab w:val="left" w:pos="709"/>
          <w:tab w:val="left" w:pos="851"/>
          <w:tab w:val="left" w:pos="993"/>
          <w:tab w:val="left" w:pos="1134"/>
        </w:tabs>
        <w:ind w:left="-567" w:firstLine="851"/>
        <w:jc w:val="both"/>
        <w:rPr>
          <w:sz w:val="22"/>
          <w:szCs w:val="22"/>
        </w:rPr>
      </w:pPr>
      <w:r>
        <w:rPr>
          <w:sz w:val="22"/>
          <w:szCs w:val="22"/>
        </w:rPr>
        <w:t>6) сведения договора, не влияющие на его условия и не имевшие су</w:t>
      </w:r>
      <w:r>
        <w:rPr>
          <w:sz w:val="22"/>
          <w:szCs w:val="22"/>
        </w:rPr>
        <w:t>щественное значение для формирования заявок, определения победителя, формирования ценового или неценового предложения участниками закупки.</w:t>
      </w:r>
    </w:p>
    <w:p w:rsidR="003D710C" w:rsidRDefault="003B51D9">
      <w:pPr>
        <w:widowControl w:val="0"/>
        <w:ind w:left="-567" w:right="-142" w:firstLine="851"/>
        <w:jc w:val="both"/>
        <w:rPr>
          <w:sz w:val="22"/>
          <w:szCs w:val="22"/>
        </w:rPr>
      </w:pPr>
      <w:r>
        <w:rPr>
          <w:sz w:val="22"/>
          <w:szCs w:val="22"/>
        </w:rPr>
        <w:t>В процессе исполнения договора не допускается изменение его предмета.</w:t>
      </w:r>
    </w:p>
    <w:p w:rsidR="003D710C" w:rsidRDefault="003B51D9">
      <w:pPr>
        <w:widowControl w:val="0"/>
        <w:ind w:left="-567" w:right="-142" w:firstLine="851"/>
        <w:jc w:val="both"/>
        <w:rPr>
          <w:sz w:val="22"/>
          <w:szCs w:val="22"/>
        </w:rPr>
      </w:pPr>
      <w:r>
        <w:rPr>
          <w:sz w:val="22"/>
          <w:szCs w:val="22"/>
        </w:rPr>
        <w:t>15.6. Расторжение договора допускается по согла</w:t>
      </w:r>
      <w:r>
        <w:rPr>
          <w:sz w:val="22"/>
          <w:szCs w:val="22"/>
        </w:rPr>
        <w:t xml:space="preserve">шению сторон, решению суда или в случае одностороннего отказа стороны договора от его исполнения в соответствии с гражданским законодательством Российской Федерации. </w:t>
      </w:r>
    </w:p>
    <w:p w:rsidR="003D710C" w:rsidRDefault="003B51D9">
      <w:pPr>
        <w:ind w:left="-567" w:right="-142" w:firstLine="807"/>
        <w:jc w:val="both"/>
        <w:rPr>
          <w:sz w:val="22"/>
          <w:szCs w:val="22"/>
        </w:rPr>
      </w:pPr>
      <w:r>
        <w:rPr>
          <w:sz w:val="22"/>
          <w:szCs w:val="22"/>
        </w:rPr>
        <w:t>15.7. Окончание срока действия Договора не освобождает Стороны от ответственности за нару</w:t>
      </w:r>
      <w:r>
        <w:rPr>
          <w:sz w:val="22"/>
          <w:szCs w:val="22"/>
        </w:rPr>
        <w:t>шение условий Договора.</w:t>
      </w:r>
    </w:p>
    <w:p w:rsidR="003D710C" w:rsidRDefault="003D710C">
      <w:pPr>
        <w:ind w:left="-567" w:right="-142" w:firstLine="709"/>
        <w:jc w:val="center"/>
        <w:rPr>
          <w:rFonts w:eastAsia="Calibri"/>
          <w:b/>
          <w:bCs/>
          <w:sz w:val="22"/>
          <w:szCs w:val="22"/>
        </w:rPr>
      </w:pPr>
    </w:p>
    <w:p w:rsidR="003D710C" w:rsidRDefault="003B51D9">
      <w:pPr>
        <w:ind w:left="-567" w:right="-142" w:firstLine="709"/>
        <w:jc w:val="center"/>
        <w:rPr>
          <w:rFonts w:eastAsia="Calibri"/>
          <w:b/>
          <w:bCs/>
          <w:sz w:val="22"/>
          <w:szCs w:val="22"/>
        </w:rPr>
      </w:pPr>
      <w:r>
        <w:rPr>
          <w:rFonts w:eastAsia="Calibri"/>
          <w:b/>
          <w:bCs/>
          <w:sz w:val="22"/>
          <w:szCs w:val="22"/>
        </w:rPr>
        <w:t>16. РЕКВИЗИТЫ СТОРОН</w:t>
      </w:r>
    </w:p>
    <w:p w:rsidR="003D710C" w:rsidRDefault="003D710C">
      <w:pPr>
        <w:ind w:left="-567" w:right="-142" w:firstLine="709"/>
        <w:jc w:val="center"/>
        <w:rPr>
          <w:rFonts w:eastAsia="Calibri"/>
          <w:sz w:val="22"/>
          <w:szCs w:val="22"/>
        </w:rPr>
      </w:pPr>
    </w:p>
    <w:tbl>
      <w:tblPr>
        <w:tblW w:w="10201"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415"/>
      </w:tblGrid>
      <w:tr w:rsidR="003D710C">
        <w:tc>
          <w:tcPr>
            <w:tcW w:w="4786" w:type="dxa"/>
            <w:tcBorders>
              <w:top w:val="single" w:sz="4" w:space="0" w:color="auto"/>
              <w:left w:val="single" w:sz="4" w:space="0" w:color="auto"/>
              <w:bottom w:val="single" w:sz="4" w:space="0" w:color="auto"/>
              <w:right w:val="single" w:sz="4" w:space="0" w:color="auto"/>
            </w:tcBorders>
          </w:tcPr>
          <w:p w:rsidR="003D710C" w:rsidRDefault="003B51D9">
            <w:pPr>
              <w:jc w:val="center"/>
              <w:rPr>
                <w:rFonts w:eastAsia="Calibri"/>
                <w:b/>
                <w:sz w:val="22"/>
                <w:szCs w:val="22"/>
              </w:rPr>
            </w:pPr>
            <w:r>
              <w:rPr>
                <w:rFonts w:eastAsia="Calibri"/>
                <w:b/>
                <w:sz w:val="22"/>
                <w:szCs w:val="22"/>
              </w:rPr>
              <w:t>Заказчик</w:t>
            </w:r>
          </w:p>
        </w:tc>
        <w:tc>
          <w:tcPr>
            <w:tcW w:w="5415" w:type="dxa"/>
            <w:tcBorders>
              <w:top w:val="single" w:sz="4" w:space="0" w:color="auto"/>
              <w:left w:val="single" w:sz="4" w:space="0" w:color="auto"/>
              <w:bottom w:val="single" w:sz="4" w:space="0" w:color="auto"/>
              <w:right w:val="single" w:sz="4" w:space="0" w:color="auto"/>
            </w:tcBorders>
          </w:tcPr>
          <w:p w:rsidR="003D710C" w:rsidRDefault="003B51D9">
            <w:pPr>
              <w:jc w:val="center"/>
              <w:rPr>
                <w:rFonts w:eastAsia="Calibri"/>
                <w:b/>
                <w:sz w:val="22"/>
                <w:szCs w:val="22"/>
              </w:rPr>
            </w:pPr>
            <w:r>
              <w:rPr>
                <w:rFonts w:eastAsia="Calibri"/>
                <w:b/>
                <w:sz w:val="22"/>
                <w:szCs w:val="22"/>
              </w:rPr>
              <w:t>Поставщик</w:t>
            </w:r>
          </w:p>
        </w:tc>
      </w:tr>
      <w:tr w:rsidR="003D710C">
        <w:trPr>
          <w:trHeight w:val="516"/>
        </w:trPr>
        <w:tc>
          <w:tcPr>
            <w:tcW w:w="4786" w:type="dxa"/>
            <w:tcBorders>
              <w:top w:val="single" w:sz="4" w:space="0" w:color="auto"/>
              <w:left w:val="single" w:sz="4" w:space="0" w:color="auto"/>
              <w:bottom w:val="single" w:sz="4" w:space="0" w:color="auto"/>
              <w:right w:val="single" w:sz="4" w:space="0" w:color="auto"/>
            </w:tcBorders>
            <w:vAlign w:val="center"/>
          </w:tcPr>
          <w:p w:rsidR="003D710C" w:rsidRDefault="003D710C">
            <w:pPr>
              <w:rPr>
                <w:rFonts w:eastAsia="Calibri"/>
                <w:sz w:val="22"/>
                <w:szCs w:val="22"/>
              </w:rPr>
            </w:pPr>
          </w:p>
        </w:tc>
        <w:tc>
          <w:tcPr>
            <w:tcW w:w="5415" w:type="dxa"/>
            <w:tcBorders>
              <w:top w:val="single" w:sz="4" w:space="0" w:color="auto"/>
              <w:left w:val="single" w:sz="4" w:space="0" w:color="auto"/>
              <w:bottom w:val="single" w:sz="4" w:space="0" w:color="auto"/>
              <w:right w:val="single" w:sz="4" w:space="0" w:color="auto"/>
            </w:tcBorders>
          </w:tcPr>
          <w:p w:rsidR="003D710C" w:rsidRDefault="003D710C">
            <w:pPr>
              <w:rPr>
                <w:rFonts w:eastAsia="Calibri"/>
                <w:b/>
                <w:sz w:val="22"/>
                <w:szCs w:val="22"/>
              </w:rPr>
            </w:pPr>
          </w:p>
        </w:tc>
      </w:tr>
      <w:tr w:rsidR="003D710C">
        <w:trPr>
          <w:trHeight w:val="305"/>
        </w:trPr>
        <w:tc>
          <w:tcPr>
            <w:tcW w:w="4786" w:type="dxa"/>
            <w:tcBorders>
              <w:top w:val="single" w:sz="4" w:space="0" w:color="auto"/>
              <w:left w:val="single" w:sz="4" w:space="0" w:color="auto"/>
              <w:bottom w:val="single" w:sz="4" w:space="0" w:color="auto"/>
              <w:right w:val="single" w:sz="4" w:space="0" w:color="auto"/>
            </w:tcBorders>
          </w:tcPr>
          <w:p w:rsidR="003D710C" w:rsidRDefault="003D710C">
            <w:pPr>
              <w:rPr>
                <w:rFonts w:eastAsia="Calibri"/>
                <w:sz w:val="22"/>
                <w:szCs w:val="22"/>
              </w:rPr>
            </w:pPr>
          </w:p>
        </w:tc>
        <w:tc>
          <w:tcPr>
            <w:tcW w:w="5415" w:type="dxa"/>
            <w:tcBorders>
              <w:top w:val="single" w:sz="4" w:space="0" w:color="auto"/>
              <w:left w:val="single" w:sz="4" w:space="0" w:color="auto"/>
              <w:bottom w:val="single" w:sz="4" w:space="0" w:color="auto"/>
              <w:right w:val="single" w:sz="4" w:space="0" w:color="auto"/>
            </w:tcBorders>
          </w:tcPr>
          <w:p w:rsidR="003D710C" w:rsidRDefault="003D710C">
            <w:pPr>
              <w:shd w:val="clear" w:color="auto" w:fill="FFFFFF"/>
              <w:rPr>
                <w:rFonts w:eastAsia="Calibri"/>
                <w:color w:val="000000"/>
                <w:sz w:val="22"/>
                <w:szCs w:val="22"/>
              </w:rPr>
            </w:pPr>
          </w:p>
        </w:tc>
      </w:tr>
      <w:tr w:rsidR="003D710C">
        <w:trPr>
          <w:trHeight w:val="322"/>
        </w:trPr>
        <w:tc>
          <w:tcPr>
            <w:tcW w:w="4786" w:type="dxa"/>
            <w:tcBorders>
              <w:top w:val="single" w:sz="4" w:space="0" w:color="auto"/>
              <w:left w:val="single" w:sz="4" w:space="0" w:color="auto"/>
              <w:bottom w:val="single" w:sz="4" w:space="0" w:color="auto"/>
              <w:right w:val="single" w:sz="4" w:space="0" w:color="auto"/>
            </w:tcBorders>
          </w:tcPr>
          <w:p w:rsidR="003D710C" w:rsidRDefault="003B51D9">
            <w:pPr>
              <w:keepNext/>
              <w:rPr>
                <w:rFonts w:eastAsia="Calibri"/>
                <w:color w:val="000000"/>
                <w:sz w:val="22"/>
                <w:szCs w:val="22"/>
              </w:rPr>
            </w:pPr>
            <w:r>
              <w:rPr>
                <w:rFonts w:eastAsia="Calibri"/>
                <w:sz w:val="22"/>
                <w:szCs w:val="22"/>
              </w:rPr>
              <w:lastRenderedPageBreak/>
              <w:t>Директор</w:t>
            </w:r>
          </w:p>
          <w:p w:rsidR="003D710C" w:rsidRDefault="003B51D9">
            <w:pPr>
              <w:keepNext/>
              <w:rPr>
                <w:rFonts w:eastAsia="Calibri"/>
                <w:color w:val="000000"/>
                <w:sz w:val="22"/>
                <w:szCs w:val="22"/>
              </w:rPr>
            </w:pPr>
            <w:r>
              <w:rPr>
                <w:rFonts w:eastAsia="Calibri"/>
                <w:sz w:val="22"/>
                <w:szCs w:val="22"/>
              </w:rPr>
              <w:t>_____________________/</w:t>
            </w:r>
            <w:r>
              <w:rPr>
                <w:rFonts w:eastAsia="Calibri"/>
                <w:color w:val="000000"/>
                <w:sz w:val="22"/>
                <w:szCs w:val="22"/>
              </w:rPr>
              <w:t>/</w:t>
            </w:r>
          </w:p>
          <w:p w:rsidR="003D710C" w:rsidRDefault="003B51D9">
            <w:pPr>
              <w:keepNext/>
              <w:rPr>
                <w:rFonts w:eastAsia="Calibri"/>
                <w:b/>
                <w:i/>
                <w:color w:val="000000"/>
                <w:sz w:val="22"/>
                <w:szCs w:val="22"/>
              </w:rPr>
            </w:pPr>
            <w:r>
              <w:rPr>
                <w:rFonts w:eastAsia="Calibri"/>
                <w:b/>
                <w:i/>
                <w:color w:val="000000"/>
                <w:sz w:val="22"/>
                <w:szCs w:val="22"/>
              </w:rPr>
              <w:t>(подписано ЭЦП)</w:t>
            </w:r>
          </w:p>
        </w:tc>
        <w:tc>
          <w:tcPr>
            <w:tcW w:w="5415" w:type="dxa"/>
            <w:tcBorders>
              <w:top w:val="single" w:sz="4" w:space="0" w:color="auto"/>
              <w:left w:val="single" w:sz="4" w:space="0" w:color="auto"/>
              <w:bottom w:val="single" w:sz="4" w:space="0" w:color="auto"/>
              <w:right w:val="single" w:sz="4" w:space="0" w:color="auto"/>
            </w:tcBorders>
          </w:tcPr>
          <w:p w:rsidR="003D710C" w:rsidRDefault="003D710C">
            <w:pPr>
              <w:rPr>
                <w:rFonts w:eastAsia="Calibri"/>
                <w:sz w:val="22"/>
                <w:szCs w:val="22"/>
              </w:rPr>
            </w:pPr>
          </w:p>
          <w:p w:rsidR="003D710C" w:rsidRDefault="003B51D9">
            <w:pPr>
              <w:rPr>
                <w:rFonts w:eastAsia="Calibri"/>
                <w:sz w:val="22"/>
                <w:szCs w:val="22"/>
              </w:rPr>
            </w:pPr>
            <w:r>
              <w:rPr>
                <w:rFonts w:eastAsia="Calibri"/>
                <w:sz w:val="22"/>
                <w:szCs w:val="22"/>
              </w:rPr>
              <w:t>________________________/ /</w:t>
            </w:r>
          </w:p>
          <w:p w:rsidR="003D710C" w:rsidRDefault="003B51D9">
            <w:pPr>
              <w:rPr>
                <w:rFonts w:eastAsia="Calibri"/>
                <w:sz w:val="22"/>
                <w:szCs w:val="22"/>
              </w:rPr>
            </w:pPr>
            <w:r>
              <w:rPr>
                <w:rFonts w:eastAsia="Calibri"/>
                <w:b/>
                <w:i/>
                <w:color w:val="000000"/>
                <w:sz w:val="22"/>
                <w:szCs w:val="22"/>
              </w:rPr>
              <w:t>(подписано ЭЦП)</w:t>
            </w:r>
          </w:p>
        </w:tc>
      </w:tr>
    </w:tbl>
    <w:p w:rsidR="003D710C" w:rsidRDefault="003B51D9">
      <w:pPr>
        <w:ind w:right="-142"/>
        <w:jc w:val="right"/>
        <w:rPr>
          <w:rFonts w:eastAsia="Calibri"/>
        </w:rPr>
      </w:pPr>
      <w:r>
        <w:rPr>
          <w:rFonts w:eastAsia="Calibri"/>
        </w:rPr>
        <w:br w:type="page" w:clear="all"/>
      </w:r>
    </w:p>
    <w:p w:rsidR="003D710C" w:rsidRDefault="003B51D9">
      <w:pPr>
        <w:jc w:val="right"/>
        <w:rPr>
          <w:rFonts w:eastAsia="Calibri"/>
        </w:rPr>
      </w:pPr>
      <w:r>
        <w:rPr>
          <w:rFonts w:eastAsia="Calibri"/>
        </w:rPr>
        <w:lastRenderedPageBreak/>
        <w:t xml:space="preserve">Приложение № 1 </w:t>
      </w:r>
    </w:p>
    <w:p w:rsidR="003D710C" w:rsidRDefault="003B51D9">
      <w:pPr>
        <w:jc w:val="right"/>
        <w:rPr>
          <w:rFonts w:eastAsia="Calibri"/>
        </w:rPr>
      </w:pPr>
      <w:r>
        <w:rPr>
          <w:rFonts w:eastAsia="Calibri"/>
        </w:rPr>
        <w:t>к Договору № _____________ от «_</w:t>
      </w:r>
      <w:proofErr w:type="gramStart"/>
      <w:r>
        <w:rPr>
          <w:rFonts w:eastAsia="Calibri"/>
        </w:rPr>
        <w:t xml:space="preserve">_»   </w:t>
      </w:r>
      <w:proofErr w:type="gramEnd"/>
      <w:r>
        <w:rPr>
          <w:rFonts w:eastAsia="Calibri"/>
        </w:rPr>
        <w:t xml:space="preserve">   2026 г. </w:t>
      </w:r>
    </w:p>
    <w:p w:rsidR="003D710C" w:rsidRDefault="003D710C">
      <w:pPr>
        <w:jc w:val="center"/>
        <w:rPr>
          <w:rFonts w:eastAsia="Calibri"/>
          <w:b/>
        </w:rPr>
      </w:pPr>
    </w:p>
    <w:p w:rsidR="003D710C" w:rsidRDefault="003B51D9">
      <w:pPr>
        <w:jc w:val="center"/>
        <w:rPr>
          <w:rFonts w:eastAsia="Calibri"/>
          <w:b/>
        </w:rPr>
      </w:pPr>
      <w:r>
        <w:rPr>
          <w:rFonts w:eastAsia="Calibri"/>
          <w:b/>
        </w:rPr>
        <w:t>СПЕЦИФИКАЦИЯ</w:t>
      </w:r>
    </w:p>
    <w:p w:rsidR="003D710C" w:rsidRDefault="003D710C">
      <w:pPr>
        <w:jc w:val="center"/>
        <w:rPr>
          <w:rFonts w:eastAsia="Calibri"/>
          <w:b/>
          <w:color w:val="FF0000"/>
        </w:rPr>
      </w:pPr>
    </w:p>
    <w:p w:rsidR="003D710C" w:rsidRDefault="003D710C">
      <w:pPr>
        <w:jc w:val="center"/>
        <w:rPr>
          <w:rFonts w:eastAsia="Calibri"/>
          <w:b/>
          <w:sz w:val="28"/>
          <w:szCs w:val="28"/>
        </w:rPr>
      </w:pPr>
    </w:p>
    <w:tbl>
      <w:tblPr>
        <w:tblW w:w="992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1"/>
        <w:gridCol w:w="2100"/>
        <w:gridCol w:w="1480"/>
        <w:gridCol w:w="1080"/>
        <w:gridCol w:w="841"/>
        <w:gridCol w:w="1371"/>
        <w:gridCol w:w="2490"/>
      </w:tblGrid>
      <w:tr w:rsidR="003D710C">
        <w:trPr>
          <w:trHeight w:val="766"/>
        </w:trPr>
        <w:tc>
          <w:tcPr>
            <w:tcW w:w="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D710C" w:rsidRDefault="003B51D9">
            <w:pPr>
              <w:jc w:val="center"/>
              <w:rPr>
                <w:rFonts w:eastAsia="Calibri"/>
                <w:b/>
                <w:sz w:val="18"/>
                <w:szCs w:val="18"/>
              </w:rPr>
            </w:pPr>
            <w:r>
              <w:rPr>
                <w:rFonts w:eastAsia="Calibri"/>
                <w:b/>
                <w:sz w:val="18"/>
                <w:szCs w:val="18"/>
              </w:rPr>
              <w:t>№</w:t>
            </w:r>
          </w:p>
          <w:p w:rsidR="003D710C" w:rsidRDefault="003B51D9">
            <w:pPr>
              <w:jc w:val="center"/>
              <w:rPr>
                <w:rFonts w:eastAsia="Calibri"/>
                <w:b/>
                <w:sz w:val="18"/>
                <w:szCs w:val="18"/>
              </w:rPr>
            </w:pPr>
            <w:r>
              <w:rPr>
                <w:rFonts w:eastAsia="Calibri"/>
                <w:b/>
                <w:sz w:val="18"/>
                <w:szCs w:val="18"/>
              </w:rPr>
              <w:t xml:space="preserve"> п/п</w:t>
            </w:r>
          </w:p>
        </w:tc>
        <w:tc>
          <w:tcPr>
            <w:tcW w:w="2100"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18"/>
                <w:szCs w:val="18"/>
              </w:rPr>
            </w:pPr>
            <w:r>
              <w:rPr>
                <w:rFonts w:eastAsia="Calibri"/>
                <w:b/>
                <w:sz w:val="18"/>
                <w:szCs w:val="18"/>
              </w:rPr>
              <w:t>Наименование</w:t>
            </w:r>
          </w:p>
          <w:p w:rsidR="003D710C" w:rsidRDefault="003B51D9">
            <w:pPr>
              <w:jc w:val="center"/>
              <w:rPr>
                <w:rFonts w:eastAsia="Calibri"/>
                <w:b/>
                <w:sz w:val="18"/>
                <w:szCs w:val="18"/>
              </w:rPr>
            </w:pPr>
            <w:r>
              <w:rPr>
                <w:rFonts w:eastAsia="Calibri"/>
                <w:b/>
                <w:sz w:val="18"/>
                <w:szCs w:val="18"/>
              </w:rPr>
              <w:t>товара</w:t>
            </w:r>
          </w:p>
        </w:tc>
        <w:tc>
          <w:tcPr>
            <w:tcW w:w="1480"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18"/>
                <w:szCs w:val="18"/>
              </w:rPr>
            </w:pPr>
            <w:r>
              <w:rPr>
                <w:rFonts w:eastAsia="Calibri"/>
                <w:b/>
                <w:sz w:val="18"/>
                <w:szCs w:val="18"/>
              </w:rPr>
              <w:t>производитель, страна происхождения</w:t>
            </w:r>
          </w:p>
          <w:p w:rsidR="003D710C" w:rsidRDefault="003B51D9">
            <w:pPr>
              <w:jc w:val="center"/>
              <w:rPr>
                <w:rFonts w:eastAsia="Calibri"/>
                <w:b/>
                <w:sz w:val="18"/>
                <w:szCs w:val="18"/>
              </w:rPr>
            </w:pPr>
            <w:r>
              <w:rPr>
                <w:rFonts w:eastAsia="Calibri"/>
                <w:b/>
                <w:sz w:val="18"/>
                <w:szCs w:val="18"/>
              </w:rPr>
              <w:t>товара</w:t>
            </w:r>
          </w:p>
        </w:tc>
        <w:tc>
          <w:tcPr>
            <w:tcW w:w="1080"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18"/>
                <w:szCs w:val="18"/>
              </w:rPr>
            </w:pPr>
            <w:r>
              <w:rPr>
                <w:rFonts w:eastAsia="Calibri"/>
                <w:b/>
                <w:sz w:val="18"/>
                <w:szCs w:val="18"/>
              </w:rPr>
              <w:t>Единица измерения</w:t>
            </w:r>
          </w:p>
        </w:tc>
        <w:tc>
          <w:tcPr>
            <w:tcW w:w="841"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18"/>
                <w:szCs w:val="18"/>
              </w:rPr>
            </w:pPr>
            <w:r>
              <w:rPr>
                <w:rFonts w:eastAsia="Calibri"/>
                <w:b/>
                <w:sz w:val="18"/>
                <w:szCs w:val="18"/>
              </w:rPr>
              <w:t>Кол-во</w:t>
            </w:r>
          </w:p>
        </w:tc>
        <w:tc>
          <w:tcPr>
            <w:tcW w:w="1371"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18"/>
                <w:szCs w:val="18"/>
              </w:rPr>
            </w:pPr>
            <w:r>
              <w:rPr>
                <w:rFonts w:eastAsia="Calibri"/>
                <w:b/>
                <w:sz w:val="18"/>
                <w:szCs w:val="18"/>
              </w:rPr>
              <w:t>Цена за 1 ед., вкл. НДС</w:t>
            </w:r>
          </w:p>
        </w:tc>
        <w:tc>
          <w:tcPr>
            <w:tcW w:w="2490"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18"/>
                <w:szCs w:val="18"/>
              </w:rPr>
            </w:pPr>
            <w:r>
              <w:rPr>
                <w:rFonts w:eastAsia="Calibri"/>
                <w:b/>
                <w:sz w:val="18"/>
                <w:szCs w:val="18"/>
              </w:rPr>
              <w:t>Сумма, включая НДС</w:t>
            </w:r>
          </w:p>
        </w:tc>
      </w:tr>
      <w:tr w:rsidR="003D710C">
        <w:trPr>
          <w:trHeight w:val="20"/>
        </w:trPr>
        <w:tc>
          <w:tcPr>
            <w:tcW w:w="561" w:type="dxa"/>
            <w:tcBorders>
              <w:top w:val="single" w:sz="4" w:space="0" w:color="000000"/>
              <w:left w:val="single" w:sz="4" w:space="0" w:color="000000"/>
              <w:bottom w:val="single" w:sz="4" w:space="0" w:color="000000"/>
              <w:right w:val="single" w:sz="4" w:space="0" w:color="000000"/>
            </w:tcBorders>
            <w:vAlign w:val="center"/>
          </w:tcPr>
          <w:p w:rsidR="003D710C" w:rsidRDefault="003D710C">
            <w:pPr>
              <w:widowControl w:val="0"/>
              <w:numPr>
                <w:ilvl w:val="0"/>
                <w:numId w:val="13"/>
              </w:numPr>
              <w:spacing w:after="160" w:line="259" w:lineRule="auto"/>
              <w:rPr>
                <w:rFonts w:eastAsia="Calibri"/>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1371"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r>
      <w:tr w:rsidR="003D710C">
        <w:trPr>
          <w:trHeight w:val="20"/>
        </w:trPr>
        <w:tc>
          <w:tcPr>
            <w:tcW w:w="561" w:type="dxa"/>
            <w:tcBorders>
              <w:top w:val="single" w:sz="4" w:space="0" w:color="000000"/>
              <w:left w:val="single" w:sz="4" w:space="0" w:color="000000"/>
              <w:bottom w:val="single" w:sz="4" w:space="0" w:color="000000"/>
              <w:right w:val="single" w:sz="4" w:space="0" w:color="000000"/>
            </w:tcBorders>
            <w:vAlign w:val="center"/>
          </w:tcPr>
          <w:p w:rsidR="003D710C" w:rsidRDefault="003B51D9">
            <w:pPr>
              <w:rPr>
                <w:rFonts w:eastAsia="Calibri"/>
              </w:rPr>
            </w:pPr>
            <w:r>
              <w:rPr>
                <w:rFonts w:eastAsia="Calibri"/>
              </w:rPr>
              <w:t>…</w:t>
            </w:r>
          </w:p>
        </w:tc>
        <w:tc>
          <w:tcPr>
            <w:tcW w:w="2100"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1371"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3D710C" w:rsidRDefault="003D710C">
            <w:pPr>
              <w:rPr>
                <w:rFonts w:eastAsia="Calibri"/>
              </w:rPr>
            </w:pPr>
          </w:p>
        </w:tc>
      </w:tr>
      <w:tr w:rsidR="003D710C">
        <w:trPr>
          <w:trHeight w:val="20"/>
        </w:trPr>
        <w:tc>
          <w:tcPr>
            <w:tcW w:w="5221" w:type="dxa"/>
            <w:gridSpan w:val="4"/>
            <w:tcBorders>
              <w:top w:val="single" w:sz="4" w:space="0" w:color="000000"/>
              <w:left w:val="single" w:sz="4" w:space="0" w:color="000000"/>
              <w:bottom w:val="single" w:sz="4" w:space="0" w:color="000000"/>
              <w:right w:val="single" w:sz="4" w:space="0" w:color="000000"/>
            </w:tcBorders>
          </w:tcPr>
          <w:p w:rsidR="003D710C" w:rsidRDefault="003D710C">
            <w:pPr>
              <w:jc w:val="center"/>
              <w:rPr>
                <w:rFonts w:eastAsia="Calibri"/>
                <w:b/>
              </w:rPr>
            </w:pPr>
          </w:p>
        </w:tc>
        <w:tc>
          <w:tcPr>
            <w:tcW w:w="4702" w:type="dxa"/>
            <w:gridSpan w:val="3"/>
            <w:tcBorders>
              <w:top w:val="single" w:sz="4" w:space="0" w:color="000000"/>
              <w:left w:val="single" w:sz="4" w:space="0" w:color="000000"/>
              <w:bottom w:val="single" w:sz="4" w:space="0" w:color="000000"/>
              <w:right w:val="single" w:sz="4" w:space="0" w:color="000000"/>
            </w:tcBorders>
          </w:tcPr>
          <w:p w:rsidR="003D710C" w:rsidRDefault="003D710C">
            <w:pPr>
              <w:jc w:val="center"/>
              <w:rPr>
                <w:rFonts w:eastAsia="Calibri"/>
                <w:b/>
              </w:rPr>
            </w:pPr>
          </w:p>
        </w:tc>
      </w:tr>
    </w:tbl>
    <w:p w:rsidR="003D710C" w:rsidRDefault="003D710C">
      <w:pPr>
        <w:jc w:val="right"/>
        <w:rPr>
          <w:rFonts w:eastAsia="Calibri"/>
          <w:b/>
        </w:rPr>
      </w:pPr>
    </w:p>
    <w:p w:rsidR="003D710C" w:rsidRDefault="003D710C">
      <w:pPr>
        <w:rPr>
          <w:rFonts w:eastAsia="Calibri"/>
          <w:b/>
        </w:rPr>
      </w:pPr>
    </w:p>
    <w:p w:rsidR="003D710C" w:rsidRDefault="003B51D9">
      <w:pPr>
        <w:rPr>
          <w:rFonts w:eastAsia="Calibri"/>
          <w:b/>
          <w:i/>
        </w:rPr>
      </w:pPr>
      <w:r>
        <w:rPr>
          <w:rFonts w:eastAsia="Calibri"/>
          <w:b/>
        </w:rPr>
        <w:t>Всего к оплате:</w:t>
      </w:r>
      <w:r>
        <w:rPr>
          <w:rFonts w:eastAsia="Calibri"/>
          <w:bCs/>
        </w:rPr>
        <w:t xml:space="preserve"> </w:t>
      </w:r>
      <w:r>
        <w:rPr>
          <w:rFonts w:eastAsia="Calibri"/>
          <w:b/>
        </w:rPr>
        <w:t>__________</w:t>
      </w:r>
      <w:proofErr w:type="gramStart"/>
      <w:r>
        <w:rPr>
          <w:rFonts w:eastAsia="Calibri"/>
          <w:b/>
        </w:rPr>
        <w:t>_,_</w:t>
      </w:r>
      <w:proofErr w:type="gramEnd"/>
      <w:r>
        <w:rPr>
          <w:rFonts w:eastAsia="Calibri"/>
          <w:b/>
        </w:rPr>
        <w:t>___ (сумма прописью) рублей ___ копеек.</w:t>
      </w:r>
    </w:p>
    <w:p w:rsidR="003D710C" w:rsidRDefault="003B51D9">
      <w:pPr>
        <w:rPr>
          <w:rFonts w:eastAsia="Calibri"/>
        </w:rPr>
      </w:pPr>
      <w:r>
        <w:rPr>
          <w:rFonts w:eastAsia="Calibri"/>
        </w:rPr>
        <w:t>В том числе НДС: __________</w:t>
      </w:r>
      <w:proofErr w:type="gramStart"/>
      <w:r>
        <w:rPr>
          <w:rFonts w:eastAsia="Calibri"/>
        </w:rPr>
        <w:t>_,_</w:t>
      </w:r>
      <w:proofErr w:type="gramEnd"/>
      <w:r>
        <w:rPr>
          <w:rFonts w:eastAsia="Calibri"/>
        </w:rPr>
        <w:t>___ (сумма прописью) рублей ___ копеек.</w:t>
      </w:r>
    </w:p>
    <w:tbl>
      <w:tblPr>
        <w:tblW w:w="10137" w:type="dxa"/>
        <w:tblInd w:w="180" w:type="dxa"/>
        <w:tblLook w:val="04A0" w:firstRow="1" w:lastRow="0" w:firstColumn="1" w:lastColumn="0" w:noHBand="0" w:noVBand="1"/>
      </w:tblPr>
      <w:tblGrid>
        <w:gridCol w:w="5349"/>
        <w:gridCol w:w="4788"/>
      </w:tblGrid>
      <w:tr w:rsidR="003D710C">
        <w:tc>
          <w:tcPr>
            <w:tcW w:w="5349" w:type="dxa"/>
          </w:tcPr>
          <w:p w:rsidR="003D710C" w:rsidRDefault="003D710C">
            <w:pPr>
              <w:rPr>
                <w:rFonts w:eastAsia="Calibri"/>
                <w:b/>
              </w:rPr>
            </w:pPr>
          </w:p>
          <w:p w:rsidR="003D710C" w:rsidRDefault="003B51D9">
            <w:pPr>
              <w:rPr>
                <w:rFonts w:eastAsia="Calibri"/>
                <w:b/>
              </w:rPr>
            </w:pPr>
            <w:r>
              <w:rPr>
                <w:rFonts w:eastAsia="Calibri"/>
                <w:b/>
              </w:rPr>
              <w:t>Заказчик:</w:t>
            </w:r>
          </w:p>
          <w:p w:rsidR="003D710C" w:rsidRDefault="003D710C">
            <w:pPr>
              <w:rPr>
                <w:rFonts w:eastAsia="Calibri"/>
                <w:b/>
              </w:rPr>
            </w:pPr>
          </w:p>
          <w:p w:rsidR="003D710C" w:rsidRDefault="003B51D9">
            <w:pPr>
              <w:rPr>
                <w:rFonts w:eastAsia="Calibri"/>
                <w:b/>
              </w:rPr>
            </w:pPr>
            <w:r>
              <w:rPr>
                <w:rFonts w:eastAsia="Calibri"/>
                <w:b/>
              </w:rPr>
              <w:t>Директор</w:t>
            </w:r>
          </w:p>
          <w:p w:rsidR="003D710C" w:rsidRDefault="003B51D9">
            <w:pPr>
              <w:rPr>
                <w:rFonts w:eastAsia="Calibri"/>
                <w:b/>
              </w:rPr>
            </w:pPr>
            <w:r>
              <w:rPr>
                <w:rFonts w:eastAsia="Calibri"/>
                <w:b/>
              </w:rPr>
              <w:t>_____________________/____________/</w:t>
            </w:r>
          </w:p>
          <w:p w:rsidR="003D710C" w:rsidRDefault="003B51D9">
            <w:pPr>
              <w:rPr>
                <w:rFonts w:eastAsia="Calibri"/>
                <w:b/>
              </w:rPr>
            </w:pPr>
            <w:r>
              <w:rPr>
                <w:rFonts w:eastAsia="Calibri"/>
                <w:b/>
              </w:rPr>
              <w:t>(подписано ЭЦП)</w:t>
            </w:r>
          </w:p>
        </w:tc>
        <w:tc>
          <w:tcPr>
            <w:tcW w:w="4788" w:type="dxa"/>
          </w:tcPr>
          <w:p w:rsidR="003D710C" w:rsidRDefault="003D710C">
            <w:pPr>
              <w:rPr>
                <w:rFonts w:eastAsia="Calibri"/>
                <w:b/>
              </w:rPr>
            </w:pPr>
          </w:p>
          <w:p w:rsidR="003D710C" w:rsidRDefault="003B51D9">
            <w:pPr>
              <w:rPr>
                <w:rFonts w:eastAsia="Calibri"/>
                <w:b/>
              </w:rPr>
            </w:pPr>
            <w:r>
              <w:rPr>
                <w:rFonts w:eastAsia="Calibri"/>
                <w:b/>
              </w:rPr>
              <w:t>Поставщик:</w:t>
            </w:r>
          </w:p>
          <w:p w:rsidR="003D710C" w:rsidRDefault="003D710C">
            <w:pPr>
              <w:rPr>
                <w:rFonts w:eastAsia="Calibri"/>
                <w:b/>
              </w:rPr>
            </w:pPr>
          </w:p>
          <w:p w:rsidR="003D710C" w:rsidRDefault="003D710C">
            <w:pPr>
              <w:rPr>
                <w:rFonts w:eastAsia="Calibri"/>
                <w:b/>
              </w:rPr>
            </w:pPr>
          </w:p>
          <w:p w:rsidR="003D710C" w:rsidRDefault="003B51D9">
            <w:pPr>
              <w:rPr>
                <w:rFonts w:eastAsia="Calibri"/>
                <w:b/>
              </w:rPr>
            </w:pPr>
            <w:r>
              <w:rPr>
                <w:rFonts w:eastAsia="Calibri"/>
                <w:b/>
              </w:rPr>
              <w:t>________________________/ /</w:t>
            </w:r>
          </w:p>
          <w:p w:rsidR="003D710C" w:rsidRDefault="003B51D9">
            <w:pPr>
              <w:rPr>
                <w:rFonts w:eastAsia="Calibri"/>
                <w:b/>
              </w:rPr>
            </w:pPr>
            <w:r>
              <w:rPr>
                <w:rFonts w:eastAsia="Calibri"/>
                <w:b/>
              </w:rPr>
              <w:t>(подписано ЭЦП)</w:t>
            </w:r>
          </w:p>
        </w:tc>
      </w:tr>
    </w:tbl>
    <w:p w:rsidR="003D710C" w:rsidRDefault="003D710C">
      <w:pPr>
        <w:rPr>
          <w:rFonts w:eastAsia="Calibri"/>
          <w:i/>
          <w:sz w:val="22"/>
        </w:rPr>
      </w:pPr>
    </w:p>
    <w:p w:rsidR="003D710C" w:rsidRDefault="003D710C">
      <w:pPr>
        <w:jc w:val="center"/>
        <w:rPr>
          <w:rFonts w:eastAsia="Calibri"/>
          <w:b/>
          <w:bCs/>
          <w:iCs/>
          <w:sz w:val="28"/>
          <w:szCs w:val="28"/>
        </w:rPr>
      </w:pPr>
    </w:p>
    <w:p w:rsidR="003D710C" w:rsidRDefault="003D710C">
      <w:pPr>
        <w:jc w:val="center"/>
        <w:rPr>
          <w:rFonts w:eastAsia="Calibri"/>
          <w:b/>
          <w:bCs/>
          <w:iCs/>
          <w:sz w:val="28"/>
          <w:szCs w:val="28"/>
        </w:rPr>
        <w:sectPr w:rsidR="003D710C">
          <w:footerReference w:type="default" r:id="rId32"/>
          <w:pgSz w:w="11905" w:h="16838"/>
          <w:pgMar w:top="567" w:right="848" w:bottom="567" w:left="1134" w:header="720" w:footer="306" w:gutter="0"/>
          <w:cols w:space="1701"/>
        </w:sectPr>
      </w:pPr>
    </w:p>
    <w:p w:rsidR="003D710C" w:rsidRDefault="003B51D9">
      <w:pPr>
        <w:jc w:val="right"/>
        <w:rPr>
          <w:rFonts w:eastAsia="Calibri"/>
          <w:bCs/>
          <w:iCs/>
        </w:rPr>
      </w:pPr>
      <w:r>
        <w:rPr>
          <w:rFonts w:eastAsia="Calibri"/>
          <w:bCs/>
          <w:iCs/>
          <w:lang w:eastAsia="en-US"/>
        </w:rPr>
        <w:lastRenderedPageBreak/>
        <w:t xml:space="preserve">Приложение № 2 </w:t>
      </w:r>
    </w:p>
    <w:p w:rsidR="003D710C" w:rsidRDefault="003B51D9">
      <w:pPr>
        <w:jc w:val="right"/>
        <w:rPr>
          <w:rFonts w:eastAsia="Calibri"/>
          <w:bCs/>
          <w:iCs/>
        </w:rPr>
      </w:pPr>
      <w:r>
        <w:rPr>
          <w:rFonts w:eastAsia="Calibri"/>
          <w:bCs/>
          <w:iCs/>
          <w:lang w:eastAsia="en-US"/>
        </w:rPr>
        <w:t>к Договору № ______от _________2026 г</w:t>
      </w:r>
    </w:p>
    <w:p w:rsidR="003D710C" w:rsidRDefault="003D710C">
      <w:pPr>
        <w:jc w:val="center"/>
        <w:rPr>
          <w:b/>
          <w:bCs/>
        </w:rPr>
      </w:pPr>
    </w:p>
    <w:p w:rsidR="003D710C" w:rsidRDefault="003D710C">
      <w:pPr>
        <w:jc w:val="center"/>
        <w:rPr>
          <w:b/>
          <w:bCs/>
        </w:rPr>
      </w:pPr>
    </w:p>
    <w:p w:rsidR="003D710C" w:rsidRDefault="003D710C">
      <w:pPr>
        <w:jc w:val="center"/>
        <w:rPr>
          <w:b/>
          <w:bCs/>
        </w:rPr>
      </w:pPr>
    </w:p>
    <w:p w:rsidR="003D710C" w:rsidRDefault="003D710C">
      <w:pPr>
        <w:jc w:val="center"/>
        <w:rPr>
          <w:b/>
          <w:bCs/>
        </w:rPr>
      </w:pPr>
    </w:p>
    <w:p w:rsidR="003D710C" w:rsidRDefault="003D710C">
      <w:pPr>
        <w:jc w:val="center"/>
        <w:rPr>
          <w:b/>
          <w:bCs/>
        </w:rPr>
      </w:pPr>
    </w:p>
    <w:p w:rsidR="003D710C" w:rsidRDefault="003B51D9">
      <w:pPr>
        <w:jc w:val="center"/>
        <w:rPr>
          <w:b/>
          <w:bCs/>
        </w:rPr>
      </w:pPr>
      <w:r>
        <w:rPr>
          <w:b/>
          <w:bCs/>
          <w:lang w:eastAsia="en-US"/>
        </w:rPr>
        <w:t>ТЕХНИЧЕСКОЕ ЗАДАНИЕ</w:t>
      </w:r>
    </w:p>
    <w:p w:rsidR="003D710C" w:rsidRDefault="003D710C">
      <w:pPr>
        <w:jc w:val="center"/>
        <w:rPr>
          <w:b/>
          <w:bCs/>
        </w:rPr>
      </w:pPr>
    </w:p>
    <w:p w:rsidR="003D710C" w:rsidRDefault="003B51D9">
      <w:pPr>
        <w:jc w:val="center"/>
        <w:rPr>
          <w:i/>
          <w:iCs/>
        </w:rPr>
      </w:pPr>
      <w:r>
        <w:rPr>
          <w:i/>
          <w:iCs/>
          <w:lang w:eastAsia="en-US"/>
        </w:rPr>
        <w:t>Заполняется согласно поданной заявке участника, с которым заключается договор</w:t>
      </w:r>
    </w:p>
    <w:p w:rsidR="003D710C" w:rsidRDefault="003D710C">
      <w:pPr>
        <w:ind w:right="-2"/>
        <w:jc w:val="right"/>
      </w:pPr>
    </w:p>
    <w:p w:rsidR="003D710C" w:rsidRDefault="003D710C">
      <w:pPr>
        <w:ind w:right="-2"/>
        <w:jc w:val="right"/>
      </w:pPr>
    </w:p>
    <w:p w:rsidR="003D710C" w:rsidRDefault="003D710C">
      <w:pPr>
        <w:ind w:right="-2"/>
        <w:jc w:val="right"/>
      </w:pPr>
    </w:p>
    <w:p w:rsidR="003D710C" w:rsidRDefault="003D710C">
      <w:pPr>
        <w:ind w:right="-2"/>
        <w:jc w:val="right"/>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ind w:right="-2"/>
        <w:jc w:val="right"/>
        <w:rPr>
          <w:sz w:val="22"/>
        </w:rPr>
      </w:pPr>
    </w:p>
    <w:p w:rsidR="003D710C" w:rsidRDefault="003B51D9">
      <w:pPr>
        <w:ind w:right="-2"/>
        <w:jc w:val="right"/>
        <w:rPr>
          <w:b/>
          <w:sz w:val="22"/>
        </w:rPr>
      </w:pPr>
      <w:r>
        <w:rPr>
          <w:sz w:val="22"/>
        </w:rPr>
        <w:t>Приложение № 3</w:t>
      </w:r>
    </w:p>
    <w:p w:rsidR="003D710C" w:rsidRDefault="003B51D9">
      <w:pPr>
        <w:ind w:right="-315"/>
        <w:jc w:val="right"/>
        <w:rPr>
          <w:sz w:val="22"/>
        </w:rPr>
      </w:pPr>
      <w:r>
        <w:rPr>
          <w:sz w:val="22"/>
        </w:rPr>
        <w:t>к Договору №________   от________2026 г.</w:t>
      </w:r>
    </w:p>
    <w:p w:rsidR="003D710C" w:rsidRDefault="003B51D9">
      <w:pPr>
        <w:jc w:val="right"/>
        <w:rPr>
          <w:sz w:val="22"/>
        </w:rPr>
      </w:pPr>
      <w:r>
        <w:rPr>
          <w:sz w:val="22"/>
        </w:rPr>
        <w:t xml:space="preserve">                                                                                                 </w:t>
      </w:r>
    </w:p>
    <w:p w:rsidR="003D710C" w:rsidRDefault="003D710C">
      <w:pPr>
        <w:jc w:val="center"/>
        <w:rPr>
          <w:sz w:val="22"/>
        </w:rPr>
      </w:pPr>
    </w:p>
    <w:p w:rsidR="003D710C" w:rsidRDefault="003B51D9">
      <w:pPr>
        <w:jc w:val="center"/>
        <w:rPr>
          <w:sz w:val="22"/>
        </w:rPr>
      </w:pPr>
      <w:r>
        <w:rPr>
          <w:sz w:val="22"/>
        </w:rPr>
        <w:t>ФОРМА АКТА СДАЧИ-ПРИЕМКИ ТОВАРА</w:t>
      </w:r>
    </w:p>
    <w:p w:rsidR="003D710C" w:rsidRDefault="003D710C">
      <w:pPr>
        <w:jc w:val="center"/>
        <w:rPr>
          <w:b/>
          <w:sz w:val="22"/>
        </w:rPr>
      </w:pPr>
    </w:p>
    <w:p w:rsidR="003D710C" w:rsidRDefault="003B51D9">
      <w:pPr>
        <w:jc w:val="center"/>
        <w:rPr>
          <w:b/>
          <w:sz w:val="22"/>
        </w:rPr>
      </w:pPr>
      <w:r>
        <w:rPr>
          <w:b/>
          <w:sz w:val="22"/>
        </w:rPr>
        <w:t>АКТ СДАЧИ-ПРИЕМКИ ТОВАРА</w:t>
      </w:r>
    </w:p>
    <w:p w:rsidR="003D710C" w:rsidRDefault="003B51D9">
      <w:pPr>
        <w:jc w:val="center"/>
        <w:rPr>
          <w:sz w:val="22"/>
        </w:rPr>
      </w:pPr>
      <w:r>
        <w:rPr>
          <w:sz w:val="22"/>
        </w:rPr>
        <w:t>по состоянию на _____________ года</w:t>
      </w:r>
    </w:p>
    <w:p w:rsidR="003D710C" w:rsidRDefault="003D710C">
      <w:pPr>
        <w:jc w:val="both"/>
        <w:rPr>
          <w:sz w:val="22"/>
        </w:rPr>
      </w:pPr>
    </w:p>
    <w:p w:rsidR="003D710C" w:rsidRDefault="003B51D9">
      <w:pPr>
        <w:ind w:firstLine="426"/>
        <w:jc w:val="both"/>
        <w:rPr>
          <w:sz w:val="22"/>
        </w:rPr>
      </w:pPr>
      <w:r>
        <w:rPr>
          <w:b/>
          <w:sz w:val="22"/>
        </w:rPr>
        <w:t xml:space="preserve">______________, </w:t>
      </w:r>
      <w:r>
        <w:rPr>
          <w:sz w:val="22"/>
        </w:rPr>
        <w:t xml:space="preserve">именуемое в дальнейшем «Заказчик», в лице ___________ действующей на основании _____, с одной стороны, и </w:t>
      </w:r>
      <w:r>
        <w:rPr>
          <w:i/>
          <w:sz w:val="22"/>
        </w:rPr>
        <w:t>_________________________(наименование организации или Ф.И.О. гражданина)</w:t>
      </w:r>
      <w:r>
        <w:rPr>
          <w:sz w:val="22"/>
        </w:rPr>
        <w:t>, именуемое в дальнейшем «Поставщик», в лице _________________________________</w:t>
      </w:r>
      <w:r>
        <w:rPr>
          <w:sz w:val="22"/>
        </w:rPr>
        <w:t xml:space="preserve"> </w:t>
      </w:r>
      <w:r>
        <w:rPr>
          <w:i/>
          <w:sz w:val="22"/>
        </w:rPr>
        <w:t>(должность, Ф.И.О представителя  Поставщика)</w:t>
      </w:r>
      <w:r>
        <w:rPr>
          <w:sz w:val="22"/>
        </w:rPr>
        <w:t>,  действующего на основании _________________ (устава, доверенности и т.п.), с другой стороны, совместно именуемые в дальнейшем «Стороны» и каждый в отдельности «Сторона», составили настоящий Акт о следующем:</w:t>
      </w:r>
    </w:p>
    <w:p w:rsidR="003D710C" w:rsidRDefault="003B51D9">
      <w:pPr>
        <w:ind w:firstLine="426"/>
        <w:jc w:val="both"/>
        <w:rPr>
          <w:sz w:val="22"/>
        </w:rPr>
      </w:pPr>
      <w:r>
        <w:rPr>
          <w:sz w:val="22"/>
        </w:rPr>
        <w:t>В</w:t>
      </w:r>
      <w:r>
        <w:rPr>
          <w:sz w:val="22"/>
        </w:rPr>
        <w:t xml:space="preserve"> соответствии с Договором № ____ от _______г., Поставщик выполнил   обязанности по поставке ____________ (далее - Товар).</w:t>
      </w:r>
    </w:p>
    <w:p w:rsidR="003D710C" w:rsidRDefault="003D710C">
      <w:pPr>
        <w:ind w:firstLine="426"/>
        <w:rPr>
          <w:sz w:val="22"/>
        </w:rPr>
      </w:pPr>
    </w:p>
    <w:tbl>
      <w:tblPr>
        <w:tblW w:w="10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843"/>
        <w:gridCol w:w="1559"/>
        <w:gridCol w:w="1843"/>
        <w:gridCol w:w="2688"/>
      </w:tblGrid>
      <w:tr w:rsidR="003D710C">
        <w:trPr>
          <w:jc w:val="center"/>
        </w:trPr>
        <w:tc>
          <w:tcPr>
            <w:tcW w:w="2376"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Наименование товара</w:t>
            </w:r>
          </w:p>
        </w:tc>
        <w:tc>
          <w:tcPr>
            <w:tcW w:w="1843"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Объем</w:t>
            </w:r>
          </w:p>
          <w:p w:rsidR="003D710C" w:rsidRDefault="003B51D9">
            <w:pPr>
              <w:jc w:val="center"/>
              <w:rPr>
                <w:rFonts w:eastAsia="Calibri"/>
                <w:b/>
                <w:sz w:val="22"/>
              </w:rPr>
            </w:pPr>
            <w:r>
              <w:rPr>
                <w:rFonts w:eastAsia="Calibri"/>
                <w:b/>
                <w:sz w:val="22"/>
              </w:rPr>
              <w:t>поставки</w:t>
            </w:r>
          </w:p>
        </w:tc>
        <w:tc>
          <w:tcPr>
            <w:tcW w:w="1559"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Ед. изм.</w:t>
            </w:r>
          </w:p>
        </w:tc>
        <w:tc>
          <w:tcPr>
            <w:tcW w:w="1843"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Цена за единицу, руб.</w:t>
            </w:r>
          </w:p>
        </w:tc>
        <w:tc>
          <w:tcPr>
            <w:tcW w:w="2688"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Сумма, руб.</w:t>
            </w:r>
          </w:p>
        </w:tc>
      </w:tr>
      <w:tr w:rsidR="003D710C">
        <w:trPr>
          <w:jc w:val="center"/>
        </w:trPr>
        <w:tc>
          <w:tcPr>
            <w:tcW w:w="2376"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843"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559"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843"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2688"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r>
      <w:tr w:rsidR="003D710C">
        <w:trPr>
          <w:jc w:val="center"/>
        </w:trPr>
        <w:tc>
          <w:tcPr>
            <w:tcW w:w="2376"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843"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559"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843"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2688"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r>
      <w:tr w:rsidR="003D710C">
        <w:trPr>
          <w:jc w:val="center"/>
        </w:trPr>
        <w:tc>
          <w:tcPr>
            <w:tcW w:w="2376"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843"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559"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843"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2688"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r>
    </w:tbl>
    <w:p w:rsidR="003D710C" w:rsidRDefault="003D710C">
      <w:pPr>
        <w:rPr>
          <w:sz w:val="10"/>
          <w:szCs w:val="10"/>
        </w:rPr>
      </w:pPr>
    </w:p>
    <w:p w:rsidR="003D710C" w:rsidRDefault="003B51D9">
      <w:pPr>
        <w:rPr>
          <w:sz w:val="22"/>
        </w:rPr>
      </w:pPr>
      <w:r>
        <w:rPr>
          <w:sz w:val="22"/>
        </w:rPr>
        <w:t>Заказчик принял___________________:</w:t>
      </w:r>
    </w:p>
    <w:p w:rsidR="003D710C" w:rsidRDefault="003D710C">
      <w:pPr>
        <w:rPr>
          <w:sz w:val="10"/>
          <w:szCs w:val="1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1722"/>
        <w:gridCol w:w="1283"/>
        <w:gridCol w:w="1860"/>
        <w:gridCol w:w="3220"/>
      </w:tblGrid>
      <w:tr w:rsidR="003D710C">
        <w:trPr>
          <w:jc w:val="center"/>
        </w:trPr>
        <w:tc>
          <w:tcPr>
            <w:tcW w:w="2258"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Наименование товара</w:t>
            </w:r>
          </w:p>
        </w:tc>
        <w:tc>
          <w:tcPr>
            <w:tcW w:w="1722"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Объем поставки</w:t>
            </w:r>
          </w:p>
        </w:tc>
        <w:tc>
          <w:tcPr>
            <w:tcW w:w="1283"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Ед. изм.</w:t>
            </w:r>
          </w:p>
        </w:tc>
        <w:tc>
          <w:tcPr>
            <w:tcW w:w="1860"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Цена за единицу, руб.</w:t>
            </w:r>
          </w:p>
        </w:tc>
        <w:tc>
          <w:tcPr>
            <w:tcW w:w="3220" w:type="dxa"/>
            <w:tcBorders>
              <w:top w:val="single" w:sz="4" w:space="0" w:color="000000"/>
              <w:left w:val="single" w:sz="4" w:space="0" w:color="000000"/>
              <w:bottom w:val="single" w:sz="4" w:space="0" w:color="000000"/>
              <w:right w:val="single" w:sz="4" w:space="0" w:color="000000"/>
            </w:tcBorders>
          </w:tcPr>
          <w:p w:rsidR="003D710C" w:rsidRDefault="003B51D9">
            <w:pPr>
              <w:jc w:val="center"/>
              <w:rPr>
                <w:rFonts w:eastAsia="Calibri"/>
                <w:b/>
                <w:sz w:val="22"/>
              </w:rPr>
            </w:pPr>
            <w:r>
              <w:rPr>
                <w:rFonts w:eastAsia="Calibri"/>
                <w:b/>
                <w:sz w:val="22"/>
              </w:rPr>
              <w:t>Сумма, руб.</w:t>
            </w:r>
          </w:p>
        </w:tc>
      </w:tr>
      <w:tr w:rsidR="003D710C">
        <w:trPr>
          <w:jc w:val="center"/>
        </w:trPr>
        <w:tc>
          <w:tcPr>
            <w:tcW w:w="2258"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722"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283"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860"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3220"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r>
      <w:tr w:rsidR="003D710C">
        <w:trPr>
          <w:trHeight w:val="59"/>
          <w:jc w:val="center"/>
        </w:trPr>
        <w:tc>
          <w:tcPr>
            <w:tcW w:w="2258"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722"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283"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860"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3220"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r>
      <w:tr w:rsidR="003D710C">
        <w:trPr>
          <w:jc w:val="center"/>
        </w:trPr>
        <w:tc>
          <w:tcPr>
            <w:tcW w:w="2258"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722"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283"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1860"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c>
          <w:tcPr>
            <w:tcW w:w="3220" w:type="dxa"/>
            <w:tcBorders>
              <w:top w:val="single" w:sz="4" w:space="0" w:color="000000"/>
              <w:left w:val="single" w:sz="4" w:space="0" w:color="000000"/>
              <w:bottom w:val="single" w:sz="4" w:space="0" w:color="000000"/>
              <w:right w:val="single" w:sz="4" w:space="0" w:color="000000"/>
            </w:tcBorders>
          </w:tcPr>
          <w:p w:rsidR="003D710C" w:rsidRDefault="003D710C">
            <w:pPr>
              <w:rPr>
                <w:rFonts w:eastAsia="Calibri"/>
                <w:sz w:val="22"/>
              </w:rPr>
            </w:pPr>
          </w:p>
        </w:tc>
      </w:tr>
    </w:tbl>
    <w:p w:rsidR="003D710C" w:rsidRDefault="003D710C">
      <w:pPr>
        <w:rPr>
          <w:sz w:val="10"/>
          <w:szCs w:val="10"/>
        </w:rPr>
      </w:pPr>
    </w:p>
    <w:p w:rsidR="003D710C" w:rsidRDefault="003B51D9">
      <w:pPr>
        <w:rPr>
          <w:sz w:val="22"/>
        </w:rPr>
      </w:pPr>
      <w:r>
        <w:rPr>
          <w:sz w:val="22"/>
        </w:rPr>
        <w:t>Стороны друг к другу претензий не имеют / имеют (Заказчик требует:): _______________.</w:t>
      </w:r>
    </w:p>
    <w:p w:rsidR="003D710C" w:rsidRDefault="003D710C">
      <w:pPr>
        <w:rPr>
          <w:sz w:val="10"/>
          <w:szCs w:val="10"/>
        </w:rPr>
      </w:pPr>
    </w:p>
    <w:p w:rsidR="003D710C" w:rsidRDefault="003D710C">
      <w:pPr>
        <w:rPr>
          <w:sz w:val="10"/>
          <w:szCs w:val="10"/>
        </w:rPr>
      </w:pPr>
    </w:p>
    <w:p w:rsidR="003D710C" w:rsidRDefault="003B51D9">
      <w:pPr>
        <w:rPr>
          <w:b/>
          <w:sz w:val="22"/>
        </w:rPr>
      </w:pPr>
      <w:r>
        <w:rPr>
          <w:b/>
          <w:sz w:val="22"/>
        </w:rPr>
        <w:t xml:space="preserve">От </w:t>
      </w:r>
      <w:proofErr w:type="gramStart"/>
      <w:r>
        <w:rPr>
          <w:b/>
          <w:sz w:val="22"/>
        </w:rPr>
        <w:t xml:space="preserve">Заказчика:   </w:t>
      </w:r>
      <w:proofErr w:type="gramEnd"/>
      <w:r>
        <w:rPr>
          <w:b/>
          <w:sz w:val="22"/>
        </w:rPr>
        <w:t xml:space="preserve">                                                                    От Поставщика:                                                                             </w:t>
      </w:r>
    </w:p>
    <w:p w:rsidR="003D710C" w:rsidRDefault="003D710C">
      <w:pPr>
        <w:rPr>
          <w:sz w:val="22"/>
        </w:rPr>
      </w:pPr>
    </w:p>
    <w:p w:rsidR="003D710C" w:rsidRDefault="003D710C">
      <w:pPr>
        <w:rPr>
          <w:sz w:val="22"/>
        </w:rPr>
      </w:pPr>
    </w:p>
    <w:p w:rsidR="003D710C" w:rsidRDefault="003B51D9">
      <w:pPr>
        <w:rPr>
          <w:sz w:val="22"/>
        </w:rPr>
      </w:pPr>
      <w:r>
        <w:rPr>
          <w:sz w:val="22"/>
        </w:rPr>
        <w:t>________________ /________________ /                    ____________ /_________________/</w:t>
      </w:r>
    </w:p>
    <w:p w:rsidR="003D710C" w:rsidRDefault="003B51D9">
      <w:pPr>
        <w:tabs>
          <w:tab w:val="left" w:pos="7743"/>
        </w:tabs>
        <w:rPr>
          <w:sz w:val="22"/>
        </w:rPr>
      </w:pPr>
      <w:proofErr w:type="spellStart"/>
      <w:r>
        <w:rPr>
          <w:sz w:val="22"/>
        </w:rPr>
        <w:t>м.п</w:t>
      </w:r>
      <w:proofErr w:type="spellEnd"/>
      <w:r>
        <w:rPr>
          <w:sz w:val="22"/>
        </w:rPr>
        <w:t xml:space="preserve">. </w:t>
      </w:r>
      <w:r>
        <w:rPr>
          <w:sz w:val="22"/>
        </w:rPr>
        <w:t xml:space="preserve">                                  Ф.И.О                                  </w:t>
      </w:r>
      <w:proofErr w:type="spellStart"/>
      <w:r>
        <w:rPr>
          <w:sz w:val="22"/>
        </w:rPr>
        <w:t>м.п</w:t>
      </w:r>
      <w:proofErr w:type="spellEnd"/>
      <w:r>
        <w:rPr>
          <w:sz w:val="22"/>
        </w:rPr>
        <w:t>.               Ф.И.О</w:t>
      </w:r>
    </w:p>
    <w:p w:rsidR="003D710C" w:rsidRDefault="003D710C">
      <w:pPr>
        <w:rPr>
          <w:color w:val="000000"/>
        </w:rPr>
      </w:pPr>
    </w:p>
    <w:p w:rsidR="003D710C" w:rsidRDefault="003D710C"/>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jc w:val="right"/>
        <w:rPr>
          <w:i/>
          <w:iCs/>
        </w:rPr>
      </w:pPr>
    </w:p>
    <w:p w:rsidR="003D710C" w:rsidRDefault="003D710C">
      <w:pPr>
        <w:pStyle w:val="Default"/>
        <w:rPr>
          <w:rFonts w:eastAsia="Times New Roman"/>
          <w:b/>
          <w:bCs/>
        </w:rPr>
      </w:pPr>
    </w:p>
    <w:p w:rsidR="003D710C" w:rsidRDefault="003D710C">
      <w:pPr>
        <w:pStyle w:val="Default"/>
        <w:rPr>
          <w:rFonts w:eastAsia="Times New Roman"/>
          <w:b/>
          <w:bCs/>
        </w:rPr>
      </w:pPr>
    </w:p>
    <w:p w:rsidR="003D710C" w:rsidRDefault="003D710C">
      <w:pPr>
        <w:pStyle w:val="Default"/>
        <w:rPr>
          <w:rFonts w:eastAsia="Times New Roman"/>
          <w:b/>
          <w:bCs/>
        </w:rPr>
      </w:pPr>
    </w:p>
    <w:sectPr w:rsidR="003D710C">
      <w:footerReference w:type="default" r:id="rId33"/>
      <w:pgSz w:w="11905" w:h="16838"/>
      <w:pgMar w:top="567" w:right="990" w:bottom="567" w:left="1418" w:header="720" w:footer="306" w:gutter="0"/>
      <w:cols w:space="17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D9" w:rsidRDefault="003B51D9">
      <w:r>
        <w:separator/>
      </w:r>
    </w:p>
  </w:endnote>
  <w:endnote w:type="continuationSeparator" w:id="0">
    <w:p w:rsidR="003B51D9" w:rsidRDefault="003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charset w:val="00"/>
    <w:family w:val="auto"/>
    <w:pitch w:val="default"/>
  </w:font>
  <w:font w:name="Calibri">
    <w:panose1 w:val="020F0502020204030204"/>
    <w:charset w:val="CC"/>
    <w:family w:val="swiss"/>
    <w:pitch w:val="variable"/>
    <w:sig w:usb0="E4002EFF" w:usb1="C000247B" w:usb2="00000009" w:usb3="00000000" w:csb0="000001FF" w:csb1="00000000"/>
  </w:font>
  <w:font w:name="Proxima Nova ExCn Rg">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00"/>
    <w:family w:val="auto"/>
    <w:pitch w:val="default"/>
  </w:font>
  <w:font w:name="Segoe UI">
    <w:panose1 w:val="020B0502040204020203"/>
    <w:charset w:val="CC"/>
    <w:family w:val="swiss"/>
    <w:pitch w:val="variable"/>
    <w:sig w:usb0="E4002EFF" w:usb1="C000E47F" w:usb2="00000009" w:usb3="00000000" w:csb0="000001FF" w:csb1="00000000"/>
  </w:font>
  <w:font w:name="ヒラギノ角ゴ Pro W3">
    <w:charset w:val="00"/>
    <w:family w:val="auto"/>
    <w:pitch w:val="default"/>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SOCPEUR">
    <w:charset w:val="00"/>
    <w:family w:val="auto"/>
    <w:pitch w:val="default"/>
  </w:font>
  <w:font w:name="Journal">
    <w:charset w:val="00"/>
    <w:family w:val="auto"/>
    <w:pitch w:val="default"/>
  </w:font>
  <w:font w:name="Arial Unicode MS">
    <w:panose1 w:val="020B0604020202020204"/>
    <w:charset w:val="00"/>
    <w:family w:val="auto"/>
    <w:pitch w:val="default"/>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iberation Serif">
    <w:altName w:val="Times New Roman"/>
    <w:charset w:val="00"/>
    <w:family w:val="auto"/>
    <w:pitch w:val="default"/>
  </w:font>
  <w:font w:name="Helvetica">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DejaVu Sans">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0C" w:rsidRDefault="003B51D9">
    <w:pPr>
      <w:pStyle w:val="af8"/>
      <w:jc w:val="center"/>
    </w:pPr>
    <w:r>
      <w:fldChar w:fldCharType="begin"/>
    </w:r>
    <w:r>
      <w:instrText>PAGE   \* MERGEFORMAT</w:instrText>
    </w:r>
    <w:r>
      <w:fldChar w:fldCharType="separate"/>
    </w:r>
    <w:r w:rsidR="00034BCC">
      <w:rPr>
        <w:noProof/>
      </w:rPr>
      <w:t>20</w:t>
    </w:r>
    <w:r>
      <w:fldChar w:fldCharType="end"/>
    </w:r>
  </w:p>
  <w:p w:rsidR="003D710C" w:rsidRDefault="003D710C">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0C" w:rsidRDefault="003B51D9">
    <w:pPr>
      <w:pStyle w:val="af8"/>
      <w:jc w:val="center"/>
    </w:pPr>
    <w:r>
      <w:t xml:space="preserve">Страница </w:t>
    </w:r>
    <w:r>
      <w:rPr>
        <w:b/>
        <w:bCs/>
      </w:rPr>
      <w:fldChar w:fldCharType="begin"/>
    </w:r>
    <w:r>
      <w:rPr>
        <w:b/>
        <w:bCs/>
      </w:rPr>
      <w:instrText>PAGE</w:instrText>
    </w:r>
    <w:r>
      <w:rPr>
        <w:b/>
        <w:bCs/>
      </w:rPr>
      <w:fldChar w:fldCharType="separate"/>
    </w:r>
    <w:r w:rsidR="00034BCC">
      <w:rPr>
        <w:b/>
        <w:bCs/>
        <w:noProof/>
      </w:rPr>
      <w:t>28</w:t>
    </w:r>
    <w:r>
      <w:rPr>
        <w:b/>
        <w:bCs/>
      </w:rPr>
      <w:fldChar w:fldCharType="end"/>
    </w:r>
    <w:r>
      <w:t xml:space="preserve"> из </w:t>
    </w:r>
    <w:r>
      <w:rPr>
        <w:b/>
        <w:bCs/>
      </w:rPr>
      <w:fldChar w:fldCharType="begin"/>
    </w:r>
    <w:r>
      <w:rPr>
        <w:b/>
        <w:bCs/>
      </w:rPr>
      <w:instrText>NUMPAGES</w:instrText>
    </w:r>
    <w:r>
      <w:rPr>
        <w:b/>
        <w:bCs/>
      </w:rPr>
      <w:fldChar w:fldCharType="separate"/>
    </w:r>
    <w:r w:rsidR="00034BCC">
      <w:rPr>
        <w:b/>
        <w:bCs/>
        <w:noProof/>
      </w:rPr>
      <w:t>33</w:t>
    </w:r>
    <w:r>
      <w:rPr>
        <w:b/>
        <w:b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0C" w:rsidRDefault="003B51D9">
    <w:pPr>
      <w:pStyle w:val="af8"/>
      <w:jc w:val="center"/>
    </w:pPr>
    <w:r>
      <w:t xml:space="preserve">Страница </w:t>
    </w:r>
    <w:r>
      <w:rPr>
        <w:b/>
        <w:bCs/>
      </w:rPr>
      <w:fldChar w:fldCharType="begin"/>
    </w:r>
    <w:r>
      <w:rPr>
        <w:b/>
        <w:bCs/>
      </w:rPr>
      <w:instrText>PAGE</w:instrText>
    </w:r>
    <w:r>
      <w:rPr>
        <w:b/>
        <w:bCs/>
      </w:rPr>
      <w:fldChar w:fldCharType="separate"/>
    </w:r>
    <w:r w:rsidR="00034BCC">
      <w:rPr>
        <w:b/>
        <w:bCs/>
        <w:noProof/>
      </w:rPr>
      <w:t>33</w:t>
    </w:r>
    <w:r>
      <w:rPr>
        <w:b/>
        <w:bCs/>
      </w:rPr>
      <w:fldChar w:fldCharType="end"/>
    </w:r>
    <w:r>
      <w:t xml:space="preserve"> из </w:t>
    </w:r>
    <w:r>
      <w:rPr>
        <w:b/>
        <w:bCs/>
      </w:rPr>
      <w:fldChar w:fldCharType="begin"/>
    </w:r>
    <w:r>
      <w:rPr>
        <w:b/>
        <w:bCs/>
      </w:rPr>
      <w:instrText>NUMPAGES</w:instrText>
    </w:r>
    <w:r>
      <w:rPr>
        <w:b/>
        <w:bCs/>
      </w:rPr>
      <w:fldChar w:fldCharType="separate"/>
    </w:r>
    <w:r w:rsidR="00034BCC">
      <w:rPr>
        <w:b/>
        <w:bCs/>
        <w:noProof/>
      </w:rPr>
      <w:t>33</w:t>
    </w:r>
    <w:r>
      <w:rPr>
        <w:b/>
        <w:bCs/>
      </w:rPr>
      <w:fldChar w:fldCharType="end"/>
    </w:r>
  </w:p>
  <w:p w:rsidR="003D710C" w:rsidRDefault="003D710C"/>
  <w:p w:rsidR="003D710C" w:rsidRDefault="003D71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D9" w:rsidRDefault="003B51D9">
      <w:r>
        <w:separator/>
      </w:r>
    </w:p>
  </w:footnote>
  <w:footnote w:type="continuationSeparator" w:id="0">
    <w:p w:rsidR="003B51D9" w:rsidRDefault="003B51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07B7"/>
    <w:multiLevelType w:val="multilevel"/>
    <w:tmpl w:val="1E2C0768"/>
    <w:lvl w:ilvl="0">
      <w:start w:val="1"/>
      <w:numFmt w:val="decimal"/>
      <w:pStyle w:val="a"/>
      <w:lvlText w:val="%1)"/>
      <w:lvlJc w:val="left"/>
      <w:pPr>
        <w:tabs>
          <w:tab w:val="num" w:pos="360"/>
        </w:tabs>
        <w:ind w:left="36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539695B"/>
    <w:multiLevelType w:val="multilevel"/>
    <w:tmpl w:val="68BA31C8"/>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2" w15:restartNumberingAfterBreak="0">
    <w:nsid w:val="16556D64"/>
    <w:multiLevelType w:val="multilevel"/>
    <w:tmpl w:val="12940D3C"/>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3" w15:restartNumberingAfterBreak="0">
    <w:nsid w:val="20F34447"/>
    <w:multiLevelType w:val="multilevel"/>
    <w:tmpl w:val="285816A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75B526C"/>
    <w:multiLevelType w:val="multilevel"/>
    <w:tmpl w:val="88967C00"/>
    <w:lvl w:ilvl="0">
      <w:start w:val="1"/>
      <w:numFmt w:val="decimal"/>
      <w:pStyle w:val="a0"/>
      <w:lvlText w:val="%1."/>
      <w:lvlJc w:val="left"/>
      <w:pPr>
        <w:tabs>
          <w:tab w:val="num" w:pos="643"/>
        </w:tabs>
        <w:ind w:left="643" w:hanging="360"/>
      </w:p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5" w15:restartNumberingAfterBreak="0">
    <w:nsid w:val="3B2B29A8"/>
    <w:multiLevelType w:val="multilevel"/>
    <w:tmpl w:val="76B67FCE"/>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CB7D41"/>
    <w:multiLevelType w:val="multilevel"/>
    <w:tmpl w:val="6AF001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17A20D5"/>
    <w:multiLevelType w:val="multilevel"/>
    <w:tmpl w:val="ED80C746"/>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456C717C"/>
    <w:multiLevelType w:val="multilevel"/>
    <w:tmpl w:val="5B02F6D6"/>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AB5092A"/>
    <w:multiLevelType w:val="multilevel"/>
    <w:tmpl w:val="17B0405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5D3918D1"/>
    <w:multiLevelType w:val="multilevel"/>
    <w:tmpl w:val="C98C824C"/>
    <w:lvl w:ilvl="0">
      <w:start w:val="1"/>
      <w:numFmt w:val="decimal"/>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6A394F64"/>
    <w:multiLevelType w:val="multilevel"/>
    <w:tmpl w:val="2F08AAAC"/>
    <w:lvl w:ilvl="0">
      <w:start w:val="1"/>
      <w:numFmt w:val="decimal"/>
      <w:pStyle w:val="10"/>
      <w:lvlText w:val="%1."/>
      <w:lvlJc w:val="left"/>
      <w:pPr>
        <w:tabs>
          <w:tab w:val="num" w:pos="432"/>
        </w:tabs>
        <w:ind w:left="432" w:hanging="432"/>
      </w:pPr>
      <w:rPr>
        <w:rFonts w:ascii="Times New Roman" w:hAnsi="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7A363796"/>
    <w:multiLevelType w:val="multilevel"/>
    <w:tmpl w:val="FA540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
  </w:num>
  <w:num w:numId="3">
    <w:abstractNumId w:val="5"/>
  </w:num>
  <w:num w:numId="4">
    <w:abstractNumId w:val="0"/>
  </w:num>
  <w:num w:numId="5">
    <w:abstractNumId w:val="1"/>
  </w:num>
  <w:num w:numId="6">
    <w:abstractNumId w:val="8"/>
  </w:num>
  <w:num w:numId="7">
    <w:abstractNumId w:val="10"/>
  </w:num>
  <w:num w:numId="8">
    <w:abstractNumId w:val="3"/>
  </w:num>
  <w:num w:numId="9">
    <w:abstractNumId w:val="12"/>
  </w:num>
  <w:num w:numId="10">
    <w:abstractNumId w:val="7"/>
  </w:num>
  <w:num w:numId="11">
    <w:abstractNumId w:val="2"/>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0C"/>
    <w:rsid w:val="00034BCC"/>
    <w:rsid w:val="003B51D9"/>
    <w:rsid w:val="003D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5753"/>
  <w15:docId w15:val="{0F7DCF22-C844-4F1F-AF6E-594E5272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lang w:eastAsia="zh-CN"/>
    </w:rPr>
  </w:style>
  <w:style w:type="paragraph" w:styleId="10">
    <w:name w:val="heading 1"/>
    <w:basedOn w:val="a1"/>
    <w:next w:val="a1"/>
    <w:link w:val="11"/>
    <w:uiPriority w:val="9"/>
    <w:qFormat/>
    <w:pPr>
      <w:keepNext/>
      <w:numPr>
        <w:numId w:val="1"/>
      </w:numPr>
      <w:tabs>
        <w:tab w:val="left" w:pos="432"/>
      </w:tabs>
      <w:spacing w:before="240" w:after="60"/>
      <w:jc w:val="center"/>
      <w:outlineLvl w:val="0"/>
    </w:pPr>
    <w:rPr>
      <w:rFonts w:eastAsia="Times New Roman"/>
      <w:b/>
      <w:sz w:val="36"/>
    </w:rPr>
  </w:style>
  <w:style w:type="paragraph" w:styleId="2">
    <w:name w:val="heading 2"/>
    <w:basedOn w:val="a1"/>
    <w:next w:val="a1"/>
    <w:link w:val="20"/>
    <w:uiPriority w:val="9"/>
    <w:qFormat/>
    <w:pPr>
      <w:keepNext/>
      <w:numPr>
        <w:ilvl w:val="1"/>
        <w:numId w:val="1"/>
      </w:numPr>
      <w:tabs>
        <w:tab w:val="left" w:pos="576"/>
      </w:tabs>
      <w:spacing w:after="60"/>
      <w:jc w:val="center"/>
      <w:outlineLvl w:val="1"/>
    </w:pPr>
    <w:rPr>
      <w:rFonts w:eastAsia="Times New Roman"/>
      <w:b/>
      <w:sz w:val="30"/>
    </w:rPr>
  </w:style>
  <w:style w:type="paragraph" w:styleId="3">
    <w:name w:val="heading 3"/>
    <w:basedOn w:val="a1"/>
    <w:next w:val="a1"/>
    <w:link w:val="30"/>
    <w:uiPriority w:val="9"/>
    <w:qFormat/>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pPr>
      <w:keepNext/>
      <w:numPr>
        <w:ilvl w:val="3"/>
        <w:numId w:val="1"/>
      </w:numPr>
      <w:tabs>
        <w:tab w:val="left" w:pos="1224"/>
      </w:tabs>
      <w:spacing w:before="240" w:after="60"/>
      <w:jc w:val="both"/>
      <w:outlineLvl w:val="3"/>
    </w:pPr>
    <w:rPr>
      <w:rFonts w:ascii="Arial" w:eastAsia="Times New Roman" w:hAnsi="Arial"/>
      <w:sz w:val="24"/>
    </w:rPr>
  </w:style>
  <w:style w:type="paragraph" w:styleId="5">
    <w:name w:val="heading 5"/>
    <w:basedOn w:val="a1"/>
    <w:next w:val="a1"/>
    <w:link w:val="51"/>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pPr>
      <w:numPr>
        <w:ilvl w:val="5"/>
        <w:numId w:val="1"/>
      </w:numPr>
      <w:tabs>
        <w:tab w:val="left" w:pos="1152"/>
      </w:tabs>
      <w:spacing w:before="240" w:after="60"/>
      <w:jc w:val="both"/>
      <w:outlineLvl w:val="5"/>
    </w:pPr>
    <w:rPr>
      <w:rFonts w:eastAsia="Times New Roman"/>
      <w:i/>
    </w:rPr>
  </w:style>
  <w:style w:type="paragraph" w:styleId="7">
    <w:name w:val="heading 7"/>
    <w:basedOn w:val="a1"/>
    <w:next w:val="a1"/>
    <w:link w:val="70"/>
    <w:pPr>
      <w:numPr>
        <w:ilvl w:val="6"/>
        <w:numId w:val="1"/>
      </w:numPr>
      <w:tabs>
        <w:tab w:val="left" w:pos="1296"/>
      </w:tabs>
      <w:spacing w:before="240" w:after="60"/>
      <w:jc w:val="both"/>
      <w:outlineLvl w:val="6"/>
    </w:pPr>
    <w:rPr>
      <w:rFonts w:ascii="Arial" w:eastAsia="Times New Roman" w:hAnsi="Arial"/>
    </w:rPr>
  </w:style>
  <w:style w:type="paragraph" w:styleId="8">
    <w:name w:val="heading 8"/>
    <w:basedOn w:val="a1"/>
    <w:next w:val="a1"/>
    <w:link w:val="80"/>
    <w:pPr>
      <w:numPr>
        <w:ilvl w:val="7"/>
        <w:numId w:val="1"/>
      </w:numPr>
      <w:tabs>
        <w:tab w:val="left" w:pos="1440"/>
      </w:tabs>
      <w:spacing w:before="240" w:after="60"/>
      <w:jc w:val="both"/>
      <w:outlineLvl w:val="7"/>
    </w:pPr>
    <w:rPr>
      <w:rFonts w:ascii="Arial" w:eastAsia="Times New Roman" w:hAnsi="Arial"/>
      <w:i/>
    </w:rPr>
  </w:style>
  <w:style w:type="paragraph" w:styleId="9">
    <w:name w:val="heading 9"/>
    <w:basedOn w:val="a1"/>
    <w:next w:val="a1"/>
    <w:link w:val="90"/>
    <w:uiPriority w:val="9"/>
    <w:qFormat/>
    <w:pPr>
      <w:numPr>
        <w:ilvl w:val="8"/>
        <w:numId w:val="1"/>
      </w:numPr>
      <w:tabs>
        <w:tab w:val="left" w:pos="1584"/>
      </w:tabs>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rPr>
      <w:rFonts w:ascii="Arial" w:eastAsia="Arial" w:hAnsi="Arial" w:cs="Arial"/>
      <w:spacing w:val="-10"/>
      <w:sz w:val="56"/>
      <w:szCs w:val="56"/>
    </w:rPr>
  </w:style>
  <w:style w:type="table" w:styleId="a5">
    <w:name w:val="Table Grid"/>
    <w:basedOn w:val="a3"/>
    <w:uiPriority w:val="99"/>
    <w:rPr>
      <w:sz w:val="22"/>
      <w:szCs w:val="22"/>
      <w:lang w:eastAsia="en-US"/>
    </w:rPr>
    <w:tblPr/>
  </w:style>
  <w:style w:type="table" w:styleId="12">
    <w:name w:val="Plain Table 1"/>
    <w:basedOn w:val="a3"/>
    <w:tblPr/>
  </w:style>
  <w:style w:type="table" w:styleId="21">
    <w:name w:val="Plain Table 2"/>
    <w:basedOn w:val="a3"/>
    <w:tblPr/>
  </w:style>
  <w:style w:type="table" w:styleId="31">
    <w:name w:val="Plain Table 3"/>
    <w:basedOn w:val="a3"/>
    <w:tblPr/>
  </w:style>
  <w:style w:type="table" w:styleId="41">
    <w:name w:val="Plain Table 4"/>
    <w:basedOn w:val="a3"/>
    <w:tblPr/>
  </w:style>
  <w:style w:type="table" w:styleId="50">
    <w:name w:val="Plain Table 5"/>
    <w:basedOn w:val="a3"/>
    <w:tblPr/>
  </w:style>
  <w:style w:type="table" w:styleId="-1">
    <w:name w:val="Grid Table 1 Light"/>
    <w:basedOn w:val="a3"/>
    <w:tblPr/>
  </w:style>
  <w:style w:type="table" w:styleId="-2">
    <w:name w:val="Grid Table 2"/>
    <w:basedOn w:val="a3"/>
    <w:tblPr/>
  </w:style>
  <w:style w:type="table" w:styleId="-3">
    <w:name w:val="Grid Table 3"/>
    <w:basedOn w:val="a3"/>
    <w:tblPr/>
  </w:style>
  <w:style w:type="table" w:styleId="-4">
    <w:name w:val="Grid Table 4"/>
    <w:basedOn w:val="a3"/>
    <w:tblPr/>
  </w:style>
  <w:style w:type="table" w:styleId="-5">
    <w:name w:val="Grid Table 5 Dark"/>
    <w:basedOn w:val="a3"/>
    <w:tblPr/>
  </w:style>
  <w:style w:type="table" w:styleId="-6">
    <w:name w:val="Grid Table 6 Colorful"/>
    <w:basedOn w:val="a3"/>
    <w:tblPr/>
  </w:style>
  <w:style w:type="table" w:styleId="-7">
    <w:name w:val="Grid Table 7 Colorful"/>
    <w:basedOn w:val="a3"/>
    <w:tblPr/>
  </w:style>
  <w:style w:type="table" w:styleId="-10">
    <w:name w:val="List Table 1 Light"/>
    <w:basedOn w:val="a3"/>
    <w:tblPr/>
  </w:style>
  <w:style w:type="table" w:styleId="-20">
    <w:name w:val="List Table 2"/>
    <w:basedOn w:val="a3"/>
    <w:tblPr/>
  </w:style>
  <w:style w:type="table" w:styleId="-30">
    <w:name w:val="List Table 3"/>
    <w:basedOn w:val="a3"/>
    <w:tblPr/>
  </w:style>
  <w:style w:type="table" w:styleId="-40">
    <w:name w:val="List Table 4"/>
    <w:basedOn w:val="a3"/>
    <w:tblPr/>
  </w:style>
  <w:style w:type="table" w:styleId="-50">
    <w:name w:val="List Table 5 Dark"/>
    <w:basedOn w:val="a3"/>
    <w:tblPr/>
  </w:style>
  <w:style w:type="table" w:styleId="-60">
    <w:name w:val="List Table 6 Colorful"/>
    <w:basedOn w:val="a3"/>
    <w:tblPr/>
  </w:style>
  <w:style w:type="table" w:styleId="-70">
    <w:name w:val="List Table 7 Colorful"/>
    <w:basedOn w:val="a3"/>
    <w:tblPr/>
  </w:style>
  <w:style w:type="paragraph" w:styleId="a6">
    <w:name w:val="Title"/>
    <w:basedOn w:val="a1"/>
    <w:next w:val="a1"/>
    <w:link w:val="13"/>
    <w:uiPriority w:val="10"/>
    <w:qFormat/>
    <w:pPr>
      <w:spacing w:after="80"/>
      <w:contextualSpacing/>
    </w:pPr>
    <w:rPr>
      <w:rFonts w:ascii="Arial" w:eastAsia="Arial" w:hAnsi="Arial" w:cs="Arial"/>
      <w:spacing w:val="-10"/>
      <w:sz w:val="56"/>
      <w:szCs w:val="56"/>
    </w:rPr>
  </w:style>
  <w:style w:type="paragraph" w:styleId="a7">
    <w:name w:val="Subtitle"/>
    <w:basedOn w:val="a1"/>
    <w:next w:val="a1"/>
    <w:link w:val="a8"/>
    <w:qFormat/>
    <w:pPr>
      <w:spacing w:before="200" w:after="200"/>
    </w:pPr>
    <w:rPr>
      <w:sz w:val="24"/>
      <w:szCs w:val="24"/>
    </w:rPr>
  </w:style>
  <w:style w:type="paragraph" w:styleId="22">
    <w:name w:val="Quote"/>
    <w:basedOn w:val="a1"/>
    <w:next w:val="a1"/>
    <w:link w:val="23"/>
    <w:pPr>
      <w:ind w:left="720" w:right="720"/>
    </w:pPr>
    <w:rPr>
      <w:i/>
    </w:rPr>
  </w:style>
  <w:style w:type="paragraph" w:styleId="a9">
    <w:name w:val="List Paragraph"/>
    <w:basedOn w:val="a1"/>
    <w:link w:val="aa"/>
    <w:uiPriority w:val="34"/>
    <w:qFormat/>
    <w:pPr>
      <w:spacing w:after="160" w:line="259" w:lineRule="auto"/>
      <w:ind w:left="720"/>
      <w:contextualSpacing/>
    </w:pPr>
    <w:rPr>
      <w:sz w:val="22"/>
      <w:szCs w:val="22"/>
      <w:lang w:eastAsia="en-US"/>
    </w:rPr>
  </w:style>
  <w:style w:type="character" w:styleId="ab">
    <w:name w:val="Intense Emphasis"/>
    <w:basedOn w:val="a2"/>
    <w:uiPriority w:val="21"/>
    <w:qFormat/>
    <w:rPr>
      <w:i/>
      <w:iCs/>
      <w:color w:val="365F91" w:themeColor="accent1" w:themeShade="BF"/>
    </w:rPr>
  </w:style>
  <w:style w:type="paragraph" w:styleId="ac">
    <w:name w:val="Intense Quote"/>
    <w:basedOn w:val="a1"/>
    <w:next w:val="a1"/>
    <w:link w:val="a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styleId="ae">
    <w:name w:val="Intense Reference"/>
    <w:basedOn w:val="a2"/>
    <w:uiPriority w:val="32"/>
    <w:qFormat/>
    <w:rPr>
      <w:b/>
      <w:bCs/>
      <w:smallCaps/>
      <w:color w:val="365F91" w:themeColor="accent1" w:themeShade="BF"/>
      <w:spacing w:val="5"/>
    </w:rPr>
  </w:style>
  <w:style w:type="paragraph" w:styleId="af">
    <w:name w:val="No Spacing"/>
    <w:basedOn w:val="a1"/>
    <w:link w:val="af0"/>
    <w:uiPriority w:val="1"/>
    <w:qFormat/>
    <w:rPr>
      <w:sz w:val="22"/>
      <w:szCs w:val="22"/>
      <w:lang w:eastAsia="en-US"/>
    </w:rPr>
  </w:style>
  <w:style w:type="character" w:styleId="af1">
    <w:name w:val="Subtle Emphasis"/>
    <w:basedOn w:val="a2"/>
    <w:uiPriority w:val="19"/>
    <w:qFormat/>
    <w:rPr>
      <w:i/>
      <w:iCs/>
      <w:color w:val="404040" w:themeColor="text1" w:themeTint="BF"/>
    </w:rPr>
  </w:style>
  <w:style w:type="character" w:styleId="af2">
    <w:name w:val="Emphasis"/>
    <w:qFormat/>
    <w:rPr>
      <w:rFonts w:cs="Times New Roman"/>
      <w:i/>
      <w:iCs/>
    </w:rPr>
  </w:style>
  <w:style w:type="character" w:styleId="af3">
    <w:name w:val="Strong"/>
    <w:qFormat/>
    <w:rPr>
      <w:b/>
      <w:bCs/>
    </w:rPr>
  </w:style>
  <w:style w:type="character" w:styleId="af4">
    <w:name w:val="Subtle Reference"/>
    <w:basedOn w:val="a2"/>
    <w:uiPriority w:val="31"/>
    <w:qFormat/>
    <w:rPr>
      <w:smallCaps/>
      <w:color w:val="5A5A5A" w:themeColor="text1" w:themeTint="A5"/>
    </w:rPr>
  </w:style>
  <w:style w:type="character" w:styleId="af5">
    <w:name w:val="Book Title"/>
    <w:basedOn w:val="a2"/>
    <w:uiPriority w:val="33"/>
    <w:qFormat/>
    <w:rPr>
      <w:b/>
      <w:bCs/>
      <w:i/>
      <w:iCs/>
      <w:spacing w:val="5"/>
    </w:rPr>
  </w:style>
  <w:style w:type="paragraph" w:styleId="af6">
    <w:name w:val="header"/>
    <w:basedOn w:val="a1"/>
    <w:link w:val="af7"/>
    <w:pPr>
      <w:tabs>
        <w:tab w:val="center" w:pos="4677"/>
        <w:tab w:val="right" w:pos="9355"/>
      </w:tabs>
    </w:pPr>
    <w:rPr>
      <w:rFonts w:eastAsia="Times New Roman"/>
      <w:sz w:val="24"/>
      <w:szCs w:val="24"/>
    </w:rPr>
  </w:style>
  <w:style w:type="paragraph" w:styleId="af8">
    <w:name w:val="footer"/>
    <w:basedOn w:val="a1"/>
    <w:link w:val="af9"/>
    <w:pPr>
      <w:tabs>
        <w:tab w:val="center" w:pos="4677"/>
        <w:tab w:val="right" w:pos="9355"/>
      </w:tabs>
    </w:pPr>
    <w:rPr>
      <w:rFonts w:eastAsia="Times New Roman"/>
      <w:sz w:val="24"/>
      <w:szCs w:val="24"/>
    </w:rPr>
  </w:style>
  <w:style w:type="paragraph" w:styleId="afa">
    <w:name w:val="caption"/>
    <w:basedOn w:val="a1"/>
    <w:next w:val="a1"/>
    <w:semiHidden/>
    <w:pPr>
      <w:spacing w:line="276" w:lineRule="auto"/>
    </w:pPr>
    <w:rPr>
      <w:b/>
      <w:bCs/>
      <w:color w:val="5B9BD5"/>
      <w:sz w:val="18"/>
      <w:szCs w:val="18"/>
    </w:rPr>
  </w:style>
  <w:style w:type="paragraph" w:styleId="afb">
    <w:name w:val="footnote text"/>
    <w:basedOn w:val="a1"/>
    <w:link w:val="afc"/>
    <w:rPr>
      <w:rFonts w:eastAsia="Times New Roman"/>
    </w:rPr>
  </w:style>
  <w:style w:type="character" w:styleId="afd">
    <w:name w:val="footnote reference"/>
    <w:rPr>
      <w:rFonts w:ascii="Times New Roman" w:hAnsi="Times New Roman"/>
      <w:vertAlign w:val="superscript"/>
    </w:rPr>
  </w:style>
  <w:style w:type="paragraph" w:styleId="afe">
    <w:name w:val="endnote text"/>
    <w:basedOn w:val="a1"/>
    <w:link w:val="aff"/>
    <w:semiHidden/>
  </w:style>
  <w:style w:type="character" w:styleId="aff0">
    <w:name w:val="endnote reference"/>
    <w:semiHidden/>
    <w:rPr>
      <w:vertAlign w:val="superscript"/>
    </w:rPr>
  </w:style>
  <w:style w:type="character" w:styleId="aff1">
    <w:name w:val="Hyperlink"/>
    <w:rPr>
      <w:color w:val="0000FF"/>
      <w:u w:val="single"/>
    </w:rPr>
  </w:style>
  <w:style w:type="character" w:styleId="aff2">
    <w:name w:val="FollowedHyperlink"/>
    <w:semiHidden/>
    <w:rPr>
      <w:color w:val="800080"/>
      <w:u w:val="single"/>
    </w:rPr>
  </w:style>
  <w:style w:type="paragraph" w:styleId="14">
    <w:name w:val="toc 1"/>
    <w:basedOn w:val="a1"/>
    <w:next w:val="a1"/>
    <w:pPr>
      <w:spacing w:after="57"/>
    </w:pPr>
  </w:style>
  <w:style w:type="paragraph" w:styleId="24">
    <w:name w:val="toc 2"/>
    <w:basedOn w:val="a1"/>
    <w:next w:val="a1"/>
    <w:pPr>
      <w:spacing w:after="57"/>
      <w:ind w:left="283"/>
    </w:pPr>
  </w:style>
  <w:style w:type="paragraph" w:styleId="32">
    <w:name w:val="toc 3"/>
    <w:basedOn w:val="a1"/>
    <w:next w:val="a1"/>
    <w:pPr>
      <w:spacing w:after="57"/>
      <w:ind w:left="567"/>
    </w:pPr>
  </w:style>
  <w:style w:type="paragraph" w:styleId="42">
    <w:name w:val="toc 4"/>
    <w:basedOn w:val="a1"/>
    <w:next w:val="a1"/>
    <w:pPr>
      <w:spacing w:after="57"/>
      <w:ind w:left="850"/>
    </w:pPr>
  </w:style>
  <w:style w:type="paragraph" w:styleId="52">
    <w:name w:val="toc 5"/>
    <w:basedOn w:val="a1"/>
    <w:next w:val="a1"/>
    <w:pPr>
      <w:spacing w:after="57"/>
      <w:ind w:left="1134"/>
    </w:pPr>
  </w:style>
  <w:style w:type="paragraph" w:styleId="61">
    <w:name w:val="toc 6"/>
    <w:basedOn w:val="a1"/>
    <w:next w:val="a1"/>
    <w:pPr>
      <w:spacing w:after="57"/>
      <w:ind w:left="1417"/>
    </w:pPr>
  </w:style>
  <w:style w:type="paragraph" w:styleId="71">
    <w:name w:val="toc 7"/>
    <w:basedOn w:val="a1"/>
    <w:next w:val="a1"/>
    <w:pPr>
      <w:spacing w:after="57"/>
      <w:ind w:left="1701"/>
    </w:pPr>
  </w:style>
  <w:style w:type="paragraph" w:styleId="81">
    <w:name w:val="toc 8"/>
    <w:basedOn w:val="a1"/>
    <w:next w:val="a1"/>
    <w:pPr>
      <w:spacing w:after="57"/>
      <w:ind w:left="1984"/>
    </w:pPr>
  </w:style>
  <w:style w:type="paragraph" w:styleId="91">
    <w:name w:val="toc 9"/>
    <w:basedOn w:val="a1"/>
    <w:next w:val="a1"/>
    <w:pPr>
      <w:spacing w:after="57"/>
      <w:ind w:left="2268"/>
    </w:pPr>
  </w:style>
  <w:style w:type="character" w:styleId="aff3">
    <w:name w:val="Placeholder Text"/>
    <w:uiPriority w:val="99"/>
    <w:semiHidden/>
    <w:rPr>
      <w:color w:val="808080"/>
    </w:rPr>
  </w:style>
  <w:style w:type="paragraph" w:styleId="aff4">
    <w:name w:val="TOC Heading"/>
  </w:style>
  <w:style w:type="paragraph" w:styleId="aff5">
    <w:name w:val="table of figures"/>
    <w:basedOn w:val="a1"/>
    <w:next w:val="a1"/>
  </w:style>
  <w:style w:type="character" w:customStyle="1" w:styleId="11">
    <w:name w:val="Заголовок 1 Знак"/>
    <w:link w:val="10"/>
    <w:uiPriority w:val="9"/>
    <w:rPr>
      <w:rFonts w:ascii="Times New Roman" w:eastAsia="Times New Roman" w:hAnsi="Times New Roman"/>
      <w:b/>
      <w:sz w:val="36"/>
    </w:rPr>
  </w:style>
  <w:style w:type="character" w:customStyle="1" w:styleId="20">
    <w:name w:val="Заголовок 2 Знак"/>
    <w:link w:val="2"/>
    <w:uiPriority w:val="9"/>
    <w:rPr>
      <w:rFonts w:ascii="Times New Roman" w:eastAsia="Times New Roman" w:hAnsi="Times New Roman"/>
      <w:b/>
      <w:sz w:val="30"/>
    </w:rPr>
  </w:style>
  <w:style w:type="character" w:customStyle="1" w:styleId="30">
    <w:name w:val="Заголовок 3 Знак"/>
    <w:link w:val="3"/>
    <w:uiPriority w:val="9"/>
    <w:rPr>
      <w:rFonts w:ascii="Arial" w:eastAsia="Arial" w:hAnsi="Arial"/>
      <w:sz w:val="30"/>
      <w:szCs w:val="30"/>
    </w:rPr>
  </w:style>
  <w:style w:type="character" w:customStyle="1" w:styleId="40">
    <w:name w:val="Заголовок 4 Знак"/>
    <w:link w:val="4"/>
    <w:uiPriority w:val="9"/>
    <w:rPr>
      <w:rFonts w:ascii="Arial" w:eastAsia="Times New Roman" w:hAnsi="Arial"/>
      <w:sz w:val="24"/>
    </w:rPr>
  </w:style>
  <w:style w:type="character" w:customStyle="1" w:styleId="51">
    <w:name w:val="Заголовок 5 Знак1"/>
    <w:link w:val="5"/>
    <w:rPr>
      <w:rFonts w:ascii="Arial" w:eastAsia="Arial" w:hAnsi="Arial"/>
      <w:b/>
      <w:bCs/>
      <w:sz w:val="24"/>
      <w:szCs w:val="24"/>
    </w:rPr>
  </w:style>
  <w:style w:type="character" w:customStyle="1" w:styleId="60">
    <w:name w:val="Заголовок 6 Знак"/>
    <w:link w:val="6"/>
    <w:rPr>
      <w:rFonts w:ascii="Times New Roman" w:eastAsia="Times New Roman" w:hAnsi="Times New Roman"/>
      <w:i/>
    </w:rPr>
  </w:style>
  <w:style w:type="character" w:customStyle="1" w:styleId="70">
    <w:name w:val="Заголовок 7 Знак"/>
    <w:link w:val="7"/>
    <w:rPr>
      <w:rFonts w:ascii="Arial" w:eastAsia="Times New Roman" w:hAnsi="Arial"/>
    </w:rPr>
  </w:style>
  <w:style w:type="character" w:customStyle="1" w:styleId="80">
    <w:name w:val="Заголовок 8 Знак"/>
    <w:link w:val="8"/>
    <w:rPr>
      <w:rFonts w:ascii="Arial" w:eastAsia="Times New Roman" w:hAnsi="Arial"/>
      <w:i/>
    </w:rPr>
  </w:style>
  <w:style w:type="character" w:customStyle="1" w:styleId="90">
    <w:name w:val="Заголовок 9 Знак"/>
    <w:link w:val="9"/>
    <w:uiPriority w:val="9"/>
    <w:rPr>
      <w:rFonts w:ascii="Arial" w:eastAsia="Times New Roman" w:hAnsi="Arial"/>
      <w:b/>
      <w:i/>
      <w:sz w:val="18"/>
    </w:rPr>
  </w:style>
  <w:style w:type="character" w:styleId="aff6">
    <w:name w:val="annotation reference"/>
    <w:semiHidden/>
    <w:rPr>
      <w:sz w:val="16"/>
      <w:szCs w:val="16"/>
    </w:rPr>
  </w:style>
  <w:style w:type="character" w:styleId="aff7">
    <w:name w:val="page number"/>
  </w:style>
  <w:style w:type="paragraph" w:styleId="aff8">
    <w:name w:val="Balloon Text"/>
    <w:basedOn w:val="a1"/>
    <w:link w:val="aff9"/>
    <w:uiPriority w:val="99"/>
    <w:semiHidden/>
    <w:rPr>
      <w:rFonts w:ascii="Tahoma" w:eastAsia="Times New Roman" w:hAnsi="Tahoma"/>
      <w:sz w:val="16"/>
      <w:szCs w:val="16"/>
      <w:lang w:eastAsia="ru-RU"/>
    </w:rPr>
  </w:style>
  <w:style w:type="character" w:customStyle="1" w:styleId="aff9">
    <w:name w:val="Текст выноски Знак"/>
    <w:link w:val="aff8"/>
    <w:uiPriority w:val="99"/>
    <w:semiHidden/>
    <w:rPr>
      <w:rFonts w:ascii="Tahoma" w:eastAsia="Times New Roman" w:hAnsi="Tahoma"/>
      <w:sz w:val="16"/>
      <w:szCs w:val="16"/>
      <w:lang w:eastAsia="ru-RU"/>
    </w:rPr>
  </w:style>
  <w:style w:type="paragraph" w:styleId="25">
    <w:name w:val="Body Text 2"/>
    <w:basedOn w:val="a1"/>
    <w:link w:val="26"/>
    <w:uiPriority w:val="99"/>
    <w:semiHidden/>
    <w:pPr>
      <w:spacing w:after="120" w:line="480" w:lineRule="auto"/>
    </w:pPr>
    <w:rPr>
      <w:rFonts w:eastAsia="Times New Roman"/>
      <w:sz w:val="24"/>
      <w:szCs w:val="24"/>
    </w:rPr>
  </w:style>
  <w:style w:type="character" w:customStyle="1" w:styleId="26">
    <w:name w:val="Основной текст 2 Знак"/>
    <w:link w:val="25"/>
    <w:uiPriority w:val="99"/>
    <w:semiHidden/>
    <w:rPr>
      <w:rFonts w:ascii="Times New Roman" w:eastAsia="Times New Roman" w:hAnsi="Times New Roman"/>
      <w:sz w:val="24"/>
      <w:szCs w:val="24"/>
    </w:rPr>
  </w:style>
  <w:style w:type="paragraph" w:styleId="affa">
    <w:name w:val="Plain Text"/>
    <w:basedOn w:val="a1"/>
    <w:link w:val="affb"/>
    <w:rPr>
      <w:rFonts w:ascii="Courier New" w:eastAsia="Times New Roman" w:hAnsi="Courier New"/>
    </w:rPr>
  </w:style>
  <w:style w:type="character" w:customStyle="1" w:styleId="affb">
    <w:name w:val="Текст Знак"/>
    <w:link w:val="affa"/>
    <w:rPr>
      <w:rFonts w:ascii="Courier New" w:eastAsia="Times New Roman" w:hAnsi="Courier New"/>
    </w:rPr>
  </w:style>
  <w:style w:type="paragraph" w:styleId="33">
    <w:name w:val="Body Text Indent 3"/>
    <w:basedOn w:val="a1"/>
    <w:link w:val="34"/>
    <w:uiPriority w:val="99"/>
    <w:pPr>
      <w:spacing w:after="120"/>
      <w:ind w:left="283"/>
    </w:pPr>
    <w:rPr>
      <w:rFonts w:eastAsia="Times New Roman"/>
      <w:sz w:val="16"/>
      <w:szCs w:val="16"/>
      <w:lang w:eastAsia="ru-RU"/>
    </w:rPr>
  </w:style>
  <w:style w:type="character" w:customStyle="1" w:styleId="34">
    <w:name w:val="Основной текст с отступом 3 Знак"/>
    <w:link w:val="33"/>
    <w:uiPriority w:val="99"/>
    <w:rPr>
      <w:rFonts w:ascii="Times New Roman" w:eastAsia="Times New Roman" w:hAnsi="Times New Roman"/>
      <w:sz w:val="16"/>
      <w:szCs w:val="16"/>
    </w:rPr>
  </w:style>
  <w:style w:type="character" w:customStyle="1" w:styleId="aff">
    <w:name w:val="Текст концевой сноски Знак"/>
    <w:link w:val="afe"/>
    <w:rPr>
      <w:sz w:val="20"/>
    </w:rPr>
  </w:style>
  <w:style w:type="paragraph" w:styleId="affc">
    <w:name w:val="annotation text"/>
    <w:basedOn w:val="a1"/>
    <w:link w:val="affd"/>
    <w:uiPriority w:val="99"/>
    <w:semiHidden/>
    <w:rPr>
      <w:rFonts w:eastAsia="Times New Roman"/>
    </w:rPr>
  </w:style>
  <w:style w:type="character" w:customStyle="1" w:styleId="affd">
    <w:name w:val="Текст примечания Знак"/>
    <w:link w:val="affc"/>
    <w:uiPriority w:val="99"/>
    <w:semiHidden/>
    <w:rPr>
      <w:rFonts w:ascii="Times New Roman" w:eastAsia="Times New Roman" w:hAnsi="Times New Roman"/>
    </w:rPr>
  </w:style>
  <w:style w:type="paragraph" w:styleId="affe">
    <w:name w:val="annotation subject"/>
    <w:basedOn w:val="affc"/>
    <w:next w:val="affc"/>
    <w:link w:val="afff"/>
    <w:uiPriority w:val="99"/>
    <w:semiHidden/>
    <w:rPr>
      <w:b/>
      <w:bCs/>
    </w:rPr>
  </w:style>
  <w:style w:type="character" w:customStyle="1" w:styleId="afff">
    <w:name w:val="Тема примечания Знак"/>
    <w:link w:val="affe"/>
    <w:uiPriority w:val="99"/>
    <w:semiHidden/>
    <w:rPr>
      <w:rFonts w:ascii="Times New Roman" w:eastAsia="Times New Roman" w:hAnsi="Times New Roman"/>
      <w:b/>
      <w:bCs/>
    </w:rPr>
  </w:style>
  <w:style w:type="paragraph" w:styleId="afff0">
    <w:name w:val="Document Map"/>
    <w:basedOn w:val="a1"/>
    <w:link w:val="afff1"/>
    <w:semiHidden/>
    <w:pPr>
      <w:shd w:val="clear" w:color="auto" w:fill="000080"/>
      <w:spacing w:line="360" w:lineRule="auto"/>
      <w:ind w:firstLine="709"/>
      <w:jc w:val="both"/>
    </w:pPr>
    <w:rPr>
      <w:rFonts w:ascii="Tahoma" w:eastAsia="Times New Roman" w:hAnsi="Tahoma" w:cs="Tahoma"/>
      <w:lang w:eastAsia="ru-RU"/>
    </w:rPr>
  </w:style>
  <w:style w:type="character" w:customStyle="1" w:styleId="afff1">
    <w:name w:val="Схема документа Знак"/>
    <w:link w:val="afff0"/>
    <w:semiHidden/>
    <w:rPr>
      <w:rFonts w:ascii="Tahoma" w:eastAsia="Times New Roman" w:hAnsi="Tahoma" w:cs="Tahoma"/>
      <w:shd w:val="clear" w:color="auto" w:fill="000080"/>
    </w:rPr>
  </w:style>
  <w:style w:type="character" w:customStyle="1" w:styleId="afc">
    <w:name w:val="Текст сноски Знак"/>
    <w:link w:val="afb"/>
    <w:rPr>
      <w:rFonts w:ascii="Times New Roman" w:eastAsia="Times New Roman" w:hAnsi="Times New Roman"/>
    </w:rPr>
  </w:style>
  <w:style w:type="character" w:customStyle="1" w:styleId="af7">
    <w:name w:val="Верхний колонтитул Знак"/>
    <w:link w:val="af6"/>
    <w:rPr>
      <w:rFonts w:ascii="Times New Roman" w:eastAsia="Times New Roman" w:hAnsi="Times New Roman"/>
      <w:sz w:val="24"/>
      <w:szCs w:val="24"/>
    </w:rPr>
  </w:style>
  <w:style w:type="paragraph" w:styleId="afff2">
    <w:name w:val="Body Text"/>
    <w:basedOn w:val="a1"/>
    <w:link w:val="afff3"/>
    <w:pPr>
      <w:spacing w:after="120"/>
    </w:pPr>
    <w:rPr>
      <w:rFonts w:eastAsia="Times New Roman"/>
      <w:sz w:val="24"/>
      <w:szCs w:val="24"/>
    </w:rPr>
  </w:style>
  <w:style w:type="character" w:customStyle="1" w:styleId="afff3">
    <w:name w:val="Основной текст Знак"/>
    <w:link w:val="afff2"/>
    <w:rPr>
      <w:rFonts w:ascii="Times New Roman" w:eastAsia="Times New Roman" w:hAnsi="Times New Roman"/>
      <w:sz w:val="24"/>
      <w:szCs w:val="24"/>
    </w:rPr>
  </w:style>
  <w:style w:type="paragraph" w:styleId="afff4">
    <w:name w:val="Date"/>
    <w:basedOn w:val="a1"/>
    <w:next w:val="a1"/>
    <w:link w:val="afff5"/>
    <w:pPr>
      <w:spacing w:after="60"/>
      <w:jc w:val="both"/>
    </w:pPr>
    <w:rPr>
      <w:rFonts w:eastAsia="Times New Roman"/>
      <w:sz w:val="24"/>
      <w:szCs w:val="24"/>
    </w:rPr>
  </w:style>
  <w:style w:type="character" w:customStyle="1" w:styleId="afff5">
    <w:name w:val="Дата Знак"/>
    <w:link w:val="afff4"/>
    <w:rPr>
      <w:rFonts w:ascii="Times New Roman" w:eastAsia="Times New Roman" w:hAnsi="Times New Roman"/>
      <w:sz w:val="24"/>
      <w:szCs w:val="24"/>
      <w:lang w:val="ru-RU"/>
    </w:rPr>
  </w:style>
  <w:style w:type="paragraph" w:styleId="afff6">
    <w:name w:val="Body Text Indent"/>
    <w:basedOn w:val="a1"/>
    <w:link w:val="15"/>
    <w:uiPriority w:val="99"/>
    <w:pPr>
      <w:spacing w:after="120"/>
      <w:ind w:left="283"/>
    </w:pPr>
    <w:rPr>
      <w:rFonts w:eastAsia="Times New Roman"/>
      <w:sz w:val="24"/>
      <w:szCs w:val="24"/>
    </w:rPr>
  </w:style>
  <w:style w:type="character" w:customStyle="1" w:styleId="15">
    <w:name w:val="Основной текст с отступом Знак1"/>
    <w:link w:val="afff6"/>
    <w:rPr>
      <w:rFonts w:ascii="Times New Roman" w:eastAsia="Times New Roman" w:hAnsi="Times New Roman"/>
      <w:sz w:val="24"/>
      <w:szCs w:val="24"/>
    </w:rPr>
  </w:style>
  <w:style w:type="paragraph" w:customStyle="1" w:styleId="afff7">
    <w:name w:val="Название"/>
    <w:basedOn w:val="a1"/>
    <w:next w:val="a1"/>
    <w:link w:val="afff8"/>
    <w:pPr>
      <w:spacing w:before="300" w:after="200"/>
      <w:contextualSpacing/>
    </w:pPr>
    <w:rPr>
      <w:sz w:val="48"/>
      <w:szCs w:val="48"/>
    </w:rPr>
  </w:style>
  <w:style w:type="character" w:customStyle="1" w:styleId="afff8">
    <w:name w:val="Заголовок Знак"/>
    <w:link w:val="afff7"/>
    <w:rPr>
      <w:sz w:val="48"/>
      <w:szCs w:val="48"/>
    </w:rPr>
  </w:style>
  <w:style w:type="character" w:customStyle="1" w:styleId="af9">
    <w:name w:val="Нижний колонтитул Знак"/>
    <w:link w:val="af8"/>
    <w:rPr>
      <w:rFonts w:ascii="Times New Roman" w:eastAsia="Times New Roman" w:hAnsi="Times New Roman"/>
      <w:sz w:val="24"/>
      <w:szCs w:val="24"/>
    </w:rPr>
  </w:style>
  <w:style w:type="paragraph" w:styleId="a0">
    <w:name w:val="List Number"/>
    <w:basedOn w:val="a1"/>
    <w:pPr>
      <w:numPr>
        <w:numId w:val="2"/>
      </w:numPr>
      <w:tabs>
        <w:tab w:val="left" w:pos="643"/>
      </w:tabs>
      <w:spacing w:after="60"/>
      <w:jc w:val="both"/>
    </w:pPr>
  </w:style>
  <w:style w:type="paragraph" w:customStyle="1" w:styleId="16">
    <w:name w:val="Обычный (веб)1"/>
    <w:basedOn w:val="a1"/>
    <w:link w:val="afff9"/>
    <w:uiPriority w:val="99"/>
    <w:pPr>
      <w:spacing w:before="100" w:beforeAutospacing="1" w:after="100" w:afterAutospacing="1"/>
    </w:pPr>
    <w:rPr>
      <w:rFonts w:eastAsia="Times New Roman"/>
      <w:sz w:val="24"/>
      <w:szCs w:val="24"/>
    </w:rPr>
  </w:style>
  <w:style w:type="character" w:customStyle="1" w:styleId="afff9">
    <w:name w:val="Обычный (веб) Знак"/>
    <w:link w:val="16"/>
    <w:rPr>
      <w:rFonts w:ascii="Times New Roman" w:eastAsia="Times New Roman" w:hAnsi="Times New Roman"/>
      <w:sz w:val="24"/>
      <w:szCs w:val="24"/>
    </w:rPr>
  </w:style>
  <w:style w:type="paragraph" w:styleId="27">
    <w:name w:val="Body Text Indent 2"/>
    <w:basedOn w:val="a1"/>
    <w:link w:val="28"/>
    <w:uiPriority w:val="99"/>
    <w:pPr>
      <w:spacing w:after="120" w:line="480" w:lineRule="auto"/>
      <w:ind w:left="283"/>
    </w:pPr>
    <w:rPr>
      <w:rFonts w:eastAsia="Times New Roman"/>
      <w:sz w:val="24"/>
      <w:szCs w:val="24"/>
      <w:lang w:eastAsia="ru-RU"/>
    </w:rPr>
  </w:style>
  <w:style w:type="character" w:customStyle="1" w:styleId="28">
    <w:name w:val="Основной текст с отступом 2 Знак"/>
    <w:link w:val="27"/>
    <w:uiPriority w:val="99"/>
    <w:rPr>
      <w:rFonts w:ascii="Times New Roman" w:eastAsia="Times New Roman" w:hAnsi="Times New Roman"/>
      <w:sz w:val="24"/>
      <w:szCs w:val="24"/>
      <w:lang w:eastAsia="ru-RU"/>
    </w:rPr>
  </w:style>
  <w:style w:type="character" w:customStyle="1" w:styleId="a8">
    <w:name w:val="Подзаголовок Знак"/>
    <w:link w:val="a7"/>
    <w:rPr>
      <w:sz w:val="24"/>
      <w:szCs w:val="24"/>
    </w:rPr>
  </w:style>
  <w:style w:type="paragraph" w:styleId="HTML">
    <w:name w:val="HTML Preformatted"/>
    <w:basedOn w:val="a1"/>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character" w:customStyle="1" w:styleId="HTML0">
    <w:name w:val="Стандартный HTML Знак"/>
    <w:link w:val="HTML"/>
    <w:uiPriority w:val="99"/>
    <w:rPr>
      <w:rFonts w:ascii="Courier New" w:eastAsia="Times New Roman" w:hAnsi="Courier New"/>
      <w:lang w:eastAsia="ar-SA"/>
    </w:rPr>
  </w:style>
  <w:style w:type="paragraph" w:styleId="afffa">
    <w:name w:val="Block Text"/>
    <w:basedOn w:val="a1"/>
    <w:pPr>
      <w:ind w:left="284" w:right="112" w:firstLine="256"/>
      <w:jc w:val="both"/>
    </w:pPr>
    <w:rPr>
      <w:rFonts w:eastAsia="Times New Roman"/>
      <w:sz w:val="24"/>
      <w:lang w:eastAsia="ru-RU"/>
    </w:rPr>
  </w:style>
  <w:style w:type="character" w:customStyle="1" w:styleId="Heading3Char">
    <w:name w:val="Heading 3 Char"/>
    <w:uiPriority w:val="9"/>
    <w:rPr>
      <w:rFonts w:ascii="Arial" w:eastAsia="Arial" w:hAnsi="Arial" w:cs="Arial"/>
      <w:sz w:val="30"/>
      <w:szCs w:val="30"/>
    </w:rPr>
  </w:style>
  <w:style w:type="character" w:customStyle="1" w:styleId="Heading5Char">
    <w:name w:val="Heading 5 Char"/>
    <w:uiPriority w:val="9"/>
    <w:rPr>
      <w:rFonts w:ascii="Arial" w:eastAsia="Arial" w:hAnsi="Arial" w:cs="Arial"/>
      <w:b/>
      <w:bCs/>
      <w:sz w:val="24"/>
      <w:szCs w:val="24"/>
    </w:rPr>
  </w:style>
  <w:style w:type="character" w:customStyle="1" w:styleId="aa">
    <w:name w:val="Абзац списка Знак"/>
    <w:link w:val="a9"/>
    <w:uiPriority w:val="34"/>
    <w:qFormat/>
    <w:rPr>
      <w:sz w:val="22"/>
      <w:szCs w:val="22"/>
      <w:lang w:eastAsia="en-US"/>
    </w:rPr>
  </w:style>
  <w:style w:type="character" w:customStyle="1" w:styleId="af0">
    <w:name w:val="Без интервала Знак"/>
    <w:link w:val="af"/>
    <w:uiPriority w:val="1"/>
    <w:rPr>
      <w:sz w:val="22"/>
      <w:szCs w:val="22"/>
      <w:lang w:eastAsia="en-US" w:bidi="ar-SA"/>
    </w:rPr>
  </w:style>
  <w:style w:type="character" w:customStyle="1" w:styleId="13">
    <w:name w:val="Заголовок Знак1"/>
    <w:link w:val="a6"/>
    <w:uiPriority w:val="10"/>
    <w:rPr>
      <w:sz w:val="48"/>
      <w:szCs w:val="48"/>
    </w:rPr>
  </w:style>
  <w:style w:type="character" w:customStyle="1" w:styleId="SubtitleChar">
    <w:name w:val="Subtitle Char"/>
    <w:uiPriority w:val="11"/>
    <w:rPr>
      <w:sz w:val="24"/>
      <w:szCs w:val="24"/>
    </w:rPr>
  </w:style>
  <w:style w:type="character" w:customStyle="1" w:styleId="23">
    <w:name w:val="Цитата 2 Знак"/>
    <w:link w:val="22"/>
    <w:rPr>
      <w:i/>
    </w:rPr>
  </w:style>
  <w:style w:type="character" w:customStyle="1" w:styleId="QuoteChar">
    <w:name w:val="Quote Char"/>
    <w:uiPriority w:val="29"/>
    <w:rPr>
      <w:i/>
    </w:rPr>
  </w:style>
  <w:style w:type="character" w:customStyle="1" w:styleId="ad">
    <w:name w:val="Выделенная цитата Знак"/>
    <w:link w:val="ac"/>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rPr>
      <w:rFonts w:ascii="Arial" w:eastAsia="Arial" w:hAnsi="Arial"/>
      <w:sz w:val="40"/>
      <w:szCs w:val="40"/>
    </w:rPr>
  </w:style>
  <w:style w:type="character" w:customStyle="1" w:styleId="Heading2Char">
    <w:name w:val="Heading 2 Char"/>
    <w:rPr>
      <w:rFonts w:ascii="Arial" w:eastAsia="Arial" w:hAnsi="Arial"/>
      <w:sz w:val="34"/>
    </w:rPr>
  </w:style>
  <w:style w:type="character" w:customStyle="1" w:styleId="Heading4Char">
    <w:name w:val="Heading 4 Char"/>
    <w:rPr>
      <w:rFonts w:ascii="Arial" w:eastAsia="Arial" w:hAnsi="Arial"/>
      <w:b/>
      <w:bCs/>
      <w:sz w:val="26"/>
      <w:szCs w:val="26"/>
    </w:rPr>
  </w:style>
  <w:style w:type="character" w:customStyle="1" w:styleId="Heading6Char">
    <w:name w:val="Heading 6 Char"/>
    <w:rPr>
      <w:rFonts w:ascii="Arial" w:eastAsia="Arial" w:hAnsi="Arial"/>
      <w:b/>
      <w:bCs/>
      <w:sz w:val="22"/>
      <w:szCs w:val="22"/>
    </w:rPr>
  </w:style>
  <w:style w:type="character" w:customStyle="1" w:styleId="Heading7Char">
    <w:name w:val="Heading 7 Char"/>
    <w:rPr>
      <w:rFonts w:ascii="Arial" w:eastAsia="Arial" w:hAnsi="Arial"/>
      <w:b/>
      <w:bCs/>
      <w:i/>
      <w:iCs/>
      <w:sz w:val="22"/>
      <w:szCs w:val="22"/>
    </w:rPr>
  </w:style>
  <w:style w:type="character" w:customStyle="1" w:styleId="Heading8Char">
    <w:name w:val="Heading 8 Char"/>
    <w:rPr>
      <w:rFonts w:ascii="Arial" w:eastAsia="Arial" w:hAnsi="Arial"/>
      <w:i/>
      <w:iCs/>
      <w:sz w:val="22"/>
      <w:szCs w:val="22"/>
    </w:rPr>
  </w:style>
  <w:style w:type="character" w:customStyle="1" w:styleId="Heading9Char">
    <w:name w:val="Heading 9 Char"/>
    <w:rPr>
      <w:rFonts w:ascii="Arial" w:eastAsia="Arial" w:hAnsi="Arial"/>
      <w:i/>
      <w:iCs/>
      <w:sz w:val="21"/>
      <w:szCs w:val="21"/>
    </w:rPr>
  </w:style>
  <w:style w:type="character" w:customStyle="1" w:styleId="HeaderChar">
    <w:name w:val="Header Char"/>
    <w:basedOn w:val="a2"/>
  </w:style>
  <w:style w:type="character" w:customStyle="1" w:styleId="FooterChar">
    <w:name w:val="Footer Char"/>
    <w:basedOn w:val="a2"/>
  </w:style>
  <w:style w:type="character" w:customStyle="1" w:styleId="CaptionChar">
    <w:name w:val="Caption Char"/>
  </w:style>
  <w:style w:type="table" w:customStyle="1" w:styleId="TableGridLight">
    <w:name w:val="Table Grid Light"/>
    <w:basedOn w:val="a3"/>
    <w:tblPr/>
  </w:style>
  <w:style w:type="table" w:customStyle="1" w:styleId="GridTable1Light-Accent1">
    <w:name w:val="Grid Table 1 Light - Accent 1"/>
    <w:basedOn w:val="a3"/>
    <w:tblPr/>
  </w:style>
  <w:style w:type="table" w:customStyle="1" w:styleId="GridTable1Light-Accent2">
    <w:name w:val="Grid Table 1 Light - Accent 2"/>
    <w:basedOn w:val="a3"/>
    <w:tblPr/>
  </w:style>
  <w:style w:type="table" w:customStyle="1" w:styleId="GridTable1Light-Accent3">
    <w:name w:val="Grid Table 1 Light - Accent 3"/>
    <w:basedOn w:val="a3"/>
    <w:tblPr/>
  </w:style>
  <w:style w:type="table" w:customStyle="1" w:styleId="GridTable1Light-Accent4">
    <w:name w:val="Grid Table 1 Light - Accent 4"/>
    <w:basedOn w:val="a3"/>
    <w:tblPr/>
  </w:style>
  <w:style w:type="table" w:customStyle="1" w:styleId="GridTable1Light-Accent5">
    <w:name w:val="Grid Table 1 Light - Accent 5"/>
    <w:basedOn w:val="a3"/>
    <w:tblPr/>
  </w:style>
  <w:style w:type="table" w:customStyle="1" w:styleId="GridTable1Light-Accent6">
    <w:name w:val="Grid Table 1 Light - Accent 6"/>
    <w:basedOn w:val="a3"/>
    <w:tblPr/>
  </w:style>
  <w:style w:type="table" w:customStyle="1" w:styleId="GridTable2-Accent1">
    <w:name w:val="Grid Table 2 - Accent 1"/>
    <w:basedOn w:val="a3"/>
    <w:tblPr/>
  </w:style>
  <w:style w:type="table" w:customStyle="1" w:styleId="GridTable2-Accent2">
    <w:name w:val="Grid Table 2 - Accent 2"/>
    <w:basedOn w:val="a3"/>
    <w:tblPr/>
  </w:style>
  <w:style w:type="table" w:customStyle="1" w:styleId="GridTable2-Accent3">
    <w:name w:val="Grid Table 2 - Accent 3"/>
    <w:basedOn w:val="a3"/>
    <w:tblPr/>
  </w:style>
  <w:style w:type="table" w:customStyle="1" w:styleId="GridTable2-Accent4">
    <w:name w:val="Grid Table 2 - Accent 4"/>
    <w:basedOn w:val="a3"/>
    <w:tblPr/>
  </w:style>
  <w:style w:type="table" w:customStyle="1" w:styleId="GridTable2-Accent5">
    <w:name w:val="Grid Table 2 - Accent 5"/>
    <w:basedOn w:val="a3"/>
    <w:tblPr/>
  </w:style>
  <w:style w:type="table" w:customStyle="1" w:styleId="GridTable2-Accent6">
    <w:name w:val="Grid Table 2 - Accent 6"/>
    <w:basedOn w:val="a3"/>
    <w:tblPr/>
  </w:style>
  <w:style w:type="table" w:customStyle="1" w:styleId="GridTable3-Accent1">
    <w:name w:val="Grid Table 3 - Accent 1"/>
    <w:basedOn w:val="a3"/>
    <w:tblPr/>
  </w:style>
  <w:style w:type="table" w:customStyle="1" w:styleId="GridTable3-Accent2">
    <w:name w:val="Grid Table 3 - Accent 2"/>
    <w:basedOn w:val="a3"/>
    <w:tblPr/>
  </w:style>
  <w:style w:type="table" w:customStyle="1" w:styleId="GridTable3-Accent3">
    <w:name w:val="Grid Table 3 - Accent 3"/>
    <w:basedOn w:val="a3"/>
    <w:tblPr/>
  </w:style>
  <w:style w:type="table" w:customStyle="1" w:styleId="GridTable3-Accent4">
    <w:name w:val="Grid Table 3 - Accent 4"/>
    <w:basedOn w:val="a3"/>
    <w:tblPr/>
  </w:style>
  <w:style w:type="table" w:customStyle="1" w:styleId="GridTable3-Accent5">
    <w:name w:val="Grid Table 3 - Accent 5"/>
    <w:basedOn w:val="a3"/>
    <w:tblPr/>
  </w:style>
  <w:style w:type="table" w:customStyle="1" w:styleId="GridTable3-Accent6">
    <w:name w:val="Grid Table 3 - Accent 6"/>
    <w:basedOn w:val="a3"/>
    <w:tblPr/>
  </w:style>
  <w:style w:type="table" w:customStyle="1" w:styleId="GridTable4-Accent1">
    <w:name w:val="Grid Table 4 - Accent 1"/>
    <w:basedOn w:val="a3"/>
    <w:tblPr/>
  </w:style>
  <w:style w:type="table" w:customStyle="1" w:styleId="GridTable4-Accent2">
    <w:name w:val="Grid Table 4 - Accent 2"/>
    <w:basedOn w:val="a3"/>
    <w:tblPr/>
  </w:style>
  <w:style w:type="table" w:customStyle="1" w:styleId="GridTable4-Accent3">
    <w:name w:val="Grid Table 4 - Accent 3"/>
    <w:basedOn w:val="a3"/>
    <w:tblPr/>
  </w:style>
  <w:style w:type="table" w:customStyle="1" w:styleId="GridTable4-Accent4">
    <w:name w:val="Grid Table 4 - Accent 4"/>
    <w:basedOn w:val="a3"/>
    <w:tblPr/>
  </w:style>
  <w:style w:type="table" w:customStyle="1" w:styleId="GridTable4-Accent5">
    <w:name w:val="Grid Table 4 - Accent 5"/>
    <w:basedOn w:val="a3"/>
    <w:tblPr/>
  </w:style>
  <w:style w:type="table" w:customStyle="1" w:styleId="GridTable4-Accent6">
    <w:name w:val="Grid Table 4 - Accent 6"/>
    <w:basedOn w:val="a3"/>
    <w:tblPr/>
  </w:style>
  <w:style w:type="table" w:customStyle="1" w:styleId="GridTable5Dark-Accent1">
    <w:name w:val="Grid Table 5 Dark- Accent 1"/>
    <w:basedOn w:val="a3"/>
    <w:tblPr/>
  </w:style>
  <w:style w:type="table" w:customStyle="1" w:styleId="GridTable5Dark-Accent2">
    <w:name w:val="Grid Table 5 Dark - Accent 2"/>
    <w:basedOn w:val="a3"/>
    <w:tblPr/>
  </w:style>
  <w:style w:type="table" w:customStyle="1" w:styleId="GridTable5Dark-Accent3">
    <w:name w:val="Grid Table 5 Dark - Accent 3"/>
    <w:basedOn w:val="a3"/>
    <w:tblPr/>
  </w:style>
  <w:style w:type="table" w:customStyle="1" w:styleId="GridTable5Dark-Accent4">
    <w:name w:val="Grid Table 5 Dark- Accent 4"/>
    <w:basedOn w:val="a3"/>
    <w:tblPr/>
  </w:style>
  <w:style w:type="table" w:customStyle="1" w:styleId="GridTable5Dark-Accent5">
    <w:name w:val="Grid Table 5 Dark - Accent 5"/>
    <w:basedOn w:val="a3"/>
    <w:tblPr/>
  </w:style>
  <w:style w:type="table" w:customStyle="1" w:styleId="GridTable5Dark-Accent6">
    <w:name w:val="Grid Table 5 Dark - Accent 6"/>
    <w:basedOn w:val="a3"/>
    <w:tblPr/>
  </w:style>
  <w:style w:type="table" w:customStyle="1" w:styleId="GridTable6Colorful-Accent1">
    <w:name w:val="Grid Table 6 Colorful - Accent 1"/>
    <w:basedOn w:val="a3"/>
    <w:tblPr/>
  </w:style>
  <w:style w:type="table" w:customStyle="1" w:styleId="GridTable6Colorful-Accent2">
    <w:name w:val="Grid Table 6 Colorful - Accent 2"/>
    <w:basedOn w:val="a3"/>
    <w:tblPr/>
  </w:style>
  <w:style w:type="table" w:customStyle="1" w:styleId="GridTable6Colorful-Accent3">
    <w:name w:val="Grid Table 6 Colorful - Accent 3"/>
    <w:basedOn w:val="a3"/>
    <w:tblPr/>
  </w:style>
  <w:style w:type="table" w:customStyle="1" w:styleId="GridTable6Colorful-Accent4">
    <w:name w:val="Grid Table 6 Colorful - Accent 4"/>
    <w:basedOn w:val="a3"/>
    <w:tblPr/>
  </w:style>
  <w:style w:type="table" w:customStyle="1" w:styleId="GridTable6Colorful-Accent5">
    <w:name w:val="Grid Table 6 Colorful - Accent 5"/>
    <w:basedOn w:val="a3"/>
    <w:tblPr/>
  </w:style>
  <w:style w:type="table" w:customStyle="1" w:styleId="GridTable6Colorful-Accent6">
    <w:name w:val="Grid Table 6 Colorful - Accent 6"/>
    <w:basedOn w:val="a3"/>
    <w:tblPr/>
  </w:style>
  <w:style w:type="table" w:customStyle="1" w:styleId="GridTable7Colorful-Accent1">
    <w:name w:val="Grid Table 7 Colorful - Accent 1"/>
    <w:basedOn w:val="a3"/>
    <w:tblPr/>
  </w:style>
  <w:style w:type="table" w:customStyle="1" w:styleId="GridTable7Colorful-Accent2">
    <w:name w:val="Grid Table 7 Colorful - Accent 2"/>
    <w:basedOn w:val="a3"/>
    <w:tblPr/>
  </w:style>
  <w:style w:type="table" w:customStyle="1" w:styleId="GridTable7Colorful-Accent3">
    <w:name w:val="Grid Table 7 Colorful - Accent 3"/>
    <w:basedOn w:val="a3"/>
    <w:tblPr/>
  </w:style>
  <w:style w:type="table" w:customStyle="1" w:styleId="GridTable7Colorful-Accent4">
    <w:name w:val="Grid Table 7 Colorful - Accent 4"/>
    <w:basedOn w:val="a3"/>
    <w:tblPr/>
  </w:style>
  <w:style w:type="table" w:customStyle="1" w:styleId="GridTable7Colorful-Accent5">
    <w:name w:val="Grid Table 7 Colorful - Accent 5"/>
    <w:basedOn w:val="a3"/>
    <w:tblPr/>
  </w:style>
  <w:style w:type="table" w:customStyle="1" w:styleId="GridTable7Colorful-Accent6">
    <w:name w:val="Grid Table 7 Colorful - Accent 6"/>
    <w:basedOn w:val="a3"/>
    <w:tblPr/>
  </w:style>
  <w:style w:type="table" w:customStyle="1" w:styleId="ListTable1Light-Accent1">
    <w:name w:val="List Table 1 Light - Accent 1"/>
    <w:basedOn w:val="a3"/>
    <w:tblPr/>
  </w:style>
  <w:style w:type="table" w:customStyle="1" w:styleId="ListTable1Light-Accent2">
    <w:name w:val="List Table 1 Light - Accent 2"/>
    <w:basedOn w:val="a3"/>
    <w:tblPr/>
  </w:style>
  <w:style w:type="table" w:customStyle="1" w:styleId="ListTable1Light-Accent3">
    <w:name w:val="List Table 1 Light - Accent 3"/>
    <w:basedOn w:val="a3"/>
    <w:tblPr/>
  </w:style>
  <w:style w:type="table" w:customStyle="1" w:styleId="ListTable1Light-Accent4">
    <w:name w:val="List Table 1 Light - Accent 4"/>
    <w:basedOn w:val="a3"/>
    <w:tblPr/>
  </w:style>
  <w:style w:type="table" w:customStyle="1" w:styleId="ListTable1Light-Accent5">
    <w:name w:val="List Table 1 Light - Accent 5"/>
    <w:basedOn w:val="a3"/>
    <w:tblPr/>
  </w:style>
  <w:style w:type="table" w:customStyle="1" w:styleId="ListTable1Light-Accent6">
    <w:name w:val="List Table 1 Light - Accent 6"/>
    <w:basedOn w:val="a3"/>
    <w:tblPr/>
  </w:style>
  <w:style w:type="table" w:customStyle="1" w:styleId="ListTable2-Accent1">
    <w:name w:val="List Table 2 - Accent 1"/>
    <w:basedOn w:val="a3"/>
    <w:tblPr/>
  </w:style>
  <w:style w:type="table" w:customStyle="1" w:styleId="ListTable2-Accent2">
    <w:name w:val="List Table 2 - Accent 2"/>
    <w:basedOn w:val="a3"/>
    <w:tblPr/>
  </w:style>
  <w:style w:type="table" w:customStyle="1" w:styleId="ListTable2-Accent3">
    <w:name w:val="List Table 2 - Accent 3"/>
    <w:basedOn w:val="a3"/>
    <w:tblPr/>
  </w:style>
  <w:style w:type="table" w:customStyle="1" w:styleId="ListTable2-Accent4">
    <w:name w:val="List Table 2 - Accent 4"/>
    <w:basedOn w:val="a3"/>
    <w:tblPr/>
  </w:style>
  <w:style w:type="table" w:customStyle="1" w:styleId="ListTable2-Accent5">
    <w:name w:val="List Table 2 - Accent 5"/>
    <w:basedOn w:val="a3"/>
    <w:tblPr/>
  </w:style>
  <w:style w:type="table" w:customStyle="1" w:styleId="ListTable2-Accent6">
    <w:name w:val="List Table 2 - Accent 6"/>
    <w:basedOn w:val="a3"/>
    <w:tblPr/>
  </w:style>
  <w:style w:type="table" w:customStyle="1" w:styleId="ListTable3-Accent1">
    <w:name w:val="List Table 3 - Accent 1"/>
    <w:basedOn w:val="a3"/>
    <w:tblPr/>
  </w:style>
  <w:style w:type="table" w:customStyle="1" w:styleId="ListTable3-Accent2">
    <w:name w:val="List Table 3 - Accent 2"/>
    <w:basedOn w:val="a3"/>
    <w:tblPr/>
  </w:style>
  <w:style w:type="table" w:customStyle="1" w:styleId="ListTable3-Accent3">
    <w:name w:val="List Table 3 - Accent 3"/>
    <w:basedOn w:val="a3"/>
    <w:tblPr/>
  </w:style>
  <w:style w:type="table" w:customStyle="1" w:styleId="ListTable3-Accent4">
    <w:name w:val="List Table 3 - Accent 4"/>
    <w:basedOn w:val="a3"/>
    <w:tblPr/>
  </w:style>
  <w:style w:type="table" w:customStyle="1" w:styleId="ListTable3-Accent5">
    <w:name w:val="List Table 3 - Accent 5"/>
    <w:basedOn w:val="a3"/>
    <w:tblPr/>
  </w:style>
  <w:style w:type="table" w:customStyle="1" w:styleId="ListTable3-Accent6">
    <w:name w:val="List Table 3 - Accent 6"/>
    <w:basedOn w:val="a3"/>
    <w:tblPr/>
  </w:style>
  <w:style w:type="table" w:customStyle="1" w:styleId="ListTable4-Accent1">
    <w:name w:val="List Table 4 - Accent 1"/>
    <w:basedOn w:val="a3"/>
    <w:tblPr/>
  </w:style>
  <w:style w:type="table" w:customStyle="1" w:styleId="ListTable4-Accent2">
    <w:name w:val="List Table 4 - Accent 2"/>
    <w:basedOn w:val="a3"/>
    <w:tblPr/>
  </w:style>
  <w:style w:type="table" w:customStyle="1" w:styleId="ListTable4-Accent3">
    <w:name w:val="List Table 4 - Accent 3"/>
    <w:basedOn w:val="a3"/>
    <w:tblPr/>
  </w:style>
  <w:style w:type="table" w:customStyle="1" w:styleId="ListTable4-Accent4">
    <w:name w:val="List Table 4 - Accent 4"/>
    <w:basedOn w:val="a3"/>
    <w:tblPr/>
  </w:style>
  <w:style w:type="table" w:customStyle="1" w:styleId="ListTable4-Accent5">
    <w:name w:val="List Table 4 - Accent 5"/>
    <w:basedOn w:val="a3"/>
    <w:tblPr/>
  </w:style>
  <w:style w:type="table" w:customStyle="1" w:styleId="ListTable4-Accent6">
    <w:name w:val="List Table 4 - Accent 6"/>
    <w:basedOn w:val="a3"/>
    <w:tblPr/>
  </w:style>
  <w:style w:type="table" w:customStyle="1" w:styleId="ListTable5Dark-Accent1">
    <w:name w:val="List Table 5 Dark - Accent 1"/>
    <w:basedOn w:val="a3"/>
    <w:tblPr/>
  </w:style>
  <w:style w:type="table" w:customStyle="1" w:styleId="ListTable5Dark-Accent2">
    <w:name w:val="List Table 5 Dark - Accent 2"/>
    <w:basedOn w:val="a3"/>
    <w:tblPr/>
  </w:style>
  <w:style w:type="table" w:customStyle="1" w:styleId="ListTable5Dark-Accent3">
    <w:name w:val="List Table 5 Dark - Accent 3"/>
    <w:basedOn w:val="a3"/>
    <w:tblPr/>
  </w:style>
  <w:style w:type="table" w:customStyle="1" w:styleId="ListTable5Dark-Accent4">
    <w:name w:val="List Table 5 Dark - Accent 4"/>
    <w:basedOn w:val="a3"/>
    <w:tblPr/>
  </w:style>
  <w:style w:type="table" w:customStyle="1" w:styleId="ListTable5Dark-Accent5">
    <w:name w:val="List Table 5 Dark - Accent 5"/>
    <w:basedOn w:val="a3"/>
    <w:tblPr/>
  </w:style>
  <w:style w:type="table" w:customStyle="1" w:styleId="ListTable5Dark-Accent6">
    <w:name w:val="List Table 5 Dark - Accent 6"/>
    <w:basedOn w:val="a3"/>
    <w:tblPr/>
  </w:style>
  <w:style w:type="table" w:customStyle="1" w:styleId="ListTable6Colorful-Accent1">
    <w:name w:val="List Table 6 Colorful - Accent 1"/>
    <w:basedOn w:val="a3"/>
    <w:tblPr/>
  </w:style>
  <w:style w:type="table" w:customStyle="1" w:styleId="ListTable6Colorful-Accent2">
    <w:name w:val="List Table 6 Colorful - Accent 2"/>
    <w:basedOn w:val="a3"/>
    <w:tblPr/>
  </w:style>
  <w:style w:type="table" w:customStyle="1" w:styleId="ListTable6Colorful-Accent3">
    <w:name w:val="List Table 6 Colorful - Accent 3"/>
    <w:basedOn w:val="a3"/>
    <w:tblPr/>
  </w:style>
  <w:style w:type="table" w:customStyle="1" w:styleId="ListTable6Colorful-Accent4">
    <w:name w:val="List Table 6 Colorful - Accent 4"/>
    <w:basedOn w:val="a3"/>
    <w:tblPr/>
  </w:style>
  <w:style w:type="table" w:customStyle="1" w:styleId="ListTable6Colorful-Accent5">
    <w:name w:val="List Table 6 Colorful - Accent 5"/>
    <w:basedOn w:val="a3"/>
    <w:tblPr/>
  </w:style>
  <w:style w:type="table" w:customStyle="1" w:styleId="ListTable6Colorful-Accent6">
    <w:name w:val="List Table 6 Colorful - Accent 6"/>
    <w:basedOn w:val="a3"/>
    <w:tblPr/>
  </w:style>
  <w:style w:type="table" w:customStyle="1" w:styleId="ListTable7Colorful-Accent1">
    <w:name w:val="List Table 7 Colorful - Accent 1"/>
    <w:basedOn w:val="a3"/>
    <w:tblPr/>
  </w:style>
  <w:style w:type="table" w:customStyle="1" w:styleId="ListTable7Colorful-Accent2">
    <w:name w:val="List Table 7 Colorful - Accent 2"/>
    <w:basedOn w:val="a3"/>
    <w:tblPr/>
  </w:style>
  <w:style w:type="table" w:customStyle="1" w:styleId="ListTable7Colorful-Accent3">
    <w:name w:val="List Table 7 Colorful - Accent 3"/>
    <w:basedOn w:val="a3"/>
    <w:tblPr/>
  </w:style>
  <w:style w:type="table" w:customStyle="1" w:styleId="ListTable7Colorful-Accent4">
    <w:name w:val="List Table 7 Colorful - Accent 4"/>
    <w:basedOn w:val="a3"/>
    <w:tblPr/>
  </w:style>
  <w:style w:type="table" w:customStyle="1" w:styleId="ListTable7Colorful-Accent5">
    <w:name w:val="List Table 7 Colorful - Accent 5"/>
    <w:basedOn w:val="a3"/>
    <w:tblPr/>
  </w:style>
  <w:style w:type="table" w:customStyle="1" w:styleId="ListTable7Colorful-Accent6">
    <w:name w:val="List Table 7 Colorful - Accent 6"/>
    <w:basedOn w:val="a3"/>
    <w:tblPr/>
  </w:style>
  <w:style w:type="table" w:customStyle="1" w:styleId="Lined-Accent">
    <w:name w:val="Lined - Accent"/>
    <w:basedOn w:val="a3"/>
    <w:rPr>
      <w:color w:val="404040"/>
    </w:rPr>
    <w:tblPr/>
  </w:style>
  <w:style w:type="table" w:customStyle="1" w:styleId="Lined-Accent1">
    <w:name w:val="Lined - Accent 1"/>
    <w:basedOn w:val="a3"/>
    <w:rPr>
      <w:color w:val="404040"/>
    </w:rPr>
    <w:tblPr/>
  </w:style>
  <w:style w:type="table" w:customStyle="1" w:styleId="Lined-Accent2">
    <w:name w:val="Lined - Accent 2"/>
    <w:basedOn w:val="a3"/>
    <w:rPr>
      <w:color w:val="404040"/>
    </w:rPr>
    <w:tblPr/>
  </w:style>
  <w:style w:type="table" w:customStyle="1" w:styleId="Lined-Accent3">
    <w:name w:val="Lined - Accent 3"/>
    <w:basedOn w:val="a3"/>
    <w:rPr>
      <w:color w:val="404040"/>
    </w:rPr>
    <w:tblPr/>
  </w:style>
  <w:style w:type="table" w:customStyle="1" w:styleId="Lined-Accent4">
    <w:name w:val="Lined - Accent 4"/>
    <w:basedOn w:val="a3"/>
    <w:rPr>
      <w:color w:val="404040"/>
    </w:rPr>
    <w:tblPr/>
  </w:style>
  <w:style w:type="table" w:customStyle="1" w:styleId="Lined-Accent5">
    <w:name w:val="Lined - Accent 5"/>
    <w:basedOn w:val="a3"/>
    <w:rPr>
      <w:color w:val="404040"/>
    </w:rPr>
    <w:tblPr/>
  </w:style>
  <w:style w:type="table" w:customStyle="1" w:styleId="Lined-Accent6">
    <w:name w:val="Lined - Accent 6"/>
    <w:basedOn w:val="a3"/>
    <w:rPr>
      <w:color w:val="404040"/>
    </w:rPr>
    <w:tblPr/>
  </w:style>
  <w:style w:type="table" w:customStyle="1" w:styleId="BorderedLined-Accent">
    <w:name w:val="Bordered &amp; Lined - Accent"/>
    <w:basedOn w:val="a3"/>
    <w:rPr>
      <w:color w:val="404040"/>
    </w:rPr>
    <w:tblPr/>
  </w:style>
  <w:style w:type="table" w:customStyle="1" w:styleId="BorderedLined-Accent1">
    <w:name w:val="Bordered &amp; Lined - Accent 1"/>
    <w:basedOn w:val="a3"/>
    <w:rPr>
      <w:color w:val="404040"/>
    </w:rPr>
    <w:tblPr/>
  </w:style>
  <w:style w:type="table" w:customStyle="1" w:styleId="BorderedLined-Accent2">
    <w:name w:val="Bordered &amp; Lined - Accent 2"/>
    <w:basedOn w:val="a3"/>
    <w:rPr>
      <w:color w:val="404040"/>
    </w:rPr>
    <w:tblPr/>
  </w:style>
  <w:style w:type="table" w:customStyle="1" w:styleId="BorderedLined-Accent3">
    <w:name w:val="Bordered &amp; Lined - Accent 3"/>
    <w:basedOn w:val="a3"/>
    <w:rPr>
      <w:color w:val="404040"/>
    </w:rPr>
    <w:tblPr/>
  </w:style>
  <w:style w:type="table" w:customStyle="1" w:styleId="BorderedLined-Accent4">
    <w:name w:val="Bordered &amp; Lined - Accent 4"/>
    <w:basedOn w:val="a3"/>
    <w:rPr>
      <w:color w:val="404040"/>
    </w:rPr>
    <w:tblPr/>
  </w:style>
  <w:style w:type="table" w:customStyle="1" w:styleId="BorderedLined-Accent5">
    <w:name w:val="Bordered &amp; Lined - Accent 5"/>
    <w:basedOn w:val="a3"/>
    <w:rPr>
      <w:color w:val="404040"/>
    </w:rPr>
    <w:tblPr/>
  </w:style>
  <w:style w:type="table" w:customStyle="1" w:styleId="BorderedLined-Accent6">
    <w:name w:val="Bordered &amp; Lined - Accent 6"/>
    <w:basedOn w:val="a3"/>
    <w:rPr>
      <w:color w:val="404040"/>
    </w:rPr>
    <w:tblPr/>
  </w:style>
  <w:style w:type="table" w:customStyle="1" w:styleId="Bordered">
    <w:name w:val="Bordered"/>
    <w:basedOn w:val="a3"/>
    <w:tblPr/>
  </w:style>
  <w:style w:type="table" w:customStyle="1" w:styleId="Bordered-Accent1">
    <w:name w:val="Bordered - Accent 1"/>
    <w:basedOn w:val="a3"/>
    <w:tblPr/>
  </w:style>
  <w:style w:type="table" w:customStyle="1" w:styleId="Bordered-Accent2">
    <w:name w:val="Bordered - Accent 2"/>
    <w:basedOn w:val="a3"/>
    <w:tblPr/>
  </w:style>
  <w:style w:type="table" w:customStyle="1" w:styleId="Bordered-Accent3">
    <w:name w:val="Bordered - Accent 3"/>
    <w:basedOn w:val="a3"/>
    <w:tblPr/>
  </w:style>
  <w:style w:type="table" w:customStyle="1" w:styleId="Bordered-Accent4">
    <w:name w:val="Bordered - Accent 4"/>
    <w:basedOn w:val="a3"/>
    <w:tblPr/>
  </w:style>
  <w:style w:type="table" w:customStyle="1" w:styleId="Bordered-Accent5">
    <w:name w:val="Bordered - Accent 5"/>
    <w:basedOn w:val="a3"/>
    <w:tblPr/>
  </w:style>
  <w:style w:type="table" w:customStyle="1" w:styleId="Bordered-Accent6">
    <w:name w:val="Bordered - Accent 6"/>
    <w:basedOn w:val="a3"/>
    <w:tblPr/>
  </w:style>
  <w:style w:type="character" w:customStyle="1" w:styleId="FootnoteTextChar">
    <w:name w:val="Footnote Text Char"/>
    <w:rPr>
      <w:sz w:val="18"/>
    </w:rPr>
  </w:style>
  <w:style w:type="paragraph" w:customStyle="1" w:styleId="ConsPlusNormal">
    <w:name w:val="ConsPlusNormal"/>
    <w:link w:val="ConsPlusNormal0"/>
    <w:qFormat/>
    <w:pPr>
      <w:widowControl w:val="0"/>
      <w:ind w:firstLine="720"/>
    </w:pPr>
    <w:rPr>
      <w:rFonts w:ascii="Arial" w:eastAsia="Times New Roman" w:hAnsi="Arial"/>
    </w:rPr>
  </w:style>
  <w:style w:type="character" w:customStyle="1" w:styleId="ConsPlusNormal0">
    <w:name w:val="ConsPlusNormal Знак"/>
    <w:link w:val="ConsPlusNormal"/>
    <w:rPr>
      <w:rFonts w:ascii="Arial" w:eastAsia="Times New Roman" w:hAnsi="Arial"/>
      <w:lang w:eastAsia="ru-RU" w:bidi="ar-SA"/>
    </w:rPr>
  </w:style>
  <w:style w:type="paragraph" w:customStyle="1" w:styleId="1">
    <w:name w:val="Стиль1"/>
    <w:basedOn w:val="a1"/>
    <w:pPr>
      <w:keepNext/>
      <w:keepLines/>
      <w:widowControl w:val="0"/>
      <w:numPr>
        <w:numId w:val="3"/>
      </w:numPr>
      <w:suppressLineNumbers/>
      <w:spacing w:after="60"/>
    </w:pPr>
    <w:rPr>
      <w:b/>
      <w:sz w:val="28"/>
    </w:rPr>
  </w:style>
  <w:style w:type="paragraph" w:customStyle="1" w:styleId="35">
    <w:name w:val="Стиль3 Знак Знак"/>
    <w:basedOn w:val="27"/>
    <w:link w:val="36"/>
    <w:pPr>
      <w:widowControl w:val="0"/>
      <w:tabs>
        <w:tab w:val="left" w:pos="360"/>
      </w:tabs>
      <w:spacing w:after="0" w:line="240" w:lineRule="auto"/>
      <w:jc w:val="both"/>
    </w:pPr>
  </w:style>
  <w:style w:type="character" w:customStyle="1" w:styleId="36">
    <w:name w:val="Стиль3 Знак Знак Знак"/>
    <w:link w:val="35"/>
    <w:rPr>
      <w:rFonts w:ascii="Times New Roman" w:eastAsia="Times New Roman" w:hAnsi="Times New Roman"/>
      <w:sz w:val="24"/>
      <w:szCs w:val="24"/>
      <w:lang w:eastAsia="ru-RU"/>
    </w:rPr>
  </w:style>
  <w:style w:type="character" w:customStyle="1" w:styleId="f">
    <w:name w:val="f"/>
  </w:style>
  <w:style w:type="character" w:customStyle="1" w:styleId="blk">
    <w:name w:val="blk"/>
  </w:style>
  <w:style w:type="character" w:customStyle="1" w:styleId="u">
    <w:name w:val="u"/>
  </w:style>
  <w:style w:type="paragraph" w:customStyle="1" w:styleId="ConsPlusTitle">
    <w:name w:val="ConsPlusTitle"/>
    <w:pPr>
      <w:widowControl w:val="0"/>
    </w:pPr>
    <w:rPr>
      <w:rFonts w:eastAsia="Times New Roman"/>
      <w:b/>
      <w:sz w:val="22"/>
    </w:rPr>
  </w:style>
  <w:style w:type="character" w:customStyle="1" w:styleId="apple-converted-space">
    <w:name w:val="apple-converted-space"/>
  </w:style>
  <w:style w:type="character" w:customStyle="1" w:styleId="afffb">
    <w:name w:val="Основной текст с отступом Знак"/>
    <w:uiPriority w:val="99"/>
    <w:rPr>
      <w:rFonts w:ascii="Times New Roman" w:eastAsia="Times New Roman" w:hAnsi="Times New Roman"/>
      <w:sz w:val="24"/>
      <w:szCs w:val="24"/>
    </w:rPr>
  </w:style>
  <w:style w:type="paragraph" w:customStyle="1" w:styleId="Iniiaiieoaeno2">
    <w:name w:val="Iniiaiie oaeno 2"/>
    <w:basedOn w:val="a1"/>
    <w:pPr>
      <w:ind w:firstLine="709"/>
      <w:jc w:val="both"/>
    </w:pPr>
  </w:style>
  <w:style w:type="character" w:customStyle="1" w:styleId="afffc">
    <w:name w:val="Символ сноски"/>
    <w:rPr>
      <w:rFonts w:ascii="Times New Roman" w:hAnsi="Times New Roman"/>
      <w:vertAlign w:val="superscript"/>
    </w:rPr>
  </w:style>
  <w:style w:type="character" w:customStyle="1" w:styleId="afffd">
    <w:name w:val="Стиль вставки"/>
    <w:rPr>
      <w:rFonts w:ascii="Tahoma" w:hAnsi="Tahoma"/>
      <w:color w:val="000000"/>
      <w:sz w:val="20"/>
    </w:rPr>
  </w:style>
  <w:style w:type="table" w:customStyle="1" w:styleId="17">
    <w:name w:val="Сетка таблицы1"/>
    <w:basedOn w:val="a3"/>
    <w:rPr>
      <w:sz w:val="22"/>
      <w:szCs w:val="22"/>
      <w:lang w:eastAsia="en-US"/>
    </w:rPr>
    <w:tblPr/>
  </w:style>
  <w:style w:type="paragraph" w:customStyle="1" w:styleId="afffe">
    <w:name w:val="Обычный + по ширине"/>
    <w:basedOn w:val="a1"/>
    <w:pPr>
      <w:jc w:val="both"/>
    </w:pPr>
  </w:style>
  <w:style w:type="paragraph" w:customStyle="1" w:styleId="WW-">
    <w:name w:val="WW-Базовый"/>
    <w:pPr>
      <w:tabs>
        <w:tab w:val="left" w:pos="708"/>
      </w:tabs>
      <w:spacing w:line="100" w:lineRule="atLeast"/>
    </w:pPr>
    <w:rPr>
      <w:rFonts w:eastAsia="Times New Roman"/>
      <w:sz w:val="24"/>
      <w:szCs w:val="24"/>
      <w:lang w:eastAsia="zh-CN"/>
    </w:rPr>
  </w:style>
  <w:style w:type="paragraph" w:customStyle="1" w:styleId="Style7">
    <w:name w:val="Style7"/>
    <w:basedOn w:val="a1"/>
    <w:pPr>
      <w:widowControl w:val="0"/>
      <w:spacing w:line="228" w:lineRule="exact"/>
      <w:ind w:hanging="379"/>
      <w:jc w:val="both"/>
    </w:pPr>
    <w:rPr>
      <w:rFonts w:ascii="Arial" w:hAnsi="Arial"/>
    </w:rPr>
  </w:style>
  <w:style w:type="paragraph" w:customStyle="1" w:styleId="Style6">
    <w:name w:val="Style6"/>
    <w:basedOn w:val="a1"/>
    <w:pPr>
      <w:widowControl w:val="0"/>
      <w:spacing w:line="283" w:lineRule="exact"/>
      <w:jc w:val="both"/>
    </w:pPr>
  </w:style>
  <w:style w:type="paragraph" w:customStyle="1" w:styleId="Style5">
    <w:name w:val="Style5"/>
    <w:basedOn w:val="a1"/>
    <w:pPr>
      <w:widowControl w:val="0"/>
      <w:spacing w:line="245" w:lineRule="exact"/>
      <w:ind w:firstLine="485"/>
      <w:jc w:val="both"/>
    </w:pPr>
    <w:rPr>
      <w:lang w:eastAsia="ar-SA"/>
    </w:rPr>
  </w:style>
  <w:style w:type="paragraph" w:customStyle="1" w:styleId="Style12">
    <w:name w:val="Style12"/>
    <w:basedOn w:val="a1"/>
    <w:pPr>
      <w:widowControl w:val="0"/>
    </w:pPr>
    <w:rPr>
      <w:rFonts w:ascii="Franklin Gothic Demi" w:hAnsi="Franklin Gothic Demi"/>
    </w:rPr>
  </w:style>
  <w:style w:type="paragraph" w:customStyle="1" w:styleId="Style10">
    <w:name w:val="Style10"/>
    <w:basedOn w:val="a1"/>
    <w:pPr>
      <w:widowControl w:val="0"/>
    </w:pPr>
    <w:rPr>
      <w:rFonts w:ascii="Franklin Gothic Demi" w:hAnsi="Franklin Gothic Demi"/>
    </w:rPr>
  </w:style>
  <w:style w:type="character" w:customStyle="1" w:styleId="FontStyle26">
    <w:name w:val="Font Style26"/>
    <w:rPr>
      <w:rFonts w:ascii="Times New Roman" w:hAnsi="Times New Roman"/>
      <w:sz w:val="20"/>
    </w:rPr>
  </w:style>
  <w:style w:type="character" w:customStyle="1" w:styleId="FontStyle27">
    <w:name w:val="Font Style27"/>
    <w:rPr>
      <w:rFonts w:ascii="Times New Roman" w:hAnsi="Times New Roman"/>
      <w:b/>
      <w:sz w:val="22"/>
    </w:rPr>
  </w:style>
  <w:style w:type="paragraph" w:customStyle="1" w:styleId="Style16">
    <w:name w:val="Style16"/>
    <w:basedOn w:val="a1"/>
    <w:pPr>
      <w:widowControl w:val="0"/>
      <w:spacing w:line="259" w:lineRule="exact"/>
      <w:ind w:firstLine="696"/>
    </w:pPr>
    <w:rPr>
      <w:rFonts w:ascii="Franklin Gothic Demi" w:hAnsi="Franklin Gothic Demi"/>
    </w:rPr>
  </w:style>
  <w:style w:type="paragraph" w:customStyle="1" w:styleId="Standard">
    <w:name w:val="Standard"/>
    <w:pPr>
      <w:spacing w:after="60"/>
      <w:jc w:val="both"/>
    </w:pPr>
    <w:rPr>
      <w:rFonts w:ascii="Arial" w:hAnsi="Arial"/>
      <w:sz w:val="24"/>
      <w:szCs w:val="24"/>
      <w:lang w:eastAsia="zh-CN" w:bidi="hi-IN"/>
    </w:rPr>
  </w:style>
  <w:style w:type="paragraph" w:customStyle="1" w:styleId="affff">
    <w:name w:val="Текстовка"/>
    <w:basedOn w:val="a1"/>
    <w:pPr>
      <w:ind w:firstLine="567"/>
      <w:jc w:val="both"/>
    </w:pPr>
    <w:rPr>
      <w:rFonts w:ascii="Arial" w:hAnsi="Arial"/>
      <w:sz w:val="18"/>
    </w:rPr>
  </w:style>
  <w:style w:type="paragraph" w:customStyle="1" w:styleId="Style3">
    <w:name w:val="Style3"/>
    <w:basedOn w:val="a1"/>
    <w:uiPriority w:val="99"/>
    <w:pPr>
      <w:widowControl w:val="0"/>
      <w:spacing w:line="643" w:lineRule="exact"/>
      <w:jc w:val="right"/>
    </w:pPr>
  </w:style>
  <w:style w:type="paragraph" w:customStyle="1" w:styleId="1KGK9">
    <w:name w:val="1KG=K9"/>
    <w:rPr>
      <w:rFonts w:ascii="Arial" w:eastAsia="Times New Roman" w:hAnsi="Arial"/>
      <w:sz w:val="24"/>
      <w:szCs w:val="24"/>
      <w:lang w:val="en-AU"/>
    </w:rPr>
  </w:style>
  <w:style w:type="character" w:customStyle="1" w:styleId="53">
    <w:name w:val="Заголовок 5 Знак"/>
    <w:rPr>
      <w:rFonts w:ascii="Calibri" w:eastAsia="Times New Roman" w:hAnsi="Calibri"/>
      <w:b/>
      <w:bCs/>
      <w:i/>
      <w:iCs/>
      <w:sz w:val="26"/>
      <w:szCs w:val="26"/>
    </w:rPr>
  </w:style>
  <w:style w:type="paragraph" w:customStyle="1" w:styleId="ConsNormal">
    <w:name w:val="ConsNormal"/>
    <w:pPr>
      <w:widowControl w:val="0"/>
      <w:ind w:right="19772" w:firstLine="720"/>
    </w:pPr>
    <w:rPr>
      <w:rFonts w:ascii="Arial" w:eastAsia="Arial" w:hAnsi="Arial"/>
      <w:lang w:eastAsia="ar-SA"/>
    </w:rPr>
  </w:style>
  <w:style w:type="character" w:customStyle="1" w:styleId="FontStyle211">
    <w:name w:val="Font Style211"/>
    <w:rPr>
      <w:rFonts w:ascii="Times New Roman" w:hAnsi="Times New Roman"/>
      <w:sz w:val="20"/>
      <w:szCs w:val="20"/>
    </w:rPr>
  </w:style>
  <w:style w:type="character" w:customStyle="1" w:styleId="FontStyle159">
    <w:name w:val="Font Style159"/>
    <w:rPr>
      <w:rFonts w:ascii="Times New Roman" w:hAnsi="Times New Roman"/>
      <w:sz w:val="20"/>
      <w:szCs w:val="20"/>
    </w:rPr>
  </w:style>
  <w:style w:type="paragraph" w:customStyle="1" w:styleId="Style77">
    <w:name w:val="Style77"/>
    <w:basedOn w:val="a1"/>
    <w:pPr>
      <w:widowControl w:val="0"/>
      <w:spacing w:line="226" w:lineRule="exact"/>
      <w:ind w:firstLine="216"/>
      <w:jc w:val="both"/>
    </w:pPr>
  </w:style>
  <w:style w:type="character" w:customStyle="1" w:styleId="FontStyle177">
    <w:name w:val="Font Style177"/>
    <w:rPr>
      <w:rFonts w:ascii="Times New Roman" w:hAnsi="Times New Roman"/>
      <w:i/>
      <w:iCs/>
      <w:sz w:val="20"/>
      <w:szCs w:val="20"/>
    </w:rPr>
  </w:style>
  <w:style w:type="paragraph" w:customStyle="1" w:styleId="Style24">
    <w:name w:val="Style24"/>
    <w:basedOn w:val="a1"/>
    <w:pPr>
      <w:widowControl w:val="0"/>
      <w:spacing w:line="277" w:lineRule="exact"/>
    </w:pPr>
  </w:style>
  <w:style w:type="character" w:customStyle="1" w:styleId="29">
    <w:name w:val="Основной шрифт абзаца2"/>
  </w:style>
  <w:style w:type="character" w:customStyle="1" w:styleId="FontStyle22">
    <w:name w:val="Font Style22"/>
    <w:rPr>
      <w:rFonts w:ascii="Times New Roman" w:hAnsi="Times New Roman"/>
      <w:sz w:val="20"/>
      <w:szCs w:val="20"/>
    </w:rPr>
  </w:style>
  <w:style w:type="character" w:customStyle="1" w:styleId="affff0">
    <w:name w:val="Основной текст_"/>
    <w:link w:val="2a"/>
    <w:rPr>
      <w:shd w:val="clear" w:color="auto" w:fill="FFFFFF"/>
    </w:rPr>
  </w:style>
  <w:style w:type="paragraph" w:customStyle="1" w:styleId="2a">
    <w:name w:val="Основной текст2"/>
    <w:basedOn w:val="a1"/>
    <w:link w:val="affff0"/>
    <w:pPr>
      <w:shd w:val="clear" w:color="auto" w:fill="FFFFFF"/>
      <w:spacing w:line="298" w:lineRule="exact"/>
    </w:pPr>
  </w:style>
  <w:style w:type="character" w:customStyle="1" w:styleId="18">
    <w:name w:val="Основной текст1"/>
  </w:style>
  <w:style w:type="character" w:customStyle="1" w:styleId="postbody">
    <w:name w:val="postbody"/>
  </w:style>
  <w:style w:type="character" w:customStyle="1" w:styleId="wmi-callto">
    <w:name w:val="wmi-callto"/>
  </w:style>
  <w:style w:type="paragraph" w:customStyle="1" w:styleId="Style4">
    <w:name w:val="Style4"/>
    <w:basedOn w:val="a1"/>
    <w:pPr>
      <w:spacing w:line="245" w:lineRule="exact"/>
      <w:ind w:firstLine="413"/>
      <w:jc w:val="both"/>
    </w:pPr>
    <w:rPr>
      <w:lang w:eastAsia="ar-SA"/>
    </w:rPr>
  </w:style>
  <w:style w:type="character" w:customStyle="1" w:styleId="FontStyle73">
    <w:name w:val="Font Style73"/>
    <w:rPr>
      <w:rFonts w:ascii="Arial" w:hAnsi="Arial"/>
      <w:sz w:val="22"/>
      <w:szCs w:val="22"/>
    </w:rPr>
  </w:style>
  <w:style w:type="paragraph" w:customStyle="1" w:styleId="37">
    <w:name w:val="[Ростех] Наименование Подраздела (Уровень 3)"/>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pPr>
      <w:spacing w:before="100" w:beforeAutospacing="1" w:after="100" w:afterAutospacing="1"/>
    </w:pPr>
    <w:rPr>
      <w:rFonts w:ascii="Tahoma" w:hAnsi="Tahoma"/>
      <w:lang w:val="en-US" w:eastAsia="en-US"/>
    </w:rPr>
  </w:style>
  <w:style w:type="character" w:customStyle="1" w:styleId="n-product-specvalue-inner">
    <w:name w:val="n-product-spec__value-inner"/>
  </w:style>
  <w:style w:type="character" w:customStyle="1" w:styleId="n-product-specname-inner">
    <w:name w:val="n-product-spec__name-inner"/>
  </w:style>
  <w:style w:type="paragraph" w:customStyle="1" w:styleId="Default">
    <w:name w:val="Default"/>
    <w:rPr>
      <w:color w:val="000000"/>
      <w:sz w:val="24"/>
      <w:szCs w:val="24"/>
    </w:rPr>
  </w:style>
  <w:style w:type="character" w:customStyle="1" w:styleId="affff1">
    <w:name w:val="Гипертекстовая ссылка"/>
    <w:rPr>
      <w:color w:val="106BBE"/>
    </w:rPr>
  </w:style>
  <w:style w:type="table" w:customStyle="1" w:styleId="2b">
    <w:name w:val="Сетка таблицы2"/>
    <w:basedOn w:val="a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1"/>
    <w:pPr>
      <w:spacing w:before="100" w:beforeAutospacing="1" w:after="100" w:afterAutospacing="1"/>
    </w:pPr>
    <w:rPr>
      <w:rFonts w:eastAsia="Times New Roman"/>
      <w:sz w:val="24"/>
      <w:szCs w:val="24"/>
      <w:lang w:eastAsia="ru-RU"/>
    </w:rPr>
  </w:style>
  <w:style w:type="character" w:customStyle="1" w:styleId="hl">
    <w:name w:val="hl"/>
  </w:style>
  <w:style w:type="paragraph" w:customStyle="1" w:styleId="formattext">
    <w:name w:val="formattext"/>
    <w:basedOn w:val="a1"/>
    <w:pPr>
      <w:spacing w:before="100" w:beforeAutospacing="1" w:after="100" w:afterAutospacing="1"/>
    </w:pPr>
    <w:rPr>
      <w:rFonts w:eastAsia="Times New Roman"/>
      <w:sz w:val="24"/>
      <w:szCs w:val="24"/>
      <w:lang w:eastAsia="ru-RU"/>
    </w:rPr>
  </w:style>
  <w:style w:type="character" w:customStyle="1" w:styleId="comment">
    <w:name w:val="comment"/>
  </w:style>
  <w:style w:type="paragraph" w:customStyle="1" w:styleId="affff2">
    <w:name w:val="Мой стиль"/>
    <w:basedOn w:val="a1"/>
    <w:link w:val="affff3"/>
    <w:qFormat/>
    <w:pPr>
      <w:spacing w:line="360" w:lineRule="auto"/>
      <w:ind w:firstLine="567"/>
      <w:jc w:val="both"/>
    </w:pPr>
    <w:rPr>
      <w:sz w:val="24"/>
      <w:szCs w:val="24"/>
      <w:lang w:eastAsia="en-US"/>
    </w:rPr>
  </w:style>
  <w:style w:type="character" w:customStyle="1" w:styleId="affff3">
    <w:name w:val="Мой стиль Знак"/>
    <w:link w:val="affff2"/>
    <w:rPr>
      <w:rFonts w:ascii="Times New Roman" w:hAnsi="Times New Roman"/>
      <w:sz w:val="24"/>
      <w:szCs w:val="24"/>
      <w:lang w:eastAsia="en-US"/>
    </w:rPr>
  </w:style>
  <w:style w:type="paragraph" w:customStyle="1" w:styleId="Char">
    <w:name w:val="Char"/>
    <w:basedOn w:val="a1"/>
    <w:uiPriority w:val="99"/>
    <w:pPr>
      <w:keepLines/>
      <w:spacing w:after="160" w:line="240" w:lineRule="exact"/>
      <w:ind w:firstLine="709"/>
      <w:jc w:val="both"/>
    </w:pPr>
    <w:rPr>
      <w:rFonts w:ascii="Verdana" w:eastAsia="MS Mincho" w:hAnsi="Verdana" w:cs="Verdana"/>
      <w:lang w:val="en-US" w:eastAsia="en-US"/>
    </w:rPr>
  </w:style>
  <w:style w:type="paragraph" w:customStyle="1" w:styleId="affff4">
    <w:name w:val="Знак"/>
    <w:basedOn w:val="a1"/>
    <w:pPr>
      <w:keepLines/>
      <w:spacing w:after="160" w:line="240" w:lineRule="exact"/>
      <w:ind w:firstLine="709"/>
      <w:jc w:val="both"/>
    </w:pPr>
    <w:rPr>
      <w:rFonts w:ascii="Verdana" w:eastAsia="MS Mincho" w:hAnsi="Verdana" w:cs="Verdana"/>
      <w:color w:val="000000"/>
      <w:lang w:val="en-US" w:eastAsia="en-US"/>
    </w:rPr>
  </w:style>
  <w:style w:type="character" w:customStyle="1" w:styleId="19">
    <w:name w:val="Схема документа Знак1"/>
    <w:uiPriority w:val="99"/>
    <w:semiHidden/>
    <w:rPr>
      <w:rFonts w:ascii="Segoe UI" w:hAnsi="Segoe UI" w:cs="Segoe UI"/>
      <w:sz w:val="16"/>
      <w:szCs w:val="16"/>
      <w:lang w:eastAsia="zh-CN"/>
    </w:rPr>
  </w:style>
  <w:style w:type="paragraph" w:customStyle="1" w:styleId="Text">
    <w:name w:val="!Text"/>
    <w:basedOn w:val="a1"/>
    <w:link w:val="Text0"/>
    <w:pPr>
      <w:spacing w:line="360" w:lineRule="auto"/>
      <w:ind w:firstLine="709"/>
      <w:jc w:val="both"/>
    </w:pPr>
    <w:rPr>
      <w:rFonts w:eastAsia="Times New Roman"/>
      <w:sz w:val="24"/>
      <w:szCs w:val="24"/>
      <w:lang w:eastAsia="ru-RU"/>
    </w:rPr>
  </w:style>
  <w:style w:type="character" w:customStyle="1" w:styleId="Text0">
    <w:name w:val="!Text Знак"/>
    <w:link w:val="Text"/>
    <w:rPr>
      <w:rFonts w:ascii="Times New Roman" w:eastAsia="Times New Roman" w:hAnsi="Times New Roman"/>
      <w:sz w:val="24"/>
      <w:szCs w:val="24"/>
    </w:rPr>
  </w:style>
  <w:style w:type="paragraph" w:customStyle="1" w:styleId="ConsPlusNonformat">
    <w:name w:val="ConsPlusNonformat"/>
    <w:uiPriority w:val="99"/>
    <w:pPr>
      <w:widowControl w:val="0"/>
      <w:ind w:firstLine="567"/>
      <w:jc w:val="both"/>
    </w:pPr>
    <w:rPr>
      <w:rFonts w:ascii="Courier New" w:eastAsia="Times New Roman" w:hAnsi="Courier New" w:cs="Courier New"/>
    </w:rPr>
  </w:style>
  <w:style w:type="paragraph" w:customStyle="1" w:styleId="1a">
    <w:name w:val="Без интервала1"/>
    <w:uiPriority w:val="1"/>
    <w:qFormat/>
    <w:pPr>
      <w:ind w:firstLine="567"/>
      <w:jc w:val="both"/>
    </w:pPr>
    <w:rPr>
      <w:rFonts w:eastAsia="Times New Roman"/>
      <w:sz w:val="22"/>
      <w:szCs w:val="22"/>
    </w:rPr>
  </w:style>
  <w:style w:type="paragraph" w:customStyle="1" w:styleId="1b">
    <w:name w:val="Обычный1"/>
    <w:pPr>
      <w:ind w:firstLine="567"/>
      <w:jc w:val="both"/>
    </w:pPr>
    <w:rPr>
      <w:rFonts w:eastAsia="ヒラギノ角ゴ Pro W3"/>
      <w:color w:val="000000"/>
      <w:sz w:val="28"/>
    </w:rPr>
  </w:style>
  <w:style w:type="paragraph" w:customStyle="1" w:styleId="1c">
    <w:name w:val="Абзац списка1"/>
    <w:basedOn w:val="a1"/>
    <w:uiPriority w:val="34"/>
    <w:qFormat/>
    <w:pPr>
      <w:spacing w:after="200" w:line="276" w:lineRule="auto"/>
      <w:ind w:left="720" w:firstLine="567"/>
      <w:contextualSpacing/>
      <w:jc w:val="both"/>
    </w:pPr>
    <w:rPr>
      <w:rFonts w:eastAsia="Times New Roman"/>
      <w:sz w:val="22"/>
      <w:szCs w:val="22"/>
      <w:lang w:eastAsia="ru-RU"/>
    </w:rPr>
  </w:style>
  <w:style w:type="paragraph" w:customStyle="1" w:styleId="affff5">
    <w:name w:val="перечисление"/>
    <w:basedOn w:val="a1"/>
    <w:link w:val="affff6"/>
    <w:qFormat/>
    <w:pPr>
      <w:widowControl w:val="0"/>
      <w:spacing w:line="322" w:lineRule="exact"/>
      <w:ind w:left="1880" w:right="100" w:hanging="900"/>
      <w:jc w:val="both"/>
    </w:pPr>
    <w:rPr>
      <w:rFonts w:eastAsia="Times New Roman"/>
      <w:sz w:val="28"/>
      <w:szCs w:val="28"/>
      <w:lang w:eastAsia="ru-RU"/>
    </w:rPr>
  </w:style>
  <w:style w:type="character" w:customStyle="1" w:styleId="affff6">
    <w:name w:val="перечисление Знак"/>
    <w:link w:val="affff5"/>
    <w:rPr>
      <w:rFonts w:ascii="Times New Roman" w:eastAsia="Times New Roman" w:hAnsi="Times New Roman"/>
      <w:sz w:val="28"/>
      <w:szCs w:val="28"/>
    </w:rPr>
  </w:style>
  <w:style w:type="character" w:customStyle="1" w:styleId="Bodytext12pt">
    <w:name w:val="Body text + 12 pt"/>
    <w:rPr>
      <w:rFonts w:ascii="Times New Roman" w:eastAsia="Times New Roman" w:hAnsi="Times New Roman" w:cs="Times New Roman"/>
      <w:color w:val="000000"/>
      <w:spacing w:val="0"/>
      <w:position w:val="0"/>
      <w:sz w:val="24"/>
      <w:szCs w:val="24"/>
      <w:u w:val="none"/>
      <w:lang w:val="ru-RU"/>
    </w:rPr>
  </w:style>
  <w:style w:type="character" w:customStyle="1" w:styleId="Bodytext4Exact">
    <w:name w:val="Body text (4) Exact"/>
    <w:link w:val="Bodytext4"/>
    <w:rPr>
      <w:rFonts w:ascii="Arial" w:eastAsia="Arial" w:hAnsi="Arial" w:cs="Arial"/>
      <w:i/>
      <w:iCs/>
      <w:spacing w:val="-3"/>
      <w:sz w:val="21"/>
      <w:szCs w:val="21"/>
      <w:shd w:val="clear" w:color="auto" w:fill="FFFFFF"/>
    </w:rPr>
  </w:style>
  <w:style w:type="paragraph" w:customStyle="1" w:styleId="Bodytext4">
    <w:name w:val="Body text (4)"/>
    <w:basedOn w:val="a1"/>
    <w:link w:val="Bodytext4Exact"/>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rPr>
      <w:rFonts w:ascii="Arial" w:eastAsia="Arial" w:hAnsi="Arial" w:cs="Arial"/>
      <w:b/>
      <w:bCs/>
      <w:i/>
      <w:iCs/>
      <w:color w:val="000000"/>
      <w:spacing w:val="0"/>
      <w:position w:val="0"/>
      <w:sz w:val="24"/>
      <w:szCs w:val="24"/>
      <w:shd w:val="clear" w:color="auto" w:fill="FFFFFF"/>
      <w:lang w:val="ru-RU"/>
    </w:rPr>
  </w:style>
  <w:style w:type="character" w:customStyle="1" w:styleId="Bodytext5Exact">
    <w:name w:val="Body text (5) Exact"/>
    <w:link w:val="Bodytext5"/>
    <w:rPr>
      <w:rFonts w:ascii="Arial" w:eastAsia="Arial" w:hAnsi="Arial" w:cs="Arial"/>
      <w:i/>
      <w:iCs/>
      <w:spacing w:val="-32"/>
      <w:sz w:val="17"/>
      <w:szCs w:val="17"/>
      <w:shd w:val="clear" w:color="auto" w:fill="FFFFFF"/>
    </w:rPr>
  </w:style>
  <w:style w:type="paragraph" w:customStyle="1" w:styleId="Bodytext5">
    <w:name w:val="Body text (5)"/>
    <w:basedOn w:val="a1"/>
    <w:link w:val="Bodytext5Exact"/>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rPr>
      <w:rFonts w:ascii="Times New Roman" w:hAnsi="Times New Roman"/>
      <w:sz w:val="28"/>
      <w:szCs w:val="28"/>
      <w:shd w:val="clear" w:color="auto" w:fill="FFFFFF"/>
    </w:rPr>
  </w:style>
  <w:style w:type="character" w:customStyle="1" w:styleId="BodytextExact">
    <w:name w:val="Body text Exact"/>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rPr>
      <w:rFonts w:ascii="Arial" w:eastAsia="Arial" w:hAnsi="Arial" w:cs="Arial"/>
      <w:i/>
      <w:iCs/>
      <w:color w:val="000000"/>
      <w:spacing w:val="-30"/>
      <w:position w:val="0"/>
      <w:sz w:val="21"/>
      <w:szCs w:val="21"/>
      <w:u w:val="none"/>
      <w:shd w:val="clear" w:color="auto" w:fill="FFFFFF"/>
      <w:lang w:val="ru-RU"/>
    </w:rPr>
  </w:style>
  <w:style w:type="character" w:customStyle="1" w:styleId="BodytextItalicSpacing0pt">
    <w:name w:val="Body text + Italic;Spacing 0 pt"/>
    <w:rPr>
      <w:rFonts w:ascii="Times New Roman" w:eastAsia="Times New Roman" w:hAnsi="Times New Roman" w:cs="Times New Roman"/>
      <w:i/>
      <w:iCs/>
      <w:color w:val="000000"/>
      <w:spacing w:val="-10"/>
      <w:position w:val="0"/>
      <w:sz w:val="28"/>
      <w:szCs w:val="28"/>
      <w:u w:val="none"/>
      <w:shd w:val="clear" w:color="auto" w:fill="FFFFFF"/>
      <w:lang w:val="ru-RU"/>
    </w:rPr>
  </w:style>
  <w:style w:type="character" w:customStyle="1" w:styleId="Bodytext15Exact">
    <w:name w:val="Body text (15) Exact"/>
    <w:link w:val="Bodytext15"/>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rPr>
      <w:rFonts w:ascii="Times New Roman" w:eastAsia="Times New Roman" w:hAnsi="Times New Roman" w:cs="Times New Roman"/>
      <w:b/>
      <w:bCs/>
      <w:i/>
      <w:iCs/>
      <w:color w:val="000000"/>
      <w:spacing w:val="0"/>
      <w:position w:val="0"/>
      <w:sz w:val="15"/>
      <w:szCs w:val="15"/>
      <w:shd w:val="clear" w:color="auto" w:fill="FFFFFF"/>
      <w:lang w:val="ru-RU"/>
    </w:rPr>
  </w:style>
  <w:style w:type="character" w:customStyle="1" w:styleId="Bodytext15TimesNewRoman135ptNotItalicSpacing0ptExact">
    <w:name w:val="Body text (15) + Times New Roman;13;5 pt;Not Italic;Spacing 0 pt Exact"/>
    <w:rPr>
      <w:rFonts w:ascii="Times New Roman" w:eastAsia="Times New Roman" w:hAnsi="Times New Roman" w:cs="Times New Roman"/>
      <w:color w:val="000000"/>
      <w:spacing w:val="-6"/>
      <w:position w:val="0"/>
      <w:sz w:val="27"/>
      <w:szCs w:val="27"/>
      <w:u w:val="single"/>
      <w:shd w:val="clear" w:color="auto" w:fill="FFFFFF"/>
    </w:rPr>
  </w:style>
  <w:style w:type="character" w:customStyle="1" w:styleId="Bodytext2">
    <w:name w:val="Body text (2)_"/>
    <w:link w:val="Bodytext20"/>
    <w:rPr>
      <w:rFonts w:ascii="Times New Roman" w:hAnsi="Times New Roman"/>
      <w:b/>
      <w:bCs/>
      <w:sz w:val="28"/>
      <w:szCs w:val="28"/>
      <w:shd w:val="clear" w:color="auto" w:fill="FFFFFF"/>
    </w:rPr>
  </w:style>
  <w:style w:type="paragraph" w:customStyle="1" w:styleId="Bodytext20">
    <w:name w:val="Body text (2)"/>
    <w:basedOn w:val="a1"/>
    <w:link w:val="Bodytext2"/>
    <w:pPr>
      <w:widowControl w:val="0"/>
      <w:shd w:val="clear" w:color="auto" w:fill="FFFFFF"/>
      <w:spacing w:before="300" w:after="420" w:line="0" w:lineRule="atLeast"/>
      <w:ind w:firstLine="700"/>
      <w:jc w:val="both"/>
    </w:pPr>
    <w:rPr>
      <w:b/>
      <w:bCs/>
      <w:sz w:val="28"/>
      <w:szCs w:val="28"/>
      <w:lang w:eastAsia="ru-RU"/>
    </w:rPr>
  </w:style>
  <w:style w:type="character" w:customStyle="1" w:styleId="Bodytext3">
    <w:name w:val="Body text (3)_"/>
    <w:link w:val="Bodytext30"/>
    <w:rPr>
      <w:rFonts w:ascii="Times New Roman" w:hAnsi="Times New Roman"/>
      <w:i/>
      <w:iCs/>
      <w:spacing w:val="-10"/>
      <w:sz w:val="28"/>
      <w:szCs w:val="28"/>
      <w:shd w:val="clear" w:color="auto" w:fill="FFFFFF"/>
    </w:rPr>
  </w:style>
  <w:style w:type="paragraph" w:customStyle="1" w:styleId="Bodytext30">
    <w:name w:val="Body text (3)"/>
    <w:basedOn w:val="a1"/>
    <w:link w:val="Bodytext3"/>
    <w:pPr>
      <w:widowControl w:val="0"/>
      <w:shd w:val="clear" w:color="auto" w:fill="FFFFFF"/>
      <w:spacing w:before="60" w:after="660" w:line="0" w:lineRule="atLeast"/>
      <w:jc w:val="both"/>
    </w:pPr>
    <w:rPr>
      <w:i/>
      <w:iCs/>
      <w:spacing w:val="-10"/>
      <w:sz w:val="28"/>
      <w:szCs w:val="28"/>
      <w:lang w:eastAsia="ru-RU"/>
    </w:rPr>
  </w:style>
  <w:style w:type="character" w:customStyle="1" w:styleId="Bodytext4Calibri115ptNotItalicSpacing0ptExact">
    <w:name w:val="Body text (4) + Calibri;11;5 pt;Not Italic;Spacing 0 pt Exact"/>
    <w:rPr>
      <w:rFonts w:ascii="Calibri" w:eastAsia="Calibri" w:hAnsi="Calibri" w:cs="Calibri"/>
      <w:color w:val="000000"/>
      <w:spacing w:val="0"/>
      <w:position w:val="0"/>
      <w:sz w:val="23"/>
      <w:szCs w:val="23"/>
      <w:u w:val="none"/>
      <w:shd w:val="clear" w:color="auto" w:fill="FFFFFF"/>
      <w:lang w:val="ru-RU"/>
    </w:rPr>
  </w:style>
  <w:style w:type="character" w:customStyle="1" w:styleId="Bodytext4TimesNewRoman115ptBoldSpacing0ptExact">
    <w:name w:val="Body text (4) + Times New Roman;11;5 pt;Bold;Spacing 0 pt Exact"/>
    <w:rPr>
      <w:rFonts w:ascii="Times New Roman" w:eastAsia="Times New Roman" w:hAnsi="Times New Roman" w:cs="Times New Roman"/>
      <w:b/>
      <w:bCs/>
      <w:color w:val="000000"/>
      <w:spacing w:val="-6"/>
      <w:position w:val="0"/>
      <w:sz w:val="23"/>
      <w:szCs w:val="23"/>
      <w:u w:val="none"/>
      <w:shd w:val="clear" w:color="auto" w:fill="FFFFFF"/>
      <w:lang w:val="ru-RU"/>
    </w:rPr>
  </w:style>
  <w:style w:type="character" w:customStyle="1" w:styleId="Bodytext4SmallCapsExact">
    <w:name w:val="Body text (4) + Small Caps Exact"/>
    <w:rPr>
      <w:rFonts w:ascii="Arial" w:eastAsia="Arial" w:hAnsi="Arial" w:cs="Arial"/>
      <w:smallCaps/>
      <w:color w:val="000000"/>
      <w:spacing w:val="-3"/>
      <w:position w:val="0"/>
      <w:sz w:val="21"/>
      <w:szCs w:val="21"/>
      <w:u w:val="none"/>
      <w:shd w:val="clear" w:color="auto" w:fill="FFFFFF"/>
      <w:lang w:val="en-US"/>
    </w:rPr>
  </w:style>
  <w:style w:type="character" w:customStyle="1" w:styleId="Bodytext2Exact">
    <w:name w:val="Body text (2) Exact"/>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rPr>
      <w:rFonts w:ascii="Calibri" w:eastAsia="Calibri" w:hAnsi="Calibri" w:cs="Calibri"/>
      <w:color w:val="000000"/>
      <w:spacing w:val="0"/>
      <w:position w:val="0"/>
      <w:sz w:val="28"/>
      <w:szCs w:val="28"/>
      <w:u w:val="none"/>
      <w:shd w:val="clear" w:color="auto" w:fill="FFFFFF"/>
    </w:rPr>
  </w:style>
  <w:style w:type="character" w:customStyle="1" w:styleId="BodytextArial15ptBoldSpacing0ptExact">
    <w:name w:val="Body text + Arial;15 pt;Bold;Spacing 0 pt Exact"/>
    <w:rPr>
      <w:rFonts w:ascii="Arial" w:eastAsia="Arial" w:hAnsi="Arial" w:cs="Arial"/>
      <w:b/>
      <w:bCs/>
      <w:color w:val="000000"/>
      <w:spacing w:val="0"/>
      <w:position w:val="0"/>
      <w:sz w:val="30"/>
      <w:szCs w:val="30"/>
      <w:u w:val="none"/>
      <w:shd w:val="clear" w:color="auto" w:fill="FFFFFF"/>
    </w:rPr>
  </w:style>
  <w:style w:type="character" w:customStyle="1" w:styleId="Bodytext8Exact">
    <w:name w:val="Body text (8) Exact"/>
    <w:link w:val="Bodytext8"/>
    <w:rPr>
      <w:rFonts w:ascii="Arial" w:eastAsia="Arial" w:hAnsi="Arial" w:cs="Arial"/>
      <w:i/>
      <w:iCs/>
      <w:spacing w:val="-37"/>
      <w:shd w:val="clear" w:color="auto" w:fill="FFFFFF"/>
      <w:lang w:val="en-US"/>
    </w:rPr>
  </w:style>
  <w:style w:type="paragraph" w:customStyle="1" w:styleId="Bodytext8">
    <w:name w:val="Body text (8)"/>
    <w:basedOn w:val="a1"/>
    <w:link w:val="Bodytext8Exact"/>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rPr>
      <w:rFonts w:ascii="Times New Roman" w:hAnsi="Times New Roman"/>
      <w:sz w:val="27"/>
      <w:szCs w:val="27"/>
      <w:shd w:val="clear" w:color="auto" w:fill="FFFFFF"/>
    </w:rPr>
  </w:style>
  <w:style w:type="paragraph" w:customStyle="1" w:styleId="Bodytext70">
    <w:name w:val="Body text (7)"/>
    <w:basedOn w:val="a1"/>
    <w:link w:val="Bodytext7"/>
    <w:pPr>
      <w:widowControl w:val="0"/>
      <w:shd w:val="clear" w:color="auto" w:fill="FFFFFF"/>
      <w:spacing w:line="320" w:lineRule="exact"/>
    </w:pPr>
    <w:rPr>
      <w:sz w:val="27"/>
      <w:szCs w:val="27"/>
      <w:lang w:eastAsia="ru-RU"/>
    </w:rPr>
  </w:style>
  <w:style w:type="character" w:customStyle="1" w:styleId="Bodytext135pt">
    <w:name w:val="Body text + 13;5 pt"/>
    <w:rPr>
      <w:rFonts w:ascii="Times New Roman" w:eastAsia="Times New Roman" w:hAnsi="Times New Roman" w:cs="Times New Roman"/>
      <w:color w:val="000000"/>
      <w:spacing w:val="0"/>
      <w:position w:val="0"/>
      <w:sz w:val="27"/>
      <w:szCs w:val="27"/>
      <w:u w:val="none"/>
      <w:shd w:val="clear" w:color="auto" w:fill="FFFFFF"/>
      <w:lang w:val="en-US"/>
    </w:rPr>
  </w:style>
  <w:style w:type="character" w:customStyle="1" w:styleId="Bodytext135ptSmallCaps">
    <w:name w:val="Body text + 13;5 pt;Small Caps"/>
    <w:rPr>
      <w:rFonts w:ascii="Times New Roman" w:eastAsia="Times New Roman" w:hAnsi="Times New Roman" w:cs="Times New Roman"/>
      <w:smallCaps/>
      <w:color w:val="000000"/>
      <w:spacing w:val="0"/>
      <w:position w:val="0"/>
      <w:sz w:val="27"/>
      <w:szCs w:val="27"/>
      <w:u w:val="none"/>
      <w:shd w:val="clear" w:color="auto" w:fill="FFFFFF"/>
      <w:lang w:val="en-US"/>
    </w:rPr>
  </w:style>
  <w:style w:type="character" w:customStyle="1" w:styleId="Bodytext3Exact">
    <w:name w:val="Body text (3) Exact"/>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rPr>
      <w:rFonts w:ascii="Times New Roman" w:eastAsia="Times New Roman" w:hAnsi="Times New Roman" w:cs="Times New Roman"/>
      <w:i/>
      <w:iCs/>
      <w:color w:val="000000"/>
      <w:spacing w:val="-13"/>
      <w:position w:val="0"/>
      <w:sz w:val="27"/>
      <w:szCs w:val="27"/>
      <w:u w:val="none"/>
      <w:shd w:val="clear" w:color="auto" w:fill="FFFFFF"/>
      <w:lang w:val="ru-RU"/>
    </w:rPr>
  </w:style>
  <w:style w:type="character" w:customStyle="1" w:styleId="Bodytext3NotItalicSpacing0ptExact">
    <w:name w:val="Body text (3) + Not Italic;Spacing 0 pt Exact"/>
    <w:rPr>
      <w:rFonts w:ascii="Times New Roman" w:eastAsia="Times New Roman" w:hAnsi="Times New Roman" w:cs="Times New Roman"/>
      <w:color w:val="000000"/>
      <w:spacing w:val="-5"/>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rPr>
      <w:rFonts w:ascii="Times New Roman" w:eastAsia="Times New Roman" w:hAnsi="Times New Roman" w:cs="Times New Roman"/>
      <w:b/>
      <w:bCs/>
      <w:color w:val="000000"/>
      <w:spacing w:val="-5"/>
      <w:position w:val="0"/>
      <w:sz w:val="27"/>
      <w:szCs w:val="27"/>
      <w:u w:val="none"/>
      <w:shd w:val="clear" w:color="auto" w:fill="FFFFFF"/>
      <w:lang w:val="ru-RU"/>
    </w:rPr>
  </w:style>
  <w:style w:type="character" w:customStyle="1" w:styleId="Bodytext16Exact">
    <w:name w:val="Body text (16) Exact"/>
    <w:link w:val="Bodytext16"/>
    <w:rPr>
      <w:rFonts w:ascii="Consolas" w:eastAsia="Consolas" w:hAnsi="Consolas" w:cs="Consolas"/>
      <w:i/>
      <w:iCs/>
      <w:spacing w:val="-40"/>
      <w:shd w:val="clear" w:color="auto" w:fill="FFFFFF"/>
    </w:rPr>
  </w:style>
  <w:style w:type="paragraph" w:customStyle="1" w:styleId="Bodytext16">
    <w:name w:val="Body text (16)"/>
    <w:basedOn w:val="a1"/>
    <w:link w:val="Bodytext16Exact"/>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rPr>
      <w:rFonts w:ascii="Arial Narrow" w:eastAsia="Arial Narrow" w:hAnsi="Arial Narrow" w:cs="Arial Narrow"/>
      <w:i/>
      <w:iCs/>
      <w:color w:val="000000"/>
      <w:spacing w:val="-30"/>
      <w:position w:val="0"/>
      <w:sz w:val="22"/>
      <w:szCs w:val="22"/>
      <w:u w:val="none"/>
      <w:shd w:val="clear" w:color="auto" w:fill="FFFFFF"/>
      <w:lang w:val="ru-RU"/>
    </w:rPr>
  </w:style>
  <w:style w:type="character" w:customStyle="1" w:styleId="BodytextArialNarrow9ptItalicSpacing-1pt">
    <w:name w:val="Body text + Arial Narrow;9 pt;Italic;Spacing -1 pt"/>
    <w:rPr>
      <w:rFonts w:ascii="Arial Narrow" w:eastAsia="Arial Narrow" w:hAnsi="Arial Narrow" w:cs="Arial Narrow"/>
      <w:i/>
      <w:iCs/>
      <w:color w:val="000000"/>
      <w:spacing w:val="-27"/>
      <w:position w:val="0"/>
      <w:sz w:val="18"/>
      <w:szCs w:val="18"/>
      <w:u w:val="none"/>
      <w:shd w:val="clear" w:color="auto" w:fill="FFFFFF"/>
      <w:lang w:val="ru-RU"/>
    </w:rPr>
  </w:style>
  <w:style w:type="character" w:customStyle="1" w:styleId="BodytextArialNarrow9ptItalicSpacing0pt">
    <w:name w:val="Body text + Arial Narrow;9 pt;Italic;Spacing 0 pt"/>
    <w:rPr>
      <w:rFonts w:ascii="Arial Narrow" w:eastAsia="Arial Narrow" w:hAnsi="Arial Narrow" w:cs="Arial Narrow"/>
      <w:i/>
      <w:iCs/>
      <w:color w:val="000000"/>
      <w:spacing w:val="8"/>
      <w:position w:val="0"/>
      <w:sz w:val="18"/>
      <w:szCs w:val="18"/>
      <w:u w:val="none"/>
      <w:shd w:val="clear" w:color="auto" w:fill="FFFFFF"/>
      <w:lang w:val="ru-RU"/>
    </w:rPr>
  </w:style>
  <w:style w:type="character" w:customStyle="1" w:styleId="Bodytext14">
    <w:name w:val="Body text (14)_"/>
    <w:link w:val="Bodytext140"/>
    <w:rPr>
      <w:rFonts w:ascii="Times New Roman" w:hAnsi="Times New Roman"/>
      <w:b/>
      <w:bCs/>
      <w:sz w:val="18"/>
      <w:szCs w:val="18"/>
      <w:shd w:val="clear" w:color="auto" w:fill="FFFFFF"/>
    </w:rPr>
  </w:style>
  <w:style w:type="paragraph" w:customStyle="1" w:styleId="Bodytext140">
    <w:name w:val="Body text (14)"/>
    <w:basedOn w:val="a1"/>
    <w:link w:val="Bodytext14"/>
    <w:pPr>
      <w:widowControl w:val="0"/>
      <w:shd w:val="clear" w:color="auto" w:fill="FFFFFF"/>
      <w:spacing w:line="227" w:lineRule="exact"/>
      <w:jc w:val="center"/>
    </w:pPr>
    <w:rPr>
      <w:b/>
      <w:bCs/>
      <w:sz w:val="18"/>
      <w:szCs w:val="18"/>
      <w:lang w:eastAsia="ru-RU"/>
    </w:rPr>
  </w:style>
  <w:style w:type="paragraph" w:customStyle="1" w:styleId="310">
    <w:name w:val="Основной текст с отступом 31"/>
    <w:basedOn w:val="a1"/>
    <w:pPr>
      <w:spacing w:after="120"/>
      <w:ind w:left="283"/>
    </w:pPr>
    <w:rPr>
      <w:rFonts w:eastAsia="Times New Roman"/>
      <w:sz w:val="16"/>
      <w:szCs w:val="16"/>
      <w:lang w:eastAsia="ar-SA"/>
    </w:rPr>
  </w:style>
  <w:style w:type="paragraph" w:customStyle="1" w:styleId="Twordfirm">
    <w:name w:val="Tword_firm"/>
    <w:basedOn w:val="a1"/>
    <w:link w:val="TwordfirmCharChar"/>
    <w:pPr>
      <w:jc w:val="center"/>
    </w:pPr>
    <w:rPr>
      <w:rFonts w:ascii="ISOCPEUR" w:eastAsia="Times New Roman" w:hAnsi="ISOCPEUR"/>
      <w:i/>
      <w:sz w:val="24"/>
      <w:szCs w:val="24"/>
      <w:lang w:eastAsia="ru-RU"/>
    </w:rPr>
  </w:style>
  <w:style w:type="character" w:customStyle="1" w:styleId="TwordfirmCharChar">
    <w:name w:val="Tword_firm Char Char"/>
    <w:link w:val="Twordfirm"/>
    <w:rPr>
      <w:rFonts w:ascii="ISOCPEUR" w:eastAsia="Times New Roman" w:hAnsi="ISOCPEUR"/>
      <w:i/>
      <w:sz w:val="24"/>
      <w:szCs w:val="24"/>
    </w:rPr>
  </w:style>
  <w:style w:type="paragraph" w:customStyle="1" w:styleId="affff7">
    <w:name w:val="Строки с текстом + номера"/>
    <w:basedOn w:val="a1"/>
    <w:pPr>
      <w:tabs>
        <w:tab w:val="left" w:pos="567"/>
      </w:tabs>
      <w:spacing w:line="360" w:lineRule="auto"/>
      <w:ind w:firstLine="567"/>
      <w:jc w:val="both"/>
    </w:pPr>
    <w:rPr>
      <w:rFonts w:eastAsia="Times New Roman"/>
      <w:sz w:val="28"/>
      <w:szCs w:val="28"/>
      <w:lang w:eastAsia="ru-RU"/>
    </w:rPr>
  </w:style>
  <w:style w:type="paragraph" w:customStyle="1" w:styleId="2c">
    <w:name w:val="Обычный2"/>
    <w:link w:val="2d"/>
    <w:qFormat/>
    <w:pPr>
      <w:widowControl w:val="0"/>
    </w:pPr>
    <w:rPr>
      <w:rFonts w:eastAsia="Times New Roman"/>
      <w:lang w:val="en-US"/>
    </w:rPr>
  </w:style>
  <w:style w:type="character" w:customStyle="1" w:styleId="2d">
    <w:name w:val="Обычный2 Знак"/>
    <w:link w:val="2c"/>
    <w:rPr>
      <w:rFonts w:ascii="Times New Roman" w:eastAsia="Times New Roman" w:hAnsi="Times New Roman"/>
      <w:lang w:val="en-US"/>
    </w:rPr>
  </w:style>
  <w:style w:type="paragraph" w:customStyle="1" w:styleId="Twordaddfieldtext">
    <w:name w:val="Tword_add_field_text"/>
    <w:basedOn w:val="a1"/>
    <w:pPr>
      <w:widowControl w:val="0"/>
      <w:jc w:val="center"/>
    </w:pPr>
    <w:rPr>
      <w:rFonts w:ascii="ISOCPEUR" w:eastAsia="Times New Roman" w:hAnsi="ISOCPEUR" w:cs="Arial"/>
      <w:i/>
      <w:sz w:val="22"/>
      <w:lang w:eastAsia="ru-RU"/>
    </w:rPr>
  </w:style>
  <w:style w:type="character" w:customStyle="1" w:styleId="0pt">
    <w:name w:val="Основной текст + Не курсив;Интервал 0 pt"/>
    <w:rPr>
      <w:rFonts w:ascii="Times New Roman" w:hAnsi="Times New Roman"/>
      <w:i/>
      <w:iCs/>
      <w:color w:val="000000"/>
      <w:spacing w:val="0"/>
      <w:position w:val="0"/>
      <w:sz w:val="30"/>
      <w:szCs w:val="30"/>
      <w:shd w:val="clear" w:color="auto" w:fill="FFFFFF"/>
      <w:lang w:val="ru-RU"/>
    </w:rPr>
  </w:style>
  <w:style w:type="paragraph" w:customStyle="1" w:styleId="54">
    <w:name w:val="Основной текст5"/>
    <w:basedOn w:val="a1"/>
    <w:pPr>
      <w:widowControl w:val="0"/>
      <w:shd w:val="clear" w:color="auto" w:fill="FFFFFF"/>
      <w:spacing w:line="320" w:lineRule="exact"/>
      <w:jc w:val="center"/>
    </w:pPr>
    <w:rPr>
      <w:rFonts w:eastAsia="Times New Roman"/>
      <w:sz w:val="26"/>
      <w:szCs w:val="26"/>
      <w:lang w:eastAsia="ru-RU"/>
    </w:rPr>
  </w:style>
  <w:style w:type="paragraph" w:customStyle="1" w:styleId="affff8">
    <w:name w:val="Стиль"/>
    <w:uiPriority w:val="99"/>
    <w:pPr>
      <w:widowControl w:val="0"/>
    </w:pPr>
    <w:rPr>
      <w:rFonts w:eastAsia="Times New Roman"/>
      <w:sz w:val="24"/>
      <w:szCs w:val="24"/>
    </w:rPr>
  </w:style>
  <w:style w:type="paragraph" w:customStyle="1" w:styleId="a">
    <w:name w:val="Герб Украины"/>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pPr>
      <w:keepNext/>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rPr>
      <w:rFonts w:ascii="Times New Roman" w:eastAsia="Times New Roman" w:hAnsi="Times New Roman" w:cs="Times New Roman"/>
      <w:color w:val="000000"/>
      <w:spacing w:val="0"/>
      <w:position w:val="0"/>
      <w:sz w:val="28"/>
      <w:szCs w:val="28"/>
      <w:u w:val="none"/>
      <w:shd w:val="clear" w:color="auto" w:fill="FFFFFF"/>
      <w:lang w:val="ru-RU"/>
    </w:rPr>
  </w:style>
  <w:style w:type="paragraph" w:customStyle="1" w:styleId="affff9">
    <w:name w:val="Знак Знак Знак Знак"/>
    <w:basedOn w:val="a1"/>
    <w:pPr>
      <w:spacing w:before="100" w:beforeAutospacing="1" w:after="100" w:afterAutospacing="1"/>
    </w:pPr>
    <w:rPr>
      <w:rFonts w:ascii="Tahoma" w:eastAsia="Times New Roman" w:hAnsi="Tahoma"/>
      <w:lang w:val="en-US" w:eastAsia="en-US"/>
    </w:rPr>
  </w:style>
  <w:style w:type="character" w:customStyle="1" w:styleId="2e">
    <w:name w:val="Заголовок №2_"/>
    <w:link w:val="2f"/>
    <w:rPr>
      <w:rFonts w:ascii="Times New Roman" w:hAnsi="Times New Roman"/>
      <w:sz w:val="31"/>
      <w:szCs w:val="31"/>
      <w:shd w:val="clear" w:color="auto" w:fill="FFFFFF"/>
    </w:rPr>
  </w:style>
  <w:style w:type="paragraph" w:customStyle="1" w:styleId="2f">
    <w:name w:val="Заголовок №2"/>
    <w:basedOn w:val="a1"/>
    <w:link w:val="2e"/>
    <w:pPr>
      <w:widowControl w:val="0"/>
      <w:shd w:val="clear" w:color="auto" w:fill="FFFFFF"/>
      <w:spacing w:before="960" w:after="4680" w:line="0" w:lineRule="atLeast"/>
      <w:jc w:val="center"/>
      <w:outlineLvl w:val="1"/>
    </w:pPr>
    <w:rPr>
      <w:sz w:val="31"/>
      <w:szCs w:val="31"/>
      <w:lang w:eastAsia="ru-RU"/>
    </w:rPr>
  </w:style>
  <w:style w:type="paragraph" w:customStyle="1" w:styleId="2f0">
    <w:name w:val="Абзац списка2"/>
    <w:basedOn w:val="a1"/>
    <w:pPr>
      <w:spacing w:after="200" w:line="276" w:lineRule="auto"/>
      <w:ind w:left="720"/>
    </w:pPr>
    <w:rPr>
      <w:rFonts w:eastAsia="Times New Roman" w:cs="Calibri"/>
      <w:sz w:val="22"/>
      <w:szCs w:val="22"/>
      <w:lang w:eastAsia="ru-RU"/>
    </w:rPr>
  </w:style>
  <w:style w:type="paragraph" w:customStyle="1" w:styleId="FORMATTEXT0">
    <w:name w:val=".FORMATTEXT"/>
    <w:pPr>
      <w:widowControl w:val="0"/>
    </w:pPr>
    <w:rPr>
      <w:rFonts w:eastAsia="Times New Roman"/>
      <w:sz w:val="24"/>
      <w:szCs w:val="24"/>
    </w:rPr>
  </w:style>
  <w:style w:type="paragraph" w:customStyle="1" w:styleId="affffa">
    <w:name w:val="Знак Знак Знак Знак Знак Знак Знак Знак Знак Знак Знак Знак Знак"/>
    <w:basedOn w:val="a1"/>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rPr>
      <w:rFonts w:ascii="Arial Narrow" w:eastAsia="Arial Narrow" w:hAnsi="Arial Narrow" w:cs="Arial Narrow"/>
      <w:spacing w:val="11"/>
      <w:sz w:val="21"/>
      <w:szCs w:val="21"/>
      <w:u w:val="none"/>
    </w:rPr>
  </w:style>
  <w:style w:type="character" w:customStyle="1" w:styleId="2Exact">
    <w:name w:val="Основной текст (2) Exact"/>
    <w:link w:val="2f1"/>
    <w:rPr>
      <w:rFonts w:ascii="Arial Narrow" w:eastAsia="Arial Narrow" w:hAnsi="Arial Narrow" w:cs="Arial Narrow"/>
      <w:spacing w:val="4"/>
      <w:shd w:val="clear" w:color="auto" w:fill="FFFFFF"/>
    </w:rPr>
  </w:style>
  <w:style w:type="paragraph" w:customStyle="1" w:styleId="2f1">
    <w:name w:val="Основной текст (2)"/>
    <w:basedOn w:val="a1"/>
    <w:link w:val="2Exact"/>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rPr>
      <w:rFonts w:ascii="Arial Narrow" w:eastAsia="Arial Narrow" w:hAnsi="Arial Narrow" w:cs="Arial Narrow"/>
      <w:b/>
      <w:bCs/>
      <w:i/>
      <w:iCs/>
      <w:color w:val="000000"/>
      <w:spacing w:val="10"/>
      <w:position w:val="0"/>
      <w:sz w:val="17"/>
      <w:szCs w:val="17"/>
      <w:u w:val="none"/>
      <w:shd w:val="clear" w:color="auto" w:fill="FFFFFF"/>
      <w:lang w:val="ru-RU"/>
    </w:rPr>
  </w:style>
  <w:style w:type="paragraph" w:customStyle="1" w:styleId="43">
    <w:name w:val="Основной текст4"/>
    <w:basedOn w:val="a1"/>
    <w:pPr>
      <w:widowControl w:val="0"/>
      <w:shd w:val="clear" w:color="auto" w:fill="FFFFFF"/>
      <w:spacing w:before="4680" w:line="269" w:lineRule="exact"/>
      <w:ind w:hanging="900"/>
      <w:jc w:val="center"/>
    </w:pPr>
    <w:rPr>
      <w:rFonts w:eastAsia="Times New Roman"/>
      <w:sz w:val="22"/>
      <w:szCs w:val="22"/>
      <w:lang w:eastAsia="ru-RU"/>
    </w:rPr>
  </w:style>
  <w:style w:type="character" w:customStyle="1" w:styleId="affffb">
    <w:name w:val="Сноска_"/>
    <w:link w:val="affffc"/>
    <w:rPr>
      <w:rFonts w:ascii="Arial Unicode MS" w:eastAsia="Arial Unicode MS" w:hAnsi="Arial Unicode MS" w:cs="Arial Unicode MS"/>
      <w:sz w:val="18"/>
      <w:szCs w:val="18"/>
      <w:shd w:val="clear" w:color="auto" w:fill="FFFFFF"/>
    </w:rPr>
  </w:style>
  <w:style w:type="paragraph" w:customStyle="1" w:styleId="affffc">
    <w:name w:val="Сноска"/>
    <w:basedOn w:val="a1"/>
    <w:link w:val="affffb"/>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8">
    <w:name w:val="Основной текст (3)_"/>
    <w:link w:val="39"/>
    <w:uiPriority w:val="99"/>
    <w:rPr>
      <w:rFonts w:ascii="Arial Unicode MS" w:eastAsia="Arial Unicode MS" w:hAnsi="Arial Unicode MS" w:cs="Arial Unicode MS"/>
      <w:b/>
      <w:bCs/>
      <w:sz w:val="18"/>
      <w:szCs w:val="18"/>
      <w:shd w:val="clear" w:color="auto" w:fill="FFFFFF"/>
    </w:rPr>
  </w:style>
  <w:style w:type="paragraph" w:customStyle="1" w:styleId="39">
    <w:name w:val="Основной текст (3)"/>
    <w:basedOn w:val="a1"/>
    <w:link w:val="38"/>
    <w:uiPriority w:val="99"/>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a">
    <w:name w:val="Основной текст3"/>
    <w:basedOn w:val="a1"/>
    <w:pPr>
      <w:widowControl w:val="0"/>
      <w:shd w:val="clear" w:color="auto" w:fill="FFFFFF"/>
      <w:spacing w:before="120" w:line="320" w:lineRule="exact"/>
      <w:ind w:hanging="360"/>
      <w:jc w:val="both"/>
    </w:pPr>
    <w:rPr>
      <w:rFonts w:eastAsia="Times New Roman"/>
      <w:sz w:val="27"/>
      <w:szCs w:val="27"/>
      <w:lang w:eastAsia="en-US"/>
    </w:rPr>
  </w:style>
  <w:style w:type="character" w:customStyle="1" w:styleId="2f2">
    <w:name w:val="Основной текст (2)_"/>
    <w:rPr>
      <w:rFonts w:ascii="Arial" w:eastAsia="Arial" w:hAnsi="Arial" w:cs="Arial"/>
      <w:sz w:val="23"/>
      <w:szCs w:val="23"/>
      <w:shd w:val="clear" w:color="auto" w:fill="FFFFFF"/>
    </w:rPr>
  </w:style>
  <w:style w:type="character" w:customStyle="1" w:styleId="72">
    <w:name w:val="Основной текст (7)"/>
    <w:rPr>
      <w:rFonts w:ascii="Arial" w:eastAsia="Arial" w:hAnsi="Arial" w:cs="Arial"/>
      <w:i/>
      <w:iCs/>
      <w:color w:val="000000"/>
      <w:spacing w:val="0"/>
      <w:position w:val="0"/>
      <w:sz w:val="22"/>
      <w:szCs w:val="22"/>
      <w:u w:val="single"/>
      <w:lang w:val="ru-RU"/>
    </w:rPr>
  </w:style>
  <w:style w:type="character" w:customStyle="1" w:styleId="85pt">
    <w:name w:val="Основной текст + 8;5 pt"/>
    <w:rPr>
      <w:rFonts w:ascii="Arial" w:eastAsia="Arial" w:hAnsi="Arial" w:cs="Arial"/>
      <w:i/>
      <w:iCs/>
      <w:color w:val="000000"/>
      <w:spacing w:val="0"/>
      <w:position w:val="0"/>
      <w:sz w:val="17"/>
      <w:szCs w:val="17"/>
      <w:u w:val="none"/>
      <w:shd w:val="clear" w:color="auto" w:fill="FFFFFF"/>
      <w:lang w:val="ru-RU"/>
    </w:rPr>
  </w:style>
  <w:style w:type="character" w:customStyle="1" w:styleId="55">
    <w:name w:val="Основной текст (5)_"/>
    <w:link w:val="56"/>
    <w:rPr>
      <w:rFonts w:ascii="Times New Roman" w:hAnsi="Times New Roman"/>
      <w:b/>
      <w:bCs/>
      <w:sz w:val="25"/>
      <w:szCs w:val="25"/>
      <w:shd w:val="clear" w:color="auto" w:fill="FFFFFF"/>
    </w:rPr>
  </w:style>
  <w:style w:type="paragraph" w:customStyle="1" w:styleId="56">
    <w:name w:val="Основной текст (5)"/>
    <w:basedOn w:val="a1"/>
    <w:link w:val="55"/>
    <w:pPr>
      <w:widowControl w:val="0"/>
      <w:shd w:val="clear" w:color="auto" w:fill="FFFFFF"/>
      <w:spacing w:before="60" w:after="360" w:line="0" w:lineRule="atLeast"/>
      <w:jc w:val="center"/>
    </w:pPr>
    <w:rPr>
      <w:b/>
      <w:bCs/>
      <w:sz w:val="25"/>
      <w:szCs w:val="25"/>
      <w:lang w:eastAsia="ru-RU"/>
    </w:rPr>
  </w:style>
  <w:style w:type="character" w:customStyle="1" w:styleId="28Exact">
    <w:name w:val="Основной текст (28) Exact"/>
    <w:rPr>
      <w:rFonts w:ascii="Arial" w:eastAsia="Arial" w:hAnsi="Arial" w:cs="Arial"/>
      <w:b/>
      <w:bCs/>
      <w:spacing w:val="8"/>
      <w:sz w:val="17"/>
      <w:szCs w:val="17"/>
      <w:u w:val="none"/>
    </w:rPr>
  </w:style>
  <w:style w:type="character" w:customStyle="1" w:styleId="280">
    <w:name w:val="Основной текст (28)_"/>
    <w:link w:val="281"/>
    <w:rPr>
      <w:rFonts w:ascii="Arial" w:eastAsia="Arial" w:hAnsi="Arial" w:cs="Arial"/>
      <w:b/>
      <w:bCs/>
      <w:sz w:val="18"/>
      <w:szCs w:val="18"/>
      <w:shd w:val="clear" w:color="auto" w:fill="FFFFFF"/>
    </w:rPr>
  </w:style>
  <w:style w:type="paragraph" w:customStyle="1" w:styleId="281">
    <w:name w:val="Основной текст (28)"/>
    <w:basedOn w:val="a1"/>
    <w:link w:val="280"/>
    <w:pPr>
      <w:widowControl w:val="0"/>
      <w:shd w:val="clear" w:color="auto" w:fill="FFFFFF"/>
      <w:spacing w:line="0" w:lineRule="atLeast"/>
    </w:pPr>
    <w:rPr>
      <w:rFonts w:ascii="Arial" w:eastAsia="Arial" w:hAnsi="Arial" w:cs="Arial"/>
      <w:b/>
      <w:bCs/>
      <w:sz w:val="18"/>
      <w:szCs w:val="18"/>
      <w:lang w:eastAsia="ru-RU"/>
    </w:rPr>
  </w:style>
  <w:style w:type="character" w:customStyle="1" w:styleId="affffd">
    <w:name w:val="Основной текст + Полужирный"/>
    <w:rPr>
      <w:rFonts w:ascii="Times New Roman" w:eastAsia="Times New Roman" w:hAnsi="Times New Roman" w:cs="Times New Roman"/>
      <w:b/>
      <w:bCs/>
      <w:i/>
      <w:iCs/>
      <w:color w:val="000000"/>
      <w:spacing w:val="0"/>
      <w:position w:val="0"/>
      <w:sz w:val="23"/>
      <w:szCs w:val="23"/>
      <w:u w:val="none"/>
      <w:shd w:val="clear" w:color="auto" w:fill="FFFFFF"/>
      <w:lang w:val="ru-RU"/>
    </w:rPr>
  </w:style>
  <w:style w:type="character" w:customStyle="1" w:styleId="105pt">
    <w:name w:val="Основной текст + 10;5 pt"/>
    <w:rPr>
      <w:rFonts w:ascii="Arial" w:eastAsia="Arial" w:hAnsi="Arial" w:cs="Arial"/>
      <w:i/>
      <w:iCs/>
      <w:color w:val="000000"/>
      <w:spacing w:val="0"/>
      <w:position w:val="0"/>
      <w:sz w:val="21"/>
      <w:szCs w:val="21"/>
      <w:u w:val="none"/>
      <w:shd w:val="clear" w:color="auto" w:fill="FFFFFF"/>
      <w:lang w:val="en-US"/>
    </w:rPr>
  </w:style>
  <w:style w:type="character" w:customStyle="1" w:styleId="10Exact">
    <w:name w:val="Основной текст (10) Exact"/>
    <w:rPr>
      <w:rFonts w:ascii="Times New Roman" w:eastAsia="Times New Roman" w:hAnsi="Times New Roman" w:cs="Times New Roman"/>
      <w:i/>
      <w:iCs/>
      <w:sz w:val="13"/>
      <w:szCs w:val="13"/>
      <w:u w:val="none"/>
    </w:rPr>
  </w:style>
  <w:style w:type="character" w:customStyle="1" w:styleId="62">
    <w:name w:val="Основной текст (6)_"/>
    <w:link w:val="63"/>
    <w:rPr>
      <w:rFonts w:ascii="Times New Roman" w:hAnsi="Times New Roman"/>
      <w:b/>
      <w:bCs/>
      <w:sz w:val="23"/>
      <w:szCs w:val="23"/>
      <w:shd w:val="clear" w:color="auto" w:fill="FFFFFF"/>
    </w:rPr>
  </w:style>
  <w:style w:type="paragraph" w:customStyle="1" w:styleId="63">
    <w:name w:val="Основной текст (6)"/>
    <w:basedOn w:val="a1"/>
    <w:link w:val="62"/>
    <w:pPr>
      <w:widowControl w:val="0"/>
      <w:shd w:val="clear" w:color="auto" w:fill="FFFFFF"/>
      <w:spacing w:before="720" w:after="480" w:line="0" w:lineRule="atLeast"/>
      <w:jc w:val="center"/>
    </w:pPr>
    <w:rPr>
      <w:b/>
      <w:bCs/>
      <w:sz w:val="23"/>
      <w:szCs w:val="23"/>
      <w:lang w:eastAsia="ru-RU"/>
    </w:rPr>
  </w:style>
  <w:style w:type="character" w:customStyle="1" w:styleId="7Exact">
    <w:name w:val="Основной текст (7) Exact"/>
    <w:uiPriority w:val="99"/>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rPr>
      <w:rFonts w:ascii="Times New Roman" w:hAnsi="Times New Roman"/>
      <w:b/>
      <w:bCs/>
      <w:color w:val="000000"/>
      <w:spacing w:val="3"/>
      <w:position w:val="0"/>
      <w:sz w:val="21"/>
      <w:szCs w:val="21"/>
      <w:u w:val="single"/>
      <w:shd w:val="clear" w:color="auto" w:fill="FFFFFF"/>
      <w:lang w:val="ru-RU"/>
    </w:rPr>
  </w:style>
  <w:style w:type="character" w:customStyle="1" w:styleId="11Exact">
    <w:name w:val="Основной текст (11) Exact"/>
    <w:link w:val="110"/>
    <w:rPr>
      <w:rFonts w:ascii="Times New Roman" w:hAnsi="Times New Roman"/>
      <w:spacing w:val="-4"/>
      <w:sz w:val="15"/>
      <w:szCs w:val="15"/>
      <w:shd w:val="clear" w:color="auto" w:fill="FFFFFF"/>
    </w:rPr>
  </w:style>
  <w:style w:type="paragraph" w:customStyle="1" w:styleId="110">
    <w:name w:val="Основной текст (11)"/>
    <w:basedOn w:val="a1"/>
    <w:link w:val="11Exact"/>
    <w:pPr>
      <w:widowControl w:val="0"/>
      <w:shd w:val="clear" w:color="auto" w:fill="FFFFFF"/>
      <w:spacing w:line="0" w:lineRule="atLeast"/>
    </w:pPr>
    <w:rPr>
      <w:spacing w:val="-4"/>
      <w:sz w:val="15"/>
      <w:szCs w:val="15"/>
      <w:lang w:eastAsia="ru-RU"/>
    </w:rPr>
  </w:style>
  <w:style w:type="character" w:customStyle="1" w:styleId="12Exact">
    <w:name w:val="Основной текст (12) Exact"/>
    <w:rPr>
      <w:rFonts w:ascii="Times New Roman" w:eastAsia="Times New Roman" w:hAnsi="Times New Roman" w:cs="Times New Roman"/>
      <w:b/>
      <w:bCs/>
      <w:spacing w:val="1"/>
      <w:sz w:val="13"/>
      <w:szCs w:val="13"/>
      <w:u w:val="none"/>
    </w:rPr>
  </w:style>
  <w:style w:type="character" w:customStyle="1" w:styleId="100">
    <w:name w:val="Основной текст (10)_"/>
    <w:link w:val="101"/>
    <w:rPr>
      <w:rFonts w:ascii="Times New Roman" w:hAnsi="Times New Roman"/>
      <w:i/>
      <w:iCs/>
      <w:sz w:val="14"/>
      <w:szCs w:val="14"/>
      <w:shd w:val="clear" w:color="auto" w:fill="FFFFFF"/>
    </w:rPr>
  </w:style>
  <w:style w:type="paragraph" w:customStyle="1" w:styleId="101">
    <w:name w:val="Основной текст (10)"/>
    <w:basedOn w:val="a1"/>
    <w:link w:val="100"/>
    <w:pPr>
      <w:widowControl w:val="0"/>
      <w:shd w:val="clear" w:color="auto" w:fill="FFFFFF"/>
      <w:spacing w:line="0" w:lineRule="atLeast"/>
      <w:jc w:val="center"/>
    </w:pPr>
    <w:rPr>
      <w:i/>
      <w:iCs/>
      <w:sz w:val="14"/>
      <w:szCs w:val="14"/>
      <w:lang w:eastAsia="ru-RU"/>
    </w:rPr>
  </w:style>
  <w:style w:type="character" w:customStyle="1" w:styleId="120">
    <w:name w:val="Основной текст (12)_"/>
    <w:link w:val="121"/>
    <w:rPr>
      <w:rFonts w:ascii="Times New Roman" w:hAnsi="Times New Roman"/>
      <w:b/>
      <w:bCs/>
      <w:sz w:val="14"/>
      <w:szCs w:val="14"/>
      <w:shd w:val="clear" w:color="auto" w:fill="FFFFFF"/>
    </w:rPr>
  </w:style>
  <w:style w:type="paragraph" w:customStyle="1" w:styleId="121">
    <w:name w:val="Основной текст (12)"/>
    <w:basedOn w:val="a1"/>
    <w:link w:val="120"/>
    <w:pPr>
      <w:widowControl w:val="0"/>
      <w:shd w:val="clear" w:color="auto" w:fill="FFFFFF"/>
      <w:spacing w:line="0" w:lineRule="atLeast"/>
    </w:pPr>
    <w:rPr>
      <w:b/>
      <w:bCs/>
      <w:sz w:val="14"/>
      <w:szCs w:val="14"/>
      <w:lang w:eastAsia="ru-RU"/>
    </w:rPr>
  </w:style>
  <w:style w:type="character" w:customStyle="1" w:styleId="BodytextScale150">
    <w:name w:val="Body text + Scale 150%"/>
    <w:rPr>
      <w:rFonts w:ascii="Arial Unicode MS" w:eastAsia="Arial Unicode MS" w:hAnsi="Arial Unicode MS" w:cs="Arial Unicode MS"/>
      <w:color w:val="000000"/>
      <w:spacing w:val="0"/>
      <w:position w:val="0"/>
      <w:sz w:val="24"/>
      <w:szCs w:val="24"/>
      <w:u w:val="none"/>
      <w:shd w:val="clear" w:color="auto" w:fill="FFFFFF"/>
    </w:rPr>
  </w:style>
  <w:style w:type="character" w:customStyle="1" w:styleId="Bodytext125pt">
    <w:name w:val="Body text + 12;5 pt"/>
    <w:rPr>
      <w:rFonts w:ascii="Arial Unicode MS" w:eastAsia="Arial Unicode MS" w:hAnsi="Arial Unicode MS" w:cs="Arial Unicode MS"/>
      <w:color w:val="000000"/>
      <w:spacing w:val="0"/>
      <w:position w:val="0"/>
      <w:sz w:val="25"/>
      <w:szCs w:val="25"/>
      <w:u w:val="none"/>
      <w:shd w:val="clear" w:color="auto" w:fill="FFFFFF"/>
    </w:rPr>
  </w:style>
  <w:style w:type="character" w:customStyle="1" w:styleId="FontStyle12">
    <w:name w:val="Font Style12"/>
    <w:rPr>
      <w:rFonts w:ascii="Arial Narrow" w:hAnsi="Arial Narrow" w:cs="Arial Narrow"/>
      <w:color w:val="000000"/>
      <w:spacing w:val="-10"/>
      <w:sz w:val="26"/>
      <w:szCs w:val="26"/>
    </w:rPr>
  </w:style>
  <w:style w:type="character" w:customStyle="1" w:styleId="FontStyle13">
    <w:name w:val="Font Style13"/>
    <w:rPr>
      <w:rFonts w:ascii="Arial Narrow" w:hAnsi="Arial Narrow" w:cs="Arial Narrow"/>
      <w:color w:val="000000"/>
      <w:spacing w:val="-10"/>
      <w:sz w:val="26"/>
      <w:szCs w:val="26"/>
    </w:rPr>
  </w:style>
  <w:style w:type="character" w:customStyle="1" w:styleId="11pt">
    <w:name w:val="Основной текст + 11 pt"/>
    <w:uiPriority w:val="99"/>
    <w:rPr>
      <w:i/>
      <w:iCs/>
      <w:spacing w:val="-20"/>
      <w:sz w:val="22"/>
      <w:szCs w:val="22"/>
    </w:rPr>
  </w:style>
  <w:style w:type="character" w:customStyle="1" w:styleId="ArialNarrow">
    <w:name w:val="Основной текст + Arial Narrow"/>
    <w:uiPriority w:val="99"/>
    <w:rPr>
      <w:rFonts w:ascii="Arial Narrow" w:hAnsi="Arial Narrow" w:cs="Arial Narrow"/>
      <w:sz w:val="18"/>
      <w:szCs w:val="18"/>
    </w:rPr>
  </w:style>
  <w:style w:type="character" w:customStyle="1" w:styleId="112pt0pt">
    <w:name w:val="Заголовок №1 + 12 pt;Не курсив;Интервал 0 pt"/>
    <w:rPr>
      <w:rFonts w:ascii="Arial Narrow" w:eastAsia="Arial Narrow" w:hAnsi="Arial Narrow" w:cs="Arial Narrow"/>
      <w:i/>
      <w:iCs/>
      <w:color w:val="000000"/>
      <w:spacing w:val="0"/>
      <w:position w:val="0"/>
      <w:sz w:val="24"/>
      <w:szCs w:val="24"/>
      <w:shd w:val="clear" w:color="auto" w:fill="FFFFFF"/>
    </w:rPr>
  </w:style>
  <w:style w:type="character" w:customStyle="1" w:styleId="64">
    <w:name w:val="Заголовок №6_"/>
    <w:link w:val="65"/>
    <w:rPr>
      <w:rFonts w:ascii="Arial" w:eastAsia="Arial" w:hAnsi="Arial" w:cs="Arial"/>
      <w:b/>
      <w:bCs/>
      <w:sz w:val="23"/>
      <w:szCs w:val="23"/>
      <w:shd w:val="clear" w:color="auto" w:fill="FFFFFF"/>
    </w:rPr>
  </w:style>
  <w:style w:type="paragraph" w:customStyle="1" w:styleId="65">
    <w:name w:val="Заголовок №6"/>
    <w:basedOn w:val="a1"/>
    <w:link w:val="64"/>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rPr>
      <w:rFonts w:ascii="Times New Roman" w:hAnsi="Times New Roman"/>
      <w:b/>
      <w:bCs/>
      <w:i/>
      <w:iCs/>
      <w:sz w:val="28"/>
      <w:szCs w:val="28"/>
      <w:shd w:val="clear" w:color="auto" w:fill="FFFFFF"/>
    </w:rPr>
  </w:style>
  <w:style w:type="paragraph" w:customStyle="1" w:styleId="74">
    <w:name w:val="Заголовок №7"/>
    <w:basedOn w:val="a1"/>
    <w:link w:val="73"/>
    <w:pPr>
      <w:widowControl w:val="0"/>
      <w:shd w:val="clear" w:color="auto" w:fill="FFFFFF"/>
      <w:spacing w:before="360" w:after="480" w:line="0" w:lineRule="atLeast"/>
      <w:jc w:val="center"/>
      <w:outlineLvl w:val="6"/>
    </w:pPr>
    <w:rPr>
      <w:b/>
      <w:bCs/>
      <w:i/>
      <w:iCs/>
      <w:sz w:val="28"/>
      <w:szCs w:val="28"/>
      <w:lang w:eastAsia="ru-RU"/>
    </w:rPr>
  </w:style>
  <w:style w:type="character" w:customStyle="1" w:styleId="44">
    <w:name w:val="Основной текст (4)_"/>
    <w:link w:val="45"/>
    <w:rPr>
      <w:rFonts w:ascii="Arial Unicode MS" w:eastAsia="Arial Unicode MS" w:hAnsi="Arial Unicode MS" w:cs="Arial Unicode MS"/>
      <w:sz w:val="26"/>
      <w:szCs w:val="26"/>
      <w:shd w:val="clear" w:color="auto" w:fill="FFFFFF"/>
    </w:rPr>
  </w:style>
  <w:style w:type="paragraph" w:customStyle="1" w:styleId="45">
    <w:name w:val="Основной текст (4)"/>
    <w:basedOn w:val="a1"/>
    <w:link w:val="44"/>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rPr>
      <w:rFonts w:ascii="Times New Roman" w:hAnsi="Times New Roman"/>
      <w:b/>
      <w:bCs/>
      <w:i/>
      <w:iCs/>
      <w:sz w:val="28"/>
      <w:szCs w:val="28"/>
      <w:shd w:val="clear" w:color="auto" w:fill="FFFFFF"/>
    </w:rPr>
  </w:style>
  <w:style w:type="paragraph" w:customStyle="1" w:styleId="221">
    <w:name w:val="Заголовок №2 (2)"/>
    <w:basedOn w:val="a1"/>
    <w:link w:val="220"/>
    <w:pPr>
      <w:widowControl w:val="0"/>
      <w:shd w:val="clear" w:color="auto" w:fill="FFFFFF"/>
      <w:spacing w:before="300" w:line="364" w:lineRule="exact"/>
      <w:jc w:val="both"/>
      <w:outlineLvl w:val="1"/>
    </w:pPr>
    <w:rPr>
      <w:b/>
      <w:bCs/>
      <w:i/>
      <w:iCs/>
      <w:sz w:val="28"/>
      <w:szCs w:val="28"/>
      <w:lang w:eastAsia="ru-RU"/>
    </w:rPr>
  </w:style>
  <w:style w:type="character" w:customStyle="1" w:styleId="2275pt">
    <w:name w:val="Основной текст (2) + 27;5 pt;Не курсив"/>
    <w:rPr>
      <w:rFonts w:ascii="Times New Roman" w:eastAsia="Times New Roman" w:hAnsi="Times New Roman" w:cs="Times New Roman"/>
      <w:b/>
      <w:bCs/>
      <w:i/>
      <w:iCs/>
      <w:color w:val="000000"/>
      <w:spacing w:val="0"/>
      <w:position w:val="0"/>
      <w:sz w:val="55"/>
      <w:szCs w:val="55"/>
      <w:u w:val="none"/>
      <w:shd w:val="clear" w:color="auto" w:fill="FFFFFF"/>
      <w:lang w:val="ru-RU"/>
    </w:rPr>
  </w:style>
  <w:style w:type="paragraph" w:customStyle="1" w:styleId="gee2">
    <w:name w:val="Основнgeeй текст 2"/>
    <w:pPr>
      <w:widowControl w:val="0"/>
      <w:ind w:firstLine="567"/>
      <w:jc w:val="both"/>
    </w:pPr>
    <w:rPr>
      <w:rFonts w:eastAsia="Times New Roman"/>
      <w:sz w:val="28"/>
    </w:rPr>
  </w:style>
  <w:style w:type="paragraph" w:customStyle="1" w:styleId="140">
    <w:name w:val="Основной текст14"/>
    <w:basedOn w:val="a1"/>
    <w:pPr>
      <w:widowControl w:val="0"/>
      <w:shd w:val="clear" w:color="auto" w:fill="FFFFFF"/>
      <w:spacing w:after="300" w:line="0" w:lineRule="atLeast"/>
    </w:pPr>
    <w:rPr>
      <w:rFonts w:eastAsia="Times New Roman"/>
      <w:color w:val="000000"/>
      <w:sz w:val="22"/>
      <w:szCs w:val="22"/>
      <w:lang w:eastAsia="ru-RU"/>
    </w:rPr>
  </w:style>
  <w:style w:type="character" w:customStyle="1" w:styleId="affffe">
    <w:name w:val="Основной текст + Полужирный;Курсив"/>
    <w:rPr>
      <w:rFonts w:ascii="Times New Roman" w:eastAsia="Times New Roman" w:hAnsi="Times New Roman" w:cs="Times New Roman"/>
      <w:b/>
      <w:bCs/>
      <w:color w:val="000000"/>
      <w:spacing w:val="0"/>
      <w:position w:val="0"/>
      <w:sz w:val="22"/>
      <w:szCs w:val="22"/>
      <w:u w:val="none"/>
      <w:shd w:val="clear" w:color="auto" w:fill="FFFFFF"/>
      <w:lang w:val="ru-RU"/>
    </w:rPr>
  </w:style>
  <w:style w:type="character" w:customStyle="1" w:styleId="BodytextBold">
    <w:name w:val="Body text + Bold"/>
    <w:rPr>
      <w:rFonts w:ascii="Arial Narrow" w:eastAsia="Arial Narrow" w:hAnsi="Arial Narrow" w:cs="Arial Narrow"/>
      <w:b/>
      <w:bCs/>
      <w:color w:val="000000"/>
      <w:spacing w:val="0"/>
      <w:position w:val="0"/>
      <w:sz w:val="20"/>
      <w:szCs w:val="20"/>
      <w:u w:val="none"/>
      <w:shd w:val="clear" w:color="auto" w:fill="FFFFFF"/>
      <w:lang w:val="ru-RU"/>
    </w:rPr>
  </w:style>
  <w:style w:type="paragraph" w:customStyle="1" w:styleId="210">
    <w:name w:val="Основной текст с отступом 21"/>
    <w:basedOn w:val="a1"/>
    <w:link w:val="211"/>
    <w:pPr>
      <w:widowControl w:val="0"/>
      <w:shd w:val="clear" w:color="auto" w:fill="FFFFFF"/>
      <w:spacing w:line="360" w:lineRule="auto"/>
      <w:ind w:firstLine="709"/>
      <w:jc w:val="both"/>
    </w:pPr>
    <w:rPr>
      <w:rFonts w:eastAsia="Times New Roman"/>
      <w:color w:val="000000"/>
      <w:spacing w:val="-10"/>
      <w:sz w:val="26"/>
      <w:lang w:eastAsia="ar-SA"/>
    </w:rPr>
  </w:style>
  <w:style w:type="character" w:customStyle="1" w:styleId="211">
    <w:name w:val="Основной текст с отступом 21 Знак"/>
    <w:link w:val="210"/>
    <w:rPr>
      <w:rFonts w:ascii="Times New Roman" w:eastAsia="Times New Roman" w:hAnsi="Times New Roman"/>
      <w:color w:val="000000"/>
      <w:spacing w:val="-10"/>
      <w:sz w:val="26"/>
      <w:shd w:val="clear" w:color="auto" w:fill="FFFFFF"/>
      <w:lang w:eastAsia="ar-SA"/>
    </w:rPr>
  </w:style>
  <w:style w:type="paragraph" w:customStyle="1" w:styleId="afffff">
    <w:name w:val="Мой табличный заголовок"/>
    <w:basedOn w:val="a1"/>
    <w:link w:val="afffff0"/>
    <w:pPr>
      <w:keepNext/>
      <w:spacing w:before="240" w:after="240"/>
      <w:ind w:left="805" w:right="805"/>
      <w:jc w:val="center"/>
    </w:pPr>
    <w:rPr>
      <w:rFonts w:ascii="Lucida Console" w:eastAsia="Times New Roman" w:hAnsi="Lucida Console"/>
      <w:sz w:val="22"/>
      <w:szCs w:val="24"/>
      <w:lang w:eastAsia="ru-RU"/>
    </w:rPr>
  </w:style>
  <w:style w:type="character" w:customStyle="1" w:styleId="afffff0">
    <w:name w:val="Мой табличный заголовок Знак"/>
    <w:link w:val="afffff"/>
    <w:rPr>
      <w:rFonts w:ascii="Lucida Console" w:eastAsia="Times New Roman" w:hAnsi="Lucida Console"/>
      <w:sz w:val="22"/>
      <w:szCs w:val="24"/>
    </w:rPr>
  </w:style>
  <w:style w:type="paragraph" w:customStyle="1" w:styleId="afffff1">
    <w:name w:val="Базовый"/>
    <w:pPr>
      <w:spacing w:after="200" w:line="276" w:lineRule="auto"/>
    </w:pPr>
    <w:rPr>
      <w:rFonts w:eastAsia="Lucida Sans Unicode"/>
      <w:color w:val="00000A"/>
      <w:sz w:val="22"/>
      <w:szCs w:val="22"/>
    </w:rPr>
  </w:style>
  <w:style w:type="character" w:customStyle="1" w:styleId="afffff2">
    <w:name w:val="Подпись к таблице_"/>
    <w:link w:val="afffff3"/>
    <w:rPr>
      <w:rFonts w:ascii="Arial" w:eastAsia="Arial" w:hAnsi="Arial" w:cs="Arial"/>
      <w:sz w:val="21"/>
      <w:szCs w:val="21"/>
      <w:shd w:val="clear" w:color="auto" w:fill="FFFFFF"/>
    </w:rPr>
  </w:style>
  <w:style w:type="paragraph" w:customStyle="1" w:styleId="afffff3">
    <w:name w:val="Подпись к таблице"/>
    <w:basedOn w:val="a1"/>
    <w:link w:val="afffff2"/>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rPr>
      <w:rFonts w:ascii="Times New Roman" w:eastAsia="Times New Roman" w:hAnsi="Times New Roman" w:cs="Times New Roman"/>
      <w:color w:val="000000"/>
      <w:spacing w:val="0"/>
      <w:position w:val="0"/>
      <w:sz w:val="24"/>
      <w:szCs w:val="24"/>
      <w:u w:val="none"/>
      <w:lang w:val="ru-RU"/>
    </w:rPr>
  </w:style>
  <w:style w:type="character" w:customStyle="1" w:styleId="Verdana105pt">
    <w:name w:val="Основной текст + Verdana;10;5 pt"/>
    <w:rPr>
      <w:rFonts w:ascii="Verdana" w:eastAsia="Verdana" w:hAnsi="Verdana" w:cs="Verdana"/>
      <w:color w:val="000000"/>
      <w:spacing w:val="0"/>
      <w:position w:val="0"/>
      <w:sz w:val="21"/>
      <w:szCs w:val="21"/>
      <w:u w:val="none"/>
      <w:lang w:val="ru-RU"/>
    </w:rPr>
  </w:style>
  <w:style w:type="paragraph" w:customStyle="1" w:styleId="311">
    <w:name w:val="Основной текст 31"/>
    <w:basedOn w:val="a1"/>
    <w:pPr>
      <w:spacing w:after="120"/>
      <w:ind w:left="283"/>
    </w:pPr>
    <w:rPr>
      <w:rFonts w:eastAsia="Times New Roman"/>
      <w:lang w:eastAsia="ru-RU"/>
    </w:rPr>
  </w:style>
  <w:style w:type="character" w:customStyle="1" w:styleId="FontStyle17">
    <w:name w:val="Font Style17"/>
    <w:uiPriority w:val="99"/>
    <w:rPr>
      <w:rFonts w:ascii="Times New Roman" w:hAnsi="Times New Roman" w:cs="Times New Roman"/>
      <w:sz w:val="22"/>
      <w:szCs w:val="22"/>
    </w:rPr>
  </w:style>
  <w:style w:type="paragraph" w:customStyle="1" w:styleId="1d">
    <w:name w:val="Заголовок №1"/>
    <w:basedOn w:val="a1"/>
    <w:link w:val="1e"/>
    <w:pPr>
      <w:widowControl w:val="0"/>
      <w:shd w:val="clear" w:color="auto" w:fill="FFFFFF"/>
      <w:spacing w:before="480" w:after="360" w:line="0" w:lineRule="atLeast"/>
      <w:jc w:val="both"/>
      <w:outlineLvl w:val="0"/>
    </w:pPr>
    <w:rPr>
      <w:rFonts w:eastAsia="Times New Roman"/>
      <w:b/>
      <w:bCs/>
      <w:color w:val="000000"/>
      <w:spacing w:val="11"/>
      <w:sz w:val="24"/>
      <w:szCs w:val="24"/>
      <w:lang w:eastAsia="ru-RU"/>
    </w:rPr>
  </w:style>
  <w:style w:type="character" w:customStyle="1" w:styleId="1e">
    <w:name w:val="Заголовок №1_"/>
    <w:link w:val="1d"/>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rPr>
      <w:rFonts w:ascii="Times New Roman" w:hAnsi="Times New Roman" w:cs="Times New Roman"/>
      <w:b/>
      <w:bCs/>
      <w:spacing w:val="30"/>
      <w:sz w:val="26"/>
      <w:szCs w:val="26"/>
    </w:rPr>
  </w:style>
  <w:style w:type="character" w:customStyle="1" w:styleId="14pt0">
    <w:name w:val="Основной текст + 14 pt"/>
    <w:rPr>
      <w:rFonts w:ascii="Arial" w:eastAsia="Arial" w:hAnsi="Arial" w:cs="Arial"/>
      <w:b/>
      <w:bCs/>
      <w:i/>
      <w:iCs/>
      <w:color w:val="000000"/>
      <w:spacing w:val="0"/>
      <w:position w:val="0"/>
      <w:sz w:val="22"/>
      <w:szCs w:val="22"/>
      <w:u w:val="none"/>
      <w:shd w:val="clear" w:color="auto" w:fill="FFFFFF"/>
      <w:lang w:val="ru-RU"/>
    </w:rPr>
  </w:style>
  <w:style w:type="character" w:customStyle="1" w:styleId="414">
    <w:name w:val="Основной текст (4) + 14"/>
    <w:rPr>
      <w:rFonts w:ascii="Times New Roman" w:eastAsia="Arial Unicode MS" w:hAnsi="Times New Roman" w:cs="Arial Unicode MS"/>
      <w:i/>
      <w:iCs/>
      <w:color w:val="000000"/>
      <w:spacing w:val="0"/>
      <w:position w:val="0"/>
      <w:sz w:val="29"/>
      <w:szCs w:val="29"/>
      <w:shd w:val="clear" w:color="auto" w:fill="FFFFFF"/>
      <w:lang w:val="ru-RU"/>
    </w:rPr>
  </w:style>
  <w:style w:type="character" w:customStyle="1" w:styleId="9pt">
    <w:name w:val="Основной текст + 9 pt"/>
    <w:rPr>
      <w:rFonts w:ascii="Arial" w:eastAsia="Arial" w:hAnsi="Arial" w:cs="Arial"/>
      <w:color w:val="000000"/>
      <w:spacing w:val="0"/>
      <w:position w:val="0"/>
      <w:sz w:val="18"/>
      <w:szCs w:val="18"/>
      <w:shd w:val="clear" w:color="auto" w:fill="FFFFFF"/>
      <w:lang w:val="ru-RU"/>
    </w:rPr>
  </w:style>
  <w:style w:type="paragraph" w:customStyle="1" w:styleId="66">
    <w:name w:val="Основной текст6"/>
    <w:basedOn w:val="a1"/>
    <w:pPr>
      <w:widowControl w:val="0"/>
      <w:shd w:val="clear" w:color="auto" w:fill="FFFFFF"/>
      <w:spacing w:before="3600" w:line="269" w:lineRule="exact"/>
      <w:ind w:hanging="1480"/>
      <w:jc w:val="center"/>
    </w:pPr>
    <w:rPr>
      <w:rFonts w:eastAsia="Times New Roman"/>
      <w:color w:val="000000"/>
      <w:sz w:val="22"/>
      <w:szCs w:val="22"/>
      <w:lang w:eastAsia="ru-RU"/>
    </w:rPr>
  </w:style>
  <w:style w:type="paragraph" w:customStyle="1" w:styleId="western">
    <w:name w:val="western"/>
    <w:basedOn w:val="a1"/>
    <w:pPr>
      <w:spacing w:before="100" w:beforeAutospacing="1" w:after="119" w:line="276" w:lineRule="auto"/>
    </w:pPr>
    <w:rPr>
      <w:rFonts w:eastAsia="Times New Roman"/>
      <w:color w:val="00000A"/>
      <w:sz w:val="22"/>
      <w:szCs w:val="22"/>
      <w:lang w:eastAsia="ru-RU"/>
    </w:rPr>
  </w:style>
  <w:style w:type="character" w:customStyle="1" w:styleId="1f">
    <w:name w:val="Основной текст Знак1"/>
    <w:uiPriority w:val="99"/>
    <w:rPr>
      <w:sz w:val="24"/>
      <w:szCs w:val="24"/>
    </w:rPr>
  </w:style>
  <w:style w:type="character" w:customStyle="1" w:styleId="222">
    <w:name w:val="Основной текст (22)"/>
    <w:rPr>
      <w:shd w:val="clear" w:color="auto" w:fill="FFFFFF"/>
    </w:rPr>
  </w:style>
  <w:style w:type="character" w:customStyle="1" w:styleId="Exact2">
    <w:name w:val="Основной текст Exact2"/>
    <w:uiPriority w:val="99"/>
    <w:rPr>
      <w:rFonts w:ascii="Arial" w:hAnsi="Arial" w:cs="Arial"/>
      <w:spacing w:val="4"/>
      <w:sz w:val="21"/>
      <w:szCs w:val="21"/>
      <w:u w:val="none"/>
    </w:rPr>
  </w:style>
  <w:style w:type="character" w:customStyle="1" w:styleId="1ptExact">
    <w:name w:val="Основной текст + Интервал 1 pt Exact"/>
    <w:uiPriority w:val="99"/>
    <w:rPr>
      <w:rFonts w:ascii="Arial" w:hAnsi="Arial" w:cs="Arial"/>
      <w:spacing w:val="30"/>
      <w:sz w:val="21"/>
      <w:szCs w:val="21"/>
      <w:u w:val="none"/>
    </w:rPr>
  </w:style>
  <w:style w:type="character" w:customStyle="1" w:styleId="Exact1">
    <w:name w:val="Основной текст Exact1"/>
    <w:uiPriority w:val="99"/>
    <w:rPr>
      <w:rFonts w:ascii="Arial" w:hAnsi="Arial" w:cs="Arial"/>
      <w:spacing w:val="4"/>
      <w:sz w:val="21"/>
      <w:szCs w:val="21"/>
      <w:u w:val="single"/>
    </w:rPr>
  </w:style>
  <w:style w:type="paragraph" w:customStyle="1" w:styleId="afffff4">
    <w:name w:val="маркер"/>
    <w:basedOn w:val="a1"/>
    <w:qFormat/>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pPr>
      <w:spacing w:before="100" w:beforeAutospacing="1" w:after="100" w:afterAutospacing="1"/>
    </w:pPr>
    <w:rPr>
      <w:rFonts w:eastAsia="Times New Roman"/>
      <w:sz w:val="24"/>
      <w:szCs w:val="24"/>
      <w:lang w:eastAsia="ru-RU"/>
    </w:rPr>
  </w:style>
  <w:style w:type="paragraph" w:customStyle="1" w:styleId="0112505">
    <w:name w:val="0 Стиль1 + Слева:  125 см Справа:  05 см"/>
    <w:basedOn w:val="a1"/>
    <w:pPr>
      <w:tabs>
        <w:tab w:val="center" w:pos="-2552"/>
      </w:tabs>
      <w:ind w:left="709" w:right="284" w:firstLine="284"/>
      <w:jc w:val="both"/>
    </w:pPr>
    <w:rPr>
      <w:rFonts w:eastAsia="Times New Roman"/>
      <w:sz w:val="28"/>
      <w:lang w:eastAsia="ru-RU"/>
    </w:rPr>
  </w:style>
  <w:style w:type="paragraph" w:customStyle="1" w:styleId="afffff5">
    <w:name w:val="Îáû÷íûé"/>
    <w:rPr>
      <w:rFonts w:eastAsia="Times New Roman"/>
      <w:sz w:val="24"/>
    </w:rPr>
  </w:style>
  <w:style w:type="character" w:customStyle="1" w:styleId="82">
    <w:name w:val="Основной текст (8)_"/>
    <w:link w:val="83"/>
    <w:rPr>
      <w:rFonts w:ascii="Constantia" w:hAnsi="Constantia" w:cs="Constantia"/>
      <w:spacing w:val="10"/>
      <w:sz w:val="15"/>
      <w:szCs w:val="15"/>
      <w:shd w:val="clear" w:color="auto" w:fill="FFFFFF"/>
    </w:rPr>
  </w:style>
  <w:style w:type="paragraph" w:customStyle="1" w:styleId="83">
    <w:name w:val="Основной текст (8)"/>
    <w:basedOn w:val="a1"/>
    <w:link w:val="82"/>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pPr>
      <w:widowControl w:val="0"/>
      <w:shd w:val="clear" w:color="auto" w:fill="FFFFFF"/>
      <w:spacing w:after="240" w:line="235" w:lineRule="exact"/>
      <w:jc w:val="center"/>
    </w:pPr>
    <w:rPr>
      <w:rFonts w:eastAsia="Times New Roman"/>
      <w:b/>
      <w:bCs/>
      <w:sz w:val="17"/>
      <w:szCs w:val="17"/>
      <w:lang w:eastAsia="ru-RU"/>
    </w:rPr>
  </w:style>
  <w:style w:type="character" w:customStyle="1" w:styleId="0pt0">
    <w:name w:val="Основной текст + Интервал 0 pt"/>
    <w:uiPriority w:val="99"/>
    <w:rPr>
      <w:rFonts w:ascii="Microsoft Sans Serif" w:hAnsi="Microsoft Sans Serif" w:cs="Microsoft Sans Serif"/>
      <w:spacing w:val="0"/>
      <w:sz w:val="20"/>
      <w:szCs w:val="20"/>
      <w:u w:val="none"/>
    </w:rPr>
  </w:style>
  <w:style w:type="character" w:customStyle="1" w:styleId="92">
    <w:name w:val="Основной текст (9)_"/>
    <w:link w:val="93"/>
    <w:uiPriority w:val="99"/>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rPr>
      <w:rFonts w:ascii="Microsoft Sans Serif" w:hAnsi="Microsoft Sans Serif" w:cs="Microsoft Sans Serif"/>
      <w:spacing w:val="8"/>
      <w:sz w:val="18"/>
      <w:szCs w:val="18"/>
      <w:u w:val="none"/>
    </w:rPr>
  </w:style>
  <w:style w:type="character" w:customStyle="1" w:styleId="9Exact">
    <w:name w:val="Основной текст (9) Exact"/>
    <w:uiPriority w:val="99"/>
    <w:rPr>
      <w:rFonts w:ascii="Microsoft Sans Serif" w:hAnsi="Microsoft Sans Serif" w:cs="Microsoft Sans Serif"/>
      <w:spacing w:val="7"/>
      <w:sz w:val="16"/>
      <w:szCs w:val="16"/>
      <w:u w:val="none"/>
    </w:rPr>
  </w:style>
  <w:style w:type="character" w:customStyle="1" w:styleId="17Exact">
    <w:name w:val="Основной текст (17) Exact"/>
    <w:uiPriority w:val="99"/>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2">
    <w:name w:val="Основной текст (3)1"/>
    <w:basedOn w:val="a1"/>
    <w:uiPriority w:val="99"/>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rPr>
      <w:rFonts w:ascii="Microsoft Sans Serif" w:hAnsi="Microsoft Sans Serif" w:cs="Microsoft Sans Serif"/>
      <w:spacing w:val="30"/>
      <w:sz w:val="14"/>
      <w:szCs w:val="14"/>
      <w:u w:val="none"/>
    </w:rPr>
  </w:style>
  <w:style w:type="character" w:customStyle="1" w:styleId="8Exact">
    <w:name w:val="Основной текст (8) Exact"/>
    <w:rPr>
      <w:rFonts w:ascii="Times New Roman" w:eastAsia="Times New Roman" w:hAnsi="Times New Roman" w:cs="Times New Roman"/>
      <w:spacing w:val="-1"/>
      <w:sz w:val="17"/>
      <w:szCs w:val="17"/>
      <w:u w:val="single"/>
      <w:shd w:val="clear" w:color="auto" w:fill="FFFFFF"/>
      <w:lang w:val="ru-RU"/>
    </w:rPr>
  </w:style>
  <w:style w:type="character" w:customStyle="1" w:styleId="3b">
    <w:name w:val="Заголовок №3_"/>
    <w:link w:val="3c"/>
    <w:rPr>
      <w:rFonts w:ascii="Times New Roman" w:hAnsi="Times New Roman"/>
      <w:sz w:val="23"/>
      <w:szCs w:val="23"/>
      <w:shd w:val="clear" w:color="auto" w:fill="FFFFFF"/>
    </w:rPr>
  </w:style>
  <w:style w:type="paragraph" w:customStyle="1" w:styleId="3c">
    <w:name w:val="Заголовок №3"/>
    <w:basedOn w:val="a1"/>
    <w:link w:val="3b"/>
    <w:pPr>
      <w:widowControl w:val="0"/>
      <w:shd w:val="clear" w:color="auto" w:fill="FFFFFF"/>
      <w:spacing w:before="300" w:after="300" w:line="0" w:lineRule="atLeast"/>
      <w:jc w:val="both"/>
      <w:outlineLvl w:val="2"/>
    </w:pPr>
    <w:rPr>
      <w:sz w:val="23"/>
      <w:szCs w:val="23"/>
      <w:lang w:eastAsia="ru-RU"/>
    </w:rPr>
  </w:style>
  <w:style w:type="character" w:customStyle="1" w:styleId="370">
    <w:name w:val="Основной текст (37)_"/>
    <w:link w:val="371"/>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7">
    <w:name w:val="Заголовок №5_"/>
    <w:link w:val="58"/>
    <w:rPr>
      <w:rFonts w:ascii="Arial Narrow" w:eastAsia="Arial Narrow" w:hAnsi="Arial Narrow" w:cs="Arial Narrow"/>
      <w:b/>
      <w:bCs/>
      <w:sz w:val="21"/>
      <w:szCs w:val="21"/>
      <w:shd w:val="clear" w:color="auto" w:fill="FFFFFF"/>
    </w:rPr>
  </w:style>
  <w:style w:type="paragraph" w:customStyle="1" w:styleId="58">
    <w:name w:val="Заголовок №5"/>
    <w:basedOn w:val="a1"/>
    <w:link w:val="57"/>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rPr>
      <w:rFonts w:ascii="Times New Roman" w:eastAsia="Times New Roman" w:hAnsi="Times New Roman" w:cs="Times New Roman"/>
      <w:b/>
      <w:bCs/>
      <w:color w:val="000000"/>
      <w:spacing w:val="0"/>
      <w:position w:val="0"/>
      <w:sz w:val="24"/>
      <w:szCs w:val="24"/>
      <w:u w:val="none"/>
      <w:shd w:val="clear" w:color="auto" w:fill="FFFFFF"/>
    </w:rPr>
  </w:style>
  <w:style w:type="character" w:customStyle="1" w:styleId="7Exact1">
    <w:name w:val="Основной текст (7) Exact1"/>
    <w:uiPriority w:val="99"/>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rPr>
      <w:rFonts w:ascii="Trebuchet MS" w:eastAsia="Trebuchet MS" w:hAnsi="Trebuchet MS" w:cs="Trebuchet MS"/>
      <w:b/>
      <w:bCs/>
      <w:i/>
      <w:iCs/>
      <w:color w:val="000000"/>
      <w:spacing w:val="-30"/>
      <w:position w:val="0"/>
      <w:sz w:val="34"/>
      <w:szCs w:val="34"/>
      <w:u w:val="none"/>
      <w:shd w:val="clear" w:color="auto" w:fill="FFFFFF"/>
      <w:lang w:val="ru-RU"/>
    </w:rPr>
  </w:style>
  <w:style w:type="character" w:customStyle="1" w:styleId="80ptExact">
    <w:name w:val="Основной текст (8) + Не курсив;Интервал 0 pt Exact"/>
    <w:rPr>
      <w:rFonts w:ascii="Arial" w:eastAsia="Arial" w:hAnsi="Arial" w:cs="Arial"/>
      <w:b/>
      <w:bCs/>
      <w:i/>
      <w:iCs/>
      <w:color w:val="000000"/>
      <w:spacing w:val="-6"/>
      <w:position w:val="0"/>
      <w:sz w:val="13"/>
      <w:szCs w:val="13"/>
      <w:u w:val="single"/>
      <w:shd w:val="clear" w:color="auto" w:fill="FFFFFF"/>
      <w:lang w:val="ru-RU"/>
    </w:rPr>
  </w:style>
  <w:style w:type="character" w:customStyle="1" w:styleId="250">
    <w:name w:val="Основной текст (25)_"/>
    <w:link w:val="251"/>
    <w:rPr>
      <w:rFonts w:ascii="Arial" w:eastAsia="Arial" w:hAnsi="Arial" w:cs="Arial"/>
      <w:i/>
      <w:iCs/>
      <w:sz w:val="23"/>
      <w:szCs w:val="23"/>
      <w:shd w:val="clear" w:color="auto" w:fill="FFFFFF"/>
    </w:rPr>
  </w:style>
  <w:style w:type="paragraph" w:customStyle="1" w:styleId="251">
    <w:name w:val="Основной текст (25)"/>
    <w:basedOn w:val="a1"/>
    <w:link w:val="250"/>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rPr>
      <w:rFonts w:ascii="Arial" w:eastAsia="Arial" w:hAnsi="Arial" w:cs="Arial"/>
      <w:i/>
      <w:iCs/>
      <w:color w:val="000000"/>
      <w:spacing w:val="50"/>
      <w:position w:val="0"/>
      <w:sz w:val="8"/>
      <w:szCs w:val="8"/>
      <w:shd w:val="clear" w:color="auto" w:fill="FFFFFF"/>
      <w:lang w:val="ru-RU"/>
    </w:rPr>
  </w:style>
  <w:style w:type="character" w:customStyle="1" w:styleId="2pt">
    <w:name w:val="Основной текст + Не курсив;Интервал 2 pt"/>
    <w:rPr>
      <w:rFonts w:ascii="Arial" w:eastAsia="Arial" w:hAnsi="Arial" w:cs="Arial"/>
      <w:i/>
      <w:iCs/>
      <w:color w:val="000000"/>
      <w:spacing w:val="40"/>
      <w:position w:val="0"/>
      <w:sz w:val="23"/>
      <w:szCs w:val="23"/>
      <w:u w:val="none"/>
      <w:shd w:val="clear" w:color="auto" w:fill="FFFFFF"/>
      <w:lang w:val="ru-RU"/>
    </w:rPr>
  </w:style>
  <w:style w:type="paragraph" w:customStyle="1" w:styleId="afffff6">
    <w:name w:val="Таблицы (моноширинный)"/>
    <w:basedOn w:val="a1"/>
    <w:next w:val="a1"/>
    <w:pPr>
      <w:widowControl w:val="0"/>
    </w:pPr>
    <w:rPr>
      <w:rFonts w:ascii="Courier New" w:eastAsia="Times New Roman" w:hAnsi="Courier New" w:cs="Courier New"/>
      <w:sz w:val="24"/>
      <w:szCs w:val="24"/>
      <w:lang w:eastAsia="ru-RU"/>
    </w:rPr>
  </w:style>
  <w:style w:type="paragraph" w:customStyle="1" w:styleId="s1">
    <w:name w:val="s_1"/>
    <w:basedOn w:val="a1"/>
    <w:pPr>
      <w:spacing w:before="100" w:beforeAutospacing="1" w:after="100" w:afterAutospacing="1"/>
    </w:pPr>
    <w:rPr>
      <w:rFonts w:eastAsia="Times New Roman"/>
      <w:sz w:val="24"/>
      <w:szCs w:val="24"/>
      <w:lang w:eastAsia="ru-RU"/>
    </w:rPr>
  </w:style>
  <w:style w:type="paragraph" w:customStyle="1" w:styleId="docdata">
    <w:name w:val="docdata"/>
    <w:basedOn w:val="a1"/>
    <w:pPr>
      <w:spacing w:before="100" w:beforeAutospacing="1" w:after="100" w:afterAutospacing="1"/>
    </w:pPr>
    <w:rPr>
      <w:rFonts w:eastAsia="Times New Roman"/>
      <w:sz w:val="24"/>
      <w:szCs w:val="24"/>
      <w:lang w:eastAsia="ru-RU"/>
    </w:rPr>
  </w:style>
  <w:style w:type="paragraph" w:customStyle="1" w:styleId="afffff7">
    <w:name w:val="Содержимое таблицы"/>
    <w:basedOn w:val="a1"/>
    <w:pPr>
      <w:suppressLineNumbers/>
    </w:pPr>
    <w:rPr>
      <w:rFonts w:eastAsia="Times New Roman"/>
      <w:sz w:val="24"/>
      <w:szCs w:val="24"/>
      <w:lang w:eastAsia="ar-SA"/>
    </w:rPr>
  </w:style>
  <w:style w:type="table" w:customStyle="1" w:styleId="OTR1">
    <w:name w:val="OTR1"/>
    <w:basedOn w:val="a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2">
    <w:name w:val="OTR2"/>
    <w:basedOn w:val="a3"/>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2">
    <w:name w:val="Основной текст 21"/>
    <w:basedOn w:val="a1"/>
    <w:qFormat/>
    <w:pPr>
      <w:tabs>
        <w:tab w:val="left" w:pos="567"/>
      </w:tabs>
      <w:spacing w:after="60"/>
    </w:pPr>
    <w:rPr>
      <w:lang w:eastAsia="ar-SA"/>
    </w:rPr>
  </w:style>
  <w:style w:type="character" w:customStyle="1" w:styleId="UnresolvedMention">
    <w:name w:val="Unresolved Mention"/>
    <w:basedOn w:val="a2"/>
    <w:uiPriority w:val="99"/>
    <w:semiHidden/>
    <w:unhideWhenUsed/>
    <w:rPr>
      <w:color w:val="605E5C"/>
      <w:shd w:val="clear" w:color="auto" w:fill="E1DFDD"/>
    </w:rPr>
  </w:style>
  <w:style w:type="table" w:customStyle="1" w:styleId="3d">
    <w:name w:val="Сетка таблицы3"/>
    <w:basedOn w:val="a3"/>
    <w:next w:val="a5"/>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666F75D2E3219338E073FE705D8F50B31A605E8FB4FDD85812F30F05C0E842D3E73F950E60F8DC0i1h4H" TargetMode="External"/><Relationship Id="rId18" Type="http://schemas.openxmlformats.org/officeDocument/2006/relationships/hyperlink" Target="consultantplus://offline/ref=0666F75D2E3219338E073FE705D8F50B31A605E8FB4FDD85812F30F05C0E842D3E73F957iEh2H" TargetMode="External"/><Relationship Id="rId26" Type="http://schemas.openxmlformats.org/officeDocument/2006/relationships/hyperlink" Target="file:///C:\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3" Type="http://schemas.openxmlformats.org/officeDocument/2006/relationships/settings" Target="settings.xml"/><Relationship Id="rId21" Type="http://schemas.openxmlformats.org/officeDocument/2006/relationships/hyperlink" Target="consultantplus://offline/ref=B0BE9BB6DC758A575EEBDC7D19D43E6633996459E6D461F16763AFB29AA0E7DC527BFC271FtCy0L" TargetMode="External"/><Relationship Id="rId34" Type="http://schemas.openxmlformats.org/officeDocument/2006/relationships/fontTable" Target="fontTable.xml"/><Relationship Id="rId7" Type="http://schemas.openxmlformats.org/officeDocument/2006/relationships/hyperlink" Target="http://etp.torgi-online.com" TargetMode="External"/><Relationship Id="rId12" Type="http://schemas.openxmlformats.org/officeDocument/2006/relationships/hyperlink" Target="consultantplus://offline/ref=0666F75D2E3219338E073FE705D8F50B31A605E8FB4FDD85812F30F05C0E842D3E73F950E60F8DC0i1h6H" TargetMode="External"/><Relationship Id="rId17" Type="http://schemas.openxmlformats.org/officeDocument/2006/relationships/hyperlink" Target="consultantplus://offline/ref=0666F75D2E3219338E073FE705D8F50B31A605E8FB4FDD85812F30F05C0E842D3E73F950E60F8DC0i1h4H" TargetMode="External"/><Relationship Id="rId25" Type="http://schemas.openxmlformats.org/officeDocument/2006/relationships/hyperlink" Target="file:///C:\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0666F75D2E3219338E073FE705D8F50B31A605E8FB4FDD85812F30F05C0E842D3E73F950E60F8DC0i1h6H" TargetMode="External"/><Relationship Id="rId20" Type="http://schemas.openxmlformats.org/officeDocument/2006/relationships/hyperlink" Target="consultantplus://offline/ref=B0BE9BB6DC758A575EEBDC7D19D43E663393625AE7DB61F16763AFB29AtAy0L" TargetMode="External"/><Relationship Id="rId29" Type="http://schemas.openxmlformats.org/officeDocument/2006/relationships/hyperlink" Target="http://etp.torgi-onlin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666F75D2E3219338E073FE705D8F50B31A605E8FB4FDD85812F30F05C0E842D3E73F950E60F8DC0i1h1H" TargetMode="External"/><Relationship Id="rId24" Type="http://schemas.openxmlformats.org/officeDocument/2006/relationships/hyperlink" Target="file:///C:\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0666F75D2E3219338E073FE705D8F50B31A605E8FB4FDD85812F30F05C0E842D3E73F950E60F8DC0i1h1H" TargetMode="External"/><Relationship Id="rId23" Type="http://schemas.openxmlformats.org/officeDocument/2006/relationships/hyperlink" Target="consultantplus://offline/ref=B0BE9BB6DC758A575EEBDC7D19D43E663393625DEDDB61F16763AFB29AA0E7DC527BFC2016tCy3L" TargetMode="External"/><Relationship Id="rId28" Type="http://schemas.openxmlformats.org/officeDocument/2006/relationships/hyperlink" Target="consultantplus://offline/ref=B0BE9BB6DC758A575EEBDC7D19D43E6633996459E6D461F16763AFB29AA0E7DC527BFC20t1yBL" TargetMode="External"/><Relationship Id="rId10" Type="http://schemas.openxmlformats.org/officeDocument/2006/relationships/hyperlink" Target="consultantplus://offline/ref=761F41028C65994616F05CA06FE5086FF22934FDF883C7CA1675422652FC2C318304C80869F76D6Ey0ZEM" TargetMode="External"/><Relationship Id="rId19" Type="http://schemas.openxmlformats.org/officeDocument/2006/relationships/hyperlink" Target="consultantplus://offline/ref=B0BE9BB6DC758A575EEBDC7D19D43E663393625DEDDB61F16763AFB29AA0E7DC527BFC2016tCy3L" TargetMode="External"/><Relationship Id="rId31" Type="http://schemas.openxmlformats.org/officeDocument/2006/relationships/hyperlink" Target="https://zakupki44fz.ru/app/okpd2/23.61.12.143" TargetMode="External"/><Relationship Id="rId4" Type="http://schemas.openxmlformats.org/officeDocument/2006/relationships/webSettings" Target="webSettings.xml"/><Relationship Id="rId9" Type="http://schemas.openxmlformats.org/officeDocument/2006/relationships/hyperlink" Target="consultantplus://offline/ref=8AB2D2BF016C666A3BA3396F45A25922AB8ED0983F376325232F4DE8435FF0839AED2670D6LFH" TargetMode="External"/><Relationship Id="rId14" Type="http://schemas.openxmlformats.org/officeDocument/2006/relationships/hyperlink" Target="consultantplus://offline/ref=0666F75D2E3219338E073FE705D8F50B31A605E8FB4FDD85812F30F05C0E842D3E73F957iEh2H" TargetMode="External"/><Relationship Id="rId22" Type="http://schemas.openxmlformats.org/officeDocument/2006/relationships/hyperlink" Target="consultantplus://offline/ref=B0BE9BB6DC758A575EEBDC7D19D43E6633996459E6D461F16763AFB29AA0E7DC527BFC271FC1CB97t7y2L" TargetMode="External"/><Relationship Id="rId27" Type="http://schemas.openxmlformats.org/officeDocument/2006/relationships/hyperlink" Target="consultantplus://offline/ref=B0BE9BB6DC758A575EEBDC7D19D43E6633996459E6D461F16763AFB29AA0E7DC527BFC20t1yBL" TargetMode="External"/><Relationship Id="rId30" Type="http://schemas.openxmlformats.org/officeDocument/2006/relationships/hyperlink" Target="https://gz.action360.ru/" TargetMode="External"/><Relationship Id="rId35"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15996</Words>
  <Characters>91182</Characters>
  <Application>Microsoft Office Word</Application>
  <DocSecurity>0</DocSecurity>
  <Lines>759</Lines>
  <Paragraphs>213</Paragraphs>
  <ScaleCrop>false</ScaleCrop>
  <Company>SPecialiS</Company>
  <LinksUpToDate>false</LinksUpToDate>
  <CharactersWithSpaces>106965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ТОРГИ-ОНЛАЙН</cp:lastModifiedBy>
  <cp:revision>10</cp:revision>
  <dcterms:created xsi:type="dcterms:W3CDTF">2026-02-26T06:57:00Z</dcterms:created>
  <dcterms:modified xsi:type="dcterms:W3CDTF">2026-03-18T11:18:00Z</dcterms:modified>
</cp:coreProperties>
</file>