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45E" w:rsidRDefault="00384E61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Обоснование начальной (максимальной) цены договора</w:t>
      </w:r>
    </w:p>
    <w:p w:rsidR="0032745E" w:rsidRDefault="0032745E">
      <w:pPr>
        <w:spacing w:line="240" w:lineRule="auto"/>
        <w:jc w:val="center"/>
        <w:rPr>
          <w:sz w:val="24"/>
          <w:szCs w:val="24"/>
        </w:rPr>
      </w:pPr>
    </w:p>
    <w:tbl>
      <w:tblPr>
        <w:tblW w:w="9659" w:type="dxa"/>
        <w:tblInd w:w="-1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4A0"/>
      </w:tblPr>
      <w:tblGrid>
        <w:gridCol w:w="4679"/>
        <w:gridCol w:w="4980"/>
      </w:tblGrid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0"/>
              <w:jc w:val="left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b/>
                <w:sz w:val="24"/>
                <w:szCs w:val="24"/>
                <w:lang w:val="en-US" w:eastAsia="zh-CN"/>
              </w:rPr>
              <w:t>Предмет</w:t>
            </w:r>
            <w:proofErr w:type="spellEnd"/>
            <w:r>
              <w:rPr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b/>
                <w:sz w:val="24"/>
                <w:szCs w:val="24"/>
                <w:lang w:eastAsia="zh-CN"/>
              </w:rPr>
              <w:t>договора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6E5652" w:rsidP="00E745A7">
            <w:pPr>
              <w:spacing w:line="240" w:lineRule="auto"/>
              <w:ind w:left="139" w:right="118" w:firstLine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Проведение</w:t>
            </w:r>
            <w:r w:rsidR="00384E61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 w:rsidR="00402E6C">
              <w:rPr>
                <w:color w:val="000000"/>
                <w:sz w:val="24"/>
                <w:szCs w:val="24"/>
                <w:lang w:eastAsia="en-US"/>
              </w:rPr>
              <w:t xml:space="preserve">ремонтных </w:t>
            </w:r>
            <w:r w:rsidR="00384E61">
              <w:rPr>
                <w:color w:val="000000"/>
                <w:sz w:val="24"/>
                <w:szCs w:val="24"/>
                <w:lang w:eastAsia="en-US"/>
              </w:rPr>
              <w:t xml:space="preserve">работ </w:t>
            </w:r>
            <w:r w:rsidR="00E745A7">
              <w:rPr>
                <w:color w:val="000000"/>
                <w:sz w:val="24"/>
                <w:szCs w:val="24"/>
                <w:lang w:eastAsia="en-US"/>
              </w:rPr>
              <w:t xml:space="preserve">средней и подготовительной </w:t>
            </w:r>
            <w:r w:rsidR="00402E6C">
              <w:rPr>
                <w:color w:val="000000"/>
                <w:sz w:val="24"/>
                <w:szCs w:val="24"/>
                <w:lang w:eastAsia="en-US"/>
              </w:rPr>
              <w:t>групп</w:t>
            </w:r>
            <w:r w:rsidR="00384E61">
              <w:rPr>
                <w:color w:val="000000"/>
                <w:sz w:val="24"/>
                <w:szCs w:val="24"/>
                <w:lang w:eastAsia="en-US"/>
              </w:rPr>
              <w:t xml:space="preserve"> корпуса №</w:t>
            </w:r>
            <w:r w:rsidR="00402E6C">
              <w:rPr>
                <w:color w:val="000000"/>
                <w:sz w:val="24"/>
                <w:szCs w:val="24"/>
                <w:lang w:eastAsia="en-US"/>
              </w:rPr>
              <w:t>2</w:t>
            </w:r>
            <w:r w:rsidR="00543B27">
              <w:rPr>
                <w:color w:val="000000"/>
                <w:sz w:val="24"/>
                <w:szCs w:val="24"/>
                <w:lang w:eastAsia="en-US"/>
              </w:rPr>
              <w:t xml:space="preserve"> МАДОУ детский сад №3 «Светлячок»</w:t>
            </w:r>
            <w:r w:rsidR="009D77D9"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402E6C">
              <w:rPr>
                <w:color w:val="000000"/>
                <w:sz w:val="24"/>
                <w:szCs w:val="24"/>
                <w:lang w:eastAsia="en-US"/>
              </w:rPr>
              <w:t>Кировградского</w:t>
            </w:r>
            <w:proofErr w:type="spellEnd"/>
            <w:r w:rsidR="00402E6C">
              <w:rPr>
                <w:color w:val="000000"/>
                <w:sz w:val="24"/>
                <w:szCs w:val="24"/>
                <w:lang w:eastAsia="en-US"/>
              </w:rPr>
              <w:t xml:space="preserve"> МО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20"/>
              <w:jc w:val="left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Основные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характеристики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объекта</w:t>
            </w:r>
            <w:proofErr w:type="spellEnd"/>
            <w:r>
              <w:rPr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384E61" w:rsidP="00543B27">
            <w:pPr>
              <w:spacing w:line="240" w:lineRule="auto"/>
              <w:ind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соответствии с </w:t>
            </w:r>
            <w:r w:rsidR="00543B27">
              <w:rPr>
                <w:sz w:val="24"/>
                <w:szCs w:val="24"/>
              </w:rPr>
              <w:t>Разделом</w:t>
            </w:r>
            <w:r w:rsidR="00543B27" w:rsidRPr="00543B27">
              <w:rPr>
                <w:sz w:val="24"/>
                <w:szCs w:val="24"/>
              </w:rPr>
              <w:t xml:space="preserve"> </w:t>
            </w:r>
            <w:r w:rsidR="00543B27"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к извещению «Техническ</w:t>
            </w:r>
            <w:r w:rsidR="00543B27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е </w:t>
            </w:r>
            <w:r w:rsidR="00543B27">
              <w:rPr>
                <w:sz w:val="24"/>
                <w:szCs w:val="24"/>
              </w:rPr>
              <w:t>требования</w:t>
            </w:r>
            <w:r>
              <w:rPr>
                <w:sz w:val="24"/>
                <w:szCs w:val="24"/>
              </w:rPr>
              <w:t>»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bCs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Информация о валюте, используемой для формирования цены договора и расчетов с поставщиками (подрядчиками, исполнителями)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384E61">
            <w:pPr>
              <w:spacing w:line="240" w:lineRule="auto"/>
              <w:ind w:left="139"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 договора указана в рублях Российской Федерации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Порядок применения официального курса иностранной валюты к рублю Российской Федерации, установленного Центральным банком Российской Федерации и используемого при оплате контракта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</w:tcPr>
          <w:p w:rsidR="0032745E" w:rsidRDefault="00384E61">
            <w:pPr>
              <w:tabs>
                <w:tab w:val="left" w:pos="3402"/>
                <w:tab w:val="left" w:leader="underscore" w:pos="4915"/>
              </w:tabs>
              <w:spacing w:line="240" w:lineRule="auto"/>
              <w:ind w:left="139"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Оплата в иностранной валюте не допускается.</w:t>
            </w:r>
          </w:p>
        </w:tc>
      </w:tr>
      <w:tr w:rsidR="0032745E"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zh-CN"/>
              </w:rPr>
              <w:t>Используемый метод определения с обоснованием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 w:rsidP="00402E6C">
            <w:pPr>
              <w:suppressLineNumbers/>
              <w:spacing w:line="240" w:lineRule="auto"/>
              <w:ind w:left="139" w:right="118" w:firstLine="0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zh-CN"/>
              </w:rPr>
              <w:t xml:space="preserve">Начальная (максимальная) цена </w:t>
            </w:r>
            <w:r w:rsidR="00402E6C">
              <w:rPr>
                <w:sz w:val="24"/>
                <w:szCs w:val="24"/>
                <w:lang w:eastAsia="zh-CN"/>
              </w:rPr>
              <w:t>договора</w:t>
            </w:r>
            <w:r>
              <w:rPr>
                <w:sz w:val="24"/>
                <w:szCs w:val="24"/>
                <w:lang w:eastAsia="zh-CN"/>
              </w:rPr>
              <w:t>, цена единицы товара, работы, услуги определена проектно-сметным методом в соответствии с приказом Министерства экономического развития РФ от 02.10.2013г. №567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 и Положением МАДОУ детский сад №3 «Светлячок» о закупках</w:t>
            </w:r>
            <w:proofErr w:type="gramEnd"/>
          </w:p>
        </w:tc>
      </w:tr>
      <w:tr w:rsidR="0032745E">
        <w:tc>
          <w:tcPr>
            <w:tcW w:w="467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uppressLineNumbers/>
              <w:spacing w:line="240" w:lineRule="auto"/>
              <w:ind w:right="57" w:firstLine="0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  <w:lang w:eastAsia="en-US"/>
              </w:rPr>
              <w:t>Порядок формирования цены контракта</w:t>
            </w:r>
          </w:p>
        </w:tc>
        <w:tc>
          <w:tcPr>
            <w:tcW w:w="498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28" w:type="dxa"/>
              <w:right w:w="28" w:type="dxa"/>
            </w:tcMar>
            <w:vAlign w:val="center"/>
          </w:tcPr>
          <w:p w:rsidR="0032745E" w:rsidRDefault="00384E61" w:rsidP="00402E6C">
            <w:pPr>
              <w:spacing w:line="240" w:lineRule="auto"/>
              <w:ind w:left="139" w:right="115" w:firstLine="0"/>
              <w:rPr>
                <w:sz w:val="24"/>
                <w:szCs w:val="24"/>
                <w:lang w:eastAsia="zh-CN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 xml:space="preserve">Начальная (максимальная) цена договора включает все расходы Подрядчика на выполнение работ по договору, в том числе расходы согласно утвержденных </w:t>
            </w:r>
            <w:r>
              <w:rPr>
                <w:spacing w:val="-14"/>
                <w:sz w:val="24"/>
                <w:szCs w:val="24"/>
                <w:lang w:eastAsia="en-US"/>
              </w:rPr>
              <w:t xml:space="preserve">локальных сметных расчетов, </w:t>
            </w:r>
            <w:r>
              <w:rPr>
                <w:sz w:val="24"/>
                <w:szCs w:val="24"/>
                <w:lang w:eastAsia="en-US"/>
              </w:rPr>
              <w:t>транспортные, складские, командировочные расходы, затраты на приобретение материалов, оборудования, комплектующих и их доставку до места выполнения работ, используемое оборудование,</w:t>
            </w:r>
            <w:r w:rsidR="00402E6C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восстановление</w:t>
            </w:r>
            <w:r w:rsidR="00402E6C">
              <w:rPr>
                <w:sz w:val="24"/>
                <w:szCs w:val="24"/>
                <w:lang w:eastAsia="en-US"/>
              </w:rPr>
              <w:t>,</w:t>
            </w:r>
            <w:r>
              <w:rPr>
                <w:sz w:val="24"/>
                <w:szCs w:val="24"/>
                <w:lang w:eastAsia="en-US"/>
              </w:rPr>
              <w:t xml:space="preserve"> благоустройства территории, затраты на уборку и вывоз строительного мусора, сопутствующие работы при исполнении договора, затраты на страхование, уплату</w:t>
            </w:r>
            <w:proofErr w:type="gramEnd"/>
            <w:r>
              <w:rPr>
                <w:sz w:val="24"/>
                <w:szCs w:val="24"/>
                <w:lang w:eastAsia="en-US"/>
              </w:rPr>
              <w:t xml:space="preserve"> таможенных пошлин, налогов, сборов и всех других расходов и платежей, связанных с исполнением </w:t>
            </w:r>
            <w:r w:rsidR="00402E6C">
              <w:rPr>
                <w:sz w:val="24"/>
                <w:szCs w:val="24"/>
                <w:lang w:eastAsia="en-US"/>
              </w:rPr>
              <w:t>договора</w:t>
            </w:r>
          </w:p>
        </w:tc>
      </w:tr>
      <w:tr w:rsidR="0032745E">
        <w:trPr>
          <w:trHeight w:val="262"/>
        </w:trPr>
        <w:tc>
          <w:tcPr>
            <w:tcW w:w="467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one" w:sz="4" w:space="0" w:color="000000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uppressLineNumbers/>
              <w:spacing w:line="240" w:lineRule="auto"/>
              <w:ind w:right="57" w:firstLine="0"/>
              <w:jc w:val="left"/>
              <w:rPr>
                <w:b/>
                <w:sz w:val="24"/>
                <w:szCs w:val="24"/>
                <w:lang w:val="en-US" w:eastAsia="zh-CN"/>
              </w:rPr>
            </w:pPr>
            <w:proofErr w:type="spellStart"/>
            <w:r>
              <w:rPr>
                <w:b/>
                <w:sz w:val="24"/>
                <w:szCs w:val="24"/>
                <w:lang w:val="en-US" w:eastAsia="zh-CN"/>
              </w:rPr>
              <w:t>Расчет</w:t>
            </w:r>
            <w:proofErr w:type="spellEnd"/>
            <w:r>
              <w:rPr>
                <w:b/>
                <w:sz w:val="24"/>
                <w:szCs w:val="24"/>
                <w:lang w:val="en-US" w:eastAsia="zh-CN"/>
              </w:rPr>
              <w:t xml:space="preserve"> НМЦ </w:t>
            </w:r>
          </w:p>
        </w:tc>
        <w:tc>
          <w:tcPr>
            <w:tcW w:w="498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28" w:type="dxa"/>
              <w:right w:w="28" w:type="dxa"/>
            </w:tcMar>
          </w:tcPr>
          <w:p w:rsidR="0032745E" w:rsidRDefault="00384E61">
            <w:pPr>
              <w:spacing w:line="240" w:lineRule="auto"/>
              <w:ind w:right="118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Начальная (максимальная) цена: </w:t>
            </w:r>
            <w:r w:rsidR="00E745A7">
              <w:rPr>
                <w:sz w:val="24"/>
                <w:szCs w:val="24"/>
              </w:rPr>
              <w:t>4 256 447,51</w:t>
            </w:r>
            <w:r>
              <w:rPr>
                <w:sz w:val="24"/>
                <w:szCs w:val="24"/>
              </w:rPr>
              <w:t xml:space="preserve"> руб</w:t>
            </w:r>
            <w:r w:rsidR="00402E6C">
              <w:rPr>
                <w:sz w:val="24"/>
                <w:szCs w:val="24"/>
              </w:rPr>
              <w:t>лей</w:t>
            </w:r>
            <w:r>
              <w:rPr>
                <w:sz w:val="24"/>
                <w:szCs w:val="24"/>
              </w:rPr>
              <w:t>.</w:t>
            </w:r>
          </w:p>
          <w:p w:rsidR="0032745E" w:rsidRDefault="00384E61">
            <w:pPr>
              <w:suppressLineNumbers/>
              <w:spacing w:line="240" w:lineRule="auto"/>
              <w:ind w:right="118" w:firstLine="0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Приложение к обоснованию НМЦ</w:t>
            </w:r>
          </w:p>
        </w:tc>
      </w:tr>
    </w:tbl>
    <w:p w:rsidR="00D50969" w:rsidRDefault="00384E61">
      <w:pPr>
        <w:jc w:val="right"/>
        <w:sectPr w:rsidR="00D50969" w:rsidSect="00D50969">
          <w:pgSz w:w="11906" w:h="16838"/>
          <w:pgMar w:top="567" w:right="851" w:bottom="1134" w:left="1701" w:header="709" w:footer="709" w:gutter="0"/>
          <w:cols w:space="708"/>
          <w:docGrid w:linePitch="381"/>
        </w:sectPr>
      </w:pPr>
      <w:r>
        <w:br w:type="page"/>
      </w:r>
    </w:p>
    <w:p w:rsidR="0032745E" w:rsidRDefault="00384E61">
      <w:pPr>
        <w:jc w:val="righ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Приложение к обоснованию НМЦ</w:t>
      </w:r>
    </w:p>
    <w:p w:rsidR="0032745E" w:rsidRDefault="0032745E">
      <w:pPr>
        <w:rPr>
          <w:sz w:val="24"/>
          <w:szCs w:val="24"/>
        </w:rPr>
      </w:pPr>
    </w:p>
    <w:p w:rsidR="0032745E" w:rsidRDefault="00384E61">
      <w:pPr>
        <w:spacing w:line="240" w:lineRule="auto"/>
        <w:ind w:firstLine="0"/>
        <w:rPr>
          <w:rFonts w:eastAsia="Calibri"/>
          <w:bCs/>
          <w:sz w:val="24"/>
          <w:szCs w:val="24"/>
          <w:u w:val="single"/>
          <w:lang w:eastAsia="en-US"/>
        </w:rPr>
      </w:pPr>
      <w:r>
        <w:rPr>
          <w:rFonts w:eastAsia="Calibri"/>
          <w:bCs/>
          <w:sz w:val="24"/>
          <w:szCs w:val="24"/>
          <w:u w:val="single"/>
          <w:lang w:eastAsia="en-US"/>
        </w:rPr>
        <w:t>Заказчик: МАДОУ детский сад №3 «Светлячок»</w:t>
      </w:r>
      <w:r w:rsidR="00402E6C">
        <w:rPr>
          <w:rFonts w:eastAsia="Calibri"/>
          <w:bCs/>
          <w:sz w:val="24"/>
          <w:szCs w:val="24"/>
          <w:u w:val="single"/>
          <w:lang w:eastAsia="en-US"/>
        </w:rPr>
        <w:t xml:space="preserve"> </w:t>
      </w:r>
      <w:proofErr w:type="spellStart"/>
      <w:r w:rsidR="00402E6C">
        <w:rPr>
          <w:rFonts w:eastAsia="Calibri"/>
          <w:bCs/>
          <w:sz w:val="24"/>
          <w:szCs w:val="24"/>
          <w:u w:val="single"/>
          <w:lang w:eastAsia="en-US"/>
        </w:rPr>
        <w:t>Кировградского</w:t>
      </w:r>
      <w:proofErr w:type="spellEnd"/>
      <w:r w:rsidR="00402E6C">
        <w:rPr>
          <w:rFonts w:eastAsia="Calibri"/>
          <w:bCs/>
          <w:sz w:val="24"/>
          <w:szCs w:val="24"/>
          <w:u w:val="single"/>
          <w:lang w:eastAsia="en-US"/>
        </w:rPr>
        <w:t xml:space="preserve"> МО</w:t>
      </w:r>
      <w:r>
        <w:rPr>
          <w:rFonts w:eastAsia="Calibri"/>
          <w:bCs/>
          <w:sz w:val="24"/>
          <w:szCs w:val="24"/>
          <w:u w:val="single"/>
          <w:lang w:eastAsia="en-US"/>
        </w:rPr>
        <w:t xml:space="preserve"> </w:t>
      </w:r>
    </w:p>
    <w:p w:rsidR="0032745E" w:rsidRDefault="00384E61">
      <w:pPr>
        <w:spacing w:line="240" w:lineRule="auto"/>
        <w:ind w:firstLine="0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Расчет составлен на основе локальных сметных расчетов утвержденных в установленном порядке</w:t>
      </w:r>
    </w:p>
    <w:p w:rsidR="0032745E" w:rsidRDefault="0032745E">
      <w:pPr>
        <w:spacing w:line="240" w:lineRule="auto"/>
        <w:rPr>
          <w:rFonts w:eastAsia="Calibri"/>
          <w:b/>
          <w:bCs/>
          <w:sz w:val="20"/>
          <w:szCs w:val="20"/>
          <w:lang w:eastAsia="en-US"/>
        </w:rPr>
      </w:pPr>
    </w:p>
    <w:p w:rsidR="0032745E" w:rsidRPr="006A1BC3" w:rsidRDefault="00384E61">
      <w:pPr>
        <w:spacing w:line="24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A1BC3">
        <w:rPr>
          <w:rFonts w:eastAsia="Calibri"/>
          <w:b/>
          <w:bCs/>
          <w:sz w:val="24"/>
          <w:szCs w:val="24"/>
          <w:lang w:eastAsia="en-US"/>
        </w:rPr>
        <w:t>РАСЧЕТ</w:t>
      </w:r>
    </w:p>
    <w:p w:rsidR="0032745E" w:rsidRPr="006A1BC3" w:rsidRDefault="00384E61">
      <w:pPr>
        <w:spacing w:line="240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6A1BC3">
        <w:rPr>
          <w:rFonts w:eastAsia="Calibri"/>
          <w:b/>
          <w:bCs/>
          <w:sz w:val="24"/>
          <w:szCs w:val="24"/>
          <w:lang w:eastAsia="en-US"/>
        </w:rPr>
        <w:t xml:space="preserve">ФОРМИРОВАНИЯ НАЧАЛЬНОЙ (МАКСИМАЛЬНОЙ) ЦЕНЫ </w:t>
      </w:r>
    </w:p>
    <w:p w:rsidR="00E745A7" w:rsidRDefault="00384E61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6A1BC3">
        <w:rPr>
          <w:rFonts w:eastAsia="Calibri"/>
          <w:b/>
          <w:bCs/>
          <w:sz w:val="24"/>
          <w:szCs w:val="24"/>
          <w:lang w:eastAsia="en-US"/>
        </w:rPr>
        <w:t xml:space="preserve">на </w:t>
      </w:r>
      <w:r w:rsidR="006E5652">
        <w:rPr>
          <w:rFonts w:eastAsia="Calibri"/>
          <w:b/>
          <w:bCs/>
          <w:sz w:val="24"/>
          <w:szCs w:val="24"/>
          <w:lang w:eastAsia="en-US"/>
        </w:rPr>
        <w:t>проведение</w:t>
      </w:r>
      <w:r w:rsidRPr="006A1BC3">
        <w:rPr>
          <w:b/>
          <w:color w:val="000000"/>
          <w:sz w:val="24"/>
          <w:szCs w:val="24"/>
        </w:rPr>
        <w:t xml:space="preserve"> </w:t>
      </w:r>
      <w:r w:rsidR="00402E6C" w:rsidRPr="006A1BC3">
        <w:rPr>
          <w:b/>
          <w:color w:val="000000"/>
          <w:sz w:val="24"/>
          <w:szCs w:val="24"/>
        </w:rPr>
        <w:t xml:space="preserve">ремонтных </w:t>
      </w:r>
      <w:r w:rsidRPr="006A1BC3">
        <w:rPr>
          <w:b/>
          <w:color w:val="000000"/>
          <w:sz w:val="24"/>
          <w:szCs w:val="24"/>
        </w:rPr>
        <w:t>работ</w:t>
      </w:r>
      <w:r w:rsidR="006A1BC3" w:rsidRPr="006A1BC3">
        <w:rPr>
          <w:b/>
          <w:color w:val="000000"/>
          <w:sz w:val="24"/>
          <w:szCs w:val="24"/>
        </w:rPr>
        <w:t xml:space="preserve"> </w:t>
      </w:r>
      <w:r w:rsidR="00E745A7">
        <w:rPr>
          <w:b/>
          <w:color w:val="000000"/>
          <w:sz w:val="24"/>
          <w:szCs w:val="24"/>
        </w:rPr>
        <w:t xml:space="preserve">средней и подготовительной </w:t>
      </w:r>
      <w:r w:rsidRPr="006A1BC3">
        <w:rPr>
          <w:b/>
          <w:color w:val="000000"/>
          <w:sz w:val="24"/>
          <w:szCs w:val="24"/>
        </w:rPr>
        <w:t xml:space="preserve"> </w:t>
      </w:r>
      <w:r w:rsidR="00402E6C" w:rsidRPr="006A1BC3">
        <w:rPr>
          <w:b/>
          <w:color w:val="000000"/>
          <w:sz w:val="24"/>
          <w:szCs w:val="24"/>
        </w:rPr>
        <w:t>групп</w:t>
      </w:r>
      <w:r w:rsidR="00543B27" w:rsidRPr="006A1BC3">
        <w:rPr>
          <w:b/>
          <w:color w:val="000000"/>
          <w:sz w:val="24"/>
          <w:szCs w:val="24"/>
        </w:rPr>
        <w:t xml:space="preserve"> </w:t>
      </w:r>
    </w:p>
    <w:p w:rsidR="0032745E" w:rsidRDefault="00384E61">
      <w:pPr>
        <w:spacing w:line="240" w:lineRule="auto"/>
        <w:jc w:val="center"/>
        <w:rPr>
          <w:b/>
          <w:color w:val="000000"/>
          <w:sz w:val="24"/>
          <w:szCs w:val="24"/>
        </w:rPr>
      </w:pPr>
      <w:r w:rsidRPr="006A1BC3">
        <w:rPr>
          <w:b/>
          <w:color w:val="000000"/>
          <w:sz w:val="24"/>
          <w:szCs w:val="24"/>
        </w:rPr>
        <w:t xml:space="preserve"> корпуса №</w:t>
      </w:r>
      <w:r w:rsidR="00402E6C" w:rsidRPr="006A1BC3">
        <w:rPr>
          <w:b/>
          <w:color w:val="000000"/>
          <w:sz w:val="24"/>
          <w:szCs w:val="24"/>
        </w:rPr>
        <w:t xml:space="preserve"> 2</w:t>
      </w:r>
      <w:r w:rsidR="00543B27" w:rsidRPr="006A1BC3">
        <w:rPr>
          <w:b/>
          <w:color w:val="000000"/>
          <w:sz w:val="24"/>
          <w:szCs w:val="24"/>
        </w:rPr>
        <w:t xml:space="preserve"> МАДОУ детский сад №3 «Светлячок» </w:t>
      </w:r>
      <w:proofErr w:type="spellStart"/>
      <w:r w:rsidR="00402E6C" w:rsidRPr="006A1BC3">
        <w:rPr>
          <w:b/>
          <w:color w:val="000000"/>
          <w:sz w:val="24"/>
          <w:szCs w:val="24"/>
        </w:rPr>
        <w:t>Кировградского</w:t>
      </w:r>
      <w:proofErr w:type="spellEnd"/>
      <w:r w:rsidR="00402E6C" w:rsidRPr="006A1BC3">
        <w:rPr>
          <w:b/>
          <w:color w:val="000000"/>
          <w:sz w:val="24"/>
          <w:szCs w:val="24"/>
        </w:rPr>
        <w:t xml:space="preserve"> МО </w:t>
      </w:r>
    </w:p>
    <w:tbl>
      <w:tblPr>
        <w:tblW w:w="15240" w:type="dxa"/>
        <w:tblInd w:w="93" w:type="dxa"/>
        <w:tblLook w:val="04A0"/>
      </w:tblPr>
      <w:tblGrid>
        <w:gridCol w:w="480"/>
        <w:gridCol w:w="6140"/>
        <w:gridCol w:w="1860"/>
        <w:gridCol w:w="1480"/>
        <w:gridCol w:w="1860"/>
        <w:gridCol w:w="1480"/>
        <w:gridCol w:w="1940"/>
      </w:tblGrid>
      <w:tr w:rsidR="00D50969" w:rsidRPr="00D50969" w:rsidTr="00D50969">
        <w:trPr>
          <w:trHeight w:val="6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50969" w:rsidRPr="00D50969" w:rsidTr="00D50969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1.Н</w:t>
            </w:r>
            <w:r w:rsidRPr="00D509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 выполнение подрядных работ по строительству объекта:</w:t>
            </w:r>
          </w:p>
        </w:tc>
      </w:tr>
      <w:tr w:rsidR="00D50969" w:rsidRPr="00D50969" w:rsidTr="00D50969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ировград,ул</w:t>
            </w:r>
            <w:proofErr w:type="spellEnd"/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40 лет Октября,16  МАДОУ Детский сад №3 "Светлячок", корп. 2- средняя группа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Основание для расчета: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Утвержденный сводный сметный расчет, либо утвержденный локальный сметный расчет</w:t>
            </w:r>
          </w:p>
        </w:tc>
      </w:tr>
      <w:tr w:rsidR="00D50969" w:rsidRPr="00D50969" w:rsidTr="00D50969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2925"/>
        </w:trPr>
        <w:tc>
          <w:tcPr>
            <w:tcW w:w="6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Стоимость работ в ценах</w:t>
            </w: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 дату утверждения сметной документации на</w:t>
            </w: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br/>
              <w:t>II квартал 2025г.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Индекс фактической инфляции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Стоимость работ в</w:t>
            </w: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br/>
              <w:t>ценах на дату формирования начальной (максимальной) цены контракта</w:t>
            </w: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br/>
              <w:t>II квартал 2025г.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Индекс прогнозной инфляции на период выполнения работ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1 876 607,95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1 876 607,95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1,0676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2 003 466,65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Стоимость оборудования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13 705,88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13 705,88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1,0676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14 632,39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Стоимость без учета НДС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1 890 313,83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1 890 313,83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2 018 099,04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НДС (22%)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415 869,04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415 869,04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443 981,79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Стоимость с учетом НДС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2 306 182,87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2 306 182,87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2 462 080,83</w:t>
            </w: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Уровень цен утверждённой сметной документации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II квартал 2025 (Май 2025)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Дата формирования НМЦК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Май 2025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Начало строительства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Окончание строительства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Май 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Продолжительность строительства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90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Расчет индекса фактической инфляции с использованием ИПЦ Росстата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5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 фактической инфляции не используется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420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Расчет индекса прогнозной инфляции</w:t>
            </w: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Доля сметной стоимости, подлежащая выполнению в 2025г.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2F5597"/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Доля сметной стоимости, подлежащая выполнению в 2026г. (1 месяц/1 месяц)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Годовые индексы прогнозной инфляции: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 2025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107,8%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105,3%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Ежемесячные индексы прогнозной инфляции: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 2025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¹²√1,078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1,0063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¹²√1,053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1,0043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Индексы прогнозной инфляции на период исполнения контракта: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2025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(1,0063⁷ - 1)/2 + 1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1,0225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2026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1,0063⁷ * (1,0043⁵ + 1,0043⁵)/2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1,0676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индекс прогнозной инфляции: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 * 1,0225 + 1 * 1,0676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1,0676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Руководитель проектной организации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Главный инженер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Название отдела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Составил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Проверил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</w:t>
            </w:r>
            <w:r w:rsidRPr="00D509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Н</w:t>
            </w:r>
            <w:r w:rsidRPr="00D5096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а выполнение подрядных работ по строительству объекта:</w:t>
            </w:r>
          </w:p>
        </w:tc>
      </w:tr>
      <w:tr w:rsidR="00D50969" w:rsidRPr="00D50969" w:rsidTr="00D50969">
        <w:trPr>
          <w:trHeight w:val="5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Свердловская область, </w:t>
            </w:r>
            <w:proofErr w:type="spellStart"/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</w:t>
            </w:r>
            <w:proofErr w:type="gramStart"/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.К</w:t>
            </w:r>
            <w:proofErr w:type="gramEnd"/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ировград,ул</w:t>
            </w:r>
            <w:proofErr w:type="spellEnd"/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40 лет Октября,16  МАДОУ Детский сад №3 "Светлячок", корп. 2- подготовительная группа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Основание для расчета: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4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Утвержденный сводный сметный расчет, либо утвержденный локальный сметный расчет</w:t>
            </w:r>
          </w:p>
        </w:tc>
      </w:tr>
      <w:tr w:rsidR="00D50969" w:rsidRPr="00D50969" w:rsidTr="00D50969">
        <w:trPr>
          <w:trHeight w:val="31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2925"/>
        </w:trPr>
        <w:tc>
          <w:tcPr>
            <w:tcW w:w="66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Стоимость работ в ценах</w:t>
            </w: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br/>
              <w:t>на дату утверждения сметной документации на</w:t>
            </w: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br/>
              <w:t>II квартал 2025г.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Индекс фактической инфляции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Стоимость работ в</w:t>
            </w: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br/>
              <w:t>ценах на дату формирования начальной (максимальной) цены контракта</w:t>
            </w: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br/>
              <w:t>II квартал 2025г.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Индекс прогнозной инфляции на период выполнения работ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контракта с учетом прогнозного индекса инфляции на период выполнения работ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Строительно-монтажные работы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1 474 682,21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1 474 682,21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1,0722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1 581 154,27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Стоимость оборудования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3 512,60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3 512,60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1,0722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3 766,21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Стоимость без учета НДС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1 478 194,81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1 478 194,81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1 584 920,48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НДС (22%)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325 202,86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325 202,86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348 682,50</w:t>
            </w:r>
          </w:p>
        </w:tc>
      </w:tr>
      <w:tr w:rsidR="00D50969" w:rsidRPr="00D50969" w:rsidTr="00D50969">
        <w:trPr>
          <w:trHeight w:val="300"/>
        </w:trPr>
        <w:tc>
          <w:tcPr>
            <w:tcW w:w="66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Стоимость с учетом НДС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1 803 397,67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1 803 397,67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1 933 602,98</w:t>
            </w: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Уровень цен утверждённой сметной документации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II квартал 2025 (Май 2025)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Дата формирования НМЦК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Май 2025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Начало строительства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Июнь 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Окончание строительства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Июнь 2026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255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Продолжительность строительства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 месяц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90"/>
        </w:trPr>
        <w:tc>
          <w:tcPr>
            <w:tcW w:w="8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 Расчет индекса фактической инфляции с использованием ИПЦ Росстата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51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 фактической инфляции не используется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420"/>
        </w:trPr>
        <w:tc>
          <w:tcPr>
            <w:tcW w:w="152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 Расчет индекса прогнозной инфляции</w:t>
            </w: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Доля сметной стоимости, подлежащая выполнению в 2025г.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2F5597"/>
                <w:sz w:val="18"/>
                <w:szCs w:val="18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Доля сметной стоимости, подлежащая выполнению в 2026г. (1 месяц/1 месяц)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Годовые индексы прогнозной инфляции: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 2025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107,8%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105,3%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Ежемесячные индексы прогнозной инфляции: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 2025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¹²√1,078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1,0063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на 2026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¹²√1,053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1,0043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Индексы прогнозной инфляции на период исполнения контракта: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2025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(1,0063⁷ - 1)/2 + 1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1,0225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К</w:t>
            </w:r>
            <w:proofErr w:type="gramEnd"/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 xml:space="preserve"> на 2026 год</w:t>
            </w: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1,0063⁷ * (1,0043⁶ + 1,0043⁶)/2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color w:val="000000"/>
                <w:sz w:val="20"/>
                <w:szCs w:val="20"/>
              </w:rPr>
              <w:t>1,0722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Итого индекс прогнозной инфляции: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3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0 * 1,0225 + 1 * 1,0722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D5096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1,0722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Руководитель проектной организации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Заказчик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Главный инженер проекта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Начальник отдела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Название отдела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Составил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D50969" w:rsidRPr="00D50969" w:rsidTr="00D50969">
        <w:trPr>
          <w:trHeight w:val="30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50969">
              <w:rPr>
                <w:rFonts w:ascii="Arial" w:hAnsi="Arial" w:cs="Arial"/>
                <w:color w:val="000000"/>
                <w:sz w:val="16"/>
                <w:szCs w:val="16"/>
              </w:rPr>
              <w:t>Проверил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0969" w:rsidRPr="00D50969" w:rsidRDefault="00D50969" w:rsidP="00D50969">
            <w:pPr>
              <w:spacing w:line="240" w:lineRule="auto"/>
              <w:ind w:firstLine="0"/>
              <w:jc w:val="lef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D50969" w:rsidRDefault="00D50969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5A6316" w:rsidRDefault="005A6316" w:rsidP="005A6316">
      <w:pPr>
        <w:spacing w:line="240" w:lineRule="auto"/>
      </w:pPr>
      <w:r>
        <w:t>ИТОГО: 4 395 683( четыре миллиона триста девяносто пять тысяч шестьсот восемьдесят три) рубля 81 копейка</w:t>
      </w:r>
    </w:p>
    <w:p w:rsidR="00D50969" w:rsidRPr="005A6316" w:rsidRDefault="00D50969" w:rsidP="005A6316">
      <w:pPr>
        <w:spacing w:line="240" w:lineRule="auto"/>
        <w:rPr>
          <w:b/>
          <w:color w:val="000000"/>
          <w:sz w:val="24"/>
          <w:szCs w:val="24"/>
        </w:rPr>
      </w:pPr>
      <w:r w:rsidRPr="005A6316">
        <w:rPr>
          <w:b/>
        </w:rPr>
        <w:t>В соответствии с выделенными лимитами на 202</w:t>
      </w:r>
      <w:r w:rsidR="005A6316" w:rsidRPr="005A6316">
        <w:rPr>
          <w:b/>
        </w:rPr>
        <w:t>6</w:t>
      </w:r>
      <w:r w:rsidRPr="005A6316">
        <w:rPr>
          <w:b/>
        </w:rPr>
        <w:t>г., а также учитывая требования части 2 статьи 72, части 3 статьи 219 Бюджетного Кодекса  РФ начальная (максимальная) цена договора устанавливае</w:t>
      </w:r>
      <w:r w:rsidRPr="005A6316">
        <w:rPr>
          <w:b/>
        </w:rPr>
        <w:t>т</w:t>
      </w:r>
      <w:r w:rsidRPr="005A6316">
        <w:rPr>
          <w:b/>
        </w:rPr>
        <w:t>ся в размере:     4</w:t>
      </w:r>
      <w:r w:rsidR="005A6316" w:rsidRPr="005A6316">
        <w:rPr>
          <w:b/>
        </w:rPr>
        <w:t> 256 447</w:t>
      </w:r>
      <w:r w:rsidRPr="005A6316">
        <w:rPr>
          <w:b/>
        </w:rPr>
        <w:t xml:space="preserve"> (четыре миллиона </w:t>
      </w:r>
      <w:r w:rsidR="005A6316">
        <w:rPr>
          <w:b/>
        </w:rPr>
        <w:t>двести пятьдесят шесть</w:t>
      </w:r>
      <w:r w:rsidRPr="005A6316">
        <w:rPr>
          <w:b/>
        </w:rPr>
        <w:t xml:space="preserve"> тысяч </w:t>
      </w:r>
      <w:r w:rsidR="005A6316">
        <w:rPr>
          <w:b/>
        </w:rPr>
        <w:t>четыреста сорок семь)</w:t>
      </w:r>
      <w:r w:rsidRPr="005A6316">
        <w:rPr>
          <w:b/>
        </w:rPr>
        <w:t xml:space="preserve"> рублей </w:t>
      </w:r>
      <w:r w:rsidR="005A6316" w:rsidRPr="005A6316">
        <w:rPr>
          <w:b/>
        </w:rPr>
        <w:t>51</w:t>
      </w:r>
      <w:r w:rsidRPr="005A6316">
        <w:rPr>
          <w:b/>
        </w:rPr>
        <w:t xml:space="preserve"> к</w:t>
      </w:r>
      <w:r w:rsidRPr="005A6316">
        <w:rPr>
          <w:b/>
        </w:rPr>
        <w:t>о</w:t>
      </w:r>
      <w:r w:rsidRPr="005A6316">
        <w:rPr>
          <w:b/>
        </w:rPr>
        <w:t>пеек.</w:t>
      </w:r>
    </w:p>
    <w:p w:rsidR="00D50969" w:rsidRPr="006A1BC3" w:rsidRDefault="00D50969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402E6C" w:rsidRPr="006A1BC3" w:rsidRDefault="00402E6C">
      <w:pPr>
        <w:spacing w:line="240" w:lineRule="auto"/>
        <w:jc w:val="center"/>
        <w:rPr>
          <w:b/>
          <w:color w:val="000000"/>
          <w:sz w:val="24"/>
          <w:szCs w:val="24"/>
        </w:rPr>
      </w:pPr>
    </w:p>
    <w:p w:rsidR="00FD79AA" w:rsidRDefault="00FD79AA">
      <w:pPr>
        <w:spacing w:line="240" w:lineRule="auto"/>
        <w:jc w:val="center"/>
        <w:rPr>
          <w:b/>
          <w:color w:val="000000"/>
          <w:sz w:val="20"/>
          <w:szCs w:val="20"/>
        </w:rPr>
      </w:pPr>
    </w:p>
    <w:p w:rsidR="0032745E" w:rsidRDefault="00384E61">
      <w:r>
        <w:br/>
      </w:r>
    </w:p>
    <w:p w:rsidR="0032745E" w:rsidRDefault="0032745E"/>
    <w:sectPr w:rsidR="0032745E" w:rsidSect="005A6316">
      <w:pgSz w:w="16838" w:h="11906" w:orient="landscape"/>
      <w:pgMar w:top="851" w:right="568" w:bottom="709" w:left="1134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580" w:rsidRDefault="00404580">
      <w:pPr>
        <w:spacing w:line="240" w:lineRule="auto"/>
      </w:pPr>
      <w:r>
        <w:separator/>
      </w:r>
    </w:p>
  </w:endnote>
  <w:endnote w:type="continuationSeparator" w:id="0">
    <w:p w:rsidR="00404580" w:rsidRDefault="0040458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580" w:rsidRDefault="00404580">
      <w:pPr>
        <w:spacing w:line="240" w:lineRule="auto"/>
      </w:pPr>
      <w:r>
        <w:separator/>
      </w:r>
    </w:p>
  </w:footnote>
  <w:footnote w:type="continuationSeparator" w:id="0">
    <w:p w:rsidR="00404580" w:rsidRDefault="004045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5553A"/>
    <w:multiLevelType w:val="hybridMultilevel"/>
    <w:tmpl w:val="C554DE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BC36D9A"/>
    <w:multiLevelType w:val="hybridMultilevel"/>
    <w:tmpl w:val="085E60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745E"/>
    <w:rsid w:val="00007A5E"/>
    <w:rsid w:val="000C39F0"/>
    <w:rsid w:val="0032745E"/>
    <w:rsid w:val="00384E61"/>
    <w:rsid w:val="00402E6C"/>
    <w:rsid w:val="00404580"/>
    <w:rsid w:val="00430EB4"/>
    <w:rsid w:val="00502DA5"/>
    <w:rsid w:val="0052421D"/>
    <w:rsid w:val="00543B27"/>
    <w:rsid w:val="005A6316"/>
    <w:rsid w:val="006A1BC3"/>
    <w:rsid w:val="006E5652"/>
    <w:rsid w:val="007005B9"/>
    <w:rsid w:val="00736F52"/>
    <w:rsid w:val="00921486"/>
    <w:rsid w:val="00973622"/>
    <w:rsid w:val="009D77D9"/>
    <w:rsid w:val="00A17FA6"/>
    <w:rsid w:val="00AA15C3"/>
    <w:rsid w:val="00D50969"/>
    <w:rsid w:val="00E745A7"/>
    <w:rsid w:val="00F66C6C"/>
    <w:rsid w:val="00FA6168"/>
    <w:rsid w:val="00FA7E08"/>
    <w:rsid w:val="00FD7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45E"/>
    <w:pPr>
      <w:spacing w:after="0" w:line="288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32745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32745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32745E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32745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32745E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32745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32745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32745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32745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32745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32745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32745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32745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32745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32745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32745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32745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32745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32745E"/>
    <w:pPr>
      <w:ind w:left="720"/>
      <w:contextualSpacing/>
    </w:pPr>
  </w:style>
  <w:style w:type="paragraph" w:styleId="a4">
    <w:name w:val="No Spacing"/>
    <w:uiPriority w:val="1"/>
    <w:qFormat/>
    <w:rsid w:val="0032745E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32745E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32745E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32745E"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2745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2745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2745E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32745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32745E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32745E"/>
    <w:pPr>
      <w:tabs>
        <w:tab w:val="center" w:pos="7143"/>
        <w:tab w:val="right" w:pos="14287"/>
      </w:tabs>
      <w:spacing w:line="240" w:lineRule="auto"/>
    </w:pPr>
  </w:style>
  <w:style w:type="character" w:customStyle="1" w:styleId="HeaderChar">
    <w:name w:val="Header Char"/>
    <w:basedOn w:val="a0"/>
    <w:link w:val="Header"/>
    <w:uiPriority w:val="99"/>
    <w:rsid w:val="0032745E"/>
  </w:style>
  <w:style w:type="paragraph" w:customStyle="1" w:styleId="Footer">
    <w:name w:val="Footer"/>
    <w:basedOn w:val="a"/>
    <w:link w:val="CaptionChar"/>
    <w:uiPriority w:val="99"/>
    <w:unhideWhenUsed/>
    <w:rsid w:val="0032745E"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link w:val="Footer"/>
    <w:uiPriority w:val="99"/>
    <w:rsid w:val="0032745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32745E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32745E"/>
  </w:style>
  <w:style w:type="table" w:styleId="ab">
    <w:name w:val="Table Grid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3274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2745E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2745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32745E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32745E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32745E"/>
    <w:rPr>
      <w:sz w:val="18"/>
    </w:rPr>
  </w:style>
  <w:style w:type="character" w:styleId="af">
    <w:name w:val="footnote reference"/>
    <w:basedOn w:val="a0"/>
    <w:uiPriority w:val="99"/>
    <w:unhideWhenUsed/>
    <w:rsid w:val="0032745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32745E"/>
    <w:pPr>
      <w:spacing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32745E"/>
    <w:rPr>
      <w:sz w:val="20"/>
    </w:rPr>
  </w:style>
  <w:style w:type="character" w:styleId="af2">
    <w:name w:val="endnote reference"/>
    <w:basedOn w:val="a0"/>
    <w:uiPriority w:val="99"/>
    <w:semiHidden/>
    <w:unhideWhenUsed/>
    <w:rsid w:val="0032745E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32745E"/>
    <w:pPr>
      <w:spacing w:after="57"/>
      <w:ind w:firstLine="0"/>
    </w:pPr>
  </w:style>
  <w:style w:type="paragraph" w:styleId="21">
    <w:name w:val="toc 2"/>
    <w:basedOn w:val="a"/>
    <w:next w:val="a"/>
    <w:uiPriority w:val="39"/>
    <w:unhideWhenUsed/>
    <w:rsid w:val="0032745E"/>
    <w:pPr>
      <w:spacing w:after="57"/>
      <w:ind w:left="283" w:firstLine="0"/>
    </w:pPr>
  </w:style>
  <w:style w:type="paragraph" w:styleId="3">
    <w:name w:val="toc 3"/>
    <w:basedOn w:val="a"/>
    <w:next w:val="a"/>
    <w:uiPriority w:val="39"/>
    <w:unhideWhenUsed/>
    <w:rsid w:val="0032745E"/>
    <w:pPr>
      <w:spacing w:after="57"/>
      <w:ind w:left="567" w:firstLine="0"/>
    </w:pPr>
  </w:style>
  <w:style w:type="paragraph" w:styleId="4">
    <w:name w:val="toc 4"/>
    <w:basedOn w:val="a"/>
    <w:next w:val="a"/>
    <w:uiPriority w:val="39"/>
    <w:unhideWhenUsed/>
    <w:rsid w:val="0032745E"/>
    <w:pPr>
      <w:spacing w:after="57"/>
      <w:ind w:left="850" w:firstLine="0"/>
    </w:pPr>
  </w:style>
  <w:style w:type="paragraph" w:styleId="5">
    <w:name w:val="toc 5"/>
    <w:basedOn w:val="a"/>
    <w:next w:val="a"/>
    <w:uiPriority w:val="39"/>
    <w:unhideWhenUsed/>
    <w:rsid w:val="0032745E"/>
    <w:pPr>
      <w:spacing w:after="57"/>
      <w:ind w:left="1134" w:firstLine="0"/>
    </w:pPr>
  </w:style>
  <w:style w:type="paragraph" w:styleId="6">
    <w:name w:val="toc 6"/>
    <w:basedOn w:val="a"/>
    <w:next w:val="a"/>
    <w:uiPriority w:val="39"/>
    <w:unhideWhenUsed/>
    <w:rsid w:val="0032745E"/>
    <w:pPr>
      <w:spacing w:after="57"/>
      <w:ind w:left="1417" w:firstLine="0"/>
    </w:pPr>
  </w:style>
  <w:style w:type="paragraph" w:styleId="7">
    <w:name w:val="toc 7"/>
    <w:basedOn w:val="a"/>
    <w:next w:val="a"/>
    <w:uiPriority w:val="39"/>
    <w:unhideWhenUsed/>
    <w:rsid w:val="0032745E"/>
    <w:pPr>
      <w:spacing w:after="57"/>
      <w:ind w:left="1701" w:firstLine="0"/>
    </w:pPr>
  </w:style>
  <w:style w:type="paragraph" w:styleId="8">
    <w:name w:val="toc 8"/>
    <w:basedOn w:val="a"/>
    <w:next w:val="a"/>
    <w:uiPriority w:val="39"/>
    <w:unhideWhenUsed/>
    <w:rsid w:val="0032745E"/>
    <w:pPr>
      <w:spacing w:after="57"/>
      <w:ind w:left="1984" w:firstLine="0"/>
    </w:pPr>
  </w:style>
  <w:style w:type="paragraph" w:styleId="9">
    <w:name w:val="toc 9"/>
    <w:basedOn w:val="a"/>
    <w:next w:val="a"/>
    <w:uiPriority w:val="39"/>
    <w:unhideWhenUsed/>
    <w:rsid w:val="0032745E"/>
    <w:pPr>
      <w:spacing w:after="57"/>
      <w:ind w:left="2268" w:firstLine="0"/>
    </w:pPr>
  </w:style>
  <w:style w:type="paragraph" w:styleId="af3">
    <w:name w:val="TOC Heading"/>
    <w:uiPriority w:val="39"/>
    <w:unhideWhenUsed/>
    <w:rsid w:val="0032745E"/>
  </w:style>
  <w:style w:type="paragraph" w:styleId="af4">
    <w:name w:val="table of figures"/>
    <w:basedOn w:val="a"/>
    <w:next w:val="a"/>
    <w:uiPriority w:val="99"/>
    <w:unhideWhenUsed/>
    <w:rsid w:val="003274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5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2022-08-10T10:46:00Z</dcterms:created>
  <dcterms:modified xsi:type="dcterms:W3CDTF">2026-03-10T12:56:00Z</dcterms:modified>
</cp:coreProperties>
</file>