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6BCAFA" w14:textId="77777777" w:rsidR="00016E51" w:rsidRPr="00016E51" w:rsidRDefault="00016E51" w:rsidP="00016E51">
      <w:pPr>
        <w:ind w:right="310"/>
        <w:jc w:val="center"/>
        <w:rPr>
          <w:rFonts w:eastAsia="SimSun"/>
          <w:b/>
          <w:sz w:val="22"/>
          <w:szCs w:val="22"/>
        </w:rPr>
      </w:pPr>
      <w:r w:rsidRPr="00016E51">
        <w:rPr>
          <w:rFonts w:eastAsia="SimSun"/>
          <w:b/>
          <w:sz w:val="22"/>
          <w:szCs w:val="22"/>
        </w:rPr>
        <w:t>ТЕХНИЧЕСКОЕ ЗАДАНИЕ</w:t>
      </w:r>
    </w:p>
    <w:p w14:paraId="0456A9BF" w14:textId="77777777" w:rsidR="00016E51" w:rsidRPr="00016E51" w:rsidRDefault="00016E51" w:rsidP="00016E51">
      <w:pPr>
        <w:ind w:right="310"/>
        <w:jc w:val="center"/>
        <w:rPr>
          <w:rFonts w:eastAsia="SimSun"/>
          <w:b/>
          <w:sz w:val="22"/>
          <w:szCs w:val="22"/>
        </w:rPr>
      </w:pPr>
    </w:p>
    <w:p w14:paraId="0BBABE76" w14:textId="77777777" w:rsidR="00016E51" w:rsidRPr="00016E51" w:rsidRDefault="00016E51" w:rsidP="00016E51">
      <w:pPr>
        <w:ind w:firstLine="709"/>
        <w:rPr>
          <w:rFonts w:eastAsia="SimSun"/>
          <w:b/>
          <w:sz w:val="22"/>
          <w:szCs w:val="22"/>
        </w:rPr>
      </w:pPr>
      <w:r w:rsidRPr="00016E51">
        <w:rPr>
          <w:rFonts w:eastAsia="SimSun"/>
          <w:b/>
          <w:sz w:val="22"/>
          <w:szCs w:val="22"/>
        </w:rPr>
        <w:t>1. Характеристики товара:</w:t>
      </w:r>
    </w:p>
    <w:p w14:paraId="601F35F8" w14:textId="77777777" w:rsidR="008E7A00" w:rsidRDefault="008E7A00">
      <w:pPr>
        <w:jc w:val="center"/>
        <w:rPr>
          <w:b/>
          <w:sz w:val="20"/>
          <w:szCs w:val="20"/>
          <w:u w:val="single"/>
        </w:rPr>
      </w:pPr>
    </w:p>
    <w:tbl>
      <w:tblPr>
        <w:tblStyle w:val="af4"/>
        <w:tblW w:w="10206" w:type="dxa"/>
        <w:jc w:val="center"/>
        <w:tblLayout w:type="fixed"/>
        <w:tblLook w:val="04A0" w:firstRow="1" w:lastRow="0" w:firstColumn="1" w:lastColumn="0" w:noHBand="0" w:noVBand="1"/>
      </w:tblPr>
      <w:tblGrid>
        <w:gridCol w:w="562"/>
        <w:gridCol w:w="1985"/>
        <w:gridCol w:w="1417"/>
        <w:gridCol w:w="4536"/>
        <w:gridCol w:w="709"/>
        <w:gridCol w:w="997"/>
      </w:tblGrid>
      <w:tr w:rsidR="00016E51" w14:paraId="3AE9E47C" w14:textId="77777777" w:rsidTr="00FD6A40">
        <w:trPr>
          <w:jc w:val="center"/>
        </w:trPr>
        <w:tc>
          <w:tcPr>
            <w:tcW w:w="562" w:type="dxa"/>
            <w:vAlign w:val="center"/>
          </w:tcPr>
          <w:p w14:paraId="286643F6" w14:textId="77777777" w:rsidR="00016E51" w:rsidRPr="00D716C5" w:rsidRDefault="00016E51" w:rsidP="00D716C5">
            <w:pPr>
              <w:jc w:val="center"/>
              <w:rPr>
                <w:b/>
                <w:bCs/>
                <w:sz w:val="22"/>
                <w:szCs w:val="22"/>
                <w:u w:val="single"/>
              </w:rPr>
            </w:pPr>
            <w:r w:rsidRPr="00D716C5">
              <w:rPr>
                <w:b/>
                <w:bCs/>
                <w:color w:val="000000"/>
                <w:sz w:val="22"/>
                <w:szCs w:val="22"/>
              </w:rPr>
              <w:t>№ п/п</w:t>
            </w:r>
          </w:p>
        </w:tc>
        <w:tc>
          <w:tcPr>
            <w:tcW w:w="1985" w:type="dxa"/>
            <w:vAlign w:val="center"/>
          </w:tcPr>
          <w:p w14:paraId="7649F82D" w14:textId="77777777" w:rsidR="00016E51" w:rsidRPr="00D716C5" w:rsidRDefault="00016E51" w:rsidP="00D716C5">
            <w:pPr>
              <w:jc w:val="center"/>
              <w:rPr>
                <w:b/>
                <w:bCs/>
                <w:sz w:val="22"/>
                <w:szCs w:val="22"/>
                <w:u w:val="single"/>
              </w:rPr>
            </w:pPr>
            <w:r w:rsidRPr="00D716C5">
              <w:rPr>
                <w:b/>
                <w:bCs/>
                <w:color w:val="000000"/>
                <w:sz w:val="22"/>
                <w:szCs w:val="22"/>
              </w:rPr>
              <w:t>Наименование</w:t>
            </w:r>
          </w:p>
        </w:tc>
        <w:tc>
          <w:tcPr>
            <w:tcW w:w="1417" w:type="dxa"/>
            <w:vAlign w:val="center"/>
          </w:tcPr>
          <w:p w14:paraId="4F267CAA" w14:textId="1E1824A9" w:rsidR="00016E51" w:rsidRPr="00D716C5" w:rsidRDefault="00016E51" w:rsidP="00D716C5">
            <w:pPr>
              <w:jc w:val="center"/>
              <w:rPr>
                <w:b/>
                <w:bCs/>
                <w:color w:val="000000"/>
                <w:sz w:val="22"/>
                <w:szCs w:val="22"/>
              </w:rPr>
            </w:pPr>
            <w:r w:rsidRPr="00D716C5">
              <w:rPr>
                <w:b/>
                <w:bCs/>
                <w:color w:val="000000"/>
                <w:sz w:val="22"/>
                <w:szCs w:val="22"/>
              </w:rPr>
              <w:t>ОКПД 2</w:t>
            </w:r>
          </w:p>
        </w:tc>
        <w:tc>
          <w:tcPr>
            <w:tcW w:w="4536" w:type="dxa"/>
            <w:vAlign w:val="center"/>
          </w:tcPr>
          <w:p w14:paraId="0EC2BEF3" w14:textId="5DC0F93D" w:rsidR="00016E51" w:rsidRPr="00D716C5" w:rsidRDefault="00016E51" w:rsidP="00D716C5">
            <w:pPr>
              <w:jc w:val="center"/>
              <w:rPr>
                <w:b/>
                <w:bCs/>
                <w:sz w:val="22"/>
                <w:szCs w:val="22"/>
                <w:u w:val="single"/>
              </w:rPr>
            </w:pPr>
            <w:r w:rsidRPr="00D716C5">
              <w:rPr>
                <w:b/>
                <w:bCs/>
                <w:color w:val="000000"/>
                <w:sz w:val="22"/>
                <w:szCs w:val="22"/>
              </w:rPr>
              <w:t>Характеристики</w:t>
            </w:r>
          </w:p>
        </w:tc>
        <w:tc>
          <w:tcPr>
            <w:tcW w:w="709" w:type="dxa"/>
            <w:vAlign w:val="center"/>
          </w:tcPr>
          <w:p w14:paraId="602439A1" w14:textId="378F725C" w:rsidR="00016E51" w:rsidRPr="00D716C5" w:rsidRDefault="00016E51" w:rsidP="00D716C5">
            <w:pPr>
              <w:jc w:val="center"/>
              <w:rPr>
                <w:b/>
                <w:bCs/>
                <w:sz w:val="22"/>
                <w:szCs w:val="22"/>
                <w:u w:val="single"/>
              </w:rPr>
            </w:pPr>
            <w:r w:rsidRPr="00D716C5">
              <w:rPr>
                <w:b/>
                <w:bCs/>
                <w:color w:val="000000"/>
                <w:sz w:val="22"/>
                <w:szCs w:val="22"/>
              </w:rPr>
              <w:t>Ед. изм.</w:t>
            </w:r>
          </w:p>
        </w:tc>
        <w:tc>
          <w:tcPr>
            <w:tcW w:w="997" w:type="dxa"/>
            <w:vAlign w:val="center"/>
          </w:tcPr>
          <w:p w14:paraId="68C3CF05" w14:textId="77777777" w:rsidR="00016E51" w:rsidRPr="00D716C5" w:rsidRDefault="00016E51" w:rsidP="00D716C5">
            <w:pPr>
              <w:jc w:val="center"/>
              <w:rPr>
                <w:b/>
                <w:bCs/>
                <w:sz w:val="22"/>
                <w:szCs w:val="22"/>
                <w:u w:val="single"/>
              </w:rPr>
            </w:pPr>
            <w:r w:rsidRPr="00D716C5">
              <w:rPr>
                <w:b/>
                <w:bCs/>
                <w:color w:val="000000"/>
                <w:sz w:val="22"/>
                <w:szCs w:val="22"/>
              </w:rPr>
              <w:t>Кол-во</w:t>
            </w:r>
          </w:p>
        </w:tc>
      </w:tr>
      <w:tr w:rsidR="009F1577" w14:paraId="4A40BD28" w14:textId="77777777" w:rsidTr="00FD6A40">
        <w:trPr>
          <w:jc w:val="center"/>
        </w:trPr>
        <w:tc>
          <w:tcPr>
            <w:tcW w:w="562" w:type="dxa"/>
            <w:vAlign w:val="center"/>
          </w:tcPr>
          <w:p w14:paraId="4D4C2A4F" w14:textId="41F486B4" w:rsidR="009F1577" w:rsidRPr="00D716C5" w:rsidRDefault="009F1577" w:rsidP="00D716C5">
            <w:pPr>
              <w:pStyle w:val="af8"/>
              <w:spacing w:after="0" w:line="240" w:lineRule="auto"/>
              <w:ind w:left="0"/>
              <w:contextualSpacing w:val="0"/>
              <w:jc w:val="center"/>
              <w:rPr>
                <w:rFonts w:ascii="Times New Roman" w:hAnsi="Times New Roman"/>
                <w:bCs/>
              </w:rPr>
            </w:pPr>
            <w:r w:rsidRPr="00D716C5">
              <w:rPr>
                <w:rFonts w:ascii="Times New Roman" w:hAnsi="Times New Roman"/>
                <w:bCs/>
              </w:rPr>
              <w:t>1</w:t>
            </w:r>
          </w:p>
        </w:tc>
        <w:tc>
          <w:tcPr>
            <w:tcW w:w="1985" w:type="dxa"/>
            <w:vAlign w:val="center"/>
          </w:tcPr>
          <w:p w14:paraId="7DFFEDBD" w14:textId="4B6EE144" w:rsidR="009F1577" w:rsidRPr="00D716C5" w:rsidRDefault="00FD6A40" w:rsidP="00D716C5">
            <w:pPr>
              <w:jc w:val="center"/>
              <w:rPr>
                <w:bCs/>
                <w:sz w:val="22"/>
                <w:szCs w:val="22"/>
              </w:rPr>
            </w:pPr>
            <w:r>
              <w:rPr>
                <w:bCs/>
                <w:sz w:val="22"/>
                <w:szCs w:val="22"/>
              </w:rPr>
              <w:t>Зубная паста</w:t>
            </w:r>
            <w:r>
              <w:rPr>
                <w:bCs/>
                <w:sz w:val="22"/>
                <w:szCs w:val="22"/>
              </w:rPr>
              <w:br/>
            </w:r>
            <w:r w:rsidRPr="00043D8D">
              <w:rPr>
                <w:bCs/>
                <w:sz w:val="22"/>
                <w:szCs w:val="22"/>
              </w:rPr>
              <w:t>Colgate</w:t>
            </w:r>
            <w:r>
              <w:rPr>
                <w:bCs/>
                <w:sz w:val="22"/>
                <w:szCs w:val="22"/>
              </w:rPr>
              <w:br/>
              <w:t>или эквивалент</w:t>
            </w:r>
          </w:p>
        </w:tc>
        <w:tc>
          <w:tcPr>
            <w:tcW w:w="1417" w:type="dxa"/>
            <w:vAlign w:val="center"/>
          </w:tcPr>
          <w:p w14:paraId="5E507214" w14:textId="1B728A40" w:rsidR="009F1577" w:rsidRPr="00FD6A40" w:rsidRDefault="00B9068F" w:rsidP="00D716C5">
            <w:pPr>
              <w:jc w:val="center"/>
              <w:outlineLvl w:val="0"/>
              <w:rPr>
                <w:sz w:val="22"/>
                <w:szCs w:val="22"/>
              </w:rPr>
            </w:pPr>
            <w:r w:rsidRPr="00B9068F">
              <w:rPr>
                <w:sz w:val="22"/>
                <w:szCs w:val="22"/>
              </w:rPr>
              <w:t>20.42.18.111</w:t>
            </w:r>
          </w:p>
        </w:tc>
        <w:tc>
          <w:tcPr>
            <w:tcW w:w="4536" w:type="dxa"/>
            <w:vAlign w:val="center"/>
          </w:tcPr>
          <w:p w14:paraId="71D9E6E4" w14:textId="4EE2EAAA" w:rsidR="00FD6A40" w:rsidRDefault="00FD6A40" w:rsidP="00043D8D">
            <w:pPr>
              <w:outlineLvl w:val="0"/>
              <w:rPr>
                <w:sz w:val="22"/>
                <w:szCs w:val="22"/>
              </w:rPr>
            </w:pPr>
            <w:r>
              <w:rPr>
                <w:sz w:val="22"/>
                <w:szCs w:val="22"/>
              </w:rPr>
              <w:t xml:space="preserve">Назначение: </w:t>
            </w:r>
            <w:r w:rsidRPr="00043D8D">
              <w:rPr>
                <w:sz w:val="22"/>
                <w:szCs w:val="22"/>
              </w:rPr>
              <w:t>для гигиены полости рта</w:t>
            </w:r>
          </w:p>
          <w:p w14:paraId="0CDFAB32" w14:textId="084CBCA2" w:rsidR="00FD6A40" w:rsidRDefault="00FD6A40" w:rsidP="00FD6A40">
            <w:pPr>
              <w:outlineLvl w:val="0"/>
              <w:rPr>
                <w:sz w:val="22"/>
                <w:szCs w:val="22"/>
              </w:rPr>
            </w:pPr>
            <w:r w:rsidRPr="00043D8D">
              <w:rPr>
                <w:sz w:val="22"/>
                <w:szCs w:val="22"/>
              </w:rPr>
              <w:t xml:space="preserve">Консистенция: </w:t>
            </w:r>
            <w:r>
              <w:rPr>
                <w:sz w:val="22"/>
                <w:szCs w:val="22"/>
              </w:rPr>
              <w:t>п</w:t>
            </w:r>
            <w:r w:rsidRPr="00043D8D">
              <w:rPr>
                <w:sz w:val="22"/>
                <w:szCs w:val="22"/>
              </w:rPr>
              <w:t>аста</w:t>
            </w:r>
          </w:p>
          <w:p w14:paraId="63091DB0" w14:textId="4FBCA66A" w:rsidR="00FD6A40" w:rsidRDefault="00FD6A40" w:rsidP="00043D8D">
            <w:pPr>
              <w:outlineLvl w:val="0"/>
              <w:rPr>
                <w:sz w:val="22"/>
                <w:szCs w:val="22"/>
              </w:rPr>
            </w:pPr>
            <w:r w:rsidRPr="00043D8D">
              <w:rPr>
                <w:sz w:val="22"/>
                <w:szCs w:val="22"/>
              </w:rPr>
              <w:t>Содержит монофторфосфат натрия</w:t>
            </w:r>
            <w:r>
              <w:rPr>
                <w:sz w:val="22"/>
                <w:szCs w:val="22"/>
              </w:rPr>
              <w:t>: соответствие</w:t>
            </w:r>
          </w:p>
          <w:p w14:paraId="73A6A40D" w14:textId="5EC43903" w:rsidR="00FD6A40" w:rsidRDefault="00FD6A40" w:rsidP="00FD6A40">
            <w:pPr>
              <w:outlineLvl w:val="0"/>
              <w:rPr>
                <w:sz w:val="22"/>
                <w:szCs w:val="22"/>
              </w:rPr>
            </w:pPr>
            <w:r w:rsidRPr="00043D8D">
              <w:rPr>
                <w:sz w:val="22"/>
                <w:szCs w:val="22"/>
              </w:rPr>
              <w:t>Массовая доля фторида</w:t>
            </w:r>
            <w:r>
              <w:rPr>
                <w:sz w:val="22"/>
                <w:szCs w:val="22"/>
              </w:rPr>
              <w:t xml:space="preserve">: не менее </w:t>
            </w:r>
            <w:r w:rsidRPr="00043D8D">
              <w:rPr>
                <w:sz w:val="22"/>
                <w:szCs w:val="22"/>
              </w:rPr>
              <w:t>0,145</w:t>
            </w:r>
            <w:r>
              <w:rPr>
                <w:sz w:val="22"/>
                <w:szCs w:val="22"/>
              </w:rPr>
              <w:t xml:space="preserve"> </w:t>
            </w:r>
            <w:r w:rsidRPr="00043D8D">
              <w:rPr>
                <w:sz w:val="22"/>
                <w:szCs w:val="22"/>
              </w:rPr>
              <w:t>%</w:t>
            </w:r>
          </w:p>
          <w:p w14:paraId="6BB3267B" w14:textId="335B6D2F" w:rsidR="00FD6A40" w:rsidRDefault="00FD6A40" w:rsidP="00043D8D">
            <w:pPr>
              <w:outlineLvl w:val="0"/>
              <w:rPr>
                <w:sz w:val="22"/>
                <w:szCs w:val="22"/>
              </w:rPr>
            </w:pPr>
            <w:r w:rsidRPr="00043D8D">
              <w:rPr>
                <w:sz w:val="22"/>
                <w:szCs w:val="22"/>
              </w:rPr>
              <w:t>Вкус</w:t>
            </w:r>
            <w:r>
              <w:rPr>
                <w:sz w:val="22"/>
                <w:szCs w:val="22"/>
              </w:rPr>
              <w:t xml:space="preserve">: </w:t>
            </w:r>
            <w:r w:rsidRPr="00043D8D">
              <w:rPr>
                <w:sz w:val="22"/>
                <w:szCs w:val="22"/>
              </w:rPr>
              <w:t>мят</w:t>
            </w:r>
            <w:r>
              <w:rPr>
                <w:sz w:val="22"/>
                <w:szCs w:val="22"/>
              </w:rPr>
              <w:t>а</w:t>
            </w:r>
          </w:p>
          <w:p w14:paraId="049C40BE" w14:textId="0F46D320" w:rsidR="00FD6A40" w:rsidRDefault="00FD6A40" w:rsidP="00043D8D">
            <w:pPr>
              <w:outlineLvl w:val="0"/>
              <w:rPr>
                <w:sz w:val="22"/>
                <w:szCs w:val="22"/>
              </w:rPr>
            </w:pPr>
            <w:r>
              <w:rPr>
                <w:sz w:val="22"/>
                <w:szCs w:val="22"/>
              </w:rPr>
              <w:t>Упаковка: туба или иной вид упаковки, предназначенной и соответствующей стандартам для данной продукции.</w:t>
            </w:r>
          </w:p>
          <w:p w14:paraId="4F35645F" w14:textId="2F4FC369" w:rsidR="00043D8D" w:rsidRPr="00D716C5" w:rsidRDefault="00043D8D" w:rsidP="00FD6A40">
            <w:pPr>
              <w:outlineLvl w:val="0"/>
              <w:rPr>
                <w:sz w:val="22"/>
                <w:szCs w:val="22"/>
              </w:rPr>
            </w:pPr>
            <w:r w:rsidRPr="00043D8D">
              <w:rPr>
                <w:sz w:val="22"/>
                <w:szCs w:val="22"/>
              </w:rPr>
              <w:t>Фасовка</w:t>
            </w:r>
            <w:r w:rsidR="00FD6A40">
              <w:rPr>
                <w:sz w:val="22"/>
                <w:szCs w:val="22"/>
              </w:rPr>
              <w:t xml:space="preserve">: не менее </w:t>
            </w:r>
            <w:r w:rsidRPr="00043D8D">
              <w:rPr>
                <w:sz w:val="22"/>
                <w:szCs w:val="22"/>
              </w:rPr>
              <w:t>100</w:t>
            </w:r>
            <w:r w:rsidR="00FD6A40">
              <w:rPr>
                <w:sz w:val="22"/>
                <w:szCs w:val="22"/>
              </w:rPr>
              <w:t xml:space="preserve"> </w:t>
            </w:r>
            <w:r w:rsidRPr="00043D8D">
              <w:rPr>
                <w:sz w:val="22"/>
                <w:szCs w:val="22"/>
              </w:rPr>
              <w:t xml:space="preserve">мл </w:t>
            </w:r>
          </w:p>
        </w:tc>
        <w:tc>
          <w:tcPr>
            <w:tcW w:w="709" w:type="dxa"/>
            <w:vAlign w:val="center"/>
          </w:tcPr>
          <w:p w14:paraId="4E587B0F" w14:textId="6C9633A4" w:rsidR="009F1577" w:rsidRPr="00D716C5" w:rsidRDefault="00FD6A40" w:rsidP="00D716C5">
            <w:pPr>
              <w:jc w:val="center"/>
              <w:rPr>
                <w:sz w:val="22"/>
                <w:szCs w:val="22"/>
              </w:rPr>
            </w:pPr>
            <w:r>
              <w:rPr>
                <w:sz w:val="22"/>
                <w:szCs w:val="22"/>
              </w:rPr>
              <w:t>шт</w:t>
            </w:r>
          </w:p>
        </w:tc>
        <w:tc>
          <w:tcPr>
            <w:tcW w:w="997" w:type="dxa"/>
            <w:vAlign w:val="center"/>
          </w:tcPr>
          <w:p w14:paraId="3375D387" w14:textId="6C5C72C4" w:rsidR="009F1577" w:rsidRPr="00D716C5" w:rsidRDefault="00FD6A40" w:rsidP="00D716C5">
            <w:pPr>
              <w:jc w:val="center"/>
              <w:rPr>
                <w:sz w:val="22"/>
                <w:szCs w:val="22"/>
              </w:rPr>
            </w:pPr>
            <w:r>
              <w:rPr>
                <w:sz w:val="22"/>
                <w:szCs w:val="22"/>
              </w:rPr>
              <w:t>4000</w:t>
            </w:r>
          </w:p>
        </w:tc>
      </w:tr>
      <w:tr w:rsidR="00176707" w14:paraId="44FD4FA6" w14:textId="77777777" w:rsidTr="00FD6A40">
        <w:trPr>
          <w:jc w:val="center"/>
        </w:trPr>
        <w:tc>
          <w:tcPr>
            <w:tcW w:w="562" w:type="dxa"/>
            <w:vAlign w:val="center"/>
          </w:tcPr>
          <w:p w14:paraId="732A165E" w14:textId="6F9AC786" w:rsidR="00176707" w:rsidRPr="00D716C5" w:rsidRDefault="00176707" w:rsidP="00D716C5">
            <w:pPr>
              <w:pStyle w:val="af8"/>
              <w:spacing w:after="0" w:line="240" w:lineRule="auto"/>
              <w:ind w:left="0"/>
              <w:contextualSpacing w:val="0"/>
              <w:jc w:val="center"/>
              <w:rPr>
                <w:rFonts w:ascii="Times New Roman" w:hAnsi="Times New Roman"/>
                <w:bCs/>
              </w:rPr>
            </w:pPr>
            <w:r w:rsidRPr="00D716C5">
              <w:rPr>
                <w:rFonts w:ascii="Times New Roman" w:hAnsi="Times New Roman"/>
                <w:bCs/>
              </w:rPr>
              <w:t>2</w:t>
            </w:r>
          </w:p>
        </w:tc>
        <w:tc>
          <w:tcPr>
            <w:tcW w:w="1985" w:type="dxa"/>
            <w:vAlign w:val="center"/>
          </w:tcPr>
          <w:p w14:paraId="3987BCAE" w14:textId="77777777" w:rsidR="00043D8D" w:rsidRDefault="00043D8D" w:rsidP="00D716C5">
            <w:pPr>
              <w:jc w:val="center"/>
              <w:rPr>
                <w:bCs/>
                <w:sz w:val="22"/>
                <w:szCs w:val="22"/>
              </w:rPr>
            </w:pPr>
            <w:r w:rsidRPr="00043D8D">
              <w:rPr>
                <w:bCs/>
                <w:sz w:val="22"/>
                <w:szCs w:val="22"/>
              </w:rPr>
              <w:t>Зубная щетка</w:t>
            </w:r>
          </w:p>
          <w:p w14:paraId="6EDA68E8" w14:textId="77777777" w:rsidR="00176707" w:rsidRDefault="00043D8D" w:rsidP="00D716C5">
            <w:pPr>
              <w:jc w:val="center"/>
              <w:rPr>
                <w:bCs/>
                <w:sz w:val="22"/>
                <w:szCs w:val="22"/>
              </w:rPr>
            </w:pPr>
            <w:r w:rsidRPr="00043D8D">
              <w:rPr>
                <w:bCs/>
                <w:sz w:val="22"/>
                <w:szCs w:val="22"/>
              </w:rPr>
              <w:t>Colgate</w:t>
            </w:r>
          </w:p>
          <w:p w14:paraId="30A91C4B" w14:textId="33C827E2" w:rsidR="00FD6A40" w:rsidRPr="00D716C5" w:rsidRDefault="00FD6A40" w:rsidP="00D716C5">
            <w:pPr>
              <w:jc w:val="center"/>
              <w:rPr>
                <w:bCs/>
                <w:sz w:val="22"/>
                <w:szCs w:val="22"/>
              </w:rPr>
            </w:pPr>
            <w:r>
              <w:rPr>
                <w:bCs/>
                <w:sz w:val="22"/>
                <w:szCs w:val="22"/>
              </w:rPr>
              <w:t>или эквивалент</w:t>
            </w:r>
          </w:p>
        </w:tc>
        <w:tc>
          <w:tcPr>
            <w:tcW w:w="1417" w:type="dxa"/>
            <w:vAlign w:val="center"/>
          </w:tcPr>
          <w:p w14:paraId="62AF44BB" w14:textId="1C98D916" w:rsidR="00176707" w:rsidRPr="00D716C5" w:rsidRDefault="00B9068F" w:rsidP="00D716C5">
            <w:pPr>
              <w:jc w:val="center"/>
              <w:outlineLvl w:val="0"/>
              <w:rPr>
                <w:sz w:val="22"/>
                <w:szCs w:val="22"/>
                <w:lang w:val="en-US"/>
              </w:rPr>
            </w:pPr>
            <w:r w:rsidRPr="00B9068F">
              <w:rPr>
                <w:sz w:val="22"/>
                <w:szCs w:val="22"/>
                <w:lang w:val="en-US"/>
              </w:rPr>
              <w:t>32.91.12.110</w:t>
            </w:r>
          </w:p>
        </w:tc>
        <w:tc>
          <w:tcPr>
            <w:tcW w:w="4536" w:type="dxa"/>
            <w:vAlign w:val="center"/>
          </w:tcPr>
          <w:p w14:paraId="0DD49256" w14:textId="7E515994" w:rsidR="00B9068F" w:rsidRPr="00B9068F" w:rsidRDefault="00B9068F" w:rsidP="00D716C5">
            <w:pPr>
              <w:outlineLvl w:val="0"/>
              <w:rPr>
                <w:sz w:val="22"/>
                <w:szCs w:val="22"/>
              </w:rPr>
            </w:pPr>
            <w:r>
              <w:rPr>
                <w:sz w:val="22"/>
                <w:szCs w:val="22"/>
              </w:rPr>
              <w:t xml:space="preserve">Назначение: </w:t>
            </w:r>
            <w:r w:rsidRPr="00043D8D">
              <w:rPr>
                <w:sz w:val="22"/>
                <w:szCs w:val="22"/>
              </w:rPr>
              <w:t>для гигиены полости рта</w:t>
            </w:r>
          </w:p>
          <w:p w14:paraId="46543408" w14:textId="122BE4FB" w:rsidR="00B9068F" w:rsidRDefault="00B9068F" w:rsidP="00D716C5">
            <w:pPr>
              <w:outlineLvl w:val="0"/>
              <w:rPr>
                <w:color w:val="000000"/>
                <w:sz w:val="22"/>
                <w:szCs w:val="22"/>
              </w:rPr>
            </w:pPr>
            <w:r w:rsidRPr="00FD6A40">
              <w:rPr>
                <w:color w:val="000000"/>
                <w:sz w:val="22"/>
                <w:szCs w:val="22"/>
              </w:rPr>
              <w:t>Ж</w:t>
            </w:r>
            <w:r w:rsidR="00FD6A40" w:rsidRPr="00FD6A40">
              <w:rPr>
                <w:color w:val="000000"/>
                <w:sz w:val="22"/>
                <w:szCs w:val="22"/>
              </w:rPr>
              <w:t>есткост</w:t>
            </w:r>
            <w:r>
              <w:rPr>
                <w:color w:val="000000"/>
                <w:sz w:val="22"/>
                <w:szCs w:val="22"/>
              </w:rPr>
              <w:t xml:space="preserve">ь: </w:t>
            </w:r>
            <w:r w:rsidRPr="00FD6A40">
              <w:rPr>
                <w:color w:val="000000"/>
                <w:sz w:val="22"/>
                <w:szCs w:val="22"/>
              </w:rPr>
              <w:t>средн</w:t>
            </w:r>
            <w:r>
              <w:rPr>
                <w:color w:val="000000"/>
                <w:sz w:val="22"/>
                <w:szCs w:val="22"/>
              </w:rPr>
              <w:t>яя</w:t>
            </w:r>
          </w:p>
          <w:p w14:paraId="2382B2DA" w14:textId="6814267E" w:rsidR="00B9068F" w:rsidRDefault="00B9068F" w:rsidP="00D716C5">
            <w:pPr>
              <w:outlineLvl w:val="0"/>
              <w:rPr>
                <w:color w:val="000000"/>
                <w:sz w:val="22"/>
                <w:szCs w:val="22"/>
              </w:rPr>
            </w:pPr>
            <w:r>
              <w:rPr>
                <w:color w:val="000000"/>
                <w:sz w:val="22"/>
                <w:szCs w:val="22"/>
              </w:rPr>
              <w:t xml:space="preserve">Вид </w:t>
            </w:r>
            <w:r w:rsidR="00FD6A40" w:rsidRPr="00FD6A40">
              <w:rPr>
                <w:color w:val="000000"/>
                <w:sz w:val="22"/>
                <w:szCs w:val="22"/>
              </w:rPr>
              <w:t>щетин</w:t>
            </w:r>
            <w:r>
              <w:rPr>
                <w:color w:val="000000"/>
                <w:sz w:val="22"/>
                <w:szCs w:val="22"/>
              </w:rPr>
              <w:t>ок: р</w:t>
            </w:r>
            <w:r w:rsidRPr="00FD6A40">
              <w:rPr>
                <w:color w:val="000000"/>
                <w:sz w:val="22"/>
                <w:szCs w:val="22"/>
              </w:rPr>
              <w:t>азноуровневые</w:t>
            </w:r>
          </w:p>
          <w:p w14:paraId="0EA22901" w14:textId="49F11377" w:rsidR="00FD6A40" w:rsidRDefault="00FD6A40" w:rsidP="00D716C5">
            <w:pPr>
              <w:outlineLvl w:val="0"/>
              <w:rPr>
                <w:color w:val="000000"/>
                <w:sz w:val="22"/>
                <w:szCs w:val="22"/>
              </w:rPr>
            </w:pPr>
            <w:r w:rsidRPr="00FD6A40">
              <w:rPr>
                <w:color w:val="000000"/>
                <w:sz w:val="22"/>
                <w:szCs w:val="22"/>
              </w:rPr>
              <w:t>Подушечка для чистки языка</w:t>
            </w:r>
            <w:r w:rsidR="00B9068F">
              <w:rPr>
                <w:color w:val="000000"/>
                <w:sz w:val="22"/>
                <w:szCs w:val="22"/>
              </w:rPr>
              <w:t>: наличие</w:t>
            </w:r>
          </w:p>
          <w:p w14:paraId="7E0B5C8F" w14:textId="764B9E76" w:rsidR="00FD6A40" w:rsidRDefault="00B9068F" w:rsidP="00D716C5">
            <w:pPr>
              <w:outlineLvl w:val="0"/>
              <w:rPr>
                <w:color w:val="000000"/>
                <w:sz w:val="22"/>
                <w:szCs w:val="22"/>
              </w:rPr>
            </w:pPr>
            <w:r>
              <w:rPr>
                <w:color w:val="000000"/>
                <w:sz w:val="22"/>
                <w:szCs w:val="22"/>
              </w:rPr>
              <w:t>Р</w:t>
            </w:r>
            <w:r w:rsidR="00FD6A40" w:rsidRPr="00FD6A40">
              <w:rPr>
                <w:color w:val="000000"/>
                <w:sz w:val="22"/>
                <w:szCs w:val="22"/>
              </w:rPr>
              <w:t>езинов</w:t>
            </w:r>
            <w:r>
              <w:rPr>
                <w:color w:val="000000"/>
                <w:sz w:val="22"/>
                <w:szCs w:val="22"/>
              </w:rPr>
              <w:t>ое покрытие</w:t>
            </w:r>
            <w:r w:rsidR="00FD6A40" w:rsidRPr="00FD6A40">
              <w:rPr>
                <w:color w:val="000000"/>
                <w:sz w:val="22"/>
                <w:szCs w:val="22"/>
              </w:rPr>
              <w:t xml:space="preserve"> ручк</w:t>
            </w:r>
            <w:r>
              <w:rPr>
                <w:color w:val="000000"/>
                <w:sz w:val="22"/>
                <w:szCs w:val="22"/>
              </w:rPr>
              <w:t>и: наличие</w:t>
            </w:r>
          </w:p>
          <w:p w14:paraId="1A67E2F6" w14:textId="3080CBE6" w:rsidR="00B9068F" w:rsidRDefault="00B9068F" w:rsidP="00D716C5">
            <w:pPr>
              <w:outlineLvl w:val="0"/>
              <w:rPr>
                <w:color w:val="000000"/>
                <w:sz w:val="22"/>
                <w:szCs w:val="22"/>
              </w:rPr>
            </w:pPr>
            <w:r>
              <w:rPr>
                <w:color w:val="000000"/>
                <w:sz w:val="22"/>
                <w:szCs w:val="22"/>
              </w:rPr>
              <w:t xml:space="preserve">Материал ручки: </w:t>
            </w:r>
            <w:r w:rsidRPr="00FD6A40">
              <w:rPr>
                <w:color w:val="000000"/>
                <w:sz w:val="22"/>
                <w:szCs w:val="22"/>
              </w:rPr>
              <w:t>полипропилен</w:t>
            </w:r>
          </w:p>
          <w:p w14:paraId="78ECB1D1" w14:textId="6F0718DA" w:rsidR="00FD6A40" w:rsidRPr="00D716C5" w:rsidRDefault="00B9068F" w:rsidP="00FD6A40">
            <w:pPr>
              <w:outlineLvl w:val="0"/>
              <w:rPr>
                <w:color w:val="000000"/>
                <w:sz w:val="22"/>
                <w:szCs w:val="22"/>
              </w:rPr>
            </w:pPr>
            <w:r>
              <w:rPr>
                <w:color w:val="000000"/>
                <w:sz w:val="22"/>
                <w:szCs w:val="22"/>
              </w:rPr>
              <w:t xml:space="preserve">Материал </w:t>
            </w:r>
            <w:r w:rsidRPr="00FD6A40">
              <w:rPr>
                <w:color w:val="000000"/>
                <w:sz w:val="22"/>
                <w:szCs w:val="22"/>
              </w:rPr>
              <w:t>щети</w:t>
            </w:r>
            <w:r>
              <w:rPr>
                <w:color w:val="000000"/>
                <w:sz w:val="22"/>
                <w:szCs w:val="22"/>
              </w:rPr>
              <w:t xml:space="preserve">нок: </w:t>
            </w:r>
            <w:r w:rsidRPr="00FD6A40">
              <w:rPr>
                <w:color w:val="000000"/>
                <w:sz w:val="22"/>
                <w:szCs w:val="22"/>
              </w:rPr>
              <w:t>нейлон</w:t>
            </w:r>
          </w:p>
        </w:tc>
        <w:tc>
          <w:tcPr>
            <w:tcW w:w="709" w:type="dxa"/>
            <w:vAlign w:val="center"/>
          </w:tcPr>
          <w:p w14:paraId="2B6E90BE" w14:textId="39C02FE0" w:rsidR="00176707" w:rsidRPr="00D716C5" w:rsidRDefault="00FD6A40" w:rsidP="00D716C5">
            <w:pPr>
              <w:jc w:val="center"/>
              <w:rPr>
                <w:sz w:val="22"/>
                <w:szCs w:val="22"/>
              </w:rPr>
            </w:pPr>
            <w:r>
              <w:rPr>
                <w:sz w:val="22"/>
                <w:szCs w:val="22"/>
              </w:rPr>
              <w:t>шт</w:t>
            </w:r>
          </w:p>
        </w:tc>
        <w:tc>
          <w:tcPr>
            <w:tcW w:w="997" w:type="dxa"/>
            <w:vAlign w:val="center"/>
          </w:tcPr>
          <w:p w14:paraId="4BB39F91" w14:textId="337728EB" w:rsidR="00176707" w:rsidRPr="00D716C5" w:rsidRDefault="00FD6A40" w:rsidP="00D716C5">
            <w:pPr>
              <w:jc w:val="center"/>
              <w:rPr>
                <w:sz w:val="22"/>
                <w:szCs w:val="22"/>
              </w:rPr>
            </w:pPr>
            <w:r>
              <w:rPr>
                <w:sz w:val="22"/>
                <w:szCs w:val="22"/>
              </w:rPr>
              <w:t>4000</w:t>
            </w:r>
          </w:p>
        </w:tc>
      </w:tr>
    </w:tbl>
    <w:p w14:paraId="3C861635" w14:textId="4015EF6C" w:rsidR="00E35FFC" w:rsidRDefault="00E35FFC">
      <w:pPr>
        <w:rPr>
          <w:b/>
          <w:sz w:val="20"/>
          <w:szCs w:val="20"/>
        </w:rPr>
      </w:pPr>
    </w:p>
    <w:p w14:paraId="717565B8" w14:textId="4C3AAB8F" w:rsidR="00F31065" w:rsidRPr="00FD6A40" w:rsidRDefault="00E35FFC" w:rsidP="00E35FFC">
      <w:pPr>
        <w:ind w:firstLine="709"/>
        <w:jc w:val="both"/>
        <w:rPr>
          <w:bCs/>
          <w:sz w:val="22"/>
          <w:szCs w:val="22"/>
          <w:highlight w:val="yellow"/>
          <w:shd w:val="clear" w:color="auto" w:fill="F9FAFB"/>
        </w:rPr>
      </w:pPr>
      <w:bookmarkStart w:id="0" w:name="_GoBack"/>
      <w:r w:rsidRPr="00280DEC">
        <w:rPr>
          <w:b/>
          <w:sz w:val="22"/>
          <w:szCs w:val="22"/>
          <w:highlight w:val="yellow"/>
          <w:shd w:val="clear" w:color="auto" w:fill="F9FAFB"/>
        </w:rPr>
        <w:t xml:space="preserve">2. Место </w:t>
      </w:r>
      <w:r w:rsidRPr="00FD6A40">
        <w:rPr>
          <w:b/>
          <w:sz w:val="22"/>
          <w:szCs w:val="22"/>
          <w:highlight w:val="yellow"/>
          <w:shd w:val="clear" w:color="auto" w:fill="F9FAFB"/>
        </w:rPr>
        <w:t>поставки:</w:t>
      </w:r>
      <w:r w:rsidR="008C12D0" w:rsidRPr="00FD6A40">
        <w:rPr>
          <w:sz w:val="22"/>
          <w:szCs w:val="22"/>
          <w:highlight w:val="yellow"/>
        </w:rPr>
        <w:t xml:space="preserve"> </w:t>
      </w:r>
      <w:r w:rsidR="00FD6A40" w:rsidRPr="00FD6A40">
        <w:rPr>
          <w:bCs/>
          <w:sz w:val="22"/>
          <w:szCs w:val="22"/>
          <w:highlight w:val="yellow"/>
          <w:shd w:val="clear" w:color="auto" w:fill="F9FAFB"/>
        </w:rPr>
        <w:t>655225, Республика Хакасия, Ширинский район, село Туим, ул. Тихонова, д.19</w:t>
      </w:r>
      <w:r w:rsidR="008C12D0" w:rsidRPr="00FD6A40">
        <w:rPr>
          <w:bCs/>
          <w:sz w:val="22"/>
          <w:szCs w:val="22"/>
          <w:highlight w:val="yellow"/>
          <w:shd w:val="clear" w:color="auto" w:fill="F9FAFB"/>
        </w:rPr>
        <w:t>.</w:t>
      </w:r>
    </w:p>
    <w:p w14:paraId="724A250C" w14:textId="2133D47F" w:rsidR="00E35FFC" w:rsidRPr="00280DEC" w:rsidRDefault="00E35FFC" w:rsidP="00E35FFC">
      <w:pPr>
        <w:ind w:firstLine="709"/>
        <w:jc w:val="both"/>
        <w:rPr>
          <w:rFonts w:eastAsia="NSimSun"/>
          <w:bCs/>
          <w:sz w:val="22"/>
          <w:szCs w:val="22"/>
        </w:rPr>
      </w:pPr>
      <w:r w:rsidRPr="00FD6A40">
        <w:rPr>
          <w:b/>
          <w:sz w:val="22"/>
          <w:szCs w:val="22"/>
          <w:highlight w:val="yellow"/>
          <w:shd w:val="clear" w:color="auto" w:fill="F9FAFB"/>
        </w:rPr>
        <w:t xml:space="preserve">3. Срок поставки: </w:t>
      </w:r>
      <w:r w:rsidR="00507503" w:rsidRPr="00FD6A40">
        <w:rPr>
          <w:bCs/>
          <w:sz w:val="22"/>
          <w:szCs w:val="22"/>
          <w:highlight w:val="yellow"/>
          <w:shd w:val="clear" w:color="auto" w:fill="F9FAFB"/>
        </w:rPr>
        <w:t xml:space="preserve">в течение </w:t>
      </w:r>
      <w:r w:rsidR="00280DEC" w:rsidRPr="00FD6A40">
        <w:rPr>
          <w:bCs/>
          <w:sz w:val="22"/>
          <w:szCs w:val="22"/>
          <w:highlight w:val="yellow"/>
          <w:shd w:val="clear" w:color="auto" w:fill="F9FAFB"/>
        </w:rPr>
        <w:t>30</w:t>
      </w:r>
      <w:r w:rsidR="00507503" w:rsidRPr="00FD6A40">
        <w:rPr>
          <w:bCs/>
          <w:sz w:val="22"/>
          <w:szCs w:val="22"/>
          <w:highlight w:val="yellow"/>
          <w:shd w:val="clear" w:color="auto" w:fill="F9FAFB"/>
        </w:rPr>
        <w:t xml:space="preserve"> календарных </w:t>
      </w:r>
      <w:r w:rsidR="00507503" w:rsidRPr="00280DEC">
        <w:rPr>
          <w:bCs/>
          <w:sz w:val="22"/>
          <w:szCs w:val="22"/>
          <w:highlight w:val="yellow"/>
          <w:shd w:val="clear" w:color="auto" w:fill="F9FAFB"/>
        </w:rPr>
        <w:t xml:space="preserve">дней </w:t>
      </w:r>
      <w:r w:rsidRPr="00280DEC">
        <w:rPr>
          <w:bCs/>
          <w:sz w:val="22"/>
          <w:szCs w:val="22"/>
          <w:highlight w:val="yellow"/>
          <w:shd w:val="clear" w:color="auto" w:fill="F9FAFB"/>
        </w:rPr>
        <w:t>с даты заключения договора.</w:t>
      </w:r>
    </w:p>
    <w:p w14:paraId="217C437C" w14:textId="0FE062F7" w:rsidR="00E35FFC" w:rsidRPr="00280DEC" w:rsidRDefault="00E35FFC" w:rsidP="00E35FFC">
      <w:pPr>
        <w:ind w:firstLine="709"/>
        <w:jc w:val="both"/>
        <w:rPr>
          <w:sz w:val="22"/>
          <w:szCs w:val="22"/>
          <w:shd w:val="clear" w:color="auto" w:fill="F9FAFB"/>
        </w:rPr>
      </w:pPr>
      <w:r w:rsidRPr="00280DEC">
        <w:rPr>
          <w:rFonts w:eastAsia="NSimSun"/>
          <w:sz w:val="22"/>
          <w:szCs w:val="22"/>
        </w:rPr>
        <w:t>3.1. Доставка, погрузочно-разгрузочные работы</w:t>
      </w:r>
      <w:r w:rsidR="009F1577" w:rsidRPr="00280DEC">
        <w:rPr>
          <w:rFonts w:eastAsia="NSimSun"/>
          <w:sz w:val="22"/>
          <w:szCs w:val="22"/>
        </w:rPr>
        <w:t xml:space="preserve"> </w:t>
      </w:r>
      <w:r w:rsidRPr="00280DEC">
        <w:rPr>
          <w:rFonts w:eastAsia="NSimSun"/>
          <w:sz w:val="22"/>
          <w:szCs w:val="22"/>
        </w:rPr>
        <w:t>производятся за счет Поставщика.</w:t>
      </w:r>
    </w:p>
    <w:p w14:paraId="3735A4EB" w14:textId="77777777" w:rsidR="00E35FFC" w:rsidRPr="00280DEC" w:rsidRDefault="00E35FFC" w:rsidP="00E35FFC">
      <w:pPr>
        <w:ind w:firstLine="709"/>
        <w:jc w:val="both"/>
        <w:rPr>
          <w:b/>
          <w:sz w:val="22"/>
          <w:szCs w:val="22"/>
        </w:rPr>
      </w:pPr>
      <w:r w:rsidRPr="00280DEC">
        <w:rPr>
          <w:b/>
          <w:sz w:val="22"/>
          <w:szCs w:val="22"/>
        </w:rPr>
        <w:t xml:space="preserve">4. Требования к качеству, безопасности товара: </w:t>
      </w:r>
    </w:p>
    <w:p w14:paraId="2004A00B" w14:textId="77777777" w:rsidR="00E35FFC" w:rsidRPr="00280DEC" w:rsidRDefault="00E35FFC" w:rsidP="00E35FFC">
      <w:pPr>
        <w:ind w:firstLine="709"/>
        <w:jc w:val="both"/>
        <w:rPr>
          <w:rFonts w:eastAsia="DejaVu Sans"/>
          <w:b/>
          <w:sz w:val="22"/>
          <w:szCs w:val="22"/>
          <w:lang w:eastAsia="zh-CN"/>
        </w:rPr>
      </w:pPr>
      <w:r w:rsidRPr="00280DEC">
        <w:rPr>
          <w:rFonts w:eastAsia="NSimSun"/>
          <w:sz w:val="22"/>
          <w:szCs w:val="22"/>
        </w:rPr>
        <w:t>4.1. Поставляемый товар должен соответствовать заданным функциональным и качественным характеристикам;</w:t>
      </w:r>
    </w:p>
    <w:p w14:paraId="6C7C8336" w14:textId="77777777" w:rsidR="00E35FFC" w:rsidRPr="00280DEC" w:rsidRDefault="00E35FFC" w:rsidP="00E35FFC">
      <w:pPr>
        <w:ind w:firstLine="709"/>
        <w:jc w:val="both"/>
        <w:rPr>
          <w:b/>
          <w:sz w:val="22"/>
          <w:szCs w:val="22"/>
        </w:rPr>
      </w:pPr>
      <w:r w:rsidRPr="00280DEC">
        <w:rPr>
          <w:rFonts w:eastAsia="NSimSun"/>
          <w:sz w:val="22"/>
          <w:szCs w:val="22"/>
        </w:rPr>
        <w:t xml:space="preserve">4.2. Поставляемый товар должен быть разрешен к использованию на территории Российской Федерации, </w:t>
      </w:r>
      <w:r w:rsidRPr="00280DEC">
        <w:rPr>
          <w:rFonts w:eastAsia="NSimSun"/>
          <w:spacing w:val="-1"/>
          <w:sz w:val="22"/>
          <w:szCs w:val="22"/>
        </w:rPr>
        <w:t xml:space="preserve">иметь торговую </w:t>
      </w:r>
      <w:r w:rsidRPr="00280DEC">
        <w:rPr>
          <w:rFonts w:eastAsia="NSimSun"/>
          <w:sz w:val="22"/>
          <w:szCs w:val="22"/>
        </w:rPr>
        <w:t>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7FC297D0" w14:textId="77777777" w:rsidR="00E35FFC" w:rsidRPr="00280DEC" w:rsidRDefault="00E35FFC" w:rsidP="00E35FFC">
      <w:pPr>
        <w:ind w:firstLine="709"/>
        <w:jc w:val="both"/>
        <w:rPr>
          <w:rFonts w:eastAsia="NSimSun"/>
          <w:b/>
          <w:sz w:val="22"/>
          <w:szCs w:val="22"/>
        </w:rPr>
      </w:pPr>
      <w:r w:rsidRPr="00280DEC">
        <w:rPr>
          <w:rFonts w:eastAsia="NSimSun"/>
          <w:sz w:val="22"/>
          <w:szCs w:val="22"/>
        </w:rPr>
        <w:t>4.3.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674707A9" w14:textId="77777777" w:rsidR="00E35FFC" w:rsidRPr="00280DEC" w:rsidRDefault="00E35FFC" w:rsidP="00E35FFC">
      <w:pPr>
        <w:widowControl w:val="0"/>
        <w:shd w:val="clear" w:color="auto" w:fill="FFFFFF"/>
        <w:tabs>
          <w:tab w:val="left" w:pos="0"/>
        </w:tabs>
        <w:ind w:firstLine="709"/>
        <w:jc w:val="both"/>
        <w:rPr>
          <w:rFonts w:eastAsia="DejaVu Sans"/>
          <w:b/>
          <w:sz w:val="22"/>
          <w:szCs w:val="22"/>
        </w:rPr>
      </w:pPr>
      <w:r w:rsidRPr="00280DEC">
        <w:rPr>
          <w:rFonts w:eastAsia="NSimSun"/>
          <w:sz w:val="22"/>
          <w:szCs w:val="22"/>
        </w:rPr>
        <w:t>4.4. На товаре не должно быть следов механических повреждений, изменений вида комплектующих;</w:t>
      </w:r>
    </w:p>
    <w:p w14:paraId="2AFDDD66" w14:textId="77777777" w:rsidR="00E35FFC" w:rsidRPr="00280DEC" w:rsidRDefault="00E35FFC" w:rsidP="00E35FFC">
      <w:pPr>
        <w:ind w:firstLine="709"/>
        <w:jc w:val="both"/>
        <w:rPr>
          <w:rFonts w:eastAsia="DejaVu Sans"/>
          <w:b/>
          <w:sz w:val="22"/>
          <w:szCs w:val="22"/>
        </w:rPr>
      </w:pPr>
      <w:r w:rsidRPr="00280DEC">
        <w:rPr>
          <w:rFonts w:eastAsia="NSimSun"/>
          <w:sz w:val="22"/>
          <w:szCs w:val="22"/>
        </w:rPr>
        <w:t>4.5.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68236752" w14:textId="77777777" w:rsidR="00E35FFC" w:rsidRPr="00280DEC" w:rsidRDefault="00E35FFC" w:rsidP="00280DEC">
      <w:pPr>
        <w:ind w:firstLine="709"/>
        <w:jc w:val="both"/>
        <w:rPr>
          <w:rFonts w:eastAsia="NSimSun"/>
          <w:b/>
          <w:sz w:val="22"/>
          <w:szCs w:val="22"/>
        </w:rPr>
      </w:pPr>
      <w:r w:rsidRPr="00280DEC">
        <w:rPr>
          <w:rFonts w:eastAsia="NSimSun"/>
          <w:sz w:val="22"/>
          <w:szCs w:val="22"/>
        </w:rPr>
        <w:t>4.6.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6CB660CC" w14:textId="0C50F695" w:rsidR="00280DEC" w:rsidRPr="00280DEC" w:rsidRDefault="00E35FFC" w:rsidP="00FD6A40">
      <w:pPr>
        <w:ind w:firstLine="709"/>
        <w:jc w:val="both"/>
        <w:rPr>
          <w:rFonts w:eastAsia="DejaVu Sans"/>
          <w:b/>
          <w:sz w:val="22"/>
          <w:szCs w:val="22"/>
        </w:rPr>
      </w:pPr>
      <w:r w:rsidRPr="00280DEC">
        <w:rPr>
          <w:sz w:val="22"/>
          <w:szCs w:val="22"/>
        </w:rPr>
        <w:t xml:space="preserve">4.7. Гарантийные обязательства должны распространяться на каждую единицу товара с момента приемки товара Заказчиком. </w:t>
      </w:r>
      <w:r w:rsidRPr="00280DEC">
        <w:rPr>
          <w:sz w:val="22"/>
          <w:szCs w:val="22"/>
          <w:highlight w:val="yellow"/>
        </w:rPr>
        <w:t>Гарантийный срок составляет не менее срока указанного заводом изготовителем (производителем).</w:t>
      </w:r>
      <w:r w:rsidRPr="00280DEC">
        <w:rPr>
          <w:sz w:val="22"/>
          <w:szCs w:val="22"/>
        </w:rPr>
        <w:t xml:space="preserve"> В течение гарантийного срока обнаруженные недостатки товара подлежат устранению силами и средствами Поставщика</w:t>
      </w:r>
      <w:r w:rsidR="00FD6A40">
        <w:rPr>
          <w:sz w:val="22"/>
          <w:szCs w:val="22"/>
        </w:rPr>
        <w:t>.</w:t>
      </w:r>
    </w:p>
    <w:p w14:paraId="6BB922B4" w14:textId="77777777" w:rsidR="00E35FFC" w:rsidRPr="00280DEC" w:rsidRDefault="00E35FFC" w:rsidP="00280DEC">
      <w:pPr>
        <w:ind w:firstLine="709"/>
        <w:jc w:val="both"/>
        <w:rPr>
          <w:b/>
          <w:sz w:val="22"/>
          <w:szCs w:val="22"/>
        </w:rPr>
      </w:pPr>
      <w:r w:rsidRPr="00280DEC">
        <w:rPr>
          <w:b/>
          <w:sz w:val="22"/>
          <w:szCs w:val="22"/>
        </w:rPr>
        <w:t>5. Требования к упаковке, маркировке товара:</w:t>
      </w:r>
    </w:p>
    <w:p w14:paraId="0C40E565" w14:textId="77777777" w:rsidR="00280DEC" w:rsidRPr="00280DEC" w:rsidRDefault="00280DEC" w:rsidP="00280DEC">
      <w:pPr>
        <w:tabs>
          <w:tab w:val="left" w:pos="0"/>
        </w:tabs>
        <w:ind w:firstLine="709"/>
        <w:jc w:val="both"/>
        <w:rPr>
          <w:rFonts w:eastAsia="DejaVu Sans"/>
          <w:b/>
          <w:sz w:val="22"/>
          <w:szCs w:val="22"/>
          <w:lang w:eastAsia="zh-CN"/>
        </w:rPr>
      </w:pPr>
      <w:r w:rsidRPr="00280DEC">
        <w:rPr>
          <w:rFonts w:eastAsia="NSimSun"/>
          <w:sz w:val="22"/>
          <w:szCs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30ACFB8E" w14:textId="77777777" w:rsidR="00280DEC" w:rsidRPr="00280DEC" w:rsidRDefault="00280DEC" w:rsidP="00280DEC">
      <w:pPr>
        <w:ind w:firstLine="709"/>
        <w:jc w:val="both"/>
        <w:rPr>
          <w:b/>
          <w:sz w:val="22"/>
          <w:szCs w:val="22"/>
        </w:rPr>
      </w:pPr>
      <w:r w:rsidRPr="00280DEC">
        <w:rPr>
          <w:rFonts w:eastAsia="NSimSun"/>
          <w:sz w:val="22"/>
          <w:szCs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376CCF95" w14:textId="45961A75" w:rsidR="00280DEC" w:rsidRPr="00280DEC" w:rsidRDefault="00280DEC" w:rsidP="00280DEC">
      <w:pPr>
        <w:tabs>
          <w:tab w:val="left" w:pos="0"/>
        </w:tabs>
        <w:ind w:firstLine="709"/>
        <w:jc w:val="both"/>
        <w:rPr>
          <w:rFonts w:eastAsia="NSimSun"/>
          <w:b/>
          <w:sz w:val="22"/>
          <w:szCs w:val="22"/>
        </w:rPr>
      </w:pPr>
      <w:r w:rsidRPr="00280DEC">
        <w:rPr>
          <w:rFonts w:eastAsia="NSimSun"/>
          <w:sz w:val="22"/>
          <w:szCs w:val="22"/>
        </w:rPr>
        <w:lastRenderedPageBreak/>
        <w:t>5.</w:t>
      </w:r>
      <w:r w:rsidR="00485321" w:rsidRPr="00485321">
        <w:rPr>
          <w:rFonts w:eastAsia="NSimSun"/>
          <w:sz w:val="22"/>
          <w:szCs w:val="22"/>
        </w:rPr>
        <w:t>3</w:t>
      </w:r>
      <w:r w:rsidRPr="00280DEC">
        <w:rPr>
          <w:rFonts w:eastAsia="NSimSun"/>
          <w:sz w:val="22"/>
          <w:szCs w:val="22"/>
        </w:rPr>
        <w:t>. Поставщик несет ответственность за ненадлежащую упаковку, не обеспечивающую сохранность товара при его хранении и транспортировании;</w:t>
      </w:r>
    </w:p>
    <w:p w14:paraId="39745C10" w14:textId="72B029D3" w:rsidR="00556498" w:rsidRPr="00556498" w:rsidRDefault="00280DEC" w:rsidP="00FD6A40">
      <w:pPr>
        <w:tabs>
          <w:tab w:val="left" w:pos="0"/>
        </w:tabs>
        <w:ind w:firstLine="709"/>
        <w:jc w:val="both"/>
        <w:rPr>
          <w:rFonts w:eastAsia="NSimSun"/>
          <w:b/>
          <w:sz w:val="22"/>
          <w:szCs w:val="22"/>
        </w:rPr>
      </w:pPr>
      <w:r w:rsidRPr="00280DEC">
        <w:rPr>
          <w:rFonts w:eastAsia="NSimSun"/>
          <w:sz w:val="22"/>
          <w:szCs w:val="22"/>
        </w:rPr>
        <w:t>5.</w:t>
      </w:r>
      <w:r w:rsidR="00485321" w:rsidRPr="00485321">
        <w:rPr>
          <w:rFonts w:eastAsia="NSimSun"/>
          <w:sz w:val="22"/>
          <w:szCs w:val="22"/>
        </w:rPr>
        <w:t>4</w:t>
      </w:r>
      <w:r w:rsidRPr="00280DEC">
        <w:rPr>
          <w:rFonts w:eastAsia="NSimSun"/>
          <w:sz w:val="22"/>
          <w:szCs w:val="22"/>
        </w:rPr>
        <w:t>.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r w:rsidR="00FD6A40">
        <w:rPr>
          <w:rFonts w:eastAsia="NSimSun"/>
          <w:sz w:val="22"/>
          <w:szCs w:val="22"/>
        </w:rPr>
        <w:t>.</w:t>
      </w:r>
    </w:p>
    <w:bookmarkEnd w:id="0"/>
    <w:p w14:paraId="39594C0D" w14:textId="2DF89856" w:rsidR="006E6FB9" w:rsidRPr="006E6FB9" w:rsidRDefault="006E6FB9" w:rsidP="006E6FB9">
      <w:pPr>
        <w:widowControl w:val="0"/>
        <w:ind w:firstLine="709"/>
        <w:jc w:val="both"/>
        <w:rPr>
          <w:i/>
          <w:iCs/>
          <w:sz w:val="22"/>
          <w:szCs w:val="22"/>
        </w:rPr>
      </w:pPr>
      <w:r w:rsidRPr="00FD6A40">
        <w:rPr>
          <w:i/>
          <w:iCs/>
          <w:sz w:val="22"/>
          <w:szCs w:val="22"/>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sectPr w:rsidR="006E6FB9" w:rsidRPr="006E6FB9">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73017A" w14:textId="77777777" w:rsidR="00A725E4" w:rsidRDefault="00A725E4">
      <w:r>
        <w:separator/>
      </w:r>
    </w:p>
  </w:endnote>
  <w:endnote w:type="continuationSeparator" w:id="0">
    <w:p w14:paraId="114C5288" w14:textId="77777777" w:rsidR="00A725E4" w:rsidRDefault="00A72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Grande CY">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DejaVu Sans">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E5E00D" w14:textId="77777777" w:rsidR="00A725E4" w:rsidRDefault="00A725E4">
      <w:r>
        <w:separator/>
      </w:r>
    </w:p>
  </w:footnote>
  <w:footnote w:type="continuationSeparator" w:id="0">
    <w:p w14:paraId="7EEC335E" w14:textId="77777777" w:rsidR="00A725E4" w:rsidRDefault="00A725E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521C9"/>
    <w:multiLevelType w:val="hybridMultilevel"/>
    <w:tmpl w:val="90EC44C6"/>
    <w:lvl w:ilvl="0" w:tplc="DD1060D0">
      <w:start w:val="1"/>
      <w:numFmt w:val="decimal"/>
      <w:lvlText w:val="%1."/>
      <w:lvlJc w:val="left"/>
      <w:pPr>
        <w:ind w:left="502" w:hanging="360"/>
      </w:pPr>
      <w:rPr>
        <w:rFonts w:hint="default"/>
      </w:rPr>
    </w:lvl>
    <w:lvl w:ilvl="1" w:tplc="64488FAE">
      <w:start w:val="1"/>
      <w:numFmt w:val="lowerLetter"/>
      <w:lvlText w:val="%2."/>
      <w:lvlJc w:val="left"/>
      <w:pPr>
        <w:ind w:left="1222" w:hanging="360"/>
      </w:pPr>
    </w:lvl>
    <w:lvl w:ilvl="2" w:tplc="A7027432">
      <w:start w:val="1"/>
      <w:numFmt w:val="lowerRoman"/>
      <w:lvlText w:val="%3."/>
      <w:lvlJc w:val="right"/>
      <w:pPr>
        <w:ind w:left="1942" w:hanging="180"/>
      </w:pPr>
    </w:lvl>
    <w:lvl w:ilvl="3" w:tplc="1A627B0A">
      <w:start w:val="1"/>
      <w:numFmt w:val="decimal"/>
      <w:lvlText w:val="%4."/>
      <w:lvlJc w:val="left"/>
      <w:pPr>
        <w:ind w:left="2662" w:hanging="360"/>
      </w:pPr>
    </w:lvl>
    <w:lvl w:ilvl="4" w:tplc="C24A105C">
      <w:start w:val="1"/>
      <w:numFmt w:val="lowerLetter"/>
      <w:lvlText w:val="%5."/>
      <w:lvlJc w:val="left"/>
      <w:pPr>
        <w:ind w:left="3382" w:hanging="360"/>
      </w:pPr>
    </w:lvl>
    <w:lvl w:ilvl="5" w:tplc="EF9CC736">
      <w:start w:val="1"/>
      <w:numFmt w:val="lowerRoman"/>
      <w:lvlText w:val="%6."/>
      <w:lvlJc w:val="right"/>
      <w:pPr>
        <w:ind w:left="4102" w:hanging="180"/>
      </w:pPr>
    </w:lvl>
    <w:lvl w:ilvl="6" w:tplc="D9C84690">
      <w:start w:val="1"/>
      <w:numFmt w:val="decimal"/>
      <w:lvlText w:val="%7."/>
      <w:lvlJc w:val="left"/>
      <w:pPr>
        <w:ind w:left="4822" w:hanging="360"/>
      </w:pPr>
    </w:lvl>
    <w:lvl w:ilvl="7" w:tplc="6062072A">
      <w:start w:val="1"/>
      <w:numFmt w:val="lowerLetter"/>
      <w:lvlText w:val="%8."/>
      <w:lvlJc w:val="left"/>
      <w:pPr>
        <w:ind w:left="5542" w:hanging="360"/>
      </w:pPr>
    </w:lvl>
    <w:lvl w:ilvl="8" w:tplc="551A21E2">
      <w:start w:val="1"/>
      <w:numFmt w:val="lowerRoman"/>
      <w:lvlText w:val="%9."/>
      <w:lvlJc w:val="right"/>
      <w:pPr>
        <w:ind w:left="6262" w:hanging="180"/>
      </w:pPr>
    </w:lvl>
  </w:abstractNum>
  <w:abstractNum w:abstractNumId="1" w15:restartNumberingAfterBreak="0">
    <w:nsid w:val="217718FA"/>
    <w:multiLevelType w:val="hybridMultilevel"/>
    <w:tmpl w:val="BC68750C"/>
    <w:lvl w:ilvl="0" w:tplc="C3A04E34">
      <w:start w:val="1"/>
      <w:numFmt w:val="bullet"/>
      <w:lvlText w:val=""/>
      <w:lvlJc w:val="left"/>
      <w:pPr>
        <w:tabs>
          <w:tab w:val="num" w:pos="720"/>
        </w:tabs>
        <w:ind w:left="720" w:hanging="360"/>
      </w:pPr>
      <w:rPr>
        <w:rFonts w:ascii="Symbol" w:hAnsi="Symbol" w:hint="default"/>
        <w:sz w:val="20"/>
      </w:rPr>
    </w:lvl>
    <w:lvl w:ilvl="1" w:tplc="BA12FE52">
      <w:start w:val="1"/>
      <w:numFmt w:val="bullet"/>
      <w:lvlText w:val="o"/>
      <w:lvlJc w:val="left"/>
      <w:pPr>
        <w:tabs>
          <w:tab w:val="num" w:pos="1440"/>
        </w:tabs>
        <w:ind w:left="1440" w:hanging="360"/>
      </w:pPr>
      <w:rPr>
        <w:rFonts w:ascii="Courier New" w:hAnsi="Courier New" w:hint="default"/>
        <w:sz w:val="20"/>
      </w:rPr>
    </w:lvl>
    <w:lvl w:ilvl="2" w:tplc="222EA594">
      <w:start w:val="1"/>
      <w:numFmt w:val="bullet"/>
      <w:lvlText w:val=""/>
      <w:lvlJc w:val="left"/>
      <w:pPr>
        <w:tabs>
          <w:tab w:val="num" w:pos="2160"/>
        </w:tabs>
        <w:ind w:left="2160" w:hanging="360"/>
      </w:pPr>
      <w:rPr>
        <w:rFonts w:ascii="Wingdings" w:hAnsi="Wingdings" w:hint="default"/>
        <w:sz w:val="20"/>
      </w:rPr>
    </w:lvl>
    <w:lvl w:ilvl="3" w:tplc="8B3044C0">
      <w:start w:val="1"/>
      <w:numFmt w:val="bullet"/>
      <w:lvlText w:val=""/>
      <w:lvlJc w:val="left"/>
      <w:pPr>
        <w:tabs>
          <w:tab w:val="num" w:pos="2880"/>
        </w:tabs>
        <w:ind w:left="2880" w:hanging="360"/>
      </w:pPr>
      <w:rPr>
        <w:rFonts w:ascii="Wingdings" w:hAnsi="Wingdings" w:hint="default"/>
        <w:sz w:val="20"/>
      </w:rPr>
    </w:lvl>
    <w:lvl w:ilvl="4" w:tplc="EB26CD42">
      <w:start w:val="1"/>
      <w:numFmt w:val="bullet"/>
      <w:lvlText w:val=""/>
      <w:lvlJc w:val="left"/>
      <w:pPr>
        <w:tabs>
          <w:tab w:val="num" w:pos="3600"/>
        </w:tabs>
        <w:ind w:left="3600" w:hanging="360"/>
      </w:pPr>
      <w:rPr>
        <w:rFonts w:ascii="Wingdings" w:hAnsi="Wingdings" w:hint="default"/>
        <w:sz w:val="20"/>
      </w:rPr>
    </w:lvl>
    <w:lvl w:ilvl="5" w:tplc="EC24D726">
      <w:start w:val="1"/>
      <w:numFmt w:val="bullet"/>
      <w:lvlText w:val=""/>
      <w:lvlJc w:val="left"/>
      <w:pPr>
        <w:tabs>
          <w:tab w:val="num" w:pos="4320"/>
        </w:tabs>
        <w:ind w:left="4320" w:hanging="360"/>
      </w:pPr>
      <w:rPr>
        <w:rFonts w:ascii="Wingdings" w:hAnsi="Wingdings" w:hint="default"/>
        <w:sz w:val="20"/>
      </w:rPr>
    </w:lvl>
    <w:lvl w:ilvl="6" w:tplc="46FED354">
      <w:start w:val="1"/>
      <w:numFmt w:val="bullet"/>
      <w:lvlText w:val=""/>
      <w:lvlJc w:val="left"/>
      <w:pPr>
        <w:tabs>
          <w:tab w:val="num" w:pos="5040"/>
        </w:tabs>
        <w:ind w:left="5040" w:hanging="360"/>
      </w:pPr>
      <w:rPr>
        <w:rFonts w:ascii="Wingdings" w:hAnsi="Wingdings" w:hint="default"/>
        <w:sz w:val="20"/>
      </w:rPr>
    </w:lvl>
    <w:lvl w:ilvl="7" w:tplc="B62C49D8">
      <w:start w:val="1"/>
      <w:numFmt w:val="bullet"/>
      <w:lvlText w:val=""/>
      <w:lvlJc w:val="left"/>
      <w:pPr>
        <w:tabs>
          <w:tab w:val="num" w:pos="5760"/>
        </w:tabs>
        <w:ind w:left="5760" w:hanging="360"/>
      </w:pPr>
      <w:rPr>
        <w:rFonts w:ascii="Wingdings" w:hAnsi="Wingdings" w:hint="default"/>
        <w:sz w:val="20"/>
      </w:rPr>
    </w:lvl>
    <w:lvl w:ilvl="8" w:tplc="5CAA5050">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8A41BB"/>
    <w:multiLevelType w:val="hybridMultilevel"/>
    <w:tmpl w:val="D5C203DE"/>
    <w:lvl w:ilvl="0" w:tplc="DBF86186">
      <w:start w:val="1"/>
      <w:numFmt w:val="bullet"/>
      <w:lvlText w:val=""/>
      <w:lvlJc w:val="left"/>
      <w:pPr>
        <w:tabs>
          <w:tab w:val="num" w:pos="720"/>
        </w:tabs>
        <w:ind w:left="720" w:hanging="360"/>
      </w:pPr>
      <w:rPr>
        <w:rFonts w:ascii="Symbol" w:hAnsi="Symbol" w:hint="default"/>
        <w:sz w:val="20"/>
      </w:rPr>
    </w:lvl>
    <w:lvl w:ilvl="1" w:tplc="DB0CF08A">
      <w:start w:val="1"/>
      <w:numFmt w:val="bullet"/>
      <w:lvlText w:val="o"/>
      <w:lvlJc w:val="left"/>
      <w:pPr>
        <w:tabs>
          <w:tab w:val="num" w:pos="1440"/>
        </w:tabs>
        <w:ind w:left="1440" w:hanging="360"/>
      </w:pPr>
      <w:rPr>
        <w:rFonts w:ascii="Courier New" w:hAnsi="Courier New" w:hint="default"/>
        <w:sz w:val="20"/>
      </w:rPr>
    </w:lvl>
    <w:lvl w:ilvl="2" w:tplc="6600A6B6">
      <w:start w:val="1"/>
      <w:numFmt w:val="bullet"/>
      <w:lvlText w:val=""/>
      <w:lvlJc w:val="left"/>
      <w:pPr>
        <w:tabs>
          <w:tab w:val="num" w:pos="2160"/>
        </w:tabs>
        <w:ind w:left="2160" w:hanging="360"/>
      </w:pPr>
      <w:rPr>
        <w:rFonts w:ascii="Wingdings" w:hAnsi="Wingdings" w:hint="default"/>
        <w:sz w:val="20"/>
      </w:rPr>
    </w:lvl>
    <w:lvl w:ilvl="3" w:tplc="20BE8142">
      <w:start w:val="1"/>
      <w:numFmt w:val="bullet"/>
      <w:lvlText w:val=""/>
      <w:lvlJc w:val="left"/>
      <w:pPr>
        <w:tabs>
          <w:tab w:val="num" w:pos="2880"/>
        </w:tabs>
        <w:ind w:left="2880" w:hanging="360"/>
      </w:pPr>
      <w:rPr>
        <w:rFonts w:ascii="Wingdings" w:hAnsi="Wingdings" w:hint="default"/>
        <w:sz w:val="20"/>
      </w:rPr>
    </w:lvl>
    <w:lvl w:ilvl="4" w:tplc="540CD7BC">
      <w:start w:val="1"/>
      <w:numFmt w:val="bullet"/>
      <w:lvlText w:val=""/>
      <w:lvlJc w:val="left"/>
      <w:pPr>
        <w:tabs>
          <w:tab w:val="num" w:pos="3600"/>
        </w:tabs>
        <w:ind w:left="3600" w:hanging="360"/>
      </w:pPr>
      <w:rPr>
        <w:rFonts w:ascii="Wingdings" w:hAnsi="Wingdings" w:hint="default"/>
        <w:sz w:val="20"/>
      </w:rPr>
    </w:lvl>
    <w:lvl w:ilvl="5" w:tplc="E24AF222">
      <w:start w:val="1"/>
      <w:numFmt w:val="bullet"/>
      <w:lvlText w:val=""/>
      <w:lvlJc w:val="left"/>
      <w:pPr>
        <w:tabs>
          <w:tab w:val="num" w:pos="4320"/>
        </w:tabs>
        <w:ind w:left="4320" w:hanging="360"/>
      </w:pPr>
      <w:rPr>
        <w:rFonts w:ascii="Wingdings" w:hAnsi="Wingdings" w:hint="default"/>
        <w:sz w:val="20"/>
      </w:rPr>
    </w:lvl>
    <w:lvl w:ilvl="6" w:tplc="B38CB5E2">
      <w:start w:val="1"/>
      <w:numFmt w:val="bullet"/>
      <w:lvlText w:val=""/>
      <w:lvlJc w:val="left"/>
      <w:pPr>
        <w:tabs>
          <w:tab w:val="num" w:pos="5040"/>
        </w:tabs>
        <w:ind w:left="5040" w:hanging="360"/>
      </w:pPr>
      <w:rPr>
        <w:rFonts w:ascii="Wingdings" w:hAnsi="Wingdings" w:hint="default"/>
        <w:sz w:val="20"/>
      </w:rPr>
    </w:lvl>
    <w:lvl w:ilvl="7" w:tplc="21C868F2">
      <w:start w:val="1"/>
      <w:numFmt w:val="bullet"/>
      <w:lvlText w:val=""/>
      <w:lvlJc w:val="left"/>
      <w:pPr>
        <w:tabs>
          <w:tab w:val="num" w:pos="5760"/>
        </w:tabs>
        <w:ind w:left="5760" w:hanging="360"/>
      </w:pPr>
      <w:rPr>
        <w:rFonts w:ascii="Wingdings" w:hAnsi="Wingdings" w:hint="default"/>
        <w:sz w:val="20"/>
      </w:rPr>
    </w:lvl>
    <w:lvl w:ilvl="8" w:tplc="9AA4FEB6">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3B0C23"/>
    <w:multiLevelType w:val="hybridMultilevel"/>
    <w:tmpl w:val="8684029A"/>
    <w:lvl w:ilvl="0" w:tplc="26CE1CD8">
      <w:start w:val="1"/>
      <w:numFmt w:val="decimal"/>
      <w:lvlText w:val="%1."/>
      <w:lvlJc w:val="left"/>
      <w:pPr>
        <w:ind w:left="720" w:hanging="360"/>
      </w:pPr>
    </w:lvl>
    <w:lvl w:ilvl="1" w:tplc="E58CAE92">
      <w:start w:val="1"/>
      <w:numFmt w:val="lowerLetter"/>
      <w:lvlText w:val="%2."/>
      <w:lvlJc w:val="left"/>
      <w:pPr>
        <w:ind w:left="1440" w:hanging="360"/>
      </w:pPr>
    </w:lvl>
    <w:lvl w:ilvl="2" w:tplc="95568294">
      <w:start w:val="1"/>
      <w:numFmt w:val="lowerRoman"/>
      <w:lvlText w:val="%3."/>
      <w:lvlJc w:val="right"/>
      <w:pPr>
        <w:ind w:left="2160" w:hanging="180"/>
      </w:pPr>
    </w:lvl>
    <w:lvl w:ilvl="3" w:tplc="DC66BA0C">
      <w:start w:val="1"/>
      <w:numFmt w:val="decimal"/>
      <w:lvlText w:val="%4."/>
      <w:lvlJc w:val="left"/>
      <w:pPr>
        <w:ind w:left="2880" w:hanging="360"/>
      </w:pPr>
    </w:lvl>
    <w:lvl w:ilvl="4" w:tplc="055CD80A">
      <w:start w:val="1"/>
      <w:numFmt w:val="lowerLetter"/>
      <w:lvlText w:val="%5."/>
      <w:lvlJc w:val="left"/>
      <w:pPr>
        <w:ind w:left="3600" w:hanging="360"/>
      </w:pPr>
    </w:lvl>
    <w:lvl w:ilvl="5" w:tplc="81005C88">
      <w:start w:val="1"/>
      <w:numFmt w:val="lowerRoman"/>
      <w:lvlText w:val="%6."/>
      <w:lvlJc w:val="right"/>
      <w:pPr>
        <w:ind w:left="4320" w:hanging="180"/>
      </w:pPr>
    </w:lvl>
    <w:lvl w:ilvl="6" w:tplc="5B2C2AA0">
      <w:start w:val="1"/>
      <w:numFmt w:val="decimal"/>
      <w:lvlText w:val="%7."/>
      <w:lvlJc w:val="left"/>
      <w:pPr>
        <w:ind w:left="5040" w:hanging="360"/>
      </w:pPr>
    </w:lvl>
    <w:lvl w:ilvl="7" w:tplc="C69E1B38">
      <w:start w:val="1"/>
      <w:numFmt w:val="lowerLetter"/>
      <w:lvlText w:val="%8."/>
      <w:lvlJc w:val="left"/>
      <w:pPr>
        <w:ind w:left="5760" w:hanging="360"/>
      </w:pPr>
    </w:lvl>
    <w:lvl w:ilvl="8" w:tplc="73449936">
      <w:start w:val="1"/>
      <w:numFmt w:val="lowerRoman"/>
      <w:lvlText w:val="%9."/>
      <w:lvlJc w:val="right"/>
      <w:pPr>
        <w:ind w:left="6480" w:hanging="180"/>
      </w:pPr>
    </w:lvl>
  </w:abstractNum>
  <w:abstractNum w:abstractNumId="4" w15:restartNumberingAfterBreak="0">
    <w:nsid w:val="3CB83085"/>
    <w:multiLevelType w:val="hybridMultilevel"/>
    <w:tmpl w:val="52D41C02"/>
    <w:lvl w:ilvl="0" w:tplc="D850F0F2">
      <w:start w:val="1"/>
      <w:numFmt w:val="decimal"/>
      <w:lvlText w:val="%1."/>
      <w:lvlJc w:val="right"/>
      <w:pPr>
        <w:ind w:left="644" w:hanging="360"/>
      </w:pPr>
      <w:rPr>
        <w:rFonts w:hint="default"/>
      </w:rPr>
    </w:lvl>
    <w:lvl w:ilvl="1" w:tplc="141CB6BA">
      <w:start w:val="1"/>
      <w:numFmt w:val="lowerLetter"/>
      <w:lvlText w:val="%2."/>
      <w:lvlJc w:val="left"/>
      <w:pPr>
        <w:ind w:left="1440" w:hanging="360"/>
      </w:pPr>
    </w:lvl>
    <w:lvl w:ilvl="2" w:tplc="9C1ECAFA">
      <w:start w:val="1"/>
      <w:numFmt w:val="lowerRoman"/>
      <w:lvlText w:val="%3."/>
      <w:lvlJc w:val="right"/>
      <w:pPr>
        <w:ind w:left="2160" w:hanging="180"/>
      </w:pPr>
    </w:lvl>
    <w:lvl w:ilvl="3" w:tplc="83B6684E">
      <w:start w:val="1"/>
      <w:numFmt w:val="decimal"/>
      <w:lvlText w:val="%4."/>
      <w:lvlJc w:val="left"/>
      <w:pPr>
        <w:ind w:left="2880" w:hanging="360"/>
      </w:pPr>
    </w:lvl>
    <w:lvl w:ilvl="4" w:tplc="E1D09CA2">
      <w:start w:val="1"/>
      <w:numFmt w:val="lowerLetter"/>
      <w:lvlText w:val="%5."/>
      <w:lvlJc w:val="left"/>
      <w:pPr>
        <w:ind w:left="3600" w:hanging="360"/>
      </w:pPr>
    </w:lvl>
    <w:lvl w:ilvl="5" w:tplc="89866F14">
      <w:start w:val="1"/>
      <w:numFmt w:val="lowerRoman"/>
      <w:lvlText w:val="%6."/>
      <w:lvlJc w:val="right"/>
      <w:pPr>
        <w:ind w:left="4320" w:hanging="180"/>
      </w:pPr>
    </w:lvl>
    <w:lvl w:ilvl="6" w:tplc="BD5E705A">
      <w:start w:val="1"/>
      <w:numFmt w:val="decimal"/>
      <w:lvlText w:val="%7."/>
      <w:lvlJc w:val="left"/>
      <w:pPr>
        <w:ind w:left="5040" w:hanging="360"/>
      </w:pPr>
    </w:lvl>
    <w:lvl w:ilvl="7" w:tplc="97D44C00">
      <w:start w:val="1"/>
      <w:numFmt w:val="lowerLetter"/>
      <w:lvlText w:val="%8."/>
      <w:lvlJc w:val="left"/>
      <w:pPr>
        <w:ind w:left="5760" w:hanging="360"/>
      </w:pPr>
    </w:lvl>
    <w:lvl w:ilvl="8" w:tplc="0456A576">
      <w:start w:val="1"/>
      <w:numFmt w:val="lowerRoman"/>
      <w:lvlText w:val="%9."/>
      <w:lvlJc w:val="right"/>
      <w:pPr>
        <w:ind w:left="6480" w:hanging="180"/>
      </w:pPr>
    </w:lvl>
  </w:abstractNum>
  <w:abstractNum w:abstractNumId="5" w15:restartNumberingAfterBreak="0">
    <w:nsid w:val="3EC5532D"/>
    <w:multiLevelType w:val="hybridMultilevel"/>
    <w:tmpl w:val="51663892"/>
    <w:lvl w:ilvl="0" w:tplc="99584DCA">
      <w:start w:val="1"/>
      <w:numFmt w:val="bullet"/>
      <w:lvlText w:val=""/>
      <w:lvlJc w:val="left"/>
      <w:pPr>
        <w:tabs>
          <w:tab w:val="num" w:pos="720"/>
        </w:tabs>
        <w:ind w:left="720" w:hanging="360"/>
      </w:pPr>
      <w:rPr>
        <w:rFonts w:ascii="Symbol" w:hAnsi="Symbol" w:hint="default"/>
        <w:sz w:val="20"/>
      </w:rPr>
    </w:lvl>
    <w:lvl w:ilvl="1" w:tplc="951CE2AE">
      <w:start w:val="1"/>
      <w:numFmt w:val="bullet"/>
      <w:lvlText w:val="o"/>
      <w:lvlJc w:val="left"/>
      <w:pPr>
        <w:tabs>
          <w:tab w:val="num" w:pos="1440"/>
        </w:tabs>
        <w:ind w:left="1440" w:hanging="360"/>
      </w:pPr>
      <w:rPr>
        <w:rFonts w:ascii="Courier New" w:hAnsi="Courier New" w:hint="default"/>
        <w:sz w:val="20"/>
      </w:rPr>
    </w:lvl>
    <w:lvl w:ilvl="2" w:tplc="B7525F34">
      <w:start w:val="1"/>
      <w:numFmt w:val="bullet"/>
      <w:lvlText w:val=""/>
      <w:lvlJc w:val="left"/>
      <w:pPr>
        <w:tabs>
          <w:tab w:val="num" w:pos="2160"/>
        </w:tabs>
        <w:ind w:left="2160" w:hanging="360"/>
      </w:pPr>
      <w:rPr>
        <w:rFonts w:ascii="Wingdings" w:hAnsi="Wingdings" w:hint="default"/>
        <w:sz w:val="20"/>
      </w:rPr>
    </w:lvl>
    <w:lvl w:ilvl="3" w:tplc="BBE83BDC">
      <w:start w:val="1"/>
      <w:numFmt w:val="bullet"/>
      <w:lvlText w:val=""/>
      <w:lvlJc w:val="left"/>
      <w:pPr>
        <w:tabs>
          <w:tab w:val="num" w:pos="2880"/>
        </w:tabs>
        <w:ind w:left="2880" w:hanging="360"/>
      </w:pPr>
      <w:rPr>
        <w:rFonts w:ascii="Wingdings" w:hAnsi="Wingdings" w:hint="default"/>
        <w:sz w:val="20"/>
      </w:rPr>
    </w:lvl>
    <w:lvl w:ilvl="4" w:tplc="E4AC170C">
      <w:start w:val="1"/>
      <w:numFmt w:val="bullet"/>
      <w:lvlText w:val=""/>
      <w:lvlJc w:val="left"/>
      <w:pPr>
        <w:tabs>
          <w:tab w:val="num" w:pos="3600"/>
        </w:tabs>
        <w:ind w:left="3600" w:hanging="360"/>
      </w:pPr>
      <w:rPr>
        <w:rFonts w:ascii="Wingdings" w:hAnsi="Wingdings" w:hint="default"/>
        <w:sz w:val="20"/>
      </w:rPr>
    </w:lvl>
    <w:lvl w:ilvl="5" w:tplc="9ACE7894">
      <w:start w:val="1"/>
      <w:numFmt w:val="bullet"/>
      <w:lvlText w:val=""/>
      <w:lvlJc w:val="left"/>
      <w:pPr>
        <w:tabs>
          <w:tab w:val="num" w:pos="4320"/>
        </w:tabs>
        <w:ind w:left="4320" w:hanging="360"/>
      </w:pPr>
      <w:rPr>
        <w:rFonts w:ascii="Wingdings" w:hAnsi="Wingdings" w:hint="default"/>
        <w:sz w:val="20"/>
      </w:rPr>
    </w:lvl>
    <w:lvl w:ilvl="6" w:tplc="4BBE1D2A">
      <w:start w:val="1"/>
      <w:numFmt w:val="bullet"/>
      <w:lvlText w:val=""/>
      <w:lvlJc w:val="left"/>
      <w:pPr>
        <w:tabs>
          <w:tab w:val="num" w:pos="5040"/>
        </w:tabs>
        <w:ind w:left="5040" w:hanging="360"/>
      </w:pPr>
      <w:rPr>
        <w:rFonts w:ascii="Wingdings" w:hAnsi="Wingdings" w:hint="default"/>
        <w:sz w:val="20"/>
      </w:rPr>
    </w:lvl>
    <w:lvl w:ilvl="7" w:tplc="1BE4731A">
      <w:start w:val="1"/>
      <w:numFmt w:val="bullet"/>
      <w:lvlText w:val=""/>
      <w:lvlJc w:val="left"/>
      <w:pPr>
        <w:tabs>
          <w:tab w:val="num" w:pos="5760"/>
        </w:tabs>
        <w:ind w:left="5760" w:hanging="360"/>
      </w:pPr>
      <w:rPr>
        <w:rFonts w:ascii="Wingdings" w:hAnsi="Wingdings" w:hint="default"/>
        <w:sz w:val="20"/>
      </w:rPr>
    </w:lvl>
    <w:lvl w:ilvl="8" w:tplc="2CD41A56">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A12E89"/>
    <w:multiLevelType w:val="hybridMultilevel"/>
    <w:tmpl w:val="0E1CC226"/>
    <w:lvl w:ilvl="0" w:tplc="D18C9342">
      <w:start w:val="1"/>
      <w:numFmt w:val="bullet"/>
      <w:lvlText w:val=""/>
      <w:lvlJc w:val="left"/>
      <w:pPr>
        <w:tabs>
          <w:tab w:val="num" w:pos="720"/>
        </w:tabs>
        <w:ind w:left="720" w:hanging="360"/>
      </w:pPr>
      <w:rPr>
        <w:rFonts w:ascii="Symbol" w:hAnsi="Symbol" w:hint="default"/>
        <w:sz w:val="20"/>
      </w:rPr>
    </w:lvl>
    <w:lvl w:ilvl="1" w:tplc="F43A0260">
      <w:start w:val="1"/>
      <w:numFmt w:val="bullet"/>
      <w:lvlText w:val="o"/>
      <w:lvlJc w:val="left"/>
      <w:pPr>
        <w:tabs>
          <w:tab w:val="num" w:pos="1440"/>
        </w:tabs>
        <w:ind w:left="1440" w:hanging="360"/>
      </w:pPr>
      <w:rPr>
        <w:rFonts w:ascii="Courier New" w:hAnsi="Courier New" w:hint="default"/>
        <w:sz w:val="20"/>
      </w:rPr>
    </w:lvl>
    <w:lvl w:ilvl="2" w:tplc="651A339E">
      <w:start w:val="1"/>
      <w:numFmt w:val="bullet"/>
      <w:lvlText w:val=""/>
      <w:lvlJc w:val="left"/>
      <w:pPr>
        <w:tabs>
          <w:tab w:val="num" w:pos="2160"/>
        </w:tabs>
        <w:ind w:left="2160" w:hanging="360"/>
      </w:pPr>
      <w:rPr>
        <w:rFonts w:ascii="Wingdings" w:hAnsi="Wingdings" w:hint="default"/>
        <w:sz w:val="20"/>
      </w:rPr>
    </w:lvl>
    <w:lvl w:ilvl="3" w:tplc="8FB6B374">
      <w:start w:val="1"/>
      <w:numFmt w:val="bullet"/>
      <w:lvlText w:val=""/>
      <w:lvlJc w:val="left"/>
      <w:pPr>
        <w:tabs>
          <w:tab w:val="num" w:pos="2880"/>
        </w:tabs>
        <w:ind w:left="2880" w:hanging="360"/>
      </w:pPr>
      <w:rPr>
        <w:rFonts w:ascii="Wingdings" w:hAnsi="Wingdings" w:hint="default"/>
        <w:sz w:val="20"/>
      </w:rPr>
    </w:lvl>
    <w:lvl w:ilvl="4" w:tplc="D6D428DC">
      <w:start w:val="1"/>
      <w:numFmt w:val="bullet"/>
      <w:lvlText w:val=""/>
      <w:lvlJc w:val="left"/>
      <w:pPr>
        <w:tabs>
          <w:tab w:val="num" w:pos="3600"/>
        </w:tabs>
        <w:ind w:left="3600" w:hanging="360"/>
      </w:pPr>
      <w:rPr>
        <w:rFonts w:ascii="Wingdings" w:hAnsi="Wingdings" w:hint="default"/>
        <w:sz w:val="20"/>
      </w:rPr>
    </w:lvl>
    <w:lvl w:ilvl="5" w:tplc="0414CB98">
      <w:start w:val="1"/>
      <w:numFmt w:val="bullet"/>
      <w:lvlText w:val=""/>
      <w:lvlJc w:val="left"/>
      <w:pPr>
        <w:tabs>
          <w:tab w:val="num" w:pos="4320"/>
        </w:tabs>
        <w:ind w:left="4320" w:hanging="360"/>
      </w:pPr>
      <w:rPr>
        <w:rFonts w:ascii="Wingdings" w:hAnsi="Wingdings" w:hint="default"/>
        <w:sz w:val="20"/>
      </w:rPr>
    </w:lvl>
    <w:lvl w:ilvl="6" w:tplc="298AD838">
      <w:start w:val="1"/>
      <w:numFmt w:val="bullet"/>
      <w:lvlText w:val=""/>
      <w:lvlJc w:val="left"/>
      <w:pPr>
        <w:tabs>
          <w:tab w:val="num" w:pos="5040"/>
        </w:tabs>
        <w:ind w:left="5040" w:hanging="360"/>
      </w:pPr>
      <w:rPr>
        <w:rFonts w:ascii="Wingdings" w:hAnsi="Wingdings" w:hint="default"/>
        <w:sz w:val="20"/>
      </w:rPr>
    </w:lvl>
    <w:lvl w:ilvl="7" w:tplc="94F04EC0">
      <w:start w:val="1"/>
      <w:numFmt w:val="bullet"/>
      <w:lvlText w:val=""/>
      <w:lvlJc w:val="left"/>
      <w:pPr>
        <w:tabs>
          <w:tab w:val="num" w:pos="5760"/>
        </w:tabs>
        <w:ind w:left="5760" w:hanging="360"/>
      </w:pPr>
      <w:rPr>
        <w:rFonts w:ascii="Wingdings" w:hAnsi="Wingdings" w:hint="default"/>
        <w:sz w:val="20"/>
      </w:rPr>
    </w:lvl>
    <w:lvl w:ilvl="8" w:tplc="92006D32">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6"/>
  </w:num>
  <w:num w:numId="5">
    <w:abstractNumId w:val="2"/>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A00"/>
    <w:rsid w:val="000068DB"/>
    <w:rsid w:val="00006ADC"/>
    <w:rsid w:val="00010120"/>
    <w:rsid w:val="00016E51"/>
    <w:rsid w:val="00023BC2"/>
    <w:rsid w:val="000352D3"/>
    <w:rsid w:val="00043D8D"/>
    <w:rsid w:val="000445A4"/>
    <w:rsid w:val="00087D95"/>
    <w:rsid w:val="000915B7"/>
    <w:rsid w:val="00093D77"/>
    <w:rsid w:val="00095217"/>
    <w:rsid w:val="000A1D22"/>
    <w:rsid w:val="000A39A8"/>
    <w:rsid w:val="000C6770"/>
    <w:rsid w:val="000E6031"/>
    <w:rsid w:val="000F7F1C"/>
    <w:rsid w:val="001017F8"/>
    <w:rsid w:val="00112299"/>
    <w:rsid w:val="00116C90"/>
    <w:rsid w:val="00121881"/>
    <w:rsid w:val="001333C8"/>
    <w:rsid w:val="00176707"/>
    <w:rsid w:val="00182FD8"/>
    <w:rsid w:val="00187B4E"/>
    <w:rsid w:val="001A400D"/>
    <w:rsid w:val="001B641C"/>
    <w:rsid w:val="001F1FAF"/>
    <w:rsid w:val="00221ECF"/>
    <w:rsid w:val="00237B84"/>
    <w:rsid w:val="002412B7"/>
    <w:rsid w:val="00242A51"/>
    <w:rsid w:val="00256A28"/>
    <w:rsid w:val="00261CCE"/>
    <w:rsid w:val="0026608F"/>
    <w:rsid w:val="002749A2"/>
    <w:rsid w:val="00275AAF"/>
    <w:rsid w:val="00280DEC"/>
    <w:rsid w:val="002D4C0E"/>
    <w:rsid w:val="002D52FC"/>
    <w:rsid w:val="002F479E"/>
    <w:rsid w:val="00313580"/>
    <w:rsid w:val="003379D5"/>
    <w:rsid w:val="0034783C"/>
    <w:rsid w:val="003520A1"/>
    <w:rsid w:val="00353EF0"/>
    <w:rsid w:val="003664D8"/>
    <w:rsid w:val="0036660D"/>
    <w:rsid w:val="0037088C"/>
    <w:rsid w:val="003801E3"/>
    <w:rsid w:val="003A1B49"/>
    <w:rsid w:val="003B3A3B"/>
    <w:rsid w:val="003E1878"/>
    <w:rsid w:val="003E7DBF"/>
    <w:rsid w:val="003F1207"/>
    <w:rsid w:val="003F505E"/>
    <w:rsid w:val="00420E54"/>
    <w:rsid w:val="00422C3A"/>
    <w:rsid w:val="00433BDD"/>
    <w:rsid w:val="00444AF3"/>
    <w:rsid w:val="0045525D"/>
    <w:rsid w:val="004668E2"/>
    <w:rsid w:val="00472417"/>
    <w:rsid w:val="004825DB"/>
    <w:rsid w:val="00482C3B"/>
    <w:rsid w:val="00485321"/>
    <w:rsid w:val="0048562E"/>
    <w:rsid w:val="004A1E5B"/>
    <w:rsid w:val="004F22D5"/>
    <w:rsid w:val="00507503"/>
    <w:rsid w:val="00511A7D"/>
    <w:rsid w:val="0051747D"/>
    <w:rsid w:val="0052548E"/>
    <w:rsid w:val="00532C54"/>
    <w:rsid w:val="00534F81"/>
    <w:rsid w:val="00556498"/>
    <w:rsid w:val="00563A62"/>
    <w:rsid w:val="005A1224"/>
    <w:rsid w:val="005B2956"/>
    <w:rsid w:val="005B51A3"/>
    <w:rsid w:val="005C2595"/>
    <w:rsid w:val="005C4963"/>
    <w:rsid w:val="005D344B"/>
    <w:rsid w:val="005D7687"/>
    <w:rsid w:val="005E40A5"/>
    <w:rsid w:val="005F1C88"/>
    <w:rsid w:val="0061539B"/>
    <w:rsid w:val="00660844"/>
    <w:rsid w:val="00665422"/>
    <w:rsid w:val="006A3F61"/>
    <w:rsid w:val="006E0600"/>
    <w:rsid w:val="006E25CC"/>
    <w:rsid w:val="006E6FB9"/>
    <w:rsid w:val="00707C4E"/>
    <w:rsid w:val="00712F57"/>
    <w:rsid w:val="00714C2A"/>
    <w:rsid w:val="0074226C"/>
    <w:rsid w:val="0075548D"/>
    <w:rsid w:val="00760BDA"/>
    <w:rsid w:val="00774B7C"/>
    <w:rsid w:val="007766AA"/>
    <w:rsid w:val="0078779D"/>
    <w:rsid w:val="007959D3"/>
    <w:rsid w:val="007A4E76"/>
    <w:rsid w:val="007C688D"/>
    <w:rsid w:val="007E763E"/>
    <w:rsid w:val="0080379B"/>
    <w:rsid w:val="00834EBA"/>
    <w:rsid w:val="008727F3"/>
    <w:rsid w:val="00873ACF"/>
    <w:rsid w:val="00876524"/>
    <w:rsid w:val="00880F7B"/>
    <w:rsid w:val="00885B19"/>
    <w:rsid w:val="008902A8"/>
    <w:rsid w:val="008A0EFE"/>
    <w:rsid w:val="008A606B"/>
    <w:rsid w:val="008B0534"/>
    <w:rsid w:val="008B1637"/>
    <w:rsid w:val="008B1B2E"/>
    <w:rsid w:val="008C0BBF"/>
    <w:rsid w:val="008C12D0"/>
    <w:rsid w:val="008E7A00"/>
    <w:rsid w:val="008F3FBD"/>
    <w:rsid w:val="00943F48"/>
    <w:rsid w:val="00970EAA"/>
    <w:rsid w:val="00982900"/>
    <w:rsid w:val="009B344C"/>
    <w:rsid w:val="009C67E0"/>
    <w:rsid w:val="009D5D01"/>
    <w:rsid w:val="009F1577"/>
    <w:rsid w:val="00A14A9F"/>
    <w:rsid w:val="00A5073D"/>
    <w:rsid w:val="00A5203A"/>
    <w:rsid w:val="00A534CE"/>
    <w:rsid w:val="00A61CFD"/>
    <w:rsid w:val="00A725E4"/>
    <w:rsid w:val="00A84C2E"/>
    <w:rsid w:val="00A94AFF"/>
    <w:rsid w:val="00AA6C23"/>
    <w:rsid w:val="00AE4186"/>
    <w:rsid w:val="00AF35A3"/>
    <w:rsid w:val="00B125BC"/>
    <w:rsid w:val="00B1495D"/>
    <w:rsid w:val="00B26D89"/>
    <w:rsid w:val="00B56F86"/>
    <w:rsid w:val="00B615DA"/>
    <w:rsid w:val="00B87480"/>
    <w:rsid w:val="00B9068F"/>
    <w:rsid w:val="00B93319"/>
    <w:rsid w:val="00BD0FF0"/>
    <w:rsid w:val="00BD2B68"/>
    <w:rsid w:val="00BE7AEA"/>
    <w:rsid w:val="00BF7A26"/>
    <w:rsid w:val="00C041EB"/>
    <w:rsid w:val="00C3548D"/>
    <w:rsid w:val="00C3690C"/>
    <w:rsid w:val="00C4200C"/>
    <w:rsid w:val="00C5072B"/>
    <w:rsid w:val="00C56DD3"/>
    <w:rsid w:val="00C77310"/>
    <w:rsid w:val="00C83BB4"/>
    <w:rsid w:val="00C91089"/>
    <w:rsid w:val="00CC276D"/>
    <w:rsid w:val="00CD4594"/>
    <w:rsid w:val="00CE799C"/>
    <w:rsid w:val="00CF362C"/>
    <w:rsid w:val="00D02452"/>
    <w:rsid w:val="00D219E5"/>
    <w:rsid w:val="00D239F7"/>
    <w:rsid w:val="00D403A9"/>
    <w:rsid w:val="00D418FA"/>
    <w:rsid w:val="00D565A9"/>
    <w:rsid w:val="00D6185A"/>
    <w:rsid w:val="00D62F27"/>
    <w:rsid w:val="00D716C5"/>
    <w:rsid w:val="00D8703E"/>
    <w:rsid w:val="00DB517D"/>
    <w:rsid w:val="00DC1A77"/>
    <w:rsid w:val="00DE62BE"/>
    <w:rsid w:val="00DE6AD4"/>
    <w:rsid w:val="00E07692"/>
    <w:rsid w:val="00E21736"/>
    <w:rsid w:val="00E2331A"/>
    <w:rsid w:val="00E25F1F"/>
    <w:rsid w:val="00E35FFC"/>
    <w:rsid w:val="00E46B1A"/>
    <w:rsid w:val="00E50AFD"/>
    <w:rsid w:val="00E80004"/>
    <w:rsid w:val="00E84EA5"/>
    <w:rsid w:val="00E85ECB"/>
    <w:rsid w:val="00EF32CD"/>
    <w:rsid w:val="00F03DE3"/>
    <w:rsid w:val="00F13D76"/>
    <w:rsid w:val="00F31065"/>
    <w:rsid w:val="00F32E12"/>
    <w:rsid w:val="00F377E1"/>
    <w:rsid w:val="00F74E47"/>
    <w:rsid w:val="00F753F2"/>
    <w:rsid w:val="00F87457"/>
    <w:rsid w:val="00FA45FC"/>
    <w:rsid w:val="00FA527F"/>
    <w:rsid w:val="00FD6A40"/>
    <w:rsid w:val="00FF5D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18D59"/>
  <w15:docId w15:val="{B077D25F-F573-49A4-A8C9-2453F0E70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1FAF"/>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pPr>
      <w:spacing w:before="100" w:beforeAutospacing="1" w:after="100" w:afterAutospacing="1"/>
      <w:outlineLvl w:val="0"/>
    </w:pPr>
    <w:rPr>
      <w:b/>
      <w:bCs/>
      <w:sz w:val="48"/>
      <w:szCs w:val="48"/>
    </w:rPr>
  </w:style>
  <w:style w:type="paragraph" w:styleId="2">
    <w:name w:val="heading 2"/>
    <w:basedOn w:val="a"/>
    <w:next w:val="a"/>
    <w:link w:val="20"/>
    <w:uiPriority w:val="9"/>
    <w:semiHidden/>
    <w:unhideWhenUsed/>
    <w:qFormat/>
    <w:pPr>
      <w:keepNext/>
      <w:keepLines/>
      <w:spacing w:before="200" w:line="259" w:lineRule="auto"/>
      <w:outlineLvl w:val="1"/>
    </w:pPr>
    <w:rPr>
      <w:rFonts w:asciiTheme="majorHAnsi" w:eastAsiaTheme="majorEastAsia" w:hAnsiTheme="majorHAnsi" w:cstheme="majorBidi"/>
      <w:b/>
      <w:bCs/>
      <w:color w:val="5B9BD5" w:themeColor="accent1"/>
      <w:sz w:val="26"/>
      <w:szCs w:val="26"/>
      <w:lang w:eastAsia="en-US"/>
    </w:rPr>
  </w:style>
  <w:style w:type="paragraph" w:styleId="3">
    <w:name w:val="heading 3"/>
    <w:basedOn w:val="a"/>
    <w:next w:val="a"/>
    <w:link w:val="30"/>
    <w:uiPriority w:val="9"/>
    <w:semiHidden/>
    <w:unhideWhenUsed/>
    <w:qFormat/>
    <w:pPr>
      <w:keepNext/>
      <w:keepLines/>
      <w:spacing w:before="200" w:line="259" w:lineRule="auto"/>
      <w:outlineLvl w:val="2"/>
    </w:pPr>
    <w:rPr>
      <w:rFonts w:asciiTheme="majorHAnsi" w:eastAsiaTheme="majorEastAsia" w:hAnsiTheme="majorHAnsi" w:cstheme="majorBidi"/>
      <w:b/>
      <w:bCs/>
      <w:color w:val="5B9BD5" w:themeColor="accent1"/>
      <w:sz w:val="22"/>
      <w:szCs w:val="22"/>
      <w:lang w:eastAsia="en-US"/>
    </w:rPr>
  </w:style>
  <w:style w:type="paragraph" w:styleId="4">
    <w:name w:val="heading 4"/>
    <w:basedOn w:val="a"/>
    <w:next w:val="a"/>
    <w:link w:val="40"/>
    <w:uiPriority w:val="9"/>
    <w:semiHidden/>
    <w:unhideWhenUsed/>
    <w:qFormat/>
    <w:pPr>
      <w:keepNext/>
      <w:keepLines/>
      <w:spacing w:before="40" w:line="259" w:lineRule="auto"/>
      <w:outlineLvl w:val="3"/>
    </w:pPr>
    <w:rPr>
      <w:rFonts w:asciiTheme="majorHAnsi" w:eastAsiaTheme="majorEastAsia" w:hAnsiTheme="majorHAnsi" w:cstheme="majorBidi"/>
      <w:i/>
      <w:iCs/>
      <w:color w:val="2E74B5" w:themeColor="accent1" w:themeShade="BF"/>
      <w:sz w:val="22"/>
      <w:szCs w:val="22"/>
      <w:lang w:eastAsia="en-US"/>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aa">
    <w:name w:val="Название объекта Знак"/>
    <w:basedOn w:val="a0"/>
    <w:link w:val="ab"/>
    <w:uiPriority w:val="35"/>
    <w:rPr>
      <w:b/>
      <w:bCs/>
      <w:color w:val="5B9BD5"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c">
    <w:name w:val="footnote text"/>
    <w:basedOn w:val="a"/>
    <w:link w:val="ad"/>
    <w:uiPriority w:val="99"/>
    <w:semiHidden/>
    <w:unhideWhenUsed/>
    <w:pPr>
      <w:spacing w:after="40"/>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style>
  <w:style w:type="table" w:styleId="af4">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character" w:styleId="af5">
    <w:name w:val="Hyperlink"/>
    <w:basedOn w:val="a0"/>
    <w:uiPriority w:val="99"/>
    <w:unhideWhenUsed/>
    <w:rPr>
      <w:color w:val="0563C1" w:themeColor="hyperlink"/>
      <w:u w:val="single"/>
    </w:rPr>
  </w:style>
  <w:style w:type="paragraph" w:styleId="af6">
    <w:name w:val="Body Text"/>
    <w:basedOn w:val="a"/>
    <w:link w:val="af7"/>
    <w:uiPriority w:val="1"/>
    <w:qFormat/>
    <w:pPr>
      <w:widowControl w:val="0"/>
    </w:pPr>
    <w:rPr>
      <w:lang w:bidi="ru-RU"/>
    </w:rPr>
  </w:style>
  <w:style w:type="character" w:customStyle="1" w:styleId="af7">
    <w:name w:val="Основной текст Знак"/>
    <w:basedOn w:val="a0"/>
    <w:link w:val="af6"/>
    <w:uiPriority w:val="1"/>
    <w:rPr>
      <w:rFonts w:ascii="Times New Roman" w:eastAsia="Times New Roman" w:hAnsi="Times New Roman" w:cs="Times New Roman"/>
      <w:sz w:val="24"/>
      <w:szCs w:val="24"/>
      <w:lang w:eastAsia="ru-RU" w:bidi="ru-RU"/>
    </w:rPr>
  </w:style>
  <w:style w:type="paragraph" w:styleId="af8">
    <w:name w:val="List Paragraph"/>
    <w:basedOn w:val="a"/>
    <w:uiPriority w:val="34"/>
    <w:qFormat/>
    <w:pPr>
      <w:spacing w:after="200" w:line="276" w:lineRule="auto"/>
      <w:ind w:left="720"/>
      <w:contextualSpacing/>
    </w:pPr>
    <w:rPr>
      <w:rFonts w:ascii="Calibri" w:eastAsia="Calibri" w:hAnsi="Calibri"/>
      <w:sz w:val="22"/>
      <w:szCs w:val="22"/>
      <w:lang w:eastAsia="en-US"/>
    </w:rPr>
  </w:style>
  <w:style w:type="character" w:styleId="af9">
    <w:name w:val="Emphasis"/>
    <w:basedOn w:val="a0"/>
    <w:uiPriority w:val="20"/>
    <w:qFormat/>
    <w:rPr>
      <w:i/>
      <w:iCs/>
    </w:rPr>
  </w:style>
  <w:style w:type="paragraph" w:styleId="afa">
    <w:name w:val="Balloon Text"/>
    <w:basedOn w:val="a"/>
    <w:link w:val="afb"/>
    <w:uiPriority w:val="99"/>
    <w:semiHidden/>
    <w:unhideWhenUsed/>
    <w:rPr>
      <w:rFonts w:ascii="Lucida Grande CY" w:eastAsiaTheme="minorHAnsi" w:hAnsi="Lucida Grande CY" w:cs="Lucida Grande CY"/>
      <w:sz w:val="18"/>
      <w:szCs w:val="18"/>
      <w:lang w:eastAsia="en-US"/>
    </w:rPr>
  </w:style>
  <w:style w:type="character" w:customStyle="1" w:styleId="afb">
    <w:name w:val="Текст выноски Знак"/>
    <w:basedOn w:val="a0"/>
    <w:link w:val="afa"/>
    <w:uiPriority w:val="99"/>
    <w:semiHidden/>
    <w:rPr>
      <w:rFonts w:ascii="Lucida Grande CY" w:hAnsi="Lucida Grande CY" w:cs="Lucida Grande CY"/>
      <w:sz w:val="18"/>
      <w:szCs w:val="18"/>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Pr>
      <w:rFonts w:asciiTheme="majorHAnsi" w:eastAsiaTheme="majorEastAsia" w:hAnsiTheme="majorHAnsi" w:cstheme="majorBidi"/>
      <w:b/>
      <w:bCs/>
      <w:color w:val="5B9BD5" w:themeColor="accent1"/>
    </w:rPr>
  </w:style>
  <w:style w:type="paragraph" w:styleId="ab">
    <w:name w:val="caption"/>
    <w:basedOn w:val="a"/>
    <w:next w:val="a"/>
    <w:link w:val="aa"/>
    <w:uiPriority w:val="35"/>
    <w:unhideWhenUsed/>
    <w:qFormat/>
    <w:pPr>
      <w:spacing w:after="200"/>
    </w:pPr>
    <w:rPr>
      <w:rFonts w:asciiTheme="minorHAnsi" w:eastAsiaTheme="minorHAnsi" w:hAnsiTheme="minorHAnsi" w:cstheme="minorBidi"/>
      <w:b/>
      <w:bCs/>
      <w:color w:val="5B9BD5" w:themeColor="accent1"/>
      <w:sz w:val="18"/>
      <w:szCs w:val="18"/>
      <w:lang w:eastAsia="en-US"/>
    </w:rPr>
  </w:style>
  <w:style w:type="paragraph" w:styleId="afc">
    <w:name w:val="header"/>
    <w:basedOn w:val="a"/>
    <w:link w:val="afd"/>
    <w:uiPriority w:val="99"/>
    <w:unhideWhenUsed/>
    <w:pPr>
      <w:tabs>
        <w:tab w:val="center" w:pos="4677"/>
        <w:tab w:val="right" w:pos="9355"/>
      </w:tabs>
    </w:pPr>
    <w:rPr>
      <w:rFonts w:asciiTheme="minorHAnsi" w:eastAsiaTheme="minorHAnsi" w:hAnsiTheme="minorHAnsi" w:cstheme="minorBidi"/>
      <w:sz w:val="22"/>
      <w:szCs w:val="22"/>
      <w:lang w:eastAsia="en-US"/>
    </w:rPr>
  </w:style>
  <w:style w:type="character" w:customStyle="1" w:styleId="afd">
    <w:name w:val="Верхний колонтитул Знак"/>
    <w:basedOn w:val="a0"/>
    <w:link w:val="afc"/>
    <w:uiPriority w:val="99"/>
  </w:style>
  <w:style w:type="paragraph" w:styleId="afe">
    <w:name w:val="footer"/>
    <w:basedOn w:val="a"/>
    <w:link w:val="aff"/>
    <w:uiPriority w:val="99"/>
    <w:unhideWhenUsed/>
    <w:pPr>
      <w:tabs>
        <w:tab w:val="center" w:pos="4677"/>
        <w:tab w:val="right" w:pos="9355"/>
      </w:tabs>
    </w:pPr>
    <w:rPr>
      <w:rFonts w:asciiTheme="minorHAnsi" w:eastAsiaTheme="minorHAnsi" w:hAnsiTheme="minorHAnsi" w:cstheme="minorBidi"/>
      <w:sz w:val="22"/>
      <w:szCs w:val="22"/>
      <w:lang w:eastAsia="en-US"/>
    </w:rPr>
  </w:style>
  <w:style w:type="character" w:customStyle="1" w:styleId="aff">
    <w:name w:val="Нижний колонтитул Знак"/>
    <w:basedOn w:val="a0"/>
    <w:link w:val="afe"/>
    <w:uiPriority w:val="99"/>
  </w:style>
  <w:style w:type="character" w:customStyle="1" w:styleId="40">
    <w:name w:val="Заголовок 4 Знак"/>
    <w:basedOn w:val="a0"/>
    <w:link w:val="4"/>
    <w:uiPriority w:val="9"/>
    <w:semiHidden/>
    <w:rPr>
      <w:rFonts w:asciiTheme="majorHAnsi" w:eastAsiaTheme="majorEastAsia" w:hAnsiTheme="majorHAnsi" w:cstheme="majorBidi"/>
      <w:i/>
      <w:iCs/>
      <w:color w:val="2E74B5" w:themeColor="accent1" w:themeShade="BF"/>
    </w:rPr>
  </w:style>
  <w:style w:type="paragraph" w:customStyle="1" w:styleId="msonormal0">
    <w:name w:val="msonormal"/>
    <w:basedOn w:val="a"/>
    <w:pPr>
      <w:spacing w:before="100" w:beforeAutospacing="1" w:after="100" w:afterAutospacing="1"/>
    </w:pPr>
  </w:style>
  <w:style w:type="paragraph" w:customStyle="1" w:styleId="s5">
    <w:name w:val="s5"/>
    <w:basedOn w:val="a"/>
    <w:pPr>
      <w:spacing w:before="100" w:beforeAutospacing="1" w:after="100" w:afterAutospacing="1"/>
    </w:pPr>
  </w:style>
  <w:style w:type="character" w:customStyle="1" w:styleId="s17">
    <w:name w:val="s17"/>
    <w:basedOn w:val="a0"/>
  </w:style>
  <w:style w:type="paragraph" w:customStyle="1" w:styleId="s11">
    <w:name w:val="s11"/>
    <w:basedOn w:val="a"/>
    <w:pPr>
      <w:spacing w:before="100" w:beforeAutospacing="1" w:after="100" w:afterAutospacing="1"/>
    </w:pPr>
  </w:style>
  <w:style w:type="paragraph" w:styleId="aff0">
    <w:name w:val="Normal (Web)"/>
    <w:basedOn w:val="a"/>
    <w:uiPriority w:val="99"/>
    <w:unhideWhenUsed/>
    <w:pPr>
      <w:spacing w:before="100" w:beforeAutospacing="1" w:after="100" w:afterAutospacing="1"/>
    </w:pPr>
  </w:style>
  <w:style w:type="paragraph" w:customStyle="1" w:styleId="s19">
    <w:name w:val="s19"/>
    <w:basedOn w:val="a"/>
    <w:pPr>
      <w:spacing w:before="100" w:beforeAutospacing="1" w:after="100" w:afterAutospacing="1"/>
    </w:pPr>
  </w:style>
  <w:style w:type="character" w:customStyle="1" w:styleId="apple-converted-space">
    <w:name w:val="apple-converted-space"/>
    <w:basedOn w:val="a0"/>
  </w:style>
  <w:style w:type="paragraph" w:customStyle="1" w:styleId="s2">
    <w:name w:val="s2"/>
    <w:basedOn w:val="a"/>
    <w:pPr>
      <w:spacing w:before="100" w:beforeAutospacing="1" w:after="100" w:afterAutospacing="1"/>
    </w:pPr>
  </w:style>
  <w:style w:type="paragraph" w:customStyle="1" w:styleId="s22">
    <w:name w:val="s22"/>
    <w:basedOn w:val="a"/>
    <w:pPr>
      <w:spacing w:before="100" w:beforeAutospacing="1" w:after="100" w:afterAutospacing="1"/>
    </w:pPr>
  </w:style>
  <w:style w:type="character" w:customStyle="1" w:styleId="s23">
    <w:name w:val="s23"/>
    <w:basedOn w:val="a0"/>
  </w:style>
  <w:style w:type="character" w:customStyle="1" w:styleId="s24">
    <w:name w:val="s24"/>
    <w:basedOn w:val="a0"/>
  </w:style>
  <w:style w:type="paragraph" w:customStyle="1" w:styleId="s27">
    <w:name w:val="s27"/>
    <w:basedOn w:val="a"/>
    <w:pPr>
      <w:spacing w:before="100" w:beforeAutospacing="1" w:after="100" w:afterAutospacing="1"/>
    </w:pPr>
  </w:style>
  <w:style w:type="paragraph" w:styleId="aff1">
    <w:name w:val="annotation text"/>
    <w:basedOn w:val="a"/>
    <w:link w:val="aff2"/>
    <w:uiPriority w:val="99"/>
    <w:unhideWhenUsed/>
    <w:pPr>
      <w:widowControl w:val="0"/>
    </w:pPr>
    <w:rPr>
      <w:rFonts w:ascii="Courier New" w:eastAsia="Courier New" w:hAnsi="Courier New" w:cs="Courier New"/>
      <w:color w:val="000000"/>
      <w:sz w:val="20"/>
      <w:szCs w:val="20"/>
      <w:lang w:bidi="ru-RU"/>
    </w:rPr>
  </w:style>
  <w:style w:type="character" w:customStyle="1" w:styleId="aff2">
    <w:name w:val="Текст примечания Знак"/>
    <w:basedOn w:val="a0"/>
    <w:link w:val="aff1"/>
    <w:uiPriority w:val="99"/>
    <w:rPr>
      <w:rFonts w:ascii="Courier New" w:eastAsia="Courier New" w:hAnsi="Courier New" w:cs="Courier New"/>
      <w:color w:val="000000"/>
      <w:sz w:val="20"/>
      <w:szCs w:val="20"/>
      <w:lang w:eastAsia="ru-RU" w:bidi="ru-RU"/>
    </w:rPr>
  </w:style>
  <w:style w:type="paragraph" w:customStyle="1" w:styleId="25">
    <w:name w:val="Абзац списка2"/>
    <w:basedOn w:val="a"/>
    <w:pPr>
      <w:widowControl w:val="0"/>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6FA57775-7371-45C1-B5B6-DBB97812F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2</Pages>
  <Words>656</Words>
  <Characters>3742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МирСD</dc:creator>
  <cp:lastModifiedBy>Torgionline</cp:lastModifiedBy>
  <cp:revision>183</cp:revision>
  <dcterms:created xsi:type="dcterms:W3CDTF">2024-12-13T05:10:00Z</dcterms:created>
  <dcterms:modified xsi:type="dcterms:W3CDTF">2026-02-10T09:53:00Z</dcterms:modified>
</cp:coreProperties>
</file>