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3D69" w14:textId="77777777" w:rsidR="00C415DF" w:rsidRDefault="00871810">
      <w:pPr>
        <w:jc w:val="right"/>
        <w:rPr>
          <w:i/>
        </w:rPr>
      </w:pPr>
      <w:r>
        <w:rPr>
          <w:i/>
        </w:rPr>
        <w:t>Приложение № 1 к извещению</w:t>
      </w:r>
    </w:p>
    <w:p w14:paraId="76AED3E3" w14:textId="77777777" w:rsidR="00C415DF" w:rsidRDefault="00871810">
      <w:pPr>
        <w:spacing w:after="0"/>
        <w:jc w:val="center"/>
        <w:rPr>
          <w:sz w:val="22"/>
        </w:rPr>
      </w:pPr>
      <w:r>
        <w:rPr>
          <w:b/>
          <w:sz w:val="22"/>
        </w:rPr>
        <w:t>ТЕХНИЧЕСКОЕ ЗАДАНИЕ</w:t>
      </w:r>
    </w:p>
    <w:p w14:paraId="2C039723" w14:textId="77777777" w:rsidR="00C415DF" w:rsidRDefault="00871810">
      <w:pPr>
        <w:spacing w:after="0" w:line="276" w:lineRule="auto"/>
        <w:ind w:right="310"/>
        <w:jc w:val="left"/>
        <w:rPr>
          <w:b/>
          <w:sz w:val="22"/>
        </w:rPr>
      </w:pPr>
      <w:r>
        <w:rPr>
          <w:b/>
          <w:sz w:val="22"/>
        </w:rPr>
        <w:t>1. Характеристики товара:</w:t>
      </w:r>
    </w:p>
    <w:p w14:paraId="20C9F44E" w14:textId="77777777" w:rsidR="00C415DF" w:rsidRDefault="00C415DF">
      <w:pPr>
        <w:spacing w:after="0" w:line="276" w:lineRule="auto"/>
        <w:ind w:left="-567"/>
        <w:jc w:val="left"/>
        <w:rPr>
          <w:color w:val="00000A"/>
          <w:sz w:val="22"/>
        </w:rPr>
      </w:pPr>
    </w:p>
    <w:tbl>
      <w:tblPr>
        <w:tblW w:w="10742" w:type="dxa"/>
        <w:tblInd w:w="-567" w:type="dxa"/>
        <w:tblLook w:val="04A0" w:firstRow="1" w:lastRow="0" w:firstColumn="1" w:lastColumn="0" w:noHBand="0" w:noVBand="1"/>
      </w:tblPr>
      <w:tblGrid>
        <w:gridCol w:w="626"/>
        <w:gridCol w:w="2048"/>
        <w:gridCol w:w="1377"/>
        <w:gridCol w:w="4996"/>
        <w:gridCol w:w="707"/>
        <w:gridCol w:w="988"/>
      </w:tblGrid>
      <w:tr w:rsidR="00C415DF" w14:paraId="5A39A299" w14:textId="77777777">
        <w:trPr>
          <w:trHeight w:val="73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E1EF6" w14:textId="77777777" w:rsidR="00C415DF" w:rsidRDefault="00871810">
            <w:pPr>
              <w:widowControl w:val="0"/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6C045" w14:textId="77777777" w:rsidR="00C415DF" w:rsidRDefault="00871810">
            <w:pPr>
              <w:widowControl w:val="0"/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B0F7A" w14:textId="77777777" w:rsidR="00C415DF" w:rsidRDefault="00871810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ОКПД 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D9143" w14:textId="77777777" w:rsidR="00C415DF" w:rsidRDefault="00871810">
            <w:pPr>
              <w:widowControl w:val="0"/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b/>
              </w:rPr>
              <w:t>Технические характеристики, необходимая документация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A9E4A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76CE6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Кол-во</w:t>
            </w:r>
          </w:p>
        </w:tc>
      </w:tr>
      <w:tr w:rsidR="00C415DF" w14:paraId="710945C8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FA8C3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A313C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7B5F8FF4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2309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7695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28.15.10.113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FE2E" w14:textId="77777777" w:rsidR="00C415DF" w:rsidRDefault="00871810">
            <w:pPr>
              <w:widowControl w:val="0"/>
              <w:spacing w:after="0" w:line="276" w:lineRule="auto"/>
              <w:jc w:val="left"/>
            </w:pPr>
            <w:r>
              <w:rPr>
                <w:sz w:val="20"/>
              </w:rPr>
              <w:t xml:space="preserve">Однорядный подшипник с короткими цилиндрическими роликами без бортов на наружном кольце </w:t>
            </w:r>
          </w:p>
          <w:p w14:paraId="3FC31290" w14:textId="77777777" w:rsidR="00C415DF" w:rsidRDefault="00871810">
            <w:pPr>
              <w:widowControl w:val="0"/>
              <w:spacing w:after="0" w:line="276" w:lineRule="auto"/>
              <w:rPr>
                <w:sz w:val="20"/>
              </w:rPr>
            </w:pPr>
            <w:r>
              <w:rPr>
                <w:sz w:val="20"/>
              </w:rPr>
              <w:t>согласно ГОСТ 8328-75</w:t>
            </w:r>
          </w:p>
          <w:p w14:paraId="39ABEEDC" w14:textId="77777777" w:rsidR="00C415DF" w:rsidRDefault="00871810">
            <w:pPr>
              <w:widowControl w:val="0"/>
              <w:spacing w:after="0" w:line="276" w:lineRule="auto"/>
              <w:rPr>
                <w:sz w:val="20"/>
              </w:rPr>
            </w:pPr>
            <w:r>
              <w:rPr>
                <w:sz w:val="20"/>
              </w:rPr>
              <w:t>размер: 45x100x25</w:t>
            </w:r>
          </w:p>
          <w:p w14:paraId="13F751E1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</w:pPr>
            <w:r>
              <w:rPr>
                <w:color w:val="00000A"/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CE40E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5B339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415DF" w14:paraId="74F383A1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6ECB7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3E10D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1D8D8EE2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2314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F41CD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28.15.10.129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C3D2D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color w:val="00000A"/>
                <w:sz w:val="20"/>
              </w:rPr>
            </w:pPr>
            <w:r>
              <w:rPr>
                <w:sz w:val="20"/>
              </w:rPr>
              <w:t xml:space="preserve">Подшипник роликовый радиальный с короткими </w:t>
            </w:r>
            <w:r>
              <w:rPr>
                <w:sz w:val="20"/>
              </w:rPr>
              <w:t>цилиндрическими роликами без бортов на наружном кольце</w:t>
            </w:r>
          </w:p>
          <w:p w14:paraId="0943A9D0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</w:pPr>
            <w:r>
              <w:rPr>
                <w:sz w:val="20"/>
              </w:rPr>
              <w:t>Размер: 70х150х35</w:t>
            </w:r>
          </w:p>
          <w:p w14:paraId="03D64877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color w:val="00000A"/>
                <w:sz w:val="20"/>
              </w:rPr>
              <w:t>ГОСТ 8328-75</w:t>
            </w:r>
          </w:p>
          <w:p w14:paraId="4EA69DAD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BC246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DBC3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415DF" w14:paraId="2D5D67C0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B5BE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21669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35229290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2314 (Л)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D5EAE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28.15.10.119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DD0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color w:val="00000A"/>
                <w:sz w:val="20"/>
              </w:rPr>
            </w:pPr>
            <w:r>
              <w:rPr>
                <w:sz w:val="20"/>
              </w:rPr>
              <w:t xml:space="preserve">Подшипник роликовый радиальный с короткими цилиндрическими роликами без бортов на наружном </w:t>
            </w:r>
            <w:r>
              <w:rPr>
                <w:sz w:val="20"/>
              </w:rPr>
              <w:t>кольце</w:t>
            </w:r>
          </w:p>
          <w:p w14:paraId="6D810BAB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</w:pPr>
            <w:r>
              <w:rPr>
                <w:sz w:val="20"/>
              </w:rPr>
              <w:t>Размер: 70х150х35</w:t>
            </w:r>
          </w:p>
          <w:p w14:paraId="0AA9876D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color w:val="00000A"/>
                <w:sz w:val="20"/>
              </w:rPr>
            </w:pPr>
            <w:r>
              <w:rPr>
                <w:sz w:val="20"/>
              </w:rPr>
              <w:t>ГОСТ 8328-75</w:t>
            </w:r>
          </w:p>
          <w:p w14:paraId="24BD0E15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Материал сепаратора - латунь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1F8ED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73F8A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415DF" w14:paraId="4B0A179A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09B0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A9615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7DFC61E4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>2317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465DB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28.15.10.129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707B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color w:val="00000A"/>
                <w:sz w:val="20"/>
              </w:rPr>
            </w:pPr>
            <w:r>
              <w:rPr>
                <w:sz w:val="20"/>
              </w:rPr>
              <w:t>Подшипник роликовый радиальный с короткими цилиндрическими роликами без бортов на наружном кольце</w:t>
            </w:r>
          </w:p>
          <w:p w14:paraId="5A5BE411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color w:val="00000A"/>
                <w:sz w:val="20"/>
              </w:rPr>
            </w:pPr>
            <w:r>
              <w:rPr>
                <w:sz w:val="20"/>
              </w:rPr>
              <w:t>Размер: 85x180x41</w:t>
            </w:r>
          </w:p>
          <w:p w14:paraId="124941A9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color w:val="00000A"/>
                <w:sz w:val="20"/>
              </w:rPr>
            </w:pPr>
            <w:r>
              <w:rPr>
                <w:sz w:val="20"/>
              </w:rPr>
              <w:t>ГОСТ 8328-75</w:t>
            </w:r>
          </w:p>
          <w:p w14:paraId="1F68AFF0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>
              <w:rPr>
                <w:sz w:val="20"/>
              </w:rPr>
              <w:t>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23EDE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2725C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415DF" w14:paraId="4B04D088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8432A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58264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011811E5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2318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33052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28.15.10.129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1811F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роликовый радиальный с короткими цилиндрическими роликами однорядный без бортов на наружном кольце</w:t>
            </w:r>
          </w:p>
          <w:p w14:paraId="4B93649B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90x190x43</w:t>
            </w:r>
          </w:p>
          <w:p w14:paraId="70876479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8328-75</w:t>
            </w:r>
          </w:p>
          <w:p w14:paraId="152671D1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91C24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97A47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415DF" w14:paraId="1EF372A9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0C9F9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23C3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71959C32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2322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1863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248F0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роликовый радиальный с короткими цилиндрическими роликами однорядный без бортов на наружном кольце</w:t>
            </w:r>
          </w:p>
          <w:p w14:paraId="2424D0CB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110х240х50</w:t>
            </w:r>
          </w:p>
          <w:p w14:paraId="336AB8AA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8328-75</w:t>
            </w:r>
          </w:p>
          <w:p w14:paraId="203B2D79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C3B06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1446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415DF" w14:paraId="38E8DAF9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27DD4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23650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7C8A5E1F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 xml:space="preserve">7318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9BAE7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28.15.10.125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22A3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</w:pPr>
            <w:r>
              <w:rPr>
                <w:sz w:val="20"/>
              </w:rPr>
              <w:t xml:space="preserve">Роликовый однорядный, </w:t>
            </w:r>
            <w:r>
              <w:rPr>
                <w:sz w:val="20"/>
              </w:rPr>
              <w:t>конический, радиально-упорный</w:t>
            </w:r>
          </w:p>
          <w:p w14:paraId="34017E37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90*190*46,5</w:t>
            </w:r>
          </w:p>
          <w:p w14:paraId="3853C3E5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</w:pPr>
            <w:r>
              <w:rPr>
                <w:sz w:val="20"/>
              </w:rPr>
              <w:t>ГОСТ 520-2011; ГОСТ 333-79; ISO 15</w:t>
            </w:r>
          </w:p>
          <w:p w14:paraId="008EFFB6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4A297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E3A8C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415DF" w14:paraId="39FC4E44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556F0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1A7E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Подшипник 7509/32209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61D6E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28.15.10.114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CDA3" w14:textId="77777777" w:rsidR="00C415DF" w:rsidRDefault="00871810">
            <w:pPr>
              <w:keepNext/>
              <w:keepLines/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</w:pPr>
            <w:r>
              <w:rPr>
                <w:rFonts w:ascii="Times New Roman" w:hAnsi="Times New Roman"/>
                <w:sz w:val="20"/>
              </w:rPr>
              <w:t xml:space="preserve">Подшипник роликовый радиально-упорный конический однорядный </w:t>
            </w:r>
          </w:p>
          <w:p w14:paraId="52E4EDC2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Размер:45*85*24,75</w:t>
            </w:r>
          </w:p>
          <w:p w14:paraId="33821BF2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520-2011</w:t>
            </w:r>
          </w:p>
          <w:p w14:paraId="2176DF0B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77173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83B6A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415DF" w14:paraId="640615EA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34AD1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EBAC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Подшипник 7604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304B8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28.15.10.123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8DB83" w14:textId="77777777" w:rsidR="00C415DF" w:rsidRDefault="00871810">
            <w:pPr>
              <w:keepNext/>
              <w:keepLines/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Конический роликовый подшипник, однорядный, радиально-упорный, открытый</w:t>
            </w:r>
          </w:p>
          <w:p w14:paraId="1BEA142C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Размер: </w:t>
            </w:r>
            <w:r>
              <w:rPr>
                <w:sz w:val="20"/>
              </w:rPr>
              <w:t>20*52*22,25</w:t>
            </w:r>
          </w:p>
          <w:p w14:paraId="7E149EE4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ГОСТ 520-2011 </w:t>
            </w:r>
          </w:p>
          <w:p w14:paraId="782098E5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68400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2C2C0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415DF" w14:paraId="3D887F5D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3ADDD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ACA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>Подшипник 7614 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3599E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28.15.10.119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1BAE6" w14:textId="77777777" w:rsidR="00C415DF" w:rsidRDefault="00871810">
            <w:pPr>
              <w:keepNext/>
              <w:keepLines/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</w:pPr>
            <w:r>
              <w:rPr>
                <w:rFonts w:ascii="Times New Roman" w:hAnsi="Times New Roman"/>
                <w:sz w:val="20"/>
              </w:rPr>
              <w:t>Подшипник конический однорядный роликовый открытый</w:t>
            </w:r>
          </w:p>
          <w:p w14:paraId="51DBBB62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70х150х54</w:t>
            </w:r>
          </w:p>
          <w:p w14:paraId="75B0706C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520-2011</w:t>
            </w:r>
          </w:p>
          <w:p w14:paraId="0CD5C690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F4860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37FC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415DF" w14:paraId="1E82B353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AD938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94B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Подшипник 6202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54D1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28.15.10.119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B636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шариковый радиальный однорядный открытый</w:t>
            </w:r>
          </w:p>
          <w:p w14:paraId="5E39F8C0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15х35х11</w:t>
            </w:r>
          </w:p>
          <w:p w14:paraId="7108D45C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8338-75; ГОСТ 520-2011; ISO 15</w:t>
            </w:r>
          </w:p>
          <w:p w14:paraId="7AC7BBDD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F0398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D73B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415DF" w14:paraId="6EC14450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6362B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E03F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Подшипник 6203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F9571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28.15.10.119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17F8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шариковый радиальный однорядный открытый</w:t>
            </w:r>
          </w:p>
          <w:p w14:paraId="1B05721E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17х40х12</w:t>
            </w:r>
          </w:p>
          <w:p w14:paraId="3AF7A764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ГОСТ </w:t>
            </w:r>
            <w:r>
              <w:rPr>
                <w:sz w:val="20"/>
              </w:rPr>
              <w:t>8338-75; ГОСТ 520-2011; ISO 15</w:t>
            </w:r>
          </w:p>
          <w:p w14:paraId="49DD6D89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0022D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05748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415DF" w14:paraId="64012ADD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6A521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9A468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Подшипник 6204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4CCD9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28.15.10.119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37AF8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шариковый радиальный однорядный открытый</w:t>
            </w:r>
          </w:p>
          <w:p w14:paraId="788169A3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20х47х14</w:t>
            </w:r>
          </w:p>
          <w:p w14:paraId="17BE817C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8338-75; ГОСТ 520-2011; ISO 15</w:t>
            </w:r>
          </w:p>
          <w:p w14:paraId="027A41D9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CE678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4BC1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415DF" w14:paraId="311FDC06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54E0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2E122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Подшипник 6205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37AF8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369D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шариковый радиальный однорядный открытый</w:t>
            </w:r>
          </w:p>
          <w:p w14:paraId="1DE8F98F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25х52х15</w:t>
            </w:r>
          </w:p>
          <w:p w14:paraId="0DBA923B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8338-75; ГОСТ 520-2011; ISO 15</w:t>
            </w:r>
          </w:p>
          <w:p w14:paraId="4988AC83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EF795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C860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415DF" w14:paraId="23357A2F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A128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B403E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Подшипник 6206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C53A7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2124C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шариковый радиальный однорядный открытый</w:t>
            </w:r>
          </w:p>
          <w:p w14:paraId="60E4C546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Размер: </w:t>
            </w:r>
            <w:r>
              <w:rPr>
                <w:sz w:val="20"/>
              </w:rPr>
              <w:t>30х62х16</w:t>
            </w:r>
          </w:p>
          <w:p w14:paraId="4370FC33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8338-75; ГОСТ 520-2011; ISO 15</w:t>
            </w:r>
          </w:p>
          <w:p w14:paraId="60880E56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AE2F7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202E1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415DF" w14:paraId="61013EB9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2E12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D4FF2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Подшипник 6207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09D80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28.15.10.119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7263F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шариковый радиальный однорядный открытый</w:t>
            </w:r>
          </w:p>
          <w:p w14:paraId="7AE30431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35х72х17</w:t>
            </w:r>
          </w:p>
          <w:p w14:paraId="7224CCAD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8338-75; ГОСТ 520-2011; ISO 15</w:t>
            </w:r>
          </w:p>
          <w:p w14:paraId="08CCF2E0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E2FC0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AB151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415DF" w14:paraId="5BB295B6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0384B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C5D1A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Подшипник 6208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C8FB4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28.15.10.119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1BD64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шариковый радиальный однорядный открытый</w:t>
            </w:r>
          </w:p>
          <w:p w14:paraId="4ECB665E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40х80х18</w:t>
            </w:r>
          </w:p>
          <w:p w14:paraId="6C22F119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8338-75; ГОСТ 520-2011; ISO 15</w:t>
            </w:r>
          </w:p>
          <w:p w14:paraId="13883AD4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59C79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0B668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415DF" w14:paraId="07D557BD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65077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CDE7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Подшипник 6210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0DAE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28.15.10.114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A24F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шариковый радиальный однорядный открытый</w:t>
            </w:r>
          </w:p>
          <w:p w14:paraId="7C2958DC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50х90х20</w:t>
            </w:r>
          </w:p>
          <w:p w14:paraId="5942D78C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8338-75; ГОСТ 520-2011; ISO 15</w:t>
            </w:r>
          </w:p>
          <w:p w14:paraId="7453F7CA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5E9BB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493C1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415DF" w14:paraId="40DD765F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3B49F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4EBC4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Подшипник 6211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573ED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28.15.10.119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2E02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шариковый радиальный однорядный открытый</w:t>
            </w:r>
          </w:p>
          <w:p w14:paraId="35EAAD36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55х100х21</w:t>
            </w:r>
          </w:p>
          <w:p w14:paraId="0703CA16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8338-75; ГОСТ 520-2011; ISO 15</w:t>
            </w:r>
          </w:p>
          <w:p w14:paraId="376C5CD3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1D248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D06DF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415DF" w14:paraId="606E6BB1" w14:textId="77777777" w:rsidTr="00871810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300CB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21CE5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Подшипник 6306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B8364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28.15.10.119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1C5318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шариковый радиальный однорядный открытый</w:t>
            </w:r>
          </w:p>
          <w:p w14:paraId="3FAC894C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30х72х19</w:t>
            </w:r>
          </w:p>
          <w:p w14:paraId="591C10AF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8338-75; ГОСТ 520-2011; ISO 15</w:t>
            </w:r>
          </w:p>
          <w:p w14:paraId="24B8EEE1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B0F764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0FA65F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415DF" w14:paraId="70A2DAD1" w14:textId="77777777" w:rsidTr="00871810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655B2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252D2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2820353B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6307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A6E455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28.15.10.119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9127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Подшипник шариковый радиальный однорядный </w:t>
            </w:r>
            <w:r>
              <w:rPr>
                <w:sz w:val="20"/>
              </w:rPr>
              <w:t>открытый</w:t>
            </w:r>
          </w:p>
          <w:p w14:paraId="40D7842C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35х80х21</w:t>
            </w:r>
          </w:p>
          <w:p w14:paraId="26F66154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ГОСТ 8338-75; ГОСТ 520-2011; ISO 15</w:t>
            </w:r>
          </w:p>
          <w:p w14:paraId="5500A915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751B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шт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448F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415DF" w14:paraId="69566AE6" w14:textId="77777777" w:rsidTr="00871810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17EF6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060BB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326BDD12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6308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CCE08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28.15.10.119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90895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шариковый радиальный однорядный открытый</w:t>
            </w:r>
          </w:p>
          <w:p w14:paraId="61DB29BF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40х90х23</w:t>
            </w:r>
          </w:p>
          <w:p w14:paraId="2FDD7AA0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8338-75; ГОСТ 520-2011; ISO 15</w:t>
            </w:r>
          </w:p>
          <w:p w14:paraId="5EB617BA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 xml:space="preserve">Материал </w:t>
            </w:r>
            <w:r>
              <w:rPr>
                <w:sz w:val="20"/>
              </w:rPr>
              <w:t>сепаратора - сталь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91EFA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61F94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415DF" w14:paraId="0507C683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FD664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09631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7AEEA3CC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6309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ECCAF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28.15.10.119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F2DEA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шариковый радиальный однорядный открытый</w:t>
            </w:r>
          </w:p>
          <w:p w14:paraId="212149C5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45х100х25</w:t>
            </w:r>
          </w:p>
          <w:p w14:paraId="1517C34A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8338-75; ГОСТ 520-2011; ISO 15</w:t>
            </w:r>
          </w:p>
          <w:p w14:paraId="4BABB49D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CD6DC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B7802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415DF" w14:paraId="2B9BC5BE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44A4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11222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375171ED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6309 2R-5 или эквивалент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6731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F9154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шариковый радиальный однорядный с двухсторонним уплотнением</w:t>
            </w:r>
            <w:r>
              <w:rPr>
                <w:sz w:val="20"/>
              </w:rPr>
              <w:br/>
              <w:t xml:space="preserve">2RS – уплотнения с двух сторон из бутадиенакрилнитрильного каучука, армированного листовой сталью </w:t>
            </w:r>
            <w:r>
              <w:rPr>
                <w:sz w:val="20"/>
              </w:rPr>
              <w:br/>
              <w:t>ГОСТ 8338-75; ГОСТ 8882-75; ГОСТ 520-2011; ISO 15</w:t>
            </w:r>
          </w:p>
          <w:p w14:paraId="785704C6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45х100х25</w:t>
            </w:r>
          </w:p>
          <w:p w14:paraId="3D5F2826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Матери</w:t>
            </w:r>
            <w:r>
              <w:rPr>
                <w:sz w:val="20"/>
              </w:rPr>
              <w:t>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41C57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FE39C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415DF" w14:paraId="5808A0F4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DDD6C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3214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2EA20BCC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6310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657B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28.15.10.119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0E763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шариковый радиальный однорядный открытый</w:t>
            </w:r>
          </w:p>
          <w:p w14:paraId="2399BAA7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50х110х27</w:t>
            </w:r>
          </w:p>
          <w:p w14:paraId="5B9A4B8B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8338-75; ГОСТ 520-2011; ISO 15</w:t>
            </w:r>
          </w:p>
          <w:p w14:paraId="4950FA26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957CD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A1EB4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415DF" w14:paraId="284FE4E6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8801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586A0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221A700F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6313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9B14F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416F1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Подшипник </w:t>
            </w:r>
            <w:r>
              <w:rPr>
                <w:sz w:val="20"/>
              </w:rPr>
              <w:t>шариковый радиальный однорядный открытый</w:t>
            </w:r>
          </w:p>
          <w:p w14:paraId="5490DD1D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65х140х33</w:t>
            </w:r>
          </w:p>
          <w:p w14:paraId="547F78E7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8338-75; ГОСТ 520-2011; ISO 15</w:t>
            </w:r>
          </w:p>
          <w:p w14:paraId="394E07D1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EA4DC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74DC8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415DF" w14:paraId="1E8F782B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D186F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F1BBD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6A87EB16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6314 SKF или эквивалент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2AB7E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9EE52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</w:pPr>
            <w:r>
              <w:rPr>
                <w:sz w:val="20"/>
              </w:rPr>
              <w:t xml:space="preserve">Подшипник шариковый радиальный однорядный открытый </w:t>
            </w:r>
          </w:p>
          <w:p w14:paraId="1F8888D9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</w:pPr>
            <w:r>
              <w:rPr>
                <w:sz w:val="20"/>
              </w:rPr>
              <w:t>Размер: 70х150х35</w:t>
            </w:r>
          </w:p>
          <w:p w14:paraId="53F6A421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</w:pPr>
            <w:r>
              <w:rPr>
                <w:sz w:val="20"/>
              </w:rPr>
              <w:t>Предельная частота вращения 6300 об/мин</w:t>
            </w:r>
          </w:p>
          <w:p w14:paraId="380361C7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</w:pPr>
            <w:r>
              <w:rPr>
                <w:sz w:val="20"/>
              </w:rPr>
              <w:t xml:space="preserve">Статическая нагрузка С0, </w:t>
            </w:r>
            <w:proofErr w:type="spellStart"/>
            <w:r>
              <w:rPr>
                <w:sz w:val="20"/>
                <w:lang w:val="en-US"/>
              </w:rPr>
              <w:t>kH</w:t>
            </w:r>
            <w:proofErr w:type="spellEnd"/>
            <w:r>
              <w:rPr>
                <w:sz w:val="20"/>
              </w:rPr>
              <w:t xml:space="preserve"> - 68</w:t>
            </w:r>
          </w:p>
          <w:p w14:paraId="74CAD652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</w:pPr>
            <w:r>
              <w:rPr>
                <w:sz w:val="20"/>
              </w:rPr>
              <w:t xml:space="preserve">Динамическая нагрузка С, </w:t>
            </w:r>
            <w:proofErr w:type="spellStart"/>
            <w:r>
              <w:rPr>
                <w:sz w:val="20"/>
                <w:lang w:val="en-US"/>
              </w:rPr>
              <w:t>kH</w:t>
            </w:r>
            <w:proofErr w:type="spellEnd"/>
            <w:r>
              <w:rPr>
                <w:sz w:val="20"/>
              </w:rPr>
              <w:t xml:space="preserve"> - 111</w:t>
            </w:r>
          </w:p>
          <w:p w14:paraId="248D0F7C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8338-75; ГОСТ 520-2011; ISO 15</w:t>
            </w:r>
          </w:p>
          <w:p w14:paraId="5297E016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</w:pPr>
            <w:r>
              <w:rPr>
                <w:sz w:val="20"/>
              </w:rPr>
              <w:t>Материал сепаратора - штампованный стальной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C963E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91BA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415DF" w14:paraId="78E7BCF3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1DD2C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8267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592D83B5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6317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29756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28.15.10.130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9D40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шариковый радиальный однорядный открытый</w:t>
            </w:r>
          </w:p>
          <w:p w14:paraId="65E18660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85х180х41</w:t>
            </w:r>
          </w:p>
          <w:p w14:paraId="17ED00D2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8338-75; ГОСТ 520-2011; ISO 15</w:t>
            </w:r>
          </w:p>
          <w:p w14:paraId="7A4539FF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EF74D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234FE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415DF" w14:paraId="3BE1F970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8BDD2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711C2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16610BAE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highlight w:val="yellow"/>
              </w:rPr>
            </w:pPr>
            <w:r>
              <w:t>6318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9E1A3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F25F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Подшипник шариковый радиальный </w:t>
            </w:r>
            <w:r>
              <w:rPr>
                <w:sz w:val="20"/>
              </w:rPr>
              <w:t>однорядный открытый</w:t>
            </w:r>
          </w:p>
          <w:p w14:paraId="735BFD47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Размер:90х190х43</w:t>
            </w:r>
          </w:p>
          <w:p w14:paraId="2B1073AC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8338-75; ГОСТ 520-2011; ISO 15</w:t>
            </w:r>
          </w:p>
          <w:p w14:paraId="31325019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794EA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8B9EF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C415DF" w14:paraId="56AE6A23" w14:textId="77777777" w:rsidTr="00871810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B21F1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F5BC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37FD2FAC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6322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AB56D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EC534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шариковый радиальный однорядный открытый</w:t>
            </w:r>
          </w:p>
          <w:p w14:paraId="19D034FC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110х240х50</w:t>
            </w:r>
          </w:p>
          <w:p w14:paraId="638D59E6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8338-75; ГОСТ 520-2011; ISO 15</w:t>
            </w:r>
          </w:p>
          <w:p w14:paraId="40BEA8CB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5E3E39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85FFAD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415DF" w14:paraId="4583DD5D" w14:textId="77777777" w:rsidTr="00871810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A95D4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2F369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3A00AD54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60309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65378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28.15.10.119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0845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шариковый радиальный однорядный с защитной металлической шайбой с одной стороны</w:t>
            </w:r>
          </w:p>
          <w:p w14:paraId="66F32B8F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Z - защитная шайба из листовой стали с одной стороны </w:t>
            </w:r>
          </w:p>
          <w:p w14:paraId="19DB0DC1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Размер:45х100х25</w:t>
            </w:r>
          </w:p>
          <w:p w14:paraId="03AB61CF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ГОСТ 8338-75; ГОСТ 7242-81; ГОСТ 520-2011; ISO 15</w:t>
            </w:r>
          </w:p>
          <w:p w14:paraId="60D3FA9E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76FC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шт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777D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415DF" w14:paraId="0D642FAA" w14:textId="77777777" w:rsidTr="00871810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00270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71BB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6EE9F443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63122 R5 или эквивалент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ACAC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28.15.10.119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8FF8D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Подшипник шариковый радиальный </w:t>
            </w:r>
            <w:r>
              <w:rPr>
                <w:sz w:val="20"/>
              </w:rPr>
              <w:t>однорядный с двухсторонним уплотнением</w:t>
            </w:r>
            <w:r>
              <w:rPr>
                <w:sz w:val="20"/>
              </w:rPr>
              <w:br/>
              <w:t xml:space="preserve">2RS – уплотнения с двух сторон из бутадиенакрилнитрильного каучука, армированного листовой сталью </w:t>
            </w:r>
            <w:r>
              <w:rPr>
                <w:sz w:val="20"/>
              </w:rPr>
              <w:br/>
              <w:t>ГОСТ 8338-75; ГОСТ 8882-75; ГОСТ 520-2011; ISO 15</w:t>
            </w:r>
          </w:p>
          <w:p w14:paraId="7AC09F7B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</w:pPr>
            <w:r>
              <w:rPr>
                <w:sz w:val="20"/>
              </w:rPr>
              <w:t>Размер: 60х130х31</w:t>
            </w:r>
          </w:p>
          <w:p w14:paraId="4AB33B07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C536F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9A5A2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415DF" w14:paraId="2F9EDCD9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55151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71FC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3D5A970E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11214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1CB00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28.15.10.119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5B3D0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качения шариковый радиальный двухрядный сферический на закрепительной втулке</w:t>
            </w:r>
          </w:p>
          <w:p w14:paraId="1EC01339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 70х140х26/46</w:t>
            </w:r>
          </w:p>
          <w:p w14:paraId="49AE3152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520-2011</w:t>
            </w:r>
          </w:p>
          <w:p w14:paraId="3AA6F8CC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37411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6E5E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415DF" w14:paraId="3EEE08C8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B3C5B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772DD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>Подшипник 180605</w:t>
            </w:r>
          </w:p>
          <w:p w14:paraId="411E28E1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  <w:highlight w:val="yellow"/>
              </w:rPr>
            </w:pPr>
            <w:r>
              <w:t>(62305-2</w:t>
            </w:r>
            <w:r>
              <w:rPr>
                <w:lang w:val="en-US"/>
              </w:rPr>
              <w:t>RS)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31A1A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28.15.10.119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3389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Подшипник шариковый радиальный однорядный с двухсторонним уплотнением из бутадиенакрилнитрильного каучука, армированного листовой сталью </w:t>
            </w:r>
            <w:r>
              <w:rPr>
                <w:sz w:val="20"/>
              </w:rPr>
              <w:br/>
              <w:t>ГОСТ 8338-75; ГОСТ 8882-75; ГОСТ 520-2011; ISO 15</w:t>
            </w:r>
          </w:p>
          <w:p w14:paraId="610ECB4F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25х62х24</w:t>
            </w:r>
          </w:p>
          <w:p w14:paraId="0F9A8CEA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CA01C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7275D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415DF" w14:paraId="574F6A2D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AD02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10316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0F004946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46309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7B3A9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41AD5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шариковый радиальный однорядный</w:t>
            </w:r>
          </w:p>
          <w:p w14:paraId="02063F50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520-2011</w:t>
            </w:r>
          </w:p>
          <w:p w14:paraId="44B7A30C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45х100х25</w:t>
            </w:r>
          </w:p>
          <w:p w14:paraId="53F6EC09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Материал сепаратора - латунь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9FC99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C3F90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415DF" w14:paraId="36098245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92BA6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C36FB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06D5ED17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46311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53DC8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004DC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шариковый радиальный однорядный</w:t>
            </w:r>
          </w:p>
          <w:p w14:paraId="76D758A4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520-2011</w:t>
            </w:r>
          </w:p>
          <w:p w14:paraId="3E707AFF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55х120х29</w:t>
            </w:r>
          </w:p>
          <w:p w14:paraId="7C2B665E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</w:pPr>
            <w:r>
              <w:rPr>
                <w:sz w:val="20"/>
              </w:rPr>
              <w:t>Материал сепаратора - латунь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32D45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C7321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415DF" w14:paraId="75B48985" w14:textId="77777777">
        <w:trPr>
          <w:trHeight w:val="22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75D45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1EF7D" w14:textId="77777777" w:rsidR="00C415DF" w:rsidRDefault="00871810">
            <w:pPr>
              <w:widowControl w:val="0"/>
              <w:spacing w:after="0" w:line="276" w:lineRule="auto"/>
              <w:jc w:val="center"/>
            </w:pPr>
            <w:r>
              <w:t xml:space="preserve">Подшипник </w:t>
            </w:r>
          </w:p>
          <w:p w14:paraId="7AED7CED" w14:textId="77777777" w:rsidR="00C415DF" w:rsidRDefault="00871810">
            <w:pPr>
              <w:widowControl w:val="0"/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t>80209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E8D3B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center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28.15.10.112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CD11A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Подшипник шариковый радиальный однорядный с двумя защитными металлическими шайбами</w:t>
            </w:r>
          </w:p>
          <w:p w14:paraId="314E7C8E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ZZ - защитные шайбы из листовой стали с обеих сторон</w:t>
            </w:r>
          </w:p>
          <w:p w14:paraId="2B0D3093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Класс точности: 6</w:t>
            </w:r>
          </w:p>
          <w:p w14:paraId="340D3AD7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Смазка: LGMT (t° от -30°С до </w:t>
            </w:r>
            <w:r>
              <w:rPr>
                <w:sz w:val="20"/>
              </w:rPr>
              <w:t>+120°С)</w:t>
            </w:r>
          </w:p>
          <w:p w14:paraId="7A970FDC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ГОСТ 8338-75; ГОСТ 7242-81; ГОСТ 520-2011; ISO 15</w:t>
            </w:r>
          </w:p>
          <w:p w14:paraId="10486F40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Размер: 45х85х19</w:t>
            </w:r>
          </w:p>
          <w:p w14:paraId="45E09555" w14:textId="77777777" w:rsidR="00C415DF" w:rsidRDefault="00871810">
            <w:pPr>
              <w:widowControl w:val="0"/>
              <w:tabs>
                <w:tab w:val="left" w:pos="360"/>
                <w:tab w:val="left" w:pos="567"/>
              </w:tabs>
              <w:spacing w:after="0" w:line="276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Материал сепаратора -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DC8BA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6229" w14:textId="77777777" w:rsidR="00C415DF" w:rsidRDefault="00871810">
            <w:pPr>
              <w:widowControl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14:paraId="2A0CB039" w14:textId="77777777" w:rsidR="00C415DF" w:rsidRDefault="00C415DF">
      <w:pPr>
        <w:spacing w:after="0" w:line="276" w:lineRule="auto"/>
        <w:ind w:hanging="567"/>
        <w:jc w:val="left"/>
        <w:rPr>
          <w:b/>
          <w:color w:val="00000A"/>
          <w:sz w:val="22"/>
          <w:highlight w:val="white"/>
        </w:rPr>
      </w:pPr>
    </w:p>
    <w:p w14:paraId="43D14CC1" w14:textId="77777777" w:rsidR="00C415DF" w:rsidRDefault="00871810">
      <w:pPr>
        <w:spacing w:after="0" w:line="276" w:lineRule="auto"/>
        <w:ind w:left="-567" w:firstLine="709"/>
        <w:rPr>
          <w:rFonts w:ascii="Calibri" w:hAnsi="Calibri"/>
          <w:color w:val="00000A"/>
          <w:sz w:val="22"/>
        </w:rPr>
      </w:pPr>
      <w:r>
        <w:rPr>
          <w:b/>
          <w:color w:val="00000A"/>
          <w:sz w:val="22"/>
        </w:rPr>
        <w:t xml:space="preserve">2. Место поставки: </w:t>
      </w:r>
      <w:r>
        <w:rPr>
          <w:color w:val="00000A"/>
          <w:sz w:val="22"/>
        </w:rPr>
        <w:t>169908, Республика Коми, г Воркута</w:t>
      </w:r>
      <w:r>
        <w:rPr>
          <w:rFonts w:ascii="Calibri" w:hAnsi="Calibri"/>
          <w:color w:val="00000A"/>
          <w:sz w:val="22"/>
        </w:rPr>
        <w:t xml:space="preserve">, </w:t>
      </w:r>
      <w:r>
        <w:rPr>
          <w:color w:val="00000A"/>
          <w:sz w:val="22"/>
        </w:rPr>
        <w:t>Плотинная 1а, склад 3</w:t>
      </w:r>
    </w:p>
    <w:p w14:paraId="4F7A5DFB" w14:textId="77777777" w:rsidR="00C415DF" w:rsidRDefault="00871810">
      <w:pPr>
        <w:spacing w:after="0" w:line="276" w:lineRule="auto"/>
        <w:ind w:left="-567" w:firstLine="709"/>
        <w:rPr>
          <w:rFonts w:ascii="Calibri" w:hAnsi="Calibri"/>
          <w:color w:val="00000A"/>
          <w:sz w:val="22"/>
        </w:rPr>
      </w:pPr>
      <w:r>
        <w:rPr>
          <w:b/>
          <w:color w:val="00000A"/>
          <w:sz w:val="22"/>
        </w:rPr>
        <w:t xml:space="preserve">3. Срок поставки: </w:t>
      </w:r>
      <w:r>
        <w:rPr>
          <w:color w:val="00000A"/>
          <w:sz w:val="22"/>
        </w:rPr>
        <w:t xml:space="preserve">в течение 30 календарных дней с момента </w:t>
      </w:r>
      <w:r>
        <w:rPr>
          <w:color w:val="00000A"/>
          <w:sz w:val="22"/>
        </w:rPr>
        <w:t>заключения договора.</w:t>
      </w:r>
    </w:p>
    <w:p w14:paraId="2474462B" w14:textId="77777777" w:rsidR="00C415DF" w:rsidRDefault="00871810">
      <w:pPr>
        <w:spacing w:after="0" w:line="276" w:lineRule="auto"/>
        <w:ind w:left="-567" w:firstLine="709"/>
        <w:rPr>
          <w:rFonts w:ascii="Calibri" w:hAnsi="Calibri"/>
          <w:color w:val="00000A"/>
          <w:sz w:val="22"/>
        </w:rPr>
      </w:pPr>
      <w:r>
        <w:rPr>
          <w:color w:val="00000A"/>
          <w:sz w:val="22"/>
        </w:rPr>
        <w:t>3.1. Доставка, погрузочно-разгрузочные работы производятся за счет Поставщика.</w:t>
      </w:r>
    </w:p>
    <w:p w14:paraId="1BB4AD40" w14:textId="77777777" w:rsidR="00C415DF" w:rsidRDefault="00871810">
      <w:pPr>
        <w:spacing w:after="0" w:line="276" w:lineRule="auto"/>
        <w:ind w:left="-567" w:firstLine="709"/>
        <w:rPr>
          <w:b/>
          <w:color w:val="00000A"/>
          <w:sz w:val="22"/>
        </w:rPr>
      </w:pPr>
      <w:r>
        <w:rPr>
          <w:b/>
          <w:color w:val="00000A"/>
          <w:sz w:val="22"/>
        </w:rPr>
        <w:t xml:space="preserve">4. Требования к качеству, безопасности товара: </w:t>
      </w:r>
    </w:p>
    <w:p w14:paraId="7D672A9E" w14:textId="77777777" w:rsidR="00C415DF" w:rsidRDefault="00871810">
      <w:pPr>
        <w:spacing w:after="0" w:line="276" w:lineRule="auto"/>
        <w:ind w:left="-567" w:firstLine="709"/>
        <w:rPr>
          <w:b/>
          <w:color w:val="00000A"/>
          <w:sz w:val="22"/>
        </w:rPr>
      </w:pPr>
      <w:r>
        <w:rPr>
          <w:color w:val="00000A"/>
          <w:sz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79DADC57" w14:textId="77777777" w:rsidR="00C415DF" w:rsidRDefault="00871810">
      <w:pPr>
        <w:spacing w:after="0" w:line="276" w:lineRule="auto"/>
        <w:ind w:left="-567" w:firstLine="709"/>
        <w:rPr>
          <w:b/>
          <w:color w:val="00000A"/>
          <w:sz w:val="22"/>
        </w:rPr>
      </w:pPr>
      <w:r>
        <w:rPr>
          <w:color w:val="00000A"/>
          <w:sz w:val="22"/>
        </w:rPr>
        <w:t>4.2.</w:t>
      </w:r>
      <w:r>
        <w:rPr>
          <w:color w:val="00000A"/>
          <w:sz w:val="22"/>
        </w:rPr>
        <w:t xml:space="preserve">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</w:t>
      </w:r>
      <w:r>
        <w:rPr>
          <w:color w:val="00000A"/>
          <w:sz w:val="22"/>
        </w:rPr>
        <w:t>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5C43FA01" w14:textId="77777777" w:rsidR="00C415DF" w:rsidRDefault="00871810">
      <w:pPr>
        <w:spacing w:after="0" w:line="276" w:lineRule="auto"/>
        <w:ind w:left="-567" w:firstLine="709"/>
        <w:rPr>
          <w:b/>
          <w:color w:val="00000A"/>
          <w:sz w:val="22"/>
        </w:rPr>
      </w:pPr>
      <w:r>
        <w:rPr>
          <w:color w:val="00000A"/>
          <w:sz w:val="22"/>
        </w:rPr>
        <w:t>4.3. Поставляемый Товар должен являться новым, ранее не использованным (все составные части Товара должны быть н</w:t>
      </w:r>
      <w:r>
        <w:rPr>
          <w:color w:val="00000A"/>
          <w:sz w:val="22"/>
        </w:rPr>
        <w:t>овыми), не должен иметь дефектов, связанных с конструкцией, материалами или функционированием при штатном их использовании;</w:t>
      </w:r>
    </w:p>
    <w:p w14:paraId="36DAD0B4" w14:textId="77777777" w:rsidR="00C415DF" w:rsidRDefault="00871810">
      <w:pPr>
        <w:widowControl w:val="0"/>
        <w:tabs>
          <w:tab w:val="left" w:pos="0"/>
        </w:tabs>
        <w:spacing w:after="0" w:line="276" w:lineRule="auto"/>
        <w:ind w:left="-567" w:firstLine="709"/>
        <w:rPr>
          <w:b/>
          <w:color w:val="00000A"/>
          <w:sz w:val="22"/>
        </w:rPr>
      </w:pPr>
      <w:r>
        <w:rPr>
          <w:color w:val="00000A"/>
          <w:sz w:val="22"/>
        </w:rPr>
        <w:t>4.4. На товаре не должно быть следов механических повреждений, изменений вида комплектующих;</w:t>
      </w:r>
    </w:p>
    <w:p w14:paraId="03856927" w14:textId="77777777" w:rsidR="00C415DF" w:rsidRDefault="00871810">
      <w:pPr>
        <w:spacing w:after="0" w:line="276" w:lineRule="auto"/>
        <w:ind w:left="-567" w:firstLine="709"/>
        <w:rPr>
          <w:b/>
          <w:color w:val="00000A"/>
          <w:sz w:val="22"/>
        </w:rPr>
      </w:pPr>
      <w:r>
        <w:rPr>
          <w:color w:val="00000A"/>
          <w:sz w:val="22"/>
        </w:rPr>
        <w:lastRenderedPageBreak/>
        <w:t xml:space="preserve">4.5. Товар должен быть </w:t>
      </w:r>
      <w:r>
        <w:rPr>
          <w:color w:val="00000A"/>
          <w:sz w:val="22"/>
        </w:rPr>
        <w:t>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301FB5E4" w14:textId="77777777" w:rsidR="00C415DF" w:rsidRDefault="00871810">
      <w:pPr>
        <w:spacing w:after="0" w:line="276" w:lineRule="auto"/>
        <w:ind w:left="-567" w:firstLine="709"/>
        <w:rPr>
          <w:b/>
          <w:color w:val="00000A"/>
          <w:sz w:val="22"/>
        </w:rPr>
      </w:pPr>
      <w:r>
        <w:rPr>
          <w:color w:val="00000A"/>
          <w:sz w:val="22"/>
        </w:rPr>
        <w:t xml:space="preserve">4.6. Товар должен отвечать требованиям </w:t>
      </w:r>
      <w:r>
        <w:rPr>
          <w:color w:val="00000A"/>
          <w:sz w:val="22"/>
        </w:rPr>
        <w:t>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4B91B28F" w14:textId="77777777" w:rsidR="00C415DF" w:rsidRDefault="00871810">
      <w:pPr>
        <w:spacing w:after="0" w:line="276" w:lineRule="auto"/>
        <w:ind w:left="-567" w:firstLine="709"/>
        <w:rPr>
          <w:color w:val="00000A"/>
          <w:sz w:val="22"/>
        </w:rPr>
      </w:pPr>
      <w:r>
        <w:rPr>
          <w:color w:val="00000A"/>
          <w:sz w:val="22"/>
        </w:rPr>
        <w:t>4.7. Гарантийные обязательства должны распространяться на каждую единицу товара с момента</w:t>
      </w:r>
      <w:r>
        <w:rPr>
          <w:color w:val="00000A"/>
          <w:sz w:val="22"/>
        </w:rPr>
        <w:t xml:space="preserve"> приемки товара Заказчиком. Гарантийный срок составляет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Поставщика;</w:t>
      </w:r>
    </w:p>
    <w:p w14:paraId="2F7C03C6" w14:textId="77777777" w:rsidR="00C415DF" w:rsidRDefault="00871810">
      <w:pPr>
        <w:spacing w:after="0" w:line="276" w:lineRule="auto"/>
        <w:ind w:left="-567" w:firstLine="709"/>
        <w:rPr>
          <w:b/>
          <w:color w:val="00000A"/>
          <w:sz w:val="22"/>
        </w:rPr>
      </w:pPr>
      <w:r>
        <w:rPr>
          <w:color w:val="00000A"/>
          <w:sz w:val="22"/>
        </w:rPr>
        <w:t>4.8. Поставляемые Това</w:t>
      </w:r>
      <w:r>
        <w:rPr>
          <w:color w:val="00000A"/>
          <w:sz w:val="22"/>
        </w:rPr>
        <w:t>ры должны быть совместимы между собой и обеспечивать совместное бесперебойное функционирование.</w:t>
      </w:r>
    </w:p>
    <w:p w14:paraId="43A98504" w14:textId="77777777" w:rsidR="00C415DF" w:rsidRDefault="00871810">
      <w:pPr>
        <w:spacing w:after="0" w:line="276" w:lineRule="auto"/>
        <w:ind w:left="-567" w:firstLine="709"/>
        <w:rPr>
          <w:b/>
          <w:color w:val="00000A"/>
          <w:sz w:val="22"/>
        </w:rPr>
      </w:pPr>
      <w:r>
        <w:rPr>
          <w:b/>
          <w:color w:val="00000A"/>
          <w:sz w:val="22"/>
        </w:rPr>
        <w:t>5. Требования к упаковке, маркировке товара:</w:t>
      </w:r>
    </w:p>
    <w:p w14:paraId="5960CC3C" w14:textId="77777777" w:rsidR="00C415DF" w:rsidRDefault="00871810">
      <w:pPr>
        <w:tabs>
          <w:tab w:val="left" w:pos="0"/>
        </w:tabs>
        <w:spacing w:after="0" w:line="276" w:lineRule="auto"/>
        <w:ind w:left="-567" w:firstLine="709"/>
        <w:rPr>
          <w:b/>
          <w:color w:val="00000A"/>
          <w:sz w:val="22"/>
        </w:rPr>
      </w:pPr>
      <w:r>
        <w:rPr>
          <w:color w:val="00000A"/>
          <w:sz w:val="22"/>
        </w:rPr>
        <w:t>5.1. Товар поставляется в таре и упаковке, соответствующей государственным стандартам, техническим условиям, предъя</w:t>
      </w:r>
      <w:r>
        <w:rPr>
          <w:color w:val="00000A"/>
          <w:sz w:val="22"/>
        </w:rPr>
        <w:t>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7187F535" w14:textId="77777777" w:rsidR="00C415DF" w:rsidRDefault="00871810">
      <w:pPr>
        <w:spacing w:after="0" w:line="276" w:lineRule="auto"/>
        <w:ind w:left="-567" w:firstLine="709"/>
        <w:rPr>
          <w:b/>
          <w:color w:val="00000A"/>
          <w:sz w:val="22"/>
        </w:rPr>
      </w:pPr>
      <w:r>
        <w:rPr>
          <w:color w:val="00000A"/>
          <w:sz w:val="22"/>
        </w:rPr>
        <w:t xml:space="preserve">5.2. Поставщик должен обеспечить упаковку товара, способную предотвратить его повреждение или </w:t>
      </w:r>
      <w:r>
        <w:rPr>
          <w:color w:val="00000A"/>
          <w:sz w:val="22"/>
        </w:rPr>
        <w:t>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07D6E32D" w14:textId="77777777" w:rsidR="00C415DF" w:rsidRDefault="00871810">
      <w:pPr>
        <w:tabs>
          <w:tab w:val="left" w:pos="0"/>
        </w:tabs>
        <w:spacing w:after="0" w:line="276" w:lineRule="auto"/>
        <w:ind w:left="-567" w:firstLine="709"/>
        <w:rPr>
          <w:b/>
          <w:color w:val="00000A"/>
          <w:sz w:val="22"/>
        </w:rPr>
      </w:pPr>
      <w:r>
        <w:rPr>
          <w:color w:val="00000A"/>
          <w:sz w:val="22"/>
        </w:rPr>
        <w:t>5.3. Поставщик обязуется обеспечить надлежащий температурный режим, необходимый для собл</w:t>
      </w:r>
      <w:r>
        <w:rPr>
          <w:color w:val="00000A"/>
          <w:sz w:val="22"/>
        </w:rPr>
        <w:t>юдения соответствующих условий транспортировки товара;</w:t>
      </w:r>
    </w:p>
    <w:p w14:paraId="59D5DEA2" w14:textId="77777777" w:rsidR="00C415DF" w:rsidRDefault="00871810">
      <w:pPr>
        <w:tabs>
          <w:tab w:val="left" w:pos="0"/>
        </w:tabs>
        <w:spacing w:after="0" w:line="276" w:lineRule="auto"/>
        <w:ind w:left="-567" w:firstLine="709"/>
        <w:rPr>
          <w:b/>
          <w:color w:val="00000A"/>
          <w:sz w:val="22"/>
        </w:rPr>
      </w:pPr>
      <w:r>
        <w:rPr>
          <w:color w:val="00000A"/>
          <w:sz w:val="22"/>
        </w:rPr>
        <w:t>5.4.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7CCAC9E9" w14:textId="77777777" w:rsidR="00C415DF" w:rsidRDefault="00871810">
      <w:pPr>
        <w:tabs>
          <w:tab w:val="left" w:pos="0"/>
        </w:tabs>
        <w:spacing w:after="0" w:line="276" w:lineRule="auto"/>
        <w:ind w:left="-567" w:firstLine="709"/>
        <w:rPr>
          <w:b/>
          <w:color w:val="00000A"/>
          <w:sz w:val="22"/>
        </w:rPr>
      </w:pPr>
      <w:r>
        <w:rPr>
          <w:color w:val="00000A"/>
          <w:sz w:val="22"/>
        </w:rPr>
        <w:t>5.5. Упаковка и маркировка товара должна соответствовать требов</w:t>
      </w:r>
      <w:r>
        <w:rPr>
          <w:color w:val="00000A"/>
          <w:sz w:val="22"/>
        </w:rPr>
        <w:t>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</w:t>
      </w:r>
      <w:r>
        <w:rPr>
          <w:color w:val="00000A"/>
          <w:sz w:val="22"/>
        </w:rPr>
        <w:t>ровке товара.</w:t>
      </w:r>
    </w:p>
    <w:p w14:paraId="0AB0E06A" w14:textId="77777777" w:rsidR="00C415DF" w:rsidRDefault="00871810">
      <w:pPr>
        <w:spacing w:after="0" w:line="276" w:lineRule="auto"/>
        <w:ind w:left="-567" w:firstLine="709"/>
        <w:rPr>
          <w:rFonts w:ascii="Calibri" w:hAnsi="Calibri"/>
          <w:color w:val="00000A"/>
          <w:sz w:val="22"/>
        </w:rPr>
      </w:pPr>
      <w:r>
        <w:rPr>
          <w:b/>
          <w:color w:val="00000A"/>
          <w:sz w:val="22"/>
        </w:rPr>
        <w:t>6. Сроки оплаты товара:</w:t>
      </w:r>
    </w:p>
    <w:p w14:paraId="3E9E0438" w14:textId="77777777" w:rsidR="00C415DF" w:rsidRDefault="00871810">
      <w:pPr>
        <w:tabs>
          <w:tab w:val="left" w:pos="0"/>
        </w:tabs>
        <w:spacing w:after="0" w:line="276" w:lineRule="auto"/>
        <w:ind w:left="-567" w:firstLine="709"/>
        <w:rPr>
          <w:color w:val="00000A"/>
          <w:sz w:val="22"/>
        </w:rPr>
      </w:pPr>
      <w:bookmarkStart w:id="0" w:name="_4c5am0wv07qi"/>
      <w:bookmarkEnd w:id="0"/>
      <w:r>
        <w:rPr>
          <w:color w:val="00000A"/>
          <w:sz w:val="22"/>
        </w:rPr>
        <w:t>Оплата с разбивкой платежа:</w:t>
      </w:r>
    </w:p>
    <w:p w14:paraId="4F14BDA5" w14:textId="77777777" w:rsidR="00C415DF" w:rsidRDefault="00871810">
      <w:pPr>
        <w:tabs>
          <w:tab w:val="left" w:pos="0"/>
        </w:tabs>
        <w:spacing w:after="0" w:line="276" w:lineRule="auto"/>
        <w:ind w:left="-567" w:firstLine="709"/>
        <w:rPr>
          <w:color w:val="00000A"/>
          <w:sz w:val="22"/>
        </w:rPr>
      </w:pPr>
      <w:r>
        <w:rPr>
          <w:color w:val="00000A"/>
          <w:sz w:val="22"/>
        </w:rPr>
        <w:t xml:space="preserve">Расчёт за поставляемый Товар происходит в порядке: 50% - предоплата, 50 % - по факту поставки. Покупатель производит первый авансовый платёж в размере 50 % от стоимости поставляемого Товара </w:t>
      </w:r>
      <w:r>
        <w:rPr>
          <w:color w:val="00000A"/>
          <w:sz w:val="22"/>
        </w:rPr>
        <w:t>в течение 5 рабочих дней с момента подписания соответствующей спецификации и получения счёта на предоплату. Оставшиеся 50 % Покупатель оплачивает в течение 7 (семи) рабочих дней с момента исполнения обязанности Поставщика по поставке   Товара и получения с</w:t>
      </w:r>
      <w:r>
        <w:rPr>
          <w:color w:val="00000A"/>
          <w:sz w:val="22"/>
        </w:rPr>
        <w:t>чета – фактуры.</w:t>
      </w:r>
    </w:p>
    <w:p w14:paraId="69BC52F5" w14:textId="77777777" w:rsidR="00C415DF" w:rsidRDefault="00871810">
      <w:pPr>
        <w:tabs>
          <w:tab w:val="left" w:pos="0"/>
        </w:tabs>
        <w:spacing w:after="0" w:line="276" w:lineRule="auto"/>
        <w:ind w:left="-567" w:firstLine="709"/>
      </w:pPr>
      <w:r>
        <w:rPr>
          <w:color w:val="00000A"/>
          <w:sz w:val="22"/>
        </w:rPr>
        <w:t>Расчеты по договору осуществляются путем перечисления денежных средств на расчетный счет Исполнителя, а также могут иметь иную форму расчетов, не противоречащую законодательству РФ.</w:t>
      </w:r>
    </w:p>
    <w:sectPr w:rsidR="00C415DF">
      <w:footerReference w:type="default" r:id="rId6"/>
      <w:pgSz w:w="11906" w:h="16838"/>
      <w:pgMar w:top="426" w:right="424" w:bottom="567" w:left="849" w:header="0" w:footer="333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E05C" w14:textId="77777777" w:rsidR="00000000" w:rsidRDefault="00871810">
      <w:pPr>
        <w:spacing w:after="0"/>
      </w:pPr>
      <w:r>
        <w:separator/>
      </w:r>
    </w:p>
  </w:endnote>
  <w:endnote w:type="continuationSeparator" w:id="0">
    <w:p w14:paraId="59E3AA6B" w14:textId="77777777" w:rsidR="00000000" w:rsidRDefault="008718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EF35" w14:textId="77777777" w:rsidR="00C415DF" w:rsidRDefault="00871810">
    <w:pPr>
      <w:tabs>
        <w:tab w:val="center" w:pos="4677"/>
        <w:tab w:val="right" w:pos="9355"/>
      </w:tabs>
      <w:spacing w:after="0"/>
      <w:jc w:val="right"/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>PAGE</w:instrText>
    </w:r>
    <w:r>
      <w:rPr>
        <w:rFonts w:ascii="Times New Roman" w:hAnsi="Times New Roman"/>
        <w:sz w:val="18"/>
      </w:rPr>
      <w:fldChar w:fldCharType="separate"/>
    </w:r>
    <w:r>
      <w:rPr>
        <w:rFonts w:ascii="Times New Roman" w:hAnsi="Times New Roman"/>
        <w:sz w:val="18"/>
      </w:rPr>
      <w:t>5</w:t>
    </w:r>
    <w:r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7700B" w14:textId="77777777" w:rsidR="00000000" w:rsidRDefault="00871810">
      <w:pPr>
        <w:spacing w:after="0"/>
      </w:pPr>
      <w:r>
        <w:separator/>
      </w:r>
    </w:p>
  </w:footnote>
  <w:footnote w:type="continuationSeparator" w:id="0">
    <w:p w14:paraId="3F6B679A" w14:textId="77777777" w:rsidR="00000000" w:rsidRDefault="008718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5DF"/>
    <w:rsid w:val="00871810"/>
    <w:rsid w:val="00C4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DBD3"/>
  <w15:docId w15:val="{B85AFF85-3405-4E34-9B25-3B5AFBF9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60"/>
      <w:jc w:val="both"/>
    </w:p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60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Endnote">
    <w:name w:val="Endnote"/>
    <w:qFormat/>
    <w:rPr>
      <w:rFonts w:ascii="XO Thames" w:hAnsi="XO Thames"/>
      <w:sz w:val="22"/>
    </w:rPr>
  </w:style>
  <w:style w:type="character" w:customStyle="1" w:styleId="30">
    <w:name w:val="Заголовок 3 Знак"/>
    <w:basedOn w:val="11"/>
    <w:qFormat/>
    <w:rPr>
      <w:b/>
      <w:sz w:val="28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basedOn w:val="11"/>
    <w:qFormat/>
    <w:rPr>
      <w:b/>
      <w:sz w:val="22"/>
    </w:rPr>
  </w:style>
  <w:style w:type="character" w:customStyle="1" w:styleId="10">
    <w:name w:val="Заголовок 1 Знак"/>
    <w:basedOn w:val="11"/>
    <w:link w:val="-"/>
    <w:qFormat/>
    <w:rPr>
      <w:b/>
      <w:sz w:val="48"/>
    </w:rPr>
  </w:style>
  <w:style w:type="character" w:customStyle="1" w:styleId="-">
    <w:name w:val="Интернет-ссылка"/>
    <w:link w:val="10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2">
    <w:name w:val="Оглавление 1 Знак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3">
    <w:name w:val="Подзаголовок Знак"/>
    <w:basedOn w:val="11"/>
    <w:qFormat/>
    <w:rPr>
      <w:rFonts w:ascii="Georgia" w:hAnsi="Georgia"/>
      <w:i/>
      <w:color w:val="666666"/>
      <w:sz w:val="48"/>
    </w:rPr>
  </w:style>
  <w:style w:type="character" w:customStyle="1" w:styleId="a4">
    <w:name w:val="Заголовок Знак"/>
    <w:basedOn w:val="11"/>
    <w:qFormat/>
    <w:rPr>
      <w:rFonts w:ascii="Liberation Sans" w:hAnsi="Liberation Sans"/>
      <w:sz w:val="28"/>
    </w:rPr>
  </w:style>
  <w:style w:type="character" w:customStyle="1" w:styleId="41">
    <w:name w:val="Оглавление 4 Знак1"/>
    <w:basedOn w:val="11"/>
    <w:link w:val="42"/>
    <w:qFormat/>
    <w:rPr>
      <w:b/>
      <w:sz w:val="24"/>
    </w:rPr>
  </w:style>
  <w:style w:type="character" w:customStyle="1" w:styleId="21">
    <w:name w:val="Оглавление 2 Знак1"/>
    <w:basedOn w:val="11"/>
    <w:link w:val="22"/>
    <w:qFormat/>
    <w:rPr>
      <w:b/>
      <w:sz w:val="36"/>
    </w:rPr>
  </w:style>
  <w:style w:type="character" w:customStyle="1" w:styleId="61">
    <w:name w:val="Оглавление 6 Знак1"/>
    <w:basedOn w:val="11"/>
    <w:link w:val="62"/>
    <w:qFormat/>
    <w:rPr>
      <w:b/>
      <w:sz w:val="20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22">
    <w:name w:val="toc 2"/>
    <w:next w:val="a"/>
    <w:link w:val="21"/>
    <w:uiPriority w:val="39"/>
    <w:pPr>
      <w:spacing w:after="60"/>
      <w:ind w:left="200"/>
    </w:pPr>
    <w:rPr>
      <w:sz w:val="28"/>
    </w:rPr>
  </w:style>
  <w:style w:type="paragraph" w:styleId="42">
    <w:name w:val="toc 4"/>
    <w:next w:val="a"/>
    <w:link w:val="41"/>
    <w:uiPriority w:val="39"/>
    <w:pPr>
      <w:spacing w:after="60"/>
      <w:ind w:left="600"/>
    </w:pPr>
    <w:rPr>
      <w:sz w:val="28"/>
    </w:rPr>
  </w:style>
  <w:style w:type="paragraph" w:styleId="62">
    <w:name w:val="toc 6"/>
    <w:next w:val="a"/>
    <w:link w:val="61"/>
    <w:uiPriority w:val="39"/>
    <w:pPr>
      <w:spacing w:after="60"/>
      <w:ind w:left="1000"/>
    </w:pPr>
    <w:rPr>
      <w:sz w:val="28"/>
    </w:rPr>
  </w:style>
  <w:style w:type="paragraph" w:styleId="70">
    <w:name w:val="toc 7"/>
    <w:next w:val="a"/>
    <w:uiPriority w:val="39"/>
    <w:pPr>
      <w:spacing w:after="60"/>
      <w:ind w:left="1200"/>
    </w:pPr>
    <w:rPr>
      <w:sz w:val="28"/>
    </w:rPr>
  </w:style>
  <w:style w:type="paragraph" w:customStyle="1" w:styleId="Endnote0">
    <w:name w:val="Endnote"/>
    <w:qFormat/>
    <w:pPr>
      <w:spacing w:after="60"/>
      <w:ind w:firstLine="851"/>
      <w:jc w:val="both"/>
    </w:pPr>
    <w:rPr>
      <w:sz w:val="22"/>
    </w:rPr>
  </w:style>
  <w:style w:type="paragraph" w:styleId="32">
    <w:name w:val="toc 3"/>
    <w:next w:val="a"/>
    <w:link w:val="31"/>
    <w:uiPriority w:val="39"/>
    <w:pPr>
      <w:spacing w:after="60"/>
      <w:ind w:left="400"/>
    </w:pPr>
    <w:rPr>
      <w:sz w:val="28"/>
    </w:rPr>
  </w:style>
  <w:style w:type="paragraph" w:customStyle="1" w:styleId="110">
    <w:name w:val="Оглавление 1 Знак1"/>
    <w:link w:val="13"/>
    <w:qFormat/>
    <w:pPr>
      <w:spacing w:after="60"/>
      <w:jc w:val="both"/>
    </w:pPr>
    <w:rPr>
      <w:color w:val="0000FF"/>
      <w:u w:val="single"/>
    </w:rPr>
  </w:style>
  <w:style w:type="paragraph" w:customStyle="1" w:styleId="Footnote0">
    <w:name w:val="Footnote"/>
    <w:qFormat/>
    <w:pPr>
      <w:spacing w:after="60"/>
      <w:ind w:firstLine="851"/>
      <w:jc w:val="both"/>
    </w:pPr>
    <w:rPr>
      <w:sz w:val="22"/>
    </w:rPr>
  </w:style>
  <w:style w:type="paragraph" w:styleId="13">
    <w:name w:val="toc 1"/>
    <w:next w:val="a"/>
    <w:link w:val="110"/>
    <w:uiPriority w:val="39"/>
    <w:pPr>
      <w:spacing w:after="60"/>
    </w:pPr>
    <w:rPr>
      <w:b/>
      <w:sz w:val="28"/>
    </w:rPr>
  </w:style>
  <w:style w:type="paragraph" w:customStyle="1" w:styleId="aa">
    <w:name w:val="Верхний и нижний колонтитулы"/>
    <w:qFormat/>
    <w:pPr>
      <w:spacing w:after="60"/>
      <w:jc w:val="both"/>
    </w:pPr>
    <w:rPr>
      <w:sz w:val="28"/>
    </w:rPr>
  </w:style>
  <w:style w:type="paragraph" w:styleId="90">
    <w:name w:val="toc 9"/>
    <w:next w:val="a"/>
    <w:uiPriority w:val="39"/>
    <w:pPr>
      <w:spacing w:after="60"/>
      <w:ind w:left="1600"/>
    </w:pPr>
    <w:rPr>
      <w:sz w:val="28"/>
    </w:rPr>
  </w:style>
  <w:style w:type="paragraph" w:styleId="80">
    <w:name w:val="toc 8"/>
    <w:next w:val="a"/>
    <w:uiPriority w:val="39"/>
    <w:pPr>
      <w:spacing w:after="60"/>
      <w:ind w:left="1400"/>
    </w:pPr>
    <w:rPr>
      <w:sz w:val="28"/>
    </w:rPr>
  </w:style>
  <w:style w:type="paragraph" w:styleId="52">
    <w:name w:val="toc 5"/>
    <w:next w:val="a"/>
    <w:link w:val="51"/>
    <w:uiPriority w:val="39"/>
    <w:pPr>
      <w:spacing w:after="60"/>
      <w:ind w:left="800"/>
    </w:pPr>
    <w:rPr>
      <w:sz w:val="2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styleId="ac">
    <w:name w:val="footer"/>
    <w:basedOn w:val="aa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1684</Words>
  <Characters>9603</Characters>
  <Application>Microsoft Office Word</Application>
  <DocSecurity>0</DocSecurity>
  <Lines>80</Lines>
  <Paragraphs>22</Paragraphs>
  <ScaleCrop>false</ScaleCrop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Сканк Валерия Витальевна</cp:lastModifiedBy>
  <cp:revision>4</cp:revision>
  <cp:lastPrinted>2025-10-01T12:04:00Z</cp:lastPrinted>
  <dcterms:created xsi:type="dcterms:W3CDTF">2025-10-01T06:39:00Z</dcterms:created>
  <dcterms:modified xsi:type="dcterms:W3CDTF">2026-02-02T06:58:00Z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