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45A43" w14:textId="77777777" w:rsidR="00D92217" w:rsidRDefault="00D92217" w:rsidP="003C74E3">
      <w:pPr>
        <w:pStyle w:val="a3"/>
        <w:jc w:val="center"/>
        <w:rPr>
          <w:b/>
        </w:rPr>
      </w:pPr>
    </w:p>
    <w:p w14:paraId="0BB7A3D2" w14:textId="77777777" w:rsidR="00D92217" w:rsidRDefault="00D92217" w:rsidP="003C74E3">
      <w:pPr>
        <w:pStyle w:val="a3"/>
        <w:jc w:val="center"/>
        <w:rPr>
          <w:b/>
        </w:rPr>
      </w:pPr>
    </w:p>
    <w:p w14:paraId="1F145CEC" w14:textId="77777777" w:rsidR="003C74E3" w:rsidRDefault="003C74E3" w:rsidP="003C74E3">
      <w:pPr>
        <w:pStyle w:val="a3"/>
        <w:jc w:val="center"/>
        <w:rPr>
          <w:b/>
        </w:rPr>
      </w:pPr>
      <w:r>
        <w:rPr>
          <w:b/>
        </w:rPr>
        <w:t xml:space="preserve">Расчет и обоснование начальной (максимальной) цены контракта </w:t>
      </w:r>
    </w:p>
    <w:p w14:paraId="6B3D94F6" w14:textId="77777777" w:rsidR="003C74E3" w:rsidRDefault="00813F3E" w:rsidP="003C74E3">
      <w:pPr>
        <w:pStyle w:val="a3"/>
        <w:tabs>
          <w:tab w:val="left" w:pos="5940"/>
        </w:tabs>
        <w:jc w:val="center"/>
        <w:rPr>
          <w:sz w:val="20"/>
          <w:szCs w:val="20"/>
        </w:rPr>
      </w:pPr>
      <w:r>
        <w:t>Поставка продуктов питания (о</w:t>
      </w:r>
      <w:r w:rsidR="003C74E3">
        <w:t>вощи свежие)</w:t>
      </w:r>
    </w:p>
    <w:tbl>
      <w:tblPr>
        <w:tblW w:w="15450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1255"/>
        <w:gridCol w:w="1611"/>
        <w:gridCol w:w="898"/>
        <w:gridCol w:w="937"/>
        <w:gridCol w:w="1748"/>
        <w:gridCol w:w="1842"/>
        <w:gridCol w:w="1147"/>
        <w:gridCol w:w="1561"/>
        <w:gridCol w:w="2659"/>
      </w:tblGrid>
      <w:tr w:rsidR="003C74E3" w14:paraId="49370DCD" w14:textId="77777777" w:rsidTr="005E0CA7">
        <w:tc>
          <w:tcPr>
            <w:tcW w:w="5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488894B" w14:textId="77777777" w:rsidR="003C74E3" w:rsidRDefault="003C74E3" w:rsidP="004706AA">
            <w:pPr>
              <w:widowControl w:val="0"/>
            </w:pPr>
            <w:r>
              <w:t xml:space="preserve">Основные характеристики объекта закупки                                                                           </w:t>
            </w:r>
          </w:p>
        </w:tc>
        <w:tc>
          <w:tcPr>
            <w:tcW w:w="98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507D9AF" w14:textId="77777777" w:rsidR="003C74E3" w:rsidRDefault="003C74E3" w:rsidP="004706AA">
            <w:pPr>
              <w:widowControl w:val="0"/>
            </w:pPr>
            <w:r>
              <w:t xml:space="preserve">В соответствии с техническим заданием                                                                      </w:t>
            </w:r>
          </w:p>
        </w:tc>
      </w:tr>
      <w:tr w:rsidR="004F62C2" w14:paraId="7B7DBEA1" w14:textId="77777777" w:rsidTr="005E0CA7">
        <w:tc>
          <w:tcPr>
            <w:tcW w:w="5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0195BCB" w14:textId="77777777" w:rsidR="004F62C2" w:rsidRDefault="004F62C2" w:rsidP="004F62C2">
            <w:pPr>
              <w:widowControl w:val="0"/>
            </w:pPr>
            <w:r>
              <w:t xml:space="preserve">Используемый метод определения НМЦК с обоснованием:   </w:t>
            </w:r>
          </w:p>
        </w:tc>
        <w:tc>
          <w:tcPr>
            <w:tcW w:w="98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7E37148" w14:textId="77777777" w:rsidR="004F62C2" w:rsidRPr="001D7A3B" w:rsidRDefault="00F2500A" w:rsidP="004F62C2">
            <w:pPr>
              <w:widowControl w:val="0"/>
            </w:pPr>
            <w:r w:rsidRPr="00B92DEF">
              <w:rPr>
                <w:sz w:val="18"/>
                <w:szCs w:val="18"/>
              </w:rPr>
              <w:t>Метод сопоставимых рыночных цен (анализа рынка)</w:t>
            </w:r>
            <w:r w:rsidRPr="00B92DEF">
              <w:rPr>
                <w:sz w:val="18"/>
                <w:szCs w:val="18"/>
              </w:rPr>
              <w:br/>
              <w:t>В соответствии с Методическими рекомендациями от 02.10.2013 № 567  метод сопоставимых рыночных цен (анализа рынка) является приоритетным для определения и обоснования начальной (максимальной) цены договора</w:t>
            </w:r>
          </w:p>
        </w:tc>
      </w:tr>
      <w:tr w:rsidR="004F62C2" w14:paraId="2056ED7D" w14:textId="77777777" w:rsidTr="005E0CA7">
        <w:tc>
          <w:tcPr>
            <w:tcW w:w="555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20720C6" w14:textId="77777777" w:rsidR="004F62C2" w:rsidRDefault="004F62C2" w:rsidP="004F62C2">
            <w:pPr>
              <w:widowControl w:val="0"/>
            </w:pPr>
            <w:r>
              <w:t xml:space="preserve">Расчет НМЦК                     </w:t>
            </w:r>
          </w:p>
        </w:tc>
        <w:tc>
          <w:tcPr>
            <w:tcW w:w="98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6811031" w14:textId="77777777" w:rsidR="004F62C2" w:rsidRPr="0023460F" w:rsidRDefault="00305067" w:rsidP="00E449A5">
            <w:pPr>
              <w:rPr>
                <w:b/>
              </w:rPr>
            </w:pPr>
            <w:r>
              <w:rPr>
                <w:b/>
              </w:rPr>
              <w:t>2</w:t>
            </w:r>
            <w:r w:rsidR="00E449A5">
              <w:rPr>
                <w:b/>
              </w:rPr>
              <w:t> 831 802,03</w:t>
            </w:r>
          </w:p>
        </w:tc>
      </w:tr>
      <w:tr w:rsidR="004F62C2" w14:paraId="03B9A60E" w14:textId="77777777" w:rsidTr="00A1498A">
        <w:trPr>
          <w:trHeight w:val="230"/>
        </w:trPr>
        <w:tc>
          <w:tcPr>
            <w:tcW w:w="154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E1850A" w14:textId="77777777" w:rsidR="004F62C2" w:rsidRDefault="004F62C2" w:rsidP="004F62C2">
            <w:pPr>
              <w:widowControl w:val="0"/>
              <w:spacing w:before="100"/>
              <w:jc w:val="center"/>
            </w:pPr>
            <w:r>
              <w:rPr>
                <w:b/>
                <w:bCs/>
              </w:rPr>
              <w:t>Расчет начальной (максимальной) цены контракта методом сопоставимых рыночных цен (анализа рынка)</w:t>
            </w:r>
          </w:p>
        </w:tc>
      </w:tr>
      <w:tr w:rsidR="005961CE" w14:paraId="263F220A" w14:textId="77777777" w:rsidTr="005751BC">
        <w:trPr>
          <w:trHeight w:val="1456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4241D43" w14:textId="77777777" w:rsidR="005961CE" w:rsidRDefault="005961CE" w:rsidP="002F2756">
            <w:pPr>
              <w:widowControl w:val="0"/>
              <w:spacing w:before="100"/>
              <w:jc w:val="center"/>
            </w:pPr>
            <w:r>
              <w:t>Наименование товаров, работ, услуг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8835353" w14:textId="77777777" w:rsidR="005961CE" w:rsidRDefault="005961CE" w:rsidP="002F2756">
            <w:pPr>
              <w:widowControl w:val="0"/>
              <w:spacing w:before="100"/>
              <w:jc w:val="center"/>
            </w:pPr>
            <w:r>
              <w:t>Количество (объем) продукции, кг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1209C00" w14:textId="77777777" w:rsidR="005961CE" w:rsidRDefault="005961CE" w:rsidP="00E449A5">
            <w:pPr>
              <w:widowControl w:val="0"/>
              <w:spacing w:before="100"/>
              <w:jc w:val="center"/>
            </w:pPr>
            <w:r>
              <w:t xml:space="preserve">Поставщик №1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 w:rsidR="00F71584">
              <w:t>1</w:t>
            </w:r>
            <w:r w:rsidR="00E449A5">
              <w:t>267          от 11</w:t>
            </w:r>
            <w:r w:rsidR="00F71584">
              <w:t>.11</w:t>
            </w:r>
            <w:r w:rsidR="00E449A5">
              <w:t>.2025</w:t>
            </w:r>
            <w:r>
              <w:t>г. Руб./кг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B0D87CA" w14:textId="77777777" w:rsidR="005961CE" w:rsidRDefault="005961CE" w:rsidP="00F71584">
            <w:pPr>
              <w:widowControl w:val="0"/>
              <w:spacing w:before="100"/>
              <w:jc w:val="center"/>
            </w:pPr>
            <w:r>
              <w:t xml:space="preserve">Поставщик №2 </w:t>
            </w:r>
            <w:proofErr w:type="spellStart"/>
            <w:r>
              <w:t>Вх</w:t>
            </w:r>
            <w:proofErr w:type="spellEnd"/>
            <w:r>
              <w:t>. № 1</w:t>
            </w:r>
            <w:r w:rsidR="00E449A5">
              <w:t>265 от 10</w:t>
            </w:r>
            <w:r w:rsidR="00F71584">
              <w:t>.11</w:t>
            </w:r>
            <w:r w:rsidR="00E449A5">
              <w:t>.2025</w:t>
            </w:r>
            <w:r>
              <w:t>г. Руб./кг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111F176B" w14:textId="77777777" w:rsidR="005961CE" w:rsidRDefault="005961CE" w:rsidP="00F71584">
            <w:pPr>
              <w:widowControl w:val="0"/>
              <w:spacing w:before="100"/>
              <w:jc w:val="center"/>
            </w:pPr>
            <w:r>
              <w:t xml:space="preserve">Поставщик №3 </w:t>
            </w:r>
            <w:proofErr w:type="spellStart"/>
            <w:r>
              <w:t>Вх</w:t>
            </w:r>
            <w:proofErr w:type="spellEnd"/>
            <w:r>
              <w:t xml:space="preserve">. № </w:t>
            </w:r>
            <w:r w:rsidR="00F71584">
              <w:t>1607</w:t>
            </w:r>
            <w:r w:rsidR="00694759">
              <w:t xml:space="preserve"> от </w:t>
            </w:r>
            <w:r w:rsidR="00F71584">
              <w:t>13.11</w:t>
            </w:r>
            <w:r w:rsidR="00CA2B1F">
              <w:t>.2023</w:t>
            </w:r>
            <w:r>
              <w:t>г. Руб./кг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0D21ED6" w14:textId="77777777" w:rsidR="005961CE" w:rsidRDefault="005961CE" w:rsidP="002F2756">
            <w:pPr>
              <w:widowControl w:val="0"/>
              <w:spacing w:before="100"/>
              <w:jc w:val="center"/>
            </w:pPr>
            <w:r>
              <w:t>Средняя арифметическая величина цены единицы продукции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F5F612" w14:textId="77777777" w:rsidR="005961CE" w:rsidRDefault="005961CE" w:rsidP="002F2756">
            <w:pPr>
              <w:widowControl w:val="0"/>
              <w:spacing w:before="100"/>
              <w:jc w:val="center"/>
            </w:pPr>
            <w:r>
              <w:t>Среднее квадратичное отклонение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41EDF3F8" w14:textId="77777777" w:rsidR="005961CE" w:rsidRDefault="005961CE" w:rsidP="002F2756">
            <w:pPr>
              <w:widowControl w:val="0"/>
              <w:spacing w:before="100"/>
              <w:jc w:val="center"/>
            </w:pPr>
            <w:r>
              <w:t>Коэффициент вариации (%)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60B54C5B" w14:textId="77777777" w:rsidR="005961CE" w:rsidRDefault="005961CE" w:rsidP="002F2756">
            <w:pPr>
              <w:widowControl w:val="0"/>
              <w:spacing w:before="100"/>
              <w:jc w:val="center"/>
            </w:pPr>
            <w:r>
              <w:t xml:space="preserve">НМЦК (руб.)                  </w:t>
            </w:r>
            <w:r>
              <w:rPr>
                <w:noProof/>
              </w:rPr>
              <w:drawing>
                <wp:inline distT="0" distB="0" distL="0" distR="0" wp14:anchorId="3CA350AB" wp14:editId="605A75E1">
                  <wp:extent cx="1590040" cy="6203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1CE" w14:paraId="557B8E20" w14:textId="77777777" w:rsidTr="005961CE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5F09B172" w14:textId="77777777" w:rsidR="005961CE" w:rsidRDefault="005961CE" w:rsidP="002F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Морковь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E95E20" w14:textId="77777777" w:rsidR="005961CE" w:rsidRPr="003F529C" w:rsidRDefault="00C706F6" w:rsidP="002F2756">
            <w:pPr>
              <w:jc w:val="center"/>
            </w:pPr>
            <w:r>
              <w:t>11 219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CCA0D5" w14:textId="77777777" w:rsidR="005961CE" w:rsidRDefault="00E449A5" w:rsidP="002F2756">
            <w:pPr>
              <w:jc w:val="center"/>
            </w:pPr>
            <w:r>
              <w:t>38,00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542CF7E" w14:textId="77777777" w:rsidR="005961CE" w:rsidRDefault="00E449A5" w:rsidP="002F2756">
            <w:pPr>
              <w:jc w:val="center"/>
            </w:pPr>
            <w:r>
              <w:t>45,00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1ECC84" w14:textId="77777777" w:rsidR="005961CE" w:rsidRDefault="00E449A5" w:rsidP="002F2756">
            <w:pPr>
              <w:jc w:val="center"/>
            </w:pPr>
            <w:r>
              <w:t>50,00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98E98E" w14:textId="77777777" w:rsidR="005961CE" w:rsidRDefault="00E449A5" w:rsidP="002F2756">
            <w:pPr>
              <w:jc w:val="center"/>
            </w:pPr>
            <w:r>
              <w:t>44,33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449AF8" w14:textId="77777777" w:rsidR="005961CE" w:rsidRDefault="00E449A5" w:rsidP="002F2756">
            <w:pPr>
              <w:jc w:val="center"/>
            </w:pPr>
            <w:r>
              <w:t>6,03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F9E047" w14:textId="77777777" w:rsidR="005961CE" w:rsidRDefault="00E449A5" w:rsidP="002F2756">
            <w:pPr>
              <w:jc w:val="center"/>
            </w:pPr>
            <w:r>
              <w:t>13,60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1DE8DF" w14:textId="77777777" w:rsidR="005961CE" w:rsidRDefault="00E449A5" w:rsidP="002F2756">
            <w:pPr>
              <w:jc w:val="center"/>
            </w:pPr>
            <w:r>
              <w:t>497 338,27</w:t>
            </w:r>
          </w:p>
        </w:tc>
      </w:tr>
      <w:tr w:rsidR="00433796" w14:paraId="459C8377" w14:textId="77777777" w:rsidTr="005961CE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0836AC" w14:textId="77777777" w:rsidR="00433796" w:rsidRDefault="00433796" w:rsidP="002F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Капуста 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261E2E" w14:textId="77777777" w:rsidR="00433796" w:rsidRDefault="00C706F6" w:rsidP="002F2756">
            <w:pPr>
              <w:jc w:val="center"/>
            </w:pPr>
            <w:r>
              <w:t>12 962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609F4F" w14:textId="77777777" w:rsidR="00433796" w:rsidRDefault="00E449A5" w:rsidP="002F2756">
            <w:pPr>
              <w:jc w:val="center"/>
            </w:pPr>
            <w:r>
              <w:t>38,00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CC5D97" w14:textId="77777777" w:rsidR="00433796" w:rsidRDefault="00E449A5" w:rsidP="002F2756">
            <w:pPr>
              <w:jc w:val="center"/>
            </w:pPr>
            <w:r>
              <w:t>45,00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32F0CB3" w14:textId="77777777" w:rsidR="00433796" w:rsidRDefault="00E449A5" w:rsidP="002F2756">
            <w:pPr>
              <w:jc w:val="center"/>
            </w:pPr>
            <w:r>
              <w:t>48,00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F06F442" w14:textId="77777777" w:rsidR="00433796" w:rsidRDefault="00E449A5" w:rsidP="002F2756">
            <w:pPr>
              <w:jc w:val="center"/>
            </w:pPr>
            <w:r>
              <w:t>43,67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D581E3" w14:textId="77777777" w:rsidR="00433796" w:rsidRDefault="00E449A5" w:rsidP="002F2756">
            <w:pPr>
              <w:jc w:val="center"/>
            </w:pPr>
            <w:r>
              <w:t>5,13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1E4A940" w14:textId="77777777" w:rsidR="00433796" w:rsidRDefault="00E449A5" w:rsidP="002F2756">
            <w:pPr>
              <w:jc w:val="center"/>
            </w:pPr>
            <w:r>
              <w:t>11,75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3DB02D" w14:textId="77777777" w:rsidR="00433796" w:rsidRDefault="00E449A5" w:rsidP="002F2756">
            <w:pPr>
              <w:jc w:val="center"/>
            </w:pPr>
            <w:r>
              <w:t>566 050,54</w:t>
            </w:r>
          </w:p>
        </w:tc>
      </w:tr>
      <w:tr w:rsidR="005961CE" w14:paraId="010E8F4C" w14:textId="77777777" w:rsidTr="005961CE">
        <w:trPr>
          <w:trHeight w:val="200"/>
        </w:trPr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06C5342" w14:textId="77777777" w:rsidR="005961CE" w:rsidRDefault="005961CE" w:rsidP="002F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Свекла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C2DB72" w14:textId="77777777" w:rsidR="005961CE" w:rsidRPr="003F529C" w:rsidRDefault="00C706F6" w:rsidP="002F2756">
            <w:pPr>
              <w:jc w:val="center"/>
            </w:pPr>
            <w:r>
              <w:t>7 635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C69A7C4" w14:textId="77777777" w:rsidR="005961CE" w:rsidRDefault="00E449A5" w:rsidP="002F2756">
            <w:pPr>
              <w:jc w:val="center"/>
            </w:pPr>
            <w:r>
              <w:t>37,00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C55CDB6" w14:textId="77777777" w:rsidR="005961CE" w:rsidRDefault="00E449A5" w:rsidP="002F2756">
            <w:pPr>
              <w:jc w:val="center"/>
            </w:pPr>
            <w:r>
              <w:t>45,00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2C1B235" w14:textId="77777777" w:rsidR="005961CE" w:rsidRDefault="00E449A5" w:rsidP="002F2756">
            <w:pPr>
              <w:jc w:val="center"/>
            </w:pPr>
            <w:r>
              <w:t>45,00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BDE7518" w14:textId="77777777" w:rsidR="005961CE" w:rsidRDefault="00E449A5" w:rsidP="002F2756">
            <w:pPr>
              <w:jc w:val="center"/>
            </w:pPr>
            <w:r>
              <w:t>42,33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3EEB64" w14:textId="77777777" w:rsidR="005961CE" w:rsidRDefault="00E449A5" w:rsidP="002F2756">
            <w:pPr>
              <w:jc w:val="center"/>
            </w:pPr>
            <w:r>
              <w:t>4,62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8D934B7" w14:textId="77777777" w:rsidR="005961CE" w:rsidRDefault="00E449A5" w:rsidP="002F2756">
            <w:pPr>
              <w:jc w:val="center"/>
            </w:pPr>
            <w:r>
              <w:t>10,61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C84512" w14:textId="77777777" w:rsidR="00E449A5" w:rsidRDefault="00E449A5" w:rsidP="00E449A5">
            <w:pPr>
              <w:jc w:val="center"/>
            </w:pPr>
            <w:r>
              <w:t>323 189,55</w:t>
            </w:r>
          </w:p>
        </w:tc>
      </w:tr>
      <w:tr w:rsidR="005961CE" w14:paraId="34E43475" w14:textId="77777777" w:rsidTr="005961CE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269BFC3A" w14:textId="77777777" w:rsidR="005961CE" w:rsidRDefault="005961CE" w:rsidP="002F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Картофель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27F797" w14:textId="77777777" w:rsidR="005961CE" w:rsidRPr="00F25CC2" w:rsidRDefault="00C706F6" w:rsidP="002F2756">
            <w:pPr>
              <w:jc w:val="center"/>
            </w:pPr>
            <w:r>
              <w:t>25 803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D523BE1" w14:textId="77777777" w:rsidR="005961CE" w:rsidRDefault="00E449A5" w:rsidP="002F2756">
            <w:pPr>
              <w:jc w:val="center"/>
            </w:pPr>
            <w:r>
              <w:t>39,00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6CFE4A0" w14:textId="77777777" w:rsidR="005961CE" w:rsidRDefault="00E449A5" w:rsidP="002F2756">
            <w:pPr>
              <w:jc w:val="center"/>
            </w:pPr>
            <w:r>
              <w:t>50,00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082CFAE" w14:textId="77777777" w:rsidR="005961CE" w:rsidRDefault="00E449A5" w:rsidP="002F2756">
            <w:pPr>
              <w:jc w:val="center"/>
            </w:pPr>
            <w:r>
              <w:t>55,00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65FBEF" w14:textId="77777777" w:rsidR="005961CE" w:rsidRDefault="00E449A5" w:rsidP="002F2756">
            <w:pPr>
              <w:jc w:val="center"/>
            </w:pPr>
            <w:r>
              <w:t>48,00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7EE2BB" w14:textId="77777777" w:rsidR="005961CE" w:rsidRDefault="00E449A5" w:rsidP="002F2756">
            <w:pPr>
              <w:jc w:val="center"/>
            </w:pPr>
            <w:r>
              <w:t>8,19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2CCF0C8" w14:textId="77777777" w:rsidR="005961CE" w:rsidRDefault="00E449A5" w:rsidP="002F2756">
            <w:pPr>
              <w:jc w:val="center"/>
            </w:pPr>
            <w:r>
              <w:t>17,06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B3E0220" w14:textId="77777777" w:rsidR="005961CE" w:rsidRDefault="00E449A5" w:rsidP="002F2756">
            <w:pPr>
              <w:jc w:val="center"/>
            </w:pPr>
            <w:r>
              <w:t>1 238 544,00</w:t>
            </w:r>
          </w:p>
        </w:tc>
      </w:tr>
      <w:tr w:rsidR="005961CE" w14:paraId="2F72D61F" w14:textId="77777777" w:rsidTr="005961CE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1BD3423" w14:textId="77777777" w:rsidR="005961CE" w:rsidRDefault="005961CE" w:rsidP="002F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 репчатый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285EF11" w14:textId="77777777" w:rsidR="005961CE" w:rsidRPr="003F529C" w:rsidRDefault="00C706F6" w:rsidP="002F2756">
            <w:pPr>
              <w:jc w:val="center"/>
            </w:pPr>
            <w:r>
              <w:t>4 599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313C8A" w14:textId="77777777" w:rsidR="005961CE" w:rsidRDefault="00E449A5" w:rsidP="002F2756">
            <w:pPr>
              <w:jc w:val="center"/>
            </w:pPr>
            <w:r>
              <w:t>38,00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EC3A0C" w14:textId="77777777" w:rsidR="005961CE" w:rsidRDefault="00E449A5" w:rsidP="002F2756">
            <w:pPr>
              <w:jc w:val="center"/>
            </w:pPr>
            <w:r>
              <w:t>38,00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F7BB5E0" w14:textId="77777777" w:rsidR="005961CE" w:rsidRDefault="00E449A5" w:rsidP="002F2756">
            <w:pPr>
              <w:jc w:val="center"/>
            </w:pPr>
            <w:r>
              <w:t>39,00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FD3235" w14:textId="77777777" w:rsidR="005961CE" w:rsidRDefault="00E449A5" w:rsidP="002F2756">
            <w:pPr>
              <w:jc w:val="center"/>
            </w:pPr>
            <w:r>
              <w:t>38,33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77C014F" w14:textId="77777777" w:rsidR="005961CE" w:rsidRDefault="00E449A5" w:rsidP="002F2756">
            <w:pPr>
              <w:jc w:val="center"/>
            </w:pPr>
            <w:r>
              <w:t>0,58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4AF64F" w14:textId="77777777" w:rsidR="005961CE" w:rsidRDefault="00E449A5" w:rsidP="002F2756">
            <w:pPr>
              <w:jc w:val="center"/>
            </w:pPr>
            <w:r>
              <w:t>1,51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D820E5" w14:textId="77777777" w:rsidR="005961CE" w:rsidRDefault="00E449A5" w:rsidP="002F2756">
            <w:pPr>
              <w:jc w:val="center"/>
            </w:pPr>
            <w:r>
              <w:t>176 279,67</w:t>
            </w:r>
          </w:p>
        </w:tc>
      </w:tr>
      <w:tr w:rsidR="007B1488" w14:paraId="3B2CEE3B" w14:textId="77777777" w:rsidTr="005961CE">
        <w:tc>
          <w:tcPr>
            <w:tcW w:w="1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38D3070" w14:textId="77777777" w:rsidR="007B1488" w:rsidRDefault="007B1488" w:rsidP="002F27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Чеснок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A8815F9" w14:textId="77777777" w:rsidR="007B1488" w:rsidRDefault="00C706F6" w:rsidP="002F2756">
            <w:pPr>
              <w:jc w:val="center"/>
            </w:pPr>
            <w:r>
              <w:t>80</w:t>
            </w:r>
          </w:p>
        </w:tc>
        <w:tc>
          <w:tcPr>
            <w:tcW w:w="1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BFD0C5" w14:textId="77777777" w:rsidR="007B1488" w:rsidRDefault="00E449A5" w:rsidP="002F2756">
            <w:pPr>
              <w:jc w:val="center"/>
            </w:pPr>
            <w:r>
              <w:t>380,00</w:t>
            </w:r>
          </w:p>
        </w:tc>
        <w:tc>
          <w:tcPr>
            <w:tcW w:w="1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B8CAD8" w14:textId="77777777" w:rsidR="007B1488" w:rsidRDefault="00E449A5" w:rsidP="002F2756">
            <w:pPr>
              <w:jc w:val="center"/>
            </w:pPr>
            <w:r>
              <w:t>380,00</w:t>
            </w:r>
          </w:p>
        </w:tc>
        <w:tc>
          <w:tcPr>
            <w:tcW w:w="1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A4A7990" w14:textId="77777777" w:rsidR="007B1488" w:rsidRDefault="00E449A5" w:rsidP="002F2756">
            <w:pPr>
              <w:jc w:val="center"/>
            </w:pPr>
            <w:r>
              <w:t>380,00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62672E4" w14:textId="77777777" w:rsidR="007B1488" w:rsidRDefault="00E449A5" w:rsidP="002F2756">
            <w:pPr>
              <w:jc w:val="center"/>
            </w:pPr>
            <w:r>
              <w:t>380,00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C1245C1" w14:textId="77777777" w:rsidR="007B1488" w:rsidRDefault="00E449A5" w:rsidP="002F2756">
            <w:pPr>
              <w:jc w:val="center"/>
            </w:pPr>
            <w:r>
              <w:t>0,00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0AEE68" w14:textId="77777777" w:rsidR="007B1488" w:rsidRDefault="00E449A5" w:rsidP="002F2756">
            <w:pPr>
              <w:jc w:val="center"/>
            </w:pPr>
            <w:r>
              <w:t>0,00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268D7D5" w14:textId="77777777" w:rsidR="007B1488" w:rsidRDefault="00E449A5" w:rsidP="002F2756">
            <w:pPr>
              <w:jc w:val="center"/>
            </w:pPr>
            <w:r>
              <w:t>30 400,00</w:t>
            </w:r>
          </w:p>
        </w:tc>
      </w:tr>
      <w:tr w:rsidR="004F62C2" w14:paraId="40ACC665" w14:textId="77777777" w:rsidTr="002F2756">
        <w:tc>
          <w:tcPr>
            <w:tcW w:w="1279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BC1DFB" w14:textId="77777777" w:rsidR="004F62C2" w:rsidRDefault="004F62C2" w:rsidP="004F62C2">
            <w:pPr>
              <w:widowControl w:val="0"/>
              <w:spacing w:before="100"/>
              <w:rPr>
                <w:b/>
              </w:rPr>
            </w:pPr>
            <w:r>
              <w:rPr>
                <w:b/>
                <w:bCs/>
              </w:rPr>
              <w:t>Начальная (максимальная) цена контракта (руб.)</w:t>
            </w:r>
          </w:p>
        </w:tc>
        <w:tc>
          <w:tcPr>
            <w:tcW w:w="2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D70A23" w14:textId="77777777" w:rsidR="0023460F" w:rsidRDefault="00305067" w:rsidP="00E449A5">
            <w:pPr>
              <w:widowControl w:val="0"/>
              <w:spacing w:before="10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449A5">
              <w:rPr>
                <w:b/>
              </w:rPr>
              <w:t> 831 802,03</w:t>
            </w:r>
          </w:p>
        </w:tc>
      </w:tr>
    </w:tbl>
    <w:p w14:paraId="3F43D6D3" w14:textId="77777777" w:rsidR="003C74E3" w:rsidRPr="00557A7F" w:rsidRDefault="003C74E3" w:rsidP="003C74E3">
      <w:pPr>
        <w:tabs>
          <w:tab w:val="left" w:pos="709"/>
          <w:tab w:val="left" w:pos="1134"/>
        </w:tabs>
        <w:ind w:firstLine="709"/>
        <w:contextualSpacing/>
        <w:jc w:val="both"/>
      </w:pPr>
    </w:p>
    <w:p w14:paraId="28953718" w14:textId="77777777" w:rsidR="001935E4" w:rsidRDefault="001935E4" w:rsidP="001935E4">
      <w:pPr>
        <w:overflowPunct/>
        <w:autoSpaceDE/>
        <w:adjustRightInd/>
      </w:pPr>
      <w:r>
        <w:t xml:space="preserve">Контрактный управляющий </w:t>
      </w:r>
    </w:p>
    <w:p w14:paraId="7F6F5068" w14:textId="77777777" w:rsidR="001935E4" w:rsidRDefault="001935E4" w:rsidP="001935E4">
      <w:pPr>
        <w:overflowPunct/>
        <w:autoSpaceDE/>
        <w:adjustRightInd/>
      </w:pPr>
      <w:proofErr w:type="spellStart"/>
      <w:r>
        <w:t>Г</w:t>
      </w:r>
      <w:r w:rsidR="009E24A9">
        <w:t>БУ</w:t>
      </w:r>
      <w:r>
        <w:t>Краснокамский</w:t>
      </w:r>
      <w:proofErr w:type="spellEnd"/>
      <w:r>
        <w:t xml:space="preserve"> ПНИ "Раздолье" </w:t>
      </w:r>
    </w:p>
    <w:p w14:paraId="6C6CAAED" w14:textId="77777777" w:rsidR="001935E4" w:rsidRDefault="001935E4" w:rsidP="001935E4">
      <w:pPr>
        <w:overflowPunct/>
        <w:autoSpaceDE/>
        <w:adjustRightInd/>
      </w:pPr>
      <w:r>
        <w:t xml:space="preserve">________________ Н.В. </w:t>
      </w:r>
      <w:proofErr w:type="spellStart"/>
      <w:r>
        <w:t>Миназова</w:t>
      </w:r>
      <w:proofErr w:type="spellEnd"/>
    </w:p>
    <w:p w14:paraId="1FE63DC3" w14:textId="77777777" w:rsidR="001935E4" w:rsidRDefault="001935E4" w:rsidP="001935E4">
      <w:pPr>
        <w:overflowPunct/>
        <w:autoSpaceDE/>
        <w:adjustRightInd/>
      </w:pPr>
      <w:r>
        <w:t>"____"______________ 20___ г.</w:t>
      </w:r>
    </w:p>
    <w:p w14:paraId="5EDC1876" w14:textId="77777777" w:rsidR="001935E4" w:rsidRDefault="001935E4" w:rsidP="001935E4">
      <w:pPr>
        <w:tabs>
          <w:tab w:val="left" w:pos="9639"/>
        </w:tabs>
        <w:spacing w:line="252" w:lineRule="auto"/>
        <w:rPr>
          <w:color w:val="FF0000"/>
          <w:sz w:val="24"/>
          <w:szCs w:val="24"/>
        </w:rPr>
      </w:pPr>
      <w:r>
        <w:t>тел.: (34783) 6-91-40, (34759) 7-47-01</w:t>
      </w:r>
    </w:p>
    <w:sectPr w:rsidR="001935E4" w:rsidSect="001935E4">
      <w:pgSz w:w="16838" w:h="11906" w:orient="landscape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B8"/>
    <w:rsid w:val="0000552D"/>
    <w:rsid w:val="00016D3B"/>
    <w:rsid w:val="000746B8"/>
    <w:rsid w:val="000D6B94"/>
    <w:rsid w:val="000E3FC3"/>
    <w:rsid w:val="001935E4"/>
    <w:rsid w:val="001A1499"/>
    <w:rsid w:val="001C3E33"/>
    <w:rsid w:val="0022443A"/>
    <w:rsid w:val="0023460F"/>
    <w:rsid w:val="002D34D1"/>
    <w:rsid w:val="002F2756"/>
    <w:rsid w:val="00305067"/>
    <w:rsid w:val="0032119D"/>
    <w:rsid w:val="00373828"/>
    <w:rsid w:val="003C74E3"/>
    <w:rsid w:val="003E7C08"/>
    <w:rsid w:val="003F529C"/>
    <w:rsid w:val="00433796"/>
    <w:rsid w:val="00443678"/>
    <w:rsid w:val="00462278"/>
    <w:rsid w:val="004A6EE2"/>
    <w:rsid w:val="004F62C2"/>
    <w:rsid w:val="00511B8E"/>
    <w:rsid w:val="00544CFC"/>
    <w:rsid w:val="00564C8C"/>
    <w:rsid w:val="005751BC"/>
    <w:rsid w:val="005961CE"/>
    <w:rsid w:val="005C7504"/>
    <w:rsid w:val="005E0CA7"/>
    <w:rsid w:val="005F7132"/>
    <w:rsid w:val="00633995"/>
    <w:rsid w:val="00694759"/>
    <w:rsid w:val="00736693"/>
    <w:rsid w:val="0079146B"/>
    <w:rsid w:val="007B1488"/>
    <w:rsid w:val="007E3B3C"/>
    <w:rsid w:val="00813F3E"/>
    <w:rsid w:val="00847276"/>
    <w:rsid w:val="008A3B7D"/>
    <w:rsid w:val="008C6431"/>
    <w:rsid w:val="008E3EB5"/>
    <w:rsid w:val="009B629C"/>
    <w:rsid w:val="009C653A"/>
    <w:rsid w:val="009E24A9"/>
    <w:rsid w:val="00A03472"/>
    <w:rsid w:val="00A1498A"/>
    <w:rsid w:val="00A21971"/>
    <w:rsid w:val="00A34644"/>
    <w:rsid w:val="00A53066"/>
    <w:rsid w:val="00AC3691"/>
    <w:rsid w:val="00B059DF"/>
    <w:rsid w:val="00B145BF"/>
    <w:rsid w:val="00B64121"/>
    <w:rsid w:val="00BB489C"/>
    <w:rsid w:val="00BC06A9"/>
    <w:rsid w:val="00BC495D"/>
    <w:rsid w:val="00C378C2"/>
    <w:rsid w:val="00C4672E"/>
    <w:rsid w:val="00C67D2E"/>
    <w:rsid w:val="00C706F6"/>
    <w:rsid w:val="00C71392"/>
    <w:rsid w:val="00CA2B1F"/>
    <w:rsid w:val="00CB1571"/>
    <w:rsid w:val="00CC17F2"/>
    <w:rsid w:val="00D705F4"/>
    <w:rsid w:val="00D76CC4"/>
    <w:rsid w:val="00D92217"/>
    <w:rsid w:val="00DC7E73"/>
    <w:rsid w:val="00E40EC6"/>
    <w:rsid w:val="00E449A5"/>
    <w:rsid w:val="00EF45AE"/>
    <w:rsid w:val="00F165D1"/>
    <w:rsid w:val="00F2500A"/>
    <w:rsid w:val="00F25CC2"/>
    <w:rsid w:val="00F6568A"/>
    <w:rsid w:val="00F71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A254"/>
  <w15:docId w15:val="{8922323D-ADB0-40BD-8B34-D9E8EAAE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4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74E3"/>
    <w:pPr>
      <w:overflowPunct/>
      <w:adjustRightInd/>
      <w:jc w:val="both"/>
      <w:textAlignment w:val="auto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3C74E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629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629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2022-08-12T07:34:00Z</cp:lastPrinted>
  <dcterms:created xsi:type="dcterms:W3CDTF">2025-11-20T09:18:00Z</dcterms:created>
  <dcterms:modified xsi:type="dcterms:W3CDTF">2025-11-20T09:18:00Z</dcterms:modified>
</cp:coreProperties>
</file>