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0E8" w:rsidRDefault="000160E8" w:rsidP="008D7E50">
      <w:pPr>
        <w:suppressAutoHyphens/>
        <w:spacing w:after="0" w:line="240" w:lineRule="auto"/>
        <w:jc w:val="center"/>
        <w:rPr>
          <w:rFonts w:ascii="Times New Roman" w:hAnsi="Times New Roman" w:cs="Times New Roman"/>
          <w:sz w:val="28"/>
          <w:szCs w:val="28"/>
        </w:rPr>
      </w:pPr>
      <w:bookmarkStart w:id="0" w:name="_Hlt447028322"/>
      <w:r>
        <w:rPr>
          <w:rFonts w:ascii="Times New Roman" w:hAnsi="Times New Roman" w:cs="Times New Roman"/>
          <w:sz w:val="28"/>
          <w:szCs w:val="28"/>
        </w:rPr>
        <w:t xml:space="preserve">Муниципальное автономное учреждение </w:t>
      </w:r>
    </w:p>
    <w:p w:rsidR="008D7E50" w:rsidRPr="00354FED" w:rsidRDefault="000160E8" w:rsidP="008D7E50">
      <w:pPr>
        <w:suppressAutoHyphens/>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sz w:val="28"/>
          <w:szCs w:val="28"/>
        </w:rPr>
        <w:t>«Городской комбинат школьного питания»</w:t>
      </w:r>
      <w:r w:rsidR="00354FED" w:rsidRPr="00354FED">
        <w:rPr>
          <w:rFonts w:ascii="Times New Roman" w:hAnsi="Times New Roman" w:cs="Times New Roman"/>
          <w:sz w:val="28"/>
          <w:szCs w:val="28"/>
        </w:rPr>
        <w:t xml:space="preserve"> (</w:t>
      </w:r>
      <w:r>
        <w:rPr>
          <w:rFonts w:ascii="Times New Roman" w:hAnsi="Times New Roman" w:cs="Times New Roman"/>
          <w:b/>
          <w:sz w:val="28"/>
          <w:szCs w:val="28"/>
        </w:rPr>
        <w:t>МАУ ГКШП</w:t>
      </w:r>
      <w:r w:rsidR="00354FED" w:rsidRPr="00354FED">
        <w:rPr>
          <w:rFonts w:ascii="Times New Roman" w:hAnsi="Times New Roman" w:cs="Times New Roman"/>
          <w:sz w:val="28"/>
          <w:szCs w:val="28"/>
        </w:rPr>
        <w:t>)</w:t>
      </w:r>
    </w:p>
    <w:p w:rsidR="008D7E50" w:rsidRPr="003C1182" w:rsidRDefault="008D7E50" w:rsidP="008D7E50">
      <w:pPr>
        <w:suppressAutoHyphens/>
        <w:spacing w:after="0" w:line="240" w:lineRule="auto"/>
        <w:jc w:val="center"/>
        <w:rPr>
          <w:rFonts w:ascii="Times New Roman" w:eastAsia="Times New Roman" w:hAnsi="Times New Roman" w:cs="Times New Roman"/>
          <w:b/>
          <w:sz w:val="32"/>
          <w:szCs w:val="32"/>
          <w:lang w:eastAsia="ru-RU"/>
        </w:rPr>
      </w:pPr>
    </w:p>
    <w:p w:rsidR="008D7E50" w:rsidRPr="003C1182" w:rsidRDefault="008D7E50" w:rsidP="008D7E50">
      <w:pPr>
        <w:suppressAutoHyphens/>
        <w:spacing w:after="0" w:line="240" w:lineRule="auto"/>
        <w:jc w:val="center"/>
        <w:rPr>
          <w:rFonts w:ascii="Times New Roman" w:eastAsia="Times New Roman" w:hAnsi="Times New Roman" w:cs="Times New Roman"/>
          <w:b/>
          <w:sz w:val="32"/>
          <w:szCs w:val="32"/>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E13BB8" w:rsidRDefault="00B133F9" w:rsidP="003E4B90">
      <w:pPr>
        <w:suppressAutoHyphens/>
        <w:spacing w:after="0" w:line="240" w:lineRule="auto"/>
        <w:ind w:left="6237"/>
        <w:rPr>
          <w:rFonts w:ascii="Times New Roman" w:eastAsia="Times New Roman" w:hAnsi="Times New Roman" w:cs="Times New Roman"/>
          <w:b/>
          <w:sz w:val="28"/>
          <w:szCs w:val="20"/>
          <w:lang w:eastAsia="ru-RU"/>
        </w:rPr>
      </w:pPr>
      <w:r w:rsidRPr="00E13BB8">
        <w:rPr>
          <w:rFonts w:ascii="Times New Roman" w:eastAsia="Times New Roman" w:hAnsi="Times New Roman" w:cs="Times New Roman"/>
          <w:b/>
          <w:sz w:val="28"/>
          <w:szCs w:val="20"/>
          <w:lang w:eastAsia="ru-RU"/>
        </w:rPr>
        <w:t>«</w:t>
      </w:r>
      <w:r w:rsidR="008D7E50" w:rsidRPr="00E13BB8">
        <w:rPr>
          <w:rFonts w:ascii="Times New Roman" w:eastAsia="Times New Roman" w:hAnsi="Times New Roman" w:cs="Times New Roman"/>
          <w:b/>
          <w:sz w:val="28"/>
          <w:szCs w:val="20"/>
          <w:lang w:eastAsia="ru-RU"/>
        </w:rPr>
        <w:t>УТВЕРЖДАЮ</w:t>
      </w:r>
      <w:r w:rsidRPr="00E13BB8">
        <w:rPr>
          <w:rFonts w:ascii="Times New Roman" w:eastAsia="Times New Roman" w:hAnsi="Times New Roman" w:cs="Times New Roman"/>
          <w:b/>
          <w:sz w:val="28"/>
          <w:szCs w:val="20"/>
          <w:lang w:eastAsia="ru-RU"/>
        </w:rPr>
        <w:t>»:</w:t>
      </w:r>
    </w:p>
    <w:p w:rsidR="00B133F9" w:rsidRPr="00E13BB8" w:rsidRDefault="000160E8" w:rsidP="003E4B90">
      <w:pPr>
        <w:suppressAutoHyphens/>
        <w:spacing w:after="0" w:line="240" w:lineRule="auto"/>
        <w:ind w:left="6237"/>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Директор</w:t>
      </w:r>
      <w:r w:rsidR="003E4B90">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МАУ ГКШП</w:t>
      </w:r>
    </w:p>
    <w:p w:rsidR="008D7E50" w:rsidRPr="00E13BB8" w:rsidRDefault="00D51ACE" w:rsidP="003E4B90">
      <w:pPr>
        <w:suppressAutoHyphens/>
        <w:spacing w:after="0" w:line="240" w:lineRule="auto"/>
        <w:ind w:left="6237"/>
        <w:rPr>
          <w:rFonts w:ascii="Times New Roman" w:eastAsia="Times New Roman" w:hAnsi="Times New Roman" w:cs="Times New Roman"/>
          <w:sz w:val="28"/>
          <w:szCs w:val="20"/>
          <w:lang w:eastAsia="ru-RU"/>
        </w:rPr>
      </w:pPr>
      <w:r w:rsidRPr="00E13BB8">
        <w:rPr>
          <w:rFonts w:ascii="Times New Roman" w:eastAsia="Times New Roman" w:hAnsi="Times New Roman" w:cs="Times New Roman"/>
          <w:sz w:val="28"/>
          <w:szCs w:val="20"/>
          <w:lang w:eastAsia="ru-RU"/>
        </w:rPr>
        <w:t xml:space="preserve">________________ </w:t>
      </w:r>
      <w:r w:rsidR="000160E8">
        <w:rPr>
          <w:rFonts w:ascii="Times New Roman" w:eastAsia="Times New Roman" w:hAnsi="Times New Roman" w:cs="Times New Roman"/>
          <w:sz w:val="28"/>
          <w:szCs w:val="20"/>
          <w:lang w:eastAsia="ru-RU"/>
        </w:rPr>
        <w:t>А. М. Шахова</w:t>
      </w:r>
    </w:p>
    <w:p w:rsidR="008D7E50" w:rsidRPr="003C1182" w:rsidRDefault="009002DC" w:rsidP="003E4B90">
      <w:pPr>
        <w:suppressAutoHyphens/>
        <w:spacing w:after="0" w:line="240" w:lineRule="auto"/>
        <w:ind w:left="6237"/>
        <w:rPr>
          <w:rFonts w:ascii="Times New Roman" w:eastAsia="Times New Roman" w:hAnsi="Times New Roman" w:cs="Times New Roman"/>
          <w:sz w:val="28"/>
          <w:szCs w:val="20"/>
          <w:lang w:eastAsia="ru-RU"/>
        </w:rPr>
      </w:pPr>
      <w:r w:rsidRPr="00E13BB8">
        <w:rPr>
          <w:rFonts w:ascii="Times New Roman" w:eastAsia="Times New Roman" w:hAnsi="Times New Roman" w:cs="Times New Roman"/>
          <w:sz w:val="28"/>
          <w:szCs w:val="20"/>
          <w:lang w:eastAsia="ru-RU"/>
        </w:rPr>
        <w:t>«</w:t>
      </w:r>
      <w:r w:rsidR="00BF247D">
        <w:rPr>
          <w:rFonts w:ascii="Times New Roman" w:eastAsia="Times New Roman" w:hAnsi="Times New Roman" w:cs="Times New Roman"/>
          <w:sz w:val="28"/>
          <w:szCs w:val="20"/>
          <w:lang w:eastAsia="ru-RU"/>
        </w:rPr>
        <w:t>12</w:t>
      </w:r>
      <w:r w:rsidRPr="00E13BB8">
        <w:rPr>
          <w:rFonts w:ascii="Times New Roman" w:eastAsia="Times New Roman" w:hAnsi="Times New Roman" w:cs="Times New Roman"/>
          <w:sz w:val="28"/>
          <w:szCs w:val="20"/>
          <w:lang w:eastAsia="ru-RU"/>
        </w:rPr>
        <w:t xml:space="preserve">» </w:t>
      </w:r>
      <w:r w:rsidR="00BF247D">
        <w:rPr>
          <w:rFonts w:ascii="Times New Roman" w:eastAsia="Times New Roman" w:hAnsi="Times New Roman" w:cs="Times New Roman"/>
          <w:sz w:val="28"/>
          <w:szCs w:val="20"/>
          <w:lang w:eastAsia="ru-RU"/>
        </w:rPr>
        <w:t>ноября</w:t>
      </w:r>
      <w:r w:rsidRPr="00E13BB8">
        <w:rPr>
          <w:rFonts w:ascii="Times New Roman" w:eastAsia="Times New Roman" w:hAnsi="Times New Roman" w:cs="Times New Roman"/>
          <w:sz w:val="28"/>
          <w:szCs w:val="20"/>
          <w:lang w:eastAsia="ru-RU"/>
        </w:rPr>
        <w:t xml:space="preserve"> 202</w:t>
      </w:r>
      <w:r w:rsidR="003E4B90">
        <w:rPr>
          <w:rFonts w:ascii="Times New Roman" w:eastAsia="Times New Roman" w:hAnsi="Times New Roman" w:cs="Times New Roman"/>
          <w:sz w:val="28"/>
          <w:szCs w:val="20"/>
          <w:lang w:eastAsia="ru-RU"/>
        </w:rPr>
        <w:t>5</w:t>
      </w:r>
      <w:r w:rsidRPr="00E13BB8">
        <w:rPr>
          <w:rFonts w:ascii="Times New Roman" w:eastAsia="Times New Roman" w:hAnsi="Times New Roman" w:cs="Times New Roman"/>
          <w:sz w:val="28"/>
          <w:szCs w:val="20"/>
          <w:lang w:eastAsia="ru-RU"/>
        </w:rPr>
        <w:t xml:space="preserve"> года</w:t>
      </w:r>
    </w:p>
    <w:p w:rsidR="00FE492B" w:rsidRPr="003C1182" w:rsidRDefault="00FE492B" w:rsidP="00B133F9">
      <w:pPr>
        <w:suppressAutoHyphens/>
        <w:spacing w:after="0" w:line="240" w:lineRule="auto"/>
        <w:jc w:val="right"/>
        <w:rPr>
          <w:rFonts w:ascii="Times New Roman" w:eastAsia="Times New Roman" w:hAnsi="Times New Roman" w:cs="Times New Roman"/>
          <w:sz w:val="28"/>
          <w:szCs w:val="20"/>
          <w:lang w:eastAsia="ru-RU"/>
        </w:rPr>
      </w:pPr>
    </w:p>
    <w:p w:rsidR="008D7E50" w:rsidRPr="003C1182" w:rsidRDefault="008D7E50" w:rsidP="008D7E50">
      <w:pPr>
        <w:suppressAutoHyphens/>
        <w:spacing w:after="0" w:line="240" w:lineRule="auto"/>
        <w:jc w:val="center"/>
        <w:rPr>
          <w:rFonts w:ascii="Times New Roman" w:eastAsia="Times New Roman" w:hAnsi="Times New Roman" w:cs="Times New Roman"/>
          <w:sz w:val="28"/>
          <w:szCs w:val="20"/>
          <w:lang w:eastAsia="ru-RU"/>
        </w:rPr>
      </w:pPr>
    </w:p>
    <w:p w:rsidR="008D7E50" w:rsidRPr="003C1182" w:rsidRDefault="008D7E50" w:rsidP="008D7E50">
      <w:pPr>
        <w:suppressAutoHyphens/>
        <w:spacing w:after="0" w:line="240" w:lineRule="auto"/>
        <w:jc w:val="center"/>
        <w:rPr>
          <w:rFonts w:ascii="Times New Roman" w:eastAsia="Times New Roman" w:hAnsi="Times New Roman" w:cs="Times New Roman"/>
          <w:sz w:val="28"/>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center"/>
        <w:rPr>
          <w:rFonts w:ascii="Times New Roman" w:eastAsia="Times New Roman" w:hAnsi="Times New Roman" w:cs="Times New Roman"/>
          <w:b/>
          <w:sz w:val="36"/>
          <w:szCs w:val="20"/>
          <w:lang w:eastAsia="ru-RU"/>
        </w:rPr>
      </w:pPr>
      <w:r w:rsidRPr="003C1182">
        <w:rPr>
          <w:rFonts w:ascii="Times New Roman" w:eastAsia="Times New Roman" w:hAnsi="Times New Roman" w:cs="Times New Roman"/>
          <w:b/>
          <w:sz w:val="36"/>
          <w:szCs w:val="20"/>
          <w:lang w:eastAsia="ru-RU"/>
        </w:rPr>
        <w:t>ДОКУМЕНТАЦИЯ</w:t>
      </w:r>
    </w:p>
    <w:p w:rsidR="008D7E50" w:rsidRPr="003C1182" w:rsidRDefault="008D7E50" w:rsidP="008D7E50">
      <w:pPr>
        <w:suppressAutoHyphens/>
        <w:spacing w:after="0" w:line="240" w:lineRule="auto"/>
        <w:jc w:val="center"/>
        <w:rPr>
          <w:rFonts w:ascii="Times New Roman" w:eastAsia="Times New Roman" w:hAnsi="Times New Roman" w:cs="Times New Roman"/>
          <w:sz w:val="32"/>
          <w:szCs w:val="20"/>
          <w:lang w:eastAsia="ru-RU"/>
        </w:rPr>
      </w:pPr>
    </w:p>
    <w:p w:rsidR="008D7E50" w:rsidRPr="003C1182" w:rsidRDefault="008D7E50" w:rsidP="008D7E50">
      <w:pPr>
        <w:suppressAutoHyphens/>
        <w:spacing w:after="0" w:line="240" w:lineRule="auto"/>
        <w:rPr>
          <w:rFonts w:ascii="Times New Roman" w:eastAsia="Times New Roman" w:hAnsi="Times New Roman" w:cs="Times New Roman"/>
          <w:sz w:val="32"/>
          <w:szCs w:val="20"/>
          <w:lang w:eastAsia="ru-RU"/>
        </w:rPr>
      </w:pPr>
    </w:p>
    <w:p w:rsidR="009002DC" w:rsidRPr="009002DC" w:rsidRDefault="009002DC" w:rsidP="009002DC">
      <w:pPr>
        <w:suppressAutoHyphens/>
        <w:spacing w:after="0" w:line="240" w:lineRule="auto"/>
        <w:jc w:val="center"/>
        <w:rPr>
          <w:rFonts w:ascii="Times New Roman" w:eastAsia="Times New Roman" w:hAnsi="Times New Roman" w:cs="Times New Roman"/>
          <w:sz w:val="32"/>
          <w:szCs w:val="20"/>
          <w:lang w:eastAsia="ru-RU"/>
        </w:rPr>
      </w:pPr>
      <w:r w:rsidRPr="009002DC">
        <w:rPr>
          <w:rFonts w:ascii="Times New Roman" w:eastAsia="Times New Roman" w:hAnsi="Times New Roman" w:cs="Times New Roman"/>
          <w:sz w:val="32"/>
          <w:szCs w:val="20"/>
          <w:lang w:eastAsia="ru-RU"/>
        </w:rPr>
        <w:t>Откры</w:t>
      </w:r>
      <w:r w:rsidR="00E06638">
        <w:rPr>
          <w:rFonts w:ascii="Times New Roman" w:eastAsia="Times New Roman" w:hAnsi="Times New Roman" w:cs="Times New Roman"/>
          <w:sz w:val="32"/>
          <w:szCs w:val="20"/>
          <w:lang w:eastAsia="ru-RU"/>
        </w:rPr>
        <w:t>тый аукцион в электронной форме</w:t>
      </w:r>
    </w:p>
    <w:p w:rsidR="0010366B" w:rsidRPr="00684B68" w:rsidRDefault="00932303" w:rsidP="00684B68">
      <w:pPr>
        <w:suppressAutoHyphens/>
        <w:spacing w:after="0" w:line="240" w:lineRule="auto"/>
        <w:jc w:val="center"/>
        <w:rPr>
          <w:rFonts w:ascii="Times New Roman" w:eastAsia="Times New Roman" w:hAnsi="Times New Roman" w:cs="Times New Roman"/>
          <w:sz w:val="32"/>
          <w:szCs w:val="20"/>
          <w:lang w:eastAsia="ru-RU"/>
        </w:rPr>
      </w:pPr>
      <w:r>
        <w:rPr>
          <w:rFonts w:ascii="Times New Roman" w:eastAsia="Times New Roman" w:hAnsi="Times New Roman" w:cs="Times New Roman"/>
          <w:sz w:val="32"/>
          <w:szCs w:val="20"/>
          <w:lang w:eastAsia="ru-RU"/>
        </w:rPr>
        <w:t xml:space="preserve">на электронной </w:t>
      </w:r>
      <w:r w:rsidR="0010366B" w:rsidRPr="003C1182">
        <w:rPr>
          <w:rFonts w:ascii="Times New Roman" w:eastAsia="Times New Roman" w:hAnsi="Times New Roman" w:cs="Times New Roman"/>
          <w:sz w:val="32"/>
          <w:szCs w:val="20"/>
          <w:lang w:eastAsia="ru-RU"/>
        </w:rPr>
        <w:t xml:space="preserve">торговой площадке </w:t>
      </w:r>
      <w:r w:rsidR="007C1EF4" w:rsidRPr="007C1EF4">
        <w:rPr>
          <w:rFonts w:ascii="Times New Roman" w:eastAsia="Times New Roman" w:hAnsi="Times New Roman" w:cs="Times New Roman"/>
          <w:b/>
          <w:sz w:val="32"/>
          <w:szCs w:val="20"/>
          <w:lang w:eastAsia="ru-RU"/>
        </w:rPr>
        <w:t xml:space="preserve">ЭТП «Торги – онлайн», </w:t>
      </w:r>
      <w:hyperlink r:id="rId8" w:history="1">
        <w:r w:rsidR="007C1EF4" w:rsidRPr="007C1EF4">
          <w:rPr>
            <w:rStyle w:val="a8"/>
            <w:rFonts w:ascii="Times New Roman" w:eastAsia="Times New Roman" w:hAnsi="Times New Roman" w:cs="Times New Roman"/>
            <w:b/>
            <w:sz w:val="32"/>
            <w:szCs w:val="20"/>
            <w:lang w:eastAsia="ru-RU"/>
          </w:rPr>
          <w:t>http://etp.torgi-online.com</w:t>
        </w:r>
      </w:hyperlink>
    </w:p>
    <w:p w:rsidR="001D616E" w:rsidRDefault="002A40B9" w:rsidP="00E138C0">
      <w:pPr>
        <w:suppressAutoHyphens/>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на </w:t>
      </w:r>
      <w:r w:rsidR="0067377C" w:rsidRPr="0067377C">
        <w:rPr>
          <w:rFonts w:ascii="Times New Roman" w:eastAsia="Times New Roman" w:hAnsi="Times New Roman" w:cs="Times New Roman"/>
          <w:b/>
          <w:sz w:val="28"/>
          <w:szCs w:val="20"/>
          <w:lang w:eastAsia="ru-RU"/>
        </w:rPr>
        <w:t>Поставк</w:t>
      </w:r>
      <w:r w:rsidR="0067377C">
        <w:rPr>
          <w:rFonts w:ascii="Times New Roman" w:eastAsia="Times New Roman" w:hAnsi="Times New Roman" w:cs="Times New Roman"/>
          <w:b/>
          <w:sz w:val="28"/>
          <w:szCs w:val="20"/>
          <w:lang w:eastAsia="ru-RU"/>
        </w:rPr>
        <w:t>у</w:t>
      </w:r>
      <w:r w:rsidR="0067377C" w:rsidRPr="0067377C">
        <w:rPr>
          <w:rFonts w:ascii="Times New Roman" w:eastAsia="Times New Roman" w:hAnsi="Times New Roman" w:cs="Times New Roman"/>
          <w:b/>
          <w:sz w:val="28"/>
          <w:szCs w:val="20"/>
          <w:lang w:eastAsia="ru-RU"/>
        </w:rPr>
        <w:t xml:space="preserve"> </w:t>
      </w:r>
      <w:r w:rsidR="003E4B90" w:rsidRPr="003E4B90">
        <w:rPr>
          <w:rFonts w:ascii="Times New Roman" w:eastAsia="Times New Roman" w:hAnsi="Times New Roman" w:cs="Times New Roman"/>
          <w:b/>
          <w:sz w:val="28"/>
          <w:szCs w:val="20"/>
          <w:lang w:eastAsia="ru-RU"/>
        </w:rPr>
        <w:t>фруктов свежих (яблок)</w:t>
      </w:r>
      <w:r w:rsidR="00D84F04">
        <w:rPr>
          <w:rFonts w:ascii="Times New Roman" w:eastAsia="Times New Roman" w:hAnsi="Times New Roman" w:cs="Times New Roman"/>
          <w:b/>
          <w:sz w:val="28"/>
          <w:szCs w:val="20"/>
          <w:lang w:eastAsia="ru-RU"/>
        </w:rPr>
        <w:t xml:space="preserve"> </w:t>
      </w:r>
      <w:r w:rsidRPr="001D616E">
        <w:rPr>
          <w:rFonts w:ascii="Times New Roman" w:eastAsia="Times New Roman" w:hAnsi="Times New Roman" w:cs="Times New Roman"/>
          <w:b/>
          <w:sz w:val="28"/>
          <w:szCs w:val="20"/>
          <w:lang w:eastAsia="ru-RU"/>
        </w:rPr>
        <w:t xml:space="preserve">для </w:t>
      </w:r>
      <w:r w:rsidR="001D616E" w:rsidRPr="001D616E">
        <w:rPr>
          <w:rFonts w:ascii="Times New Roman" w:eastAsia="Times New Roman" w:hAnsi="Times New Roman" w:cs="Times New Roman"/>
          <w:b/>
          <w:sz w:val="28"/>
          <w:szCs w:val="20"/>
          <w:lang w:eastAsia="ru-RU"/>
        </w:rPr>
        <w:t xml:space="preserve">нужд </w:t>
      </w:r>
      <w:r w:rsidRPr="001D616E">
        <w:rPr>
          <w:rFonts w:ascii="Times New Roman" w:eastAsia="Times New Roman" w:hAnsi="Times New Roman" w:cs="Times New Roman"/>
          <w:b/>
          <w:sz w:val="28"/>
          <w:szCs w:val="20"/>
          <w:lang w:eastAsia="ru-RU"/>
        </w:rPr>
        <w:t xml:space="preserve">МАУ ГКШП </w:t>
      </w:r>
    </w:p>
    <w:p w:rsidR="008D7E50" w:rsidRPr="00D82D9B" w:rsidRDefault="002A40B9" w:rsidP="00E138C0">
      <w:pPr>
        <w:suppressAutoHyphens/>
        <w:spacing w:after="0" w:line="240" w:lineRule="auto"/>
        <w:jc w:val="center"/>
        <w:rPr>
          <w:rFonts w:ascii="Times New Roman" w:eastAsia="Times New Roman" w:hAnsi="Times New Roman" w:cs="Times New Roman"/>
          <w:b/>
          <w:sz w:val="28"/>
          <w:szCs w:val="20"/>
          <w:lang w:eastAsia="ru-RU"/>
        </w:rPr>
      </w:pPr>
      <w:r w:rsidRPr="001D616E">
        <w:rPr>
          <w:rFonts w:ascii="Times New Roman" w:eastAsia="Times New Roman" w:hAnsi="Times New Roman" w:cs="Times New Roman"/>
          <w:b/>
          <w:sz w:val="28"/>
          <w:szCs w:val="20"/>
          <w:lang w:eastAsia="ru-RU"/>
        </w:rPr>
        <w:t xml:space="preserve">на </w:t>
      </w:r>
      <w:r w:rsidR="00BF247D">
        <w:rPr>
          <w:rFonts w:ascii="Times New Roman" w:eastAsia="Times New Roman" w:hAnsi="Times New Roman" w:cs="Times New Roman"/>
          <w:b/>
          <w:sz w:val="28"/>
          <w:szCs w:val="20"/>
          <w:lang w:eastAsia="ru-RU"/>
        </w:rPr>
        <w:t>январь-май</w:t>
      </w:r>
      <w:r w:rsidRPr="001D616E">
        <w:rPr>
          <w:rFonts w:ascii="Times New Roman" w:eastAsia="Times New Roman" w:hAnsi="Times New Roman" w:cs="Times New Roman"/>
          <w:b/>
          <w:sz w:val="28"/>
          <w:szCs w:val="20"/>
          <w:lang w:eastAsia="ru-RU"/>
        </w:rPr>
        <w:t xml:space="preserve"> 202</w:t>
      </w:r>
      <w:r w:rsidR="00BF247D">
        <w:rPr>
          <w:rFonts w:ascii="Times New Roman" w:eastAsia="Times New Roman" w:hAnsi="Times New Roman" w:cs="Times New Roman"/>
          <w:b/>
          <w:sz w:val="28"/>
          <w:szCs w:val="20"/>
          <w:lang w:eastAsia="ru-RU"/>
        </w:rPr>
        <w:t>6</w:t>
      </w:r>
      <w:r w:rsidRPr="001D616E">
        <w:rPr>
          <w:rFonts w:ascii="Times New Roman" w:eastAsia="Times New Roman" w:hAnsi="Times New Roman" w:cs="Times New Roman"/>
          <w:b/>
          <w:sz w:val="28"/>
          <w:szCs w:val="20"/>
          <w:lang w:eastAsia="ru-RU"/>
        </w:rPr>
        <w:t xml:space="preserve"> г.</w:t>
      </w: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CE6FAC" w:rsidRPr="003C1182" w:rsidRDefault="00CE6FAC"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Pr="003C1182"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8D7E50" w:rsidRDefault="008D7E50" w:rsidP="008D7E50">
      <w:pPr>
        <w:suppressAutoHyphens/>
        <w:spacing w:after="0" w:line="240" w:lineRule="auto"/>
        <w:jc w:val="both"/>
        <w:rPr>
          <w:rFonts w:ascii="Times New Roman" w:eastAsia="Times New Roman" w:hAnsi="Times New Roman" w:cs="Times New Roman"/>
          <w:sz w:val="24"/>
          <w:szCs w:val="20"/>
          <w:lang w:eastAsia="ru-RU"/>
        </w:rPr>
      </w:pPr>
    </w:p>
    <w:p w:rsidR="00D82D9B" w:rsidRDefault="00D82D9B" w:rsidP="008D7E50">
      <w:pPr>
        <w:suppressAutoHyphens/>
        <w:spacing w:after="0" w:line="240" w:lineRule="auto"/>
        <w:jc w:val="both"/>
        <w:rPr>
          <w:rFonts w:ascii="Times New Roman" w:eastAsia="Times New Roman" w:hAnsi="Times New Roman" w:cs="Times New Roman"/>
          <w:sz w:val="24"/>
          <w:szCs w:val="20"/>
          <w:lang w:eastAsia="ru-RU"/>
        </w:rPr>
      </w:pPr>
    </w:p>
    <w:p w:rsidR="00E8559C" w:rsidRDefault="00E8559C" w:rsidP="008D7E50">
      <w:pPr>
        <w:suppressAutoHyphens/>
        <w:spacing w:after="0" w:line="240" w:lineRule="auto"/>
        <w:jc w:val="both"/>
        <w:rPr>
          <w:rFonts w:ascii="Times New Roman" w:eastAsia="Times New Roman" w:hAnsi="Times New Roman" w:cs="Times New Roman"/>
          <w:sz w:val="24"/>
          <w:szCs w:val="20"/>
          <w:lang w:eastAsia="ru-RU"/>
        </w:rPr>
      </w:pPr>
    </w:p>
    <w:p w:rsidR="00E8559C" w:rsidRDefault="00E8559C" w:rsidP="008D7E50">
      <w:pPr>
        <w:suppressAutoHyphens/>
        <w:spacing w:after="0" w:line="240" w:lineRule="auto"/>
        <w:jc w:val="both"/>
        <w:rPr>
          <w:rFonts w:ascii="Times New Roman" w:eastAsia="Times New Roman" w:hAnsi="Times New Roman" w:cs="Times New Roman"/>
          <w:sz w:val="24"/>
          <w:szCs w:val="20"/>
          <w:lang w:eastAsia="ru-RU"/>
        </w:rPr>
      </w:pPr>
    </w:p>
    <w:p w:rsidR="00D82D9B" w:rsidRDefault="00D82D9B" w:rsidP="008D7E50">
      <w:pPr>
        <w:suppressAutoHyphens/>
        <w:spacing w:after="0" w:line="240" w:lineRule="auto"/>
        <w:jc w:val="both"/>
        <w:rPr>
          <w:rFonts w:ascii="Times New Roman" w:eastAsia="Times New Roman" w:hAnsi="Times New Roman" w:cs="Times New Roman"/>
          <w:sz w:val="24"/>
          <w:szCs w:val="20"/>
          <w:lang w:eastAsia="ru-RU"/>
        </w:rPr>
      </w:pPr>
    </w:p>
    <w:p w:rsidR="00D82D9B" w:rsidRDefault="00D82D9B" w:rsidP="008D7E50">
      <w:pPr>
        <w:suppressAutoHyphens/>
        <w:spacing w:after="0" w:line="240" w:lineRule="auto"/>
        <w:jc w:val="both"/>
        <w:rPr>
          <w:rFonts w:ascii="Times New Roman" w:eastAsia="Times New Roman" w:hAnsi="Times New Roman" w:cs="Times New Roman"/>
          <w:sz w:val="24"/>
          <w:szCs w:val="20"/>
          <w:lang w:eastAsia="ru-RU"/>
        </w:rPr>
      </w:pPr>
    </w:p>
    <w:p w:rsidR="002A40B9" w:rsidRDefault="002A40B9" w:rsidP="007172BA">
      <w:pPr>
        <w:suppressAutoHyphens/>
        <w:spacing w:after="0" w:line="240" w:lineRule="auto"/>
        <w:rPr>
          <w:rFonts w:ascii="Times New Roman" w:eastAsia="Times New Roman" w:hAnsi="Times New Roman" w:cs="Times New Roman"/>
          <w:sz w:val="24"/>
          <w:szCs w:val="20"/>
          <w:lang w:eastAsia="ru-RU"/>
        </w:rPr>
      </w:pPr>
    </w:p>
    <w:p w:rsidR="003E4B90" w:rsidRDefault="003E4B90" w:rsidP="007172BA">
      <w:pPr>
        <w:suppressAutoHyphens/>
        <w:spacing w:after="0" w:line="240" w:lineRule="auto"/>
        <w:rPr>
          <w:rFonts w:ascii="Times New Roman" w:eastAsia="Times New Roman" w:hAnsi="Times New Roman" w:cs="Times New Roman"/>
          <w:sz w:val="24"/>
          <w:szCs w:val="20"/>
          <w:lang w:eastAsia="ru-RU"/>
        </w:rPr>
      </w:pPr>
    </w:p>
    <w:p w:rsidR="003E4B90" w:rsidRDefault="003E4B90" w:rsidP="007172BA">
      <w:pPr>
        <w:suppressAutoHyphens/>
        <w:spacing w:after="0" w:line="240" w:lineRule="auto"/>
        <w:rPr>
          <w:rFonts w:ascii="Times New Roman" w:eastAsia="Times New Roman" w:hAnsi="Times New Roman" w:cs="Times New Roman"/>
          <w:sz w:val="24"/>
          <w:szCs w:val="20"/>
          <w:lang w:eastAsia="ru-RU"/>
        </w:rPr>
      </w:pPr>
    </w:p>
    <w:p w:rsidR="003E4B90" w:rsidRDefault="003E4B90" w:rsidP="007172BA">
      <w:pPr>
        <w:suppressAutoHyphens/>
        <w:spacing w:after="0" w:line="240" w:lineRule="auto"/>
        <w:rPr>
          <w:rFonts w:ascii="Times New Roman" w:eastAsia="Times New Roman" w:hAnsi="Times New Roman" w:cs="Times New Roman"/>
          <w:sz w:val="24"/>
          <w:szCs w:val="20"/>
          <w:lang w:eastAsia="ru-RU"/>
        </w:rPr>
      </w:pPr>
    </w:p>
    <w:p w:rsidR="003E4B90" w:rsidRDefault="003E4B90" w:rsidP="007172BA">
      <w:pPr>
        <w:suppressAutoHyphens/>
        <w:spacing w:after="0" w:line="240" w:lineRule="auto"/>
        <w:rPr>
          <w:rFonts w:ascii="Times New Roman" w:eastAsia="Times New Roman" w:hAnsi="Times New Roman" w:cs="Times New Roman"/>
          <w:sz w:val="24"/>
          <w:szCs w:val="20"/>
          <w:lang w:eastAsia="ru-RU"/>
        </w:rPr>
      </w:pPr>
    </w:p>
    <w:p w:rsidR="002A40B9" w:rsidRDefault="002A40B9" w:rsidP="007172BA">
      <w:pPr>
        <w:suppressAutoHyphens/>
        <w:spacing w:after="0" w:line="240" w:lineRule="auto"/>
        <w:rPr>
          <w:rFonts w:ascii="Times New Roman" w:eastAsia="Times New Roman" w:hAnsi="Times New Roman" w:cs="Times New Roman"/>
          <w:sz w:val="24"/>
          <w:szCs w:val="20"/>
          <w:lang w:eastAsia="ru-RU"/>
        </w:rPr>
      </w:pPr>
    </w:p>
    <w:p w:rsidR="002A40B9" w:rsidRPr="003C1182" w:rsidRDefault="002A40B9" w:rsidP="007172BA">
      <w:pPr>
        <w:suppressAutoHyphens/>
        <w:spacing w:after="0" w:line="240" w:lineRule="auto"/>
        <w:rPr>
          <w:rFonts w:ascii="Times New Roman" w:eastAsia="Times New Roman" w:hAnsi="Times New Roman" w:cs="Times New Roman"/>
          <w:sz w:val="24"/>
          <w:szCs w:val="20"/>
          <w:lang w:eastAsia="ru-RU"/>
        </w:rPr>
      </w:pPr>
    </w:p>
    <w:p w:rsidR="00B133F9" w:rsidRPr="003C1182" w:rsidRDefault="00354FED" w:rsidP="008D7E50">
      <w:pPr>
        <w:suppressAutoHyphens/>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г. </w:t>
      </w:r>
      <w:r w:rsidR="002A40B9">
        <w:rPr>
          <w:rFonts w:ascii="Times New Roman" w:eastAsia="Times New Roman" w:hAnsi="Times New Roman" w:cs="Times New Roman"/>
          <w:sz w:val="24"/>
          <w:szCs w:val="20"/>
          <w:lang w:eastAsia="ru-RU"/>
        </w:rPr>
        <w:t>Улан-Удэ</w:t>
      </w:r>
    </w:p>
    <w:p w:rsidR="008D7E50" w:rsidRPr="003C1182" w:rsidRDefault="00D51ACE" w:rsidP="008D7E50">
      <w:pPr>
        <w:suppressAutoHyphens/>
        <w:spacing w:after="0" w:line="240" w:lineRule="auto"/>
        <w:jc w:val="center"/>
        <w:rPr>
          <w:rFonts w:ascii="Times New Roman" w:eastAsia="Times New Roman" w:hAnsi="Times New Roman" w:cs="Times New Roman"/>
          <w:sz w:val="24"/>
          <w:szCs w:val="24"/>
          <w:lang w:eastAsia="ru-RU"/>
        </w:rPr>
      </w:pPr>
      <w:r w:rsidRPr="003C1182">
        <w:rPr>
          <w:rFonts w:ascii="Times New Roman" w:eastAsia="Times New Roman" w:hAnsi="Times New Roman" w:cs="Times New Roman"/>
          <w:sz w:val="24"/>
          <w:szCs w:val="24"/>
          <w:lang w:eastAsia="ru-RU"/>
        </w:rPr>
        <w:t>20</w:t>
      </w:r>
      <w:r w:rsidR="00A83451" w:rsidRPr="003C1182">
        <w:rPr>
          <w:rFonts w:ascii="Times New Roman" w:eastAsia="Times New Roman" w:hAnsi="Times New Roman" w:cs="Times New Roman"/>
          <w:sz w:val="24"/>
          <w:szCs w:val="24"/>
          <w:lang w:eastAsia="ru-RU"/>
        </w:rPr>
        <w:t>2</w:t>
      </w:r>
      <w:r w:rsidR="003E4B90">
        <w:rPr>
          <w:rFonts w:ascii="Times New Roman" w:eastAsia="Times New Roman" w:hAnsi="Times New Roman" w:cs="Times New Roman"/>
          <w:sz w:val="24"/>
          <w:szCs w:val="24"/>
          <w:lang w:eastAsia="ru-RU"/>
        </w:rPr>
        <w:t>5</w:t>
      </w:r>
      <w:r w:rsidR="009517A5" w:rsidRPr="003C1182">
        <w:rPr>
          <w:rFonts w:ascii="Times New Roman" w:eastAsia="Times New Roman" w:hAnsi="Times New Roman" w:cs="Times New Roman"/>
          <w:sz w:val="24"/>
          <w:szCs w:val="24"/>
          <w:lang w:eastAsia="ru-RU"/>
        </w:rPr>
        <w:t xml:space="preserve"> г.</w:t>
      </w:r>
    </w:p>
    <w:p w:rsidR="00B52C31" w:rsidRPr="003C1182" w:rsidRDefault="00E138C0" w:rsidP="001D616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sidR="00B52C31" w:rsidRPr="003C1182">
        <w:rPr>
          <w:rFonts w:ascii="Times New Roman" w:eastAsia="Times New Roman" w:hAnsi="Times New Roman" w:cs="Times New Roman"/>
          <w:b/>
          <w:sz w:val="24"/>
          <w:szCs w:val="24"/>
          <w:lang w:eastAsia="ru-RU"/>
        </w:rPr>
        <w:lastRenderedPageBreak/>
        <w:t>УВАЖАЕМЫЕ УЧАСТНИКИ ЗАКУПКИ!</w:t>
      </w:r>
    </w:p>
    <w:p w:rsidR="00B52C31" w:rsidRPr="003C1182" w:rsidRDefault="00B52C31" w:rsidP="00B52C31">
      <w:pPr>
        <w:suppressAutoHyphens/>
        <w:spacing w:after="0" w:line="240" w:lineRule="auto"/>
        <w:ind w:firstLine="567"/>
        <w:jc w:val="both"/>
        <w:rPr>
          <w:rFonts w:ascii="Times New Roman" w:eastAsia="Times New Roman" w:hAnsi="Times New Roman" w:cs="Times New Roman"/>
          <w:sz w:val="24"/>
          <w:szCs w:val="24"/>
          <w:lang w:eastAsia="ru-RU"/>
        </w:rPr>
      </w:pPr>
      <w:r w:rsidRPr="003C1182">
        <w:rPr>
          <w:rFonts w:ascii="Times New Roman" w:eastAsia="Times New Roman" w:hAnsi="Times New Roman" w:cs="Times New Roman"/>
          <w:sz w:val="24"/>
          <w:szCs w:val="24"/>
          <w:lang w:eastAsia="ru-RU"/>
        </w:rPr>
        <w:t xml:space="preserve">Настоящим приглашаются к участию в </w:t>
      </w:r>
      <w:r w:rsidR="00AC5ECD" w:rsidRPr="003C1182">
        <w:rPr>
          <w:rFonts w:ascii="Times New Roman" w:eastAsia="Times New Roman" w:hAnsi="Times New Roman" w:cs="Times New Roman"/>
          <w:sz w:val="24"/>
          <w:szCs w:val="24"/>
          <w:lang w:eastAsia="ru-RU"/>
        </w:rPr>
        <w:t xml:space="preserve">открытом </w:t>
      </w:r>
      <w:r w:rsidRPr="003C1182">
        <w:rPr>
          <w:rFonts w:ascii="Times New Roman" w:eastAsia="Times New Roman" w:hAnsi="Times New Roman" w:cs="Times New Roman"/>
          <w:sz w:val="24"/>
          <w:szCs w:val="24"/>
          <w:lang w:eastAsia="ru-RU"/>
        </w:rPr>
        <w:t>аукционе в электронной форме (далее</w:t>
      </w:r>
      <w:r w:rsidR="00A16B5F">
        <w:rPr>
          <w:rFonts w:ascii="Times New Roman" w:eastAsia="Times New Roman" w:hAnsi="Times New Roman" w:cs="Times New Roman"/>
          <w:sz w:val="24"/>
          <w:szCs w:val="24"/>
          <w:lang w:eastAsia="ru-RU"/>
        </w:rPr>
        <w:t xml:space="preserve"> </w:t>
      </w:r>
      <w:r w:rsidRPr="003C1182">
        <w:rPr>
          <w:rFonts w:ascii="Times New Roman" w:eastAsia="Times New Roman" w:hAnsi="Times New Roman" w:cs="Times New Roman"/>
          <w:sz w:val="24"/>
          <w:szCs w:val="24"/>
          <w:lang w:eastAsia="ru-RU"/>
        </w:rPr>
        <w:t xml:space="preserve">-электронный аукцион) на право заключения договора, сведения о предмете которого содержатся в прилагаемом извещении и документации,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 </w:t>
      </w:r>
    </w:p>
    <w:p w:rsidR="00B52C31" w:rsidRPr="003C1182" w:rsidRDefault="00B52C31" w:rsidP="00B52C31">
      <w:pPr>
        <w:suppressAutoHyphens/>
        <w:spacing w:after="0" w:line="240" w:lineRule="auto"/>
        <w:ind w:firstLine="567"/>
        <w:jc w:val="both"/>
        <w:rPr>
          <w:rFonts w:ascii="Times New Roman" w:eastAsia="Times New Roman" w:hAnsi="Times New Roman" w:cs="Times New Roman"/>
          <w:sz w:val="24"/>
          <w:szCs w:val="24"/>
          <w:lang w:eastAsia="ru-RU"/>
        </w:rPr>
      </w:pPr>
      <w:r w:rsidRPr="003C1182">
        <w:rPr>
          <w:rFonts w:ascii="Times New Roman" w:eastAsia="Times New Roman" w:hAnsi="Times New Roman" w:cs="Times New Roman"/>
          <w:sz w:val="24"/>
          <w:szCs w:val="24"/>
          <w:lang w:eastAsia="ru-RU"/>
        </w:rPr>
        <w:t>Полная информация об электронном аукционе представлена в извещении о проведении электронного аукциона и аукционной документации.</w:t>
      </w:r>
    </w:p>
    <w:p w:rsidR="00B52C31" w:rsidRPr="003C1182" w:rsidRDefault="00B52C31" w:rsidP="00B52C31">
      <w:pPr>
        <w:suppressAutoHyphens/>
        <w:spacing w:after="0" w:line="240" w:lineRule="auto"/>
        <w:ind w:firstLine="567"/>
        <w:jc w:val="both"/>
        <w:rPr>
          <w:rFonts w:ascii="Times New Roman" w:eastAsia="Times New Roman" w:hAnsi="Times New Roman" w:cs="Times New Roman"/>
          <w:sz w:val="24"/>
          <w:szCs w:val="24"/>
          <w:lang w:eastAsia="ru-RU"/>
        </w:rPr>
      </w:pPr>
      <w:r w:rsidRPr="003C1182">
        <w:rPr>
          <w:rFonts w:ascii="Times New Roman" w:eastAsia="Times New Roman" w:hAnsi="Times New Roman" w:cs="Times New Roman"/>
          <w:sz w:val="24"/>
          <w:szCs w:val="24"/>
          <w:lang w:eastAsia="ru-RU"/>
        </w:rPr>
        <w:t xml:space="preserve">Заинтересованные лица могут бесплатно получить полный комплект аукционной документации в единой информационной системе Российской Федерации для размещения информации о закупках отдельными видами юридических лиц (www.zakupki.gov.ru, далее ЕИС) в соответствии с условиями Федерального закона от 18 июля 2011 г. № 223-ФЗ «О закупках товаров, работ, услуг отдельными видами юридических лиц». </w:t>
      </w:r>
    </w:p>
    <w:p w:rsidR="00B52C31" w:rsidRPr="003C1182" w:rsidRDefault="00B52C31" w:rsidP="00B52C31">
      <w:pPr>
        <w:suppressAutoHyphens/>
        <w:spacing w:after="0" w:line="240" w:lineRule="auto"/>
        <w:ind w:firstLine="567"/>
        <w:jc w:val="both"/>
        <w:rPr>
          <w:rFonts w:ascii="Times New Roman" w:eastAsia="Times New Roman" w:hAnsi="Times New Roman" w:cs="Times New Roman"/>
          <w:sz w:val="24"/>
          <w:szCs w:val="24"/>
          <w:lang w:eastAsia="ru-RU"/>
        </w:rPr>
      </w:pPr>
      <w:r w:rsidRPr="003C1182">
        <w:rPr>
          <w:rFonts w:ascii="Times New Roman" w:eastAsia="Times New Roman" w:hAnsi="Times New Roman" w:cs="Times New Roman"/>
          <w:sz w:val="24"/>
          <w:szCs w:val="24"/>
          <w:lang w:eastAsia="ru-RU"/>
        </w:rPr>
        <w:t>В ЕИС для размещения информации о закупках отдельными видами юридических лиц,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B52C31" w:rsidRPr="003C1182" w:rsidRDefault="00B52C31" w:rsidP="00B52C31">
      <w:pPr>
        <w:suppressAutoHyphens/>
        <w:spacing w:after="0" w:line="240" w:lineRule="auto"/>
        <w:ind w:firstLine="567"/>
        <w:jc w:val="both"/>
        <w:rPr>
          <w:rFonts w:ascii="Times New Roman" w:eastAsia="Times New Roman" w:hAnsi="Times New Roman" w:cs="Times New Roman"/>
          <w:sz w:val="24"/>
          <w:szCs w:val="24"/>
          <w:lang w:eastAsia="ru-RU"/>
        </w:rPr>
      </w:pPr>
      <w:r w:rsidRPr="003C1182">
        <w:rPr>
          <w:rFonts w:ascii="Times New Roman" w:eastAsia="Times New Roman" w:hAnsi="Times New Roman" w:cs="Times New Roman"/>
          <w:sz w:val="24"/>
          <w:szCs w:val="24"/>
          <w:lang w:eastAsia="ru-RU"/>
        </w:rPr>
        <w:t xml:space="preserve">Обращаем Ваше внимание на то, что Участники закупки, получившие комплект аукционной документации из ЕИС, самостоятельно отслеживают появление в ней разъяснений, изменений аукционной документации. Заказчик не несет обязательств или ответственности в случае неполучения такими Участниками закупки разъяснений, изменений аукционной документации. </w:t>
      </w:r>
    </w:p>
    <w:p w:rsidR="00B52C31" w:rsidRPr="003C1182" w:rsidRDefault="00B52C31" w:rsidP="00932303">
      <w:pPr>
        <w:suppressAutoHyphens/>
        <w:spacing w:after="0" w:line="240" w:lineRule="auto"/>
        <w:ind w:firstLine="567"/>
        <w:jc w:val="both"/>
        <w:rPr>
          <w:rFonts w:ascii="Times New Roman" w:eastAsia="Times New Roman" w:hAnsi="Times New Roman" w:cs="Times New Roman"/>
          <w:sz w:val="24"/>
          <w:szCs w:val="24"/>
          <w:lang w:eastAsia="ru-RU"/>
        </w:rPr>
      </w:pPr>
      <w:r w:rsidRPr="003C1182">
        <w:rPr>
          <w:rFonts w:ascii="Times New Roman" w:eastAsia="Times New Roman" w:hAnsi="Times New Roman" w:cs="Times New Roman"/>
          <w:sz w:val="24"/>
          <w:szCs w:val="24"/>
          <w:lang w:eastAsia="ru-RU"/>
        </w:rPr>
        <w:t>Участник закупки несет все расходы, связанные с подготовкой и подачей заявки на участие в аукционе и участием в аукционе.</w:t>
      </w:r>
    </w:p>
    <w:p w:rsidR="005A5447" w:rsidRPr="003C1182" w:rsidRDefault="005A5447"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sz w:val="24"/>
          <w:szCs w:val="24"/>
          <w:lang w:eastAsia="ru-RU"/>
        </w:rPr>
      </w:pPr>
    </w:p>
    <w:p w:rsidR="00CB3B80" w:rsidRDefault="00CB3B80" w:rsidP="008D7E50">
      <w:pPr>
        <w:suppressAutoHyphens/>
        <w:spacing w:after="0" w:line="240" w:lineRule="auto"/>
        <w:jc w:val="center"/>
        <w:rPr>
          <w:rFonts w:ascii="Times New Roman" w:eastAsia="Times New Roman" w:hAnsi="Times New Roman" w:cs="Times New Roman"/>
          <w:sz w:val="24"/>
          <w:szCs w:val="24"/>
          <w:lang w:eastAsia="ru-RU"/>
        </w:rPr>
      </w:pPr>
    </w:p>
    <w:p w:rsidR="00932303" w:rsidRDefault="00932303" w:rsidP="008D7E50">
      <w:pPr>
        <w:suppressAutoHyphens/>
        <w:spacing w:after="0" w:line="240" w:lineRule="auto"/>
        <w:jc w:val="center"/>
        <w:rPr>
          <w:rFonts w:ascii="Times New Roman" w:eastAsia="Times New Roman" w:hAnsi="Times New Roman" w:cs="Times New Roman"/>
          <w:sz w:val="24"/>
          <w:szCs w:val="24"/>
          <w:lang w:eastAsia="ru-RU"/>
        </w:rPr>
      </w:pPr>
    </w:p>
    <w:p w:rsidR="00932303" w:rsidRDefault="00932303" w:rsidP="008D7E50">
      <w:pPr>
        <w:suppressAutoHyphens/>
        <w:spacing w:after="0" w:line="240" w:lineRule="auto"/>
        <w:jc w:val="center"/>
        <w:rPr>
          <w:rFonts w:ascii="Times New Roman" w:eastAsia="Times New Roman" w:hAnsi="Times New Roman" w:cs="Times New Roman"/>
          <w:sz w:val="24"/>
          <w:szCs w:val="24"/>
          <w:lang w:eastAsia="ru-RU"/>
        </w:rPr>
      </w:pPr>
    </w:p>
    <w:p w:rsidR="00932303" w:rsidRPr="003C1182" w:rsidRDefault="00932303" w:rsidP="008D7E50">
      <w:pPr>
        <w:suppressAutoHyphens/>
        <w:spacing w:after="0" w:line="240" w:lineRule="auto"/>
        <w:jc w:val="center"/>
        <w:rPr>
          <w:rFonts w:ascii="Times New Roman" w:eastAsia="Times New Roman" w:hAnsi="Times New Roman" w:cs="Times New Roman"/>
          <w:sz w:val="24"/>
          <w:szCs w:val="24"/>
          <w:lang w:eastAsia="ru-RU"/>
        </w:rPr>
      </w:pPr>
    </w:p>
    <w:p w:rsidR="00B52C31" w:rsidRPr="003C1182" w:rsidRDefault="00B52C31" w:rsidP="008D7E50">
      <w:pPr>
        <w:suppressAutoHyphens/>
        <w:spacing w:after="0" w:line="240" w:lineRule="auto"/>
        <w:jc w:val="center"/>
        <w:rPr>
          <w:rFonts w:ascii="Times New Roman" w:eastAsia="Times New Roman" w:hAnsi="Times New Roman" w:cs="Times New Roman"/>
          <w:b/>
          <w:szCs w:val="24"/>
          <w:lang w:eastAsia="ru-RU"/>
        </w:rPr>
      </w:pPr>
      <w:r w:rsidRPr="003C1182">
        <w:rPr>
          <w:rFonts w:ascii="Times New Roman" w:eastAsia="Times New Roman" w:hAnsi="Times New Roman" w:cs="Times New Roman"/>
          <w:b/>
          <w:szCs w:val="24"/>
          <w:lang w:eastAsia="ru-RU"/>
        </w:rPr>
        <w:lastRenderedPageBreak/>
        <w:t xml:space="preserve">РАЗДЕЛ 1. </w:t>
      </w:r>
    </w:p>
    <w:p w:rsidR="00D82D9B" w:rsidRDefault="009002DC" w:rsidP="00B03262">
      <w:pPr>
        <w:suppressAutoHyphens/>
        <w:spacing w:after="0" w:line="240" w:lineRule="auto"/>
        <w:jc w:val="center"/>
        <w:rPr>
          <w:rFonts w:ascii="Times New Roman" w:eastAsia="Times New Roman" w:hAnsi="Times New Roman" w:cs="Times New Roman"/>
          <w:b/>
          <w:szCs w:val="24"/>
          <w:u w:val="single"/>
          <w:lang w:eastAsia="ru-RU"/>
        </w:rPr>
      </w:pPr>
      <w:r w:rsidRPr="009002DC">
        <w:rPr>
          <w:rFonts w:ascii="Times New Roman" w:eastAsia="Times New Roman" w:hAnsi="Times New Roman" w:cs="Times New Roman"/>
          <w:b/>
          <w:szCs w:val="24"/>
          <w:u w:val="single"/>
          <w:lang w:eastAsia="ru-RU"/>
        </w:rPr>
        <w:t>Извещение о проведении открытог</w:t>
      </w:r>
      <w:r w:rsidR="00D82D9B">
        <w:rPr>
          <w:rFonts w:ascii="Times New Roman" w:eastAsia="Times New Roman" w:hAnsi="Times New Roman" w:cs="Times New Roman"/>
          <w:b/>
          <w:szCs w:val="24"/>
          <w:u w:val="single"/>
          <w:lang w:eastAsia="ru-RU"/>
        </w:rPr>
        <w:t>о аукциона в электронной форме</w:t>
      </w:r>
    </w:p>
    <w:p w:rsidR="00B03262" w:rsidRPr="003C1182" w:rsidRDefault="00B03262" w:rsidP="00B03262">
      <w:pPr>
        <w:suppressAutoHyphens/>
        <w:spacing w:after="0" w:line="240" w:lineRule="auto"/>
        <w:jc w:val="center"/>
        <w:rPr>
          <w:rFonts w:ascii="Times New Roman" w:eastAsia="Times New Roman" w:hAnsi="Times New Roman" w:cs="Times New Roman"/>
          <w:b/>
          <w:szCs w:val="24"/>
          <w:u w:val="single"/>
          <w:lang w:eastAsia="ru-RU"/>
        </w:rPr>
      </w:pPr>
    </w:p>
    <w:tbl>
      <w:tblPr>
        <w:tblStyle w:val="afc"/>
        <w:tblW w:w="10206" w:type="dxa"/>
        <w:jc w:val="center"/>
        <w:tblLook w:val="04A0"/>
      </w:tblPr>
      <w:tblGrid>
        <w:gridCol w:w="2830"/>
        <w:gridCol w:w="7376"/>
      </w:tblGrid>
      <w:tr w:rsidR="008931D4" w:rsidRPr="003C1182" w:rsidTr="00E97B65">
        <w:trPr>
          <w:jc w:val="center"/>
        </w:trPr>
        <w:tc>
          <w:tcPr>
            <w:tcW w:w="10206" w:type="dxa"/>
            <w:gridSpan w:val="2"/>
            <w:vAlign w:val="center"/>
          </w:tcPr>
          <w:p w:rsidR="00B44717" w:rsidRPr="003C1182" w:rsidRDefault="00B44717" w:rsidP="00E97B65">
            <w:pPr>
              <w:widowControl w:val="0"/>
              <w:numPr>
                <w:ilvl w:val="0"/>
                <w:numId w:val="7"/>
              </w:numPr>
              <w:tabs>
                <w:tab w:val="left" w:pos="176"/>
              </w:tabs>
              <w:suppressAutoHyphens/>
              <w:autoSpaceDE w:val="0"/>
              <w:autoSpaceDN w:val="0"/>
              <w:adjustRightInd w:val="0"/>
              <w:ind w:left="0" w:right="-711" w:firstLine="0"/>
              <w:contextualSpacing/>
              <w:rPr>
                <w:b/>
              </w:rPr>
            </w:pPr>
            <w:r w:rsidRPr="003C1182">
              <w:rPr>
                <w:b/>
              </w:rPr>
              <w:t>Сведения о Заказчике</w:t>
            </w:r>
          </w:p>
        </w:tc>
      </w:tr>
      <w:tr w:rsidR="00FB4A08" w:rsidRPr="003C1182" w:rsidTr="00B03262">
        <w:trPr>
          <w:trHeight w:val="478"/>
          <w:jc w:val="center"/>
        </w:trPr>
        <w:tc>
          <w:tcPr>
            <w:tcW w:w="2830" w:type="dxa"/>
            <w:vAlign w:val="center"/>
          </w:tcPr>
          <w:p w:rsidR="00FB4A08" w:rsidRPr="003C1182" w:rsidRDefault="00FB4A08" w:rsidP="00FB4A08">
            <w:pPr>
              <w:widowControl w:val="0"/>
              <w:numPr>
                <w:ilvl w:val="1"/>
                <w:numId w:val="7"/>
              </w:numPr>
              <w:suppressAutoHyphens/>
              <w:ind w:left="313"/>
              <w:contextualSpacing/>
            </w:pPr>
            <w:r w:rsidRPr="003C1182">
              <w:t xml:space="preserve">Заказчик </w:t>
            </w:r>
          </w:p>
        </w:tc>
        <w:tc>
          <w:tcPr>
            <w:tcW w:w="7376" w:type="dxa"/>
            <w:vAlign w:val="center"/>
          </w:tcPr>
          <w:p w:rsidR="00FB4A08" w:rsidRPr="00684B68" w:rsidRDefault="002A40B9" w:rsidP="002A40B9">
            <w:pPr>
              <w:autoSpaceDE w:val="0"/>
              <w:autoSpaceDN w:val="0"/>
              <w:adjustRightInd w:val="0"/>
              <w:jc w:val="both"/>
              <w:rPr>
                <w:color w:val="000000" w:themeColor="text1"/>
              </w:rPr>
            </w:pPr>
            <w:r w:rsidRPr="002A40B9">
              <w:rPr>
                <w:color w:val="000000" w:themeColor="text1"/>
              </w:rPr>
              <w:t>Муниц</w:t>
            </w:r>
            <w:r w:rsidR="00290520">
              <w:rPr>
                <w:color w:val="000000" w:themeColor="text1"/>
              </w:rPr>
              <w:t xml:space="preserve">ипальное автономное учреждение </w:t>
            </w:r>
            <w:r w:rsidRPr="002A40B9">
              <w:rPr>
                <w:color w:val="000000" w:themeColor="text1"/>
              </w:rPr>
              <w:t>«Городской комбинат школьного питания» (</w:t>
            </w:r>
            <w:r w:rsidRPr="002A40B9">
              <w:rPr>
                <w:b/>
                <w:color w:val="000000" w:themeColor="text1"/>
              </w:rPr>
              <w:t>МАУ ГКШП</w:t>
            </w:r>
            <w:r w:rsidRPr="002A40B9">
              <w:rPr>
                <w:color w:val="000000" w:themeColor="text1"/>
              </w:rPr>
              <w:t>)</w:t>
            </w:r>
          </w:p>
        </w:tc>
      </w:tr>
      <w:tr w:rsidR="00FB4A08" w:rsidRPr="003C1182" w:rsidTr="003921E9">
        <w:trPr>
          <w:jc w:val="center"/>
        </w:trPr>
        <w:tc>
          <w:tcPr>
            <w:tcW w:w="2830" w:type="dxa"/>
            <w:vAlign w:val="center"/>
          </w:tcPr>
          <w:p w:rsidR="00FB4A08" w:rsidRPr="003C1182" w:rsidRDefault="00FB4A08" w:rsidP="00FB4A08">
            <w:pPr>
              <w:widowControl w:val="0"/>
              <w:numPr>
                <w:ilvl w:val="1"/>
                <w:numId w:val="7"/>
              </w:numPr>
              <w:suppressAutoHyphens/>
              <w:ind w:left="313"/>
              <w:contextualSpacing/>
            </w:pPr>
            <w:r w:rsidRPr="003C1182">
              <w:t>Место нахождения</w:t>
            </w:r>
          </w:p>
        </w:tc>
        <w:tc>
          <w:tcPr>
            <w:tcW w:w="7376" w:type="dxa"/>
            <w:vAlign w:val="center"/>
          </w:tcPr>
          <w:p w:rsidR="00FB4A08" w:rsidRPr="00684B68" w:rsidRDefault="005F0A5C" w:rsidP="005F0A5C">
            <w:pPr>
              <w:autoSpaceDE w:val="0"/>
              <w:autoSpaceDN w:val="0"/>
              <w:adjustRightInd w:val="0"/>
              <w:jc w:val="both"/>
              <w:rPr>
                <w:color w:val="000000" w:themeColor="text1"/>
              </w:rPr>
            </w:pPr>
            <w:r>
              <w:rPr>
                <w:color w:val="000000" w:themeColor="text1"/>
              </w:rPr>
              <w:t xml:space="preserve">670042, РЕСПУБЛИКА БУРЯТИЯ, </w:t>
            </w:r>
            <w:r w:rsidR="002A40B9">
              <w:rPr>
                <w:color w:val="000000" w:themeColor="text1"/>
              </w:rPr>
              <w:t>Г</w:t>
            </w:r>
            <w:r>
              <w:rPr>
                <w:color w:val="000000" w:themeColor="text1"/>
              </w:rPr>
              <w:t>.</w:t>
            </w:r>
            <w:r w:rsidR="002A40B9">
              <w:rPr>
                <w:color w:val="000000" w:themeColor="text1"/>
              </w:rPr>
              <w:t xml:space="preserve"> УЛАН-УДЭ, ПР-КТ СТРОИТЕЛЕЙ, </w:t>
            </w:r>
            <w:r w:rsidR="002A40B9" w:rsidRPr="002A40B9">
              <w:rPr>
                <w:color w:val="000000" w:themeColor="text1"/>
              </w:rPr>
              <w:t>Д. 74А</w:t>
            </w:r>
          </w:p>
        </w:tc>
      </w:tr>
      <w:tr w:rsidR="00FB4A08" w:rsidRPr="003C1182" w:rsidTr="002A40B9">
        <w:trPr>
          <w:trHeight w:val="523"/>
          <w:jc w:val="center"/>
        </w:trPr>
        <w:tc>
          <w:tcPr>
            <w:tcW w:w="2830" w:type="dxa"/>
            <w:vAlign w:val="center"/>
          </w:tcPr>
          <w:p w:rsidR="00FB4A08" w:rsidRPr="003C1182" w:rsidRDefault="00FB4A08" w:rsidP="00FB4A08">
            <w:pPr>
              <w:widowControl w:val="0"/>
              <w:numPr>
                <w:ilvl w:val="1"/>
                <w:numId w:val="7"/>
              </w:numPr>
              <w:suppressAutoHyphens/>
              <w:ind w:left="313"/>
              <w:contextualSpacing/>
            </w:pPr>
            <w:r w:rsidRPr="003C1182">
              <w:t>Почтовый адрес</w:t>
            </w:r>
          </w:p>
        </w:tc>
        <w:tc>
          <w:tcPr>
            <w:tcW w:w="7376" w:type="dxa"/>
            <w:vAlign w:val="center"/>
          </w:tcPr>
          <w:p w:rsidR="00FB4A08" w:rsidRPr="00684B68" w:rsidRDefault="005F0A5C" w:rsidP="005F0A5C">
            <w:pPr>
              <w:autoSpaceDE w:val="0"/>
              <w:autoSpaceDN w:val="0"/>
              <w:adjustRightInd w:val="0"/>
              <w:jc w:val="both"/>
              <w:rPr>
                <w:color w:val="000000" w:themeColor="text1"/>
              </w:rPr>
            </w:pPr>
            <w:r>
              <w:rPr>
                <w:color w:val="000000" w:themeColor="text1"/>
              </w:rPr>
              <w:t>670042, РЕСПУБЛИКА БУРЯТИЯ,</w:t>
            </w:r>
            <w:r w:rsidR="002A40B9">
              <w:rPr>
                <w:color w:val="000000" w:themeColor="text1"/>
              </w:rPr>
              <w:t xml:space="preserve"> Г</w:t>
            </w:r>
            <w:r>
              <w:rPr>
                <w:color w:val="000000" w:themeColor="text1"/>
              </w:rPr>
              <w:t>.</w:t>
            </w:r>
            <w:r w:rsidR="002A40B9">
              <w:rPr>
                <w:color w:val="000000" w:themeColor="text1"/>
              </w:rPr>
              <w:t xml:space="preserve"> УЛАН-УДЭ, ПР-КТ СТРОИТЕЛЕЙ, </w:t>
            </w:r>
            <w:r w:rsidR="002A40B9" w:rsidRPr="002A40B9">
              <w:rPr>
                <w:color w:val="000000" w:themeColor="text1"/>
              </w:rPr>
              <w:t>Д. 74А</w:t>
            </w:r>
          </w:p>
        </w:tc>
      </w:tr>
      <w:tr w:rsidR="00FB4A08" w:rsidRPr="005F0A5C" w:rsidTr="003921E9">
        <w:trPr>
          <w:jc w:val="center"/>
        </w:trPr>
        <w:tc>
          <w:tcPr>
            <w:tcW w:w="2830" w:type="dxa"/>
            <w:vAlign w:val="center"/>
          </w:tcPr>
          <w:p w:rsidR="00FB4A08" w:rsidRPr="005F0A5C" w:rsidRDefault="00FB4A08" w:rsidP="00FB4A08">
            <w:pPr>
              <w:widowControl w:val="0"/>
              <w:numPr>
                <w:ilvl w:val="1"/>
                <w:numId w:val="7"/>
              </w:numPr>
              <w:suppressAutoHyphens/>
              <w:ind w:left="313"/>
              <w:contextualSpacing/>
              <w:rPr>
                <w:color w:val="000000" w:themeColor="text1"/>
              </w:rPr>
            </w:pPr>
            <w:r w:rsidRPr="005F0A5C">
              <w:rPr>
                <w:color w:val="000000" w:themeColor="text1"/>
              </w:rPr>
              <w:t>Адрес электронной почты</w:t>
            </w:r>
          </w:p>
        </w:tc>
        <w:tc>
          <w:tcPr>
            <w:tcW w:w="7376" w:type="dxa"/>
            <w:vAlign w:val="center"/>
          </w:tcPr>
          <w:p w:rsidR="00FB4A08" w:rsidRPr="005F0A5C" w:rsidRDefault="005F0A5C" w:rsidP="002A40B9">
            <w:pPr>
              <w:widowControl w:val="0"/>
              <w:suppressAutoHyphens/>
              <w:rPr>
                <w:color w:val="000000" w:themeColor="text1"/>
              </w:rPr>
            </w:pPr>
            <w:r w:rsidRPr="005F0A5C">
              <w:rPr>
                <w:color w:val="000000" w:themeColor="text1"/>
              </w:rPr>
              <w:t>khp-buh@yandex.ru</w:t>
            </w:r>
          </w:p>
        </w:tc>
      </w:tr>
      <w:tr w:rsidR="00FB4A08" w:rsidRPr="005F0A5C" w:rsidTr="003921E9">
        <w:trPr>
          <w:jc w:val="center"/>
        </w:trPr>
        <w:tc>
          <w:tcPr>
            <w:tcW w:w="2830" w:type="dxa"/>
            <w:vAlign w:val="center"/>
          </w:tcPr>
          <w:p w:rsidR="00FB4A08" w:rsidRPr="005F0A5C" w:rsidRDefault="00B03262" w:rsidP="00FB4A08">
            <w:pPr>
              <w:widowControl w:val="0"/>
              <w:numPr>
                <w:ilvl w:val="1"/>
                <w:numId w:val="7"/>
              </w:numPr>
              <w:suppressAutoHyphens/>
              <w:ind w:left="313"/>
              <w:contextualSpacing/>
              <w:rPr>
                <w:color w:val="000000" w:themeColor="text1"/>
              </w:rPr>
            </w:pPr>
            <w:r w:rsidRPr="005F0A5C">
              <w:rPr>
                <w:color w:val="000000" w:themeColor="text1"/>
              </w:rPr>
              <w:t xml:space="preserve">Номер контактного </w:t>
            </w:r>
            <w:r w:rsidR="00FB4A08" w:rsidRPr="005F0A5C">
              <w:rPr>
                <w:color w:val="000000" w:themeColor="text1"/>
              </w:rPr>
              <w:t>телефона</w:t>
            </w:r>
          </w:p>
        </w:tc>
        <w:tc>
          <w:tcPr>
            <w:tcW w:w="7376" w:type="dxa"/>
            <w:vAlign w:val="center"/>
          </w:tcPr>
          <w:p w:rsidR="00FB4A08" w:rsidRPr="005F0A5C" w:rsidRDefault="005F0A5C" w:rsidP="00FB4A08">
            <w:pPr>
              <w:widowControl w:val="0"/>
              <w:suppressAutoHyphens/>
              <w:rPr>
                <w:color w:val="000000" w:themeColor="text1"/>
              </w:rPr>
            </w:pPr>
            <w:r w:rsidRPr="005F0A5C">
              <w:rPr>
                <w:color w:val="000000" w:themeColor="text1"/>
              </w:rPr>
              <w:t>8 (3012) 33-60-0</w:t>
            </w:r>
            <w:r w:rsidR="00BF247D">
              <w:rPr>
                <w:color w:val="000000" w:themeColor="text1"/>
              </w:rPr>
              <w:t>7</w:t>
            </w:r>
          </w:p>
        </w:tc>
      </w:tr>
      <w:tr w:rsidR="00FB4A08" w:rsidRPr="005F0A5C" w:rsidTr="003921E9">
        <w:trPr>
          <w:jc w:val="center"/>
        </w:trPr>
        <w:tc>
          <w:tcPr>
            <w:tcW w:w="2830" w:type="dxa"/>
            <w:vAlign w:val="center"/>
          </w:tcPr>
          <w:p w:rsidR="00FB4A08" w:rsidRPr="005F0A5C" w:rsidRDefault="00FB4A08" w:rsidP="00FB4A08">
            <w:pPr>
              <w:widowControl w:val="0"/>
              <w:numPr>
                <w:ilvl w:val="1"/>
                <w:numId w:val="7"/>
              </w:numPr>
              <w:suppressAutoHyphens/>
              <w:ind w:left="313"/>
              <w:contextualSpacing/>
              <w:rPr>
                <w:color w:val="000000" w:themeColor="text1"/>
              </w:rPr>
            </w:pPr>
            <w:r w:rsidRPr="005F0A5C">
              <w:rPr>
                <w:color w:val="000000" w:themeColor="text1"/>
              </w:rPr>
              <w:t>Ответственное должностное лицо</w:t>
            </w:r>
          </w:p>
        </w:tc>
        <w:tc>
          <w:tcPr>
            <w:tcW w:w="7376" w:type="dxa"/>
            <w:vAlign w:val="center"/>
          </w:tcPr>
          <w:p w:rsidR="00FB4A08" w:rsidRPr="005F0A5C" w:rsidRDefault="005F0A5C" w:rsidP="002A40B9">
            <w:pPr>
              <w:rPr>
                <w:color w:val="000000" w:themeColor="text1"/>
              </w:rPr>
            </w:pPr>
            <w:r w:rsidRPr="005F0A5C">
              <w:rPr>
                <w:color w:val="000000" w:themeColor="text1"/>
              </w:rPr>
              <w:t>Контрактный управляющий Чипизубова Виктория Васильевна</w:t>
            </w:r>
          </w:p>
        </w:tc>
      </w:tr>
      <w:tr w:rsidR="008931D4" w:rsidRPr="005F0A5C" w:rsidTr="00E97B65">
        <w:trPr>
          <w:jc w:val="center"/>
        </w:trPr>
        <w:tc>
          <w:tcPr>
            <w:tcW w:w="10206" w:type="dxa"/>
            <w:gridSpan w:val="2"/>
            <w:vAlign w:val="center"/>
          </w:tcPr>
          <w:p w:rsidR="00B44717" w:rsidRPr="005F0A5C" w:rsidRDefault="00B44717" w:rsidP="00E97B65">
            <w:pPr>
              <w:widowControl w:val="0"/>
              <w:suppressAutoHyphens/>
              <w:autoSpaceDE w:val="0"/>
              <w:autoSpaceDN w:val="0"/>
              <w:adjustRightInd w:val="0"/>
              <w:ind w:right="-711"/>
            </w:pPr>
            <w:r w:rsidRPr="005F0A5C">
              <w:rPr>
                <w:b/>
              </w:rPr>
              <w:t>2. Краткое изложение условий Договора:</w:t>
            </w:r>
          </w:p>
        </w:tc>
      </w:tr>
      <w:tr w:rsidR="00861FB6" w:rsidRPr="003C1182" w:rsidTr="003921E9">
        <w:trPr>
          <w:jc w:val="center"/>
        </w:trPr>
        <w:tc>
          <w:tcPr>
            <w:tcW w:w="2830" w:type="dxa"/>
            <w:vAlign w:val="center"/>
          </w:tcPr>
          <w:p w:rsidR="00861FB6" w:rsidRPr="005F0A5C" w:rsidRDefault="00861FB6" w:rsidP="002A4D5C">
            <w:pPr>
              <w:widowControl w:val="0"/>
              <w:suppressAutoHyphens/>
            </w:pPr>
            <w:r w:rsidRPr="005F0A5C">
              <w:t xml:space="preserve">2.1. </w:t>
            </w:r>
            <w:r w:rsidR="0025201F" w:rsidRPr="005F0A5C">
              <w:t>П</w:t>
            </w:r>
            <w:r w:rsidR="002A4D5C" w:rsidRPr="005F0A5C">
              <w:t>редмет договора</w:t>
            </w:r>
          </w:p>
        </w:tc>
        <w:tc>
          <w:tcPr>
            <w:tcW w:w="7376" w:type="dxa"/>
            <w:vAlign w:val="center"/>
          </w:tcPr>
          <w:p w:rsidR="00D84F04" w:rsidRPr="005F0A5C" w:rsidRDefault="0067377C" w:rsidP="00BF247D">
            <w:pPr>
              <w:ind w:right="-1"/>
              <w:jc w:val="both"/>
              <w:rPr>
                <w:b/>
              </w:rPr>
            </w:pPr>
            <w:r w:rsidRPr="0067377C">
              <w:rPr>
                <w:b/>
              </w:rPr>
              <w:t>Поставка фруктов свежих (яблок)</w:t>
            </w:r>
            <w:r w:rsidR="005F0A5C" w:rsidRPr="005F0A5C">
              <w:rPr>
                <w:b/>
              </w:rPr>
              <w:t xml:space="preserve"> для нужд МАУ ГКШП на </w:t>
            </w:r>
            <w:r w:rsidR="00BF247D">
              <w:rPr>
                <w:b/>
              </w:rPr>
              <w:t>январь-май</w:t>
            </w:r>
            <w:r w:rsidR="005F0A5C" w:rsidRPr="005F0A5C">
              <w:rPr>
                <w:b/>
              </w:rPr>
              <w:t xml:space="preserve"> 202</w:t>
            </w:r>
            <w:r w:rsidR="00BF247D">
              <w:rPr>
                <w:b/>
              </w:rPr>
              <w:t>6</w:t>
            </w:r>
            <w:r w:rsidR="005F0A5C" w:rsidRPr="005F0A5C">
              <w:rPr>
                <w:b/>
              </w:rPr>
              <w:t xml:space="preserve"> г.</w:t>
            </w:r>
          </w:p>
        </w:tc>
      </w:tr>
      <w:tr w:rsidR="008931D4" w:rsidRPr="003C1182" w:rsidTr="003921E9">
        <w:trPr>
          <w:jc w:val="center"/>
        </w:trPr>
        <w:tc>
          <w:tcPr>
            <w:tcW w:w="2830" w:type="dxa"/>
            <w:vAlign w:val="center"/>
          </w:tcPr>
          <w:p w:rsidR="00F67248" w:rsidRPr="003C1182" w:rsidRDefault="00F67248" w:rsidP="006230C3">
            <w:pPr>
              <w:widowControl w:val="0"/>
              <w:suppressAutoHyphens/>
            </w:pPr>
            <w:r w:rsidRPr="003C1182">
              <w:t xml:space="preserve">2.2. </w:t>
            </w:r>
            <w:r w:rsidR="006230C3">
              <w:t>Количество товара, о</w:t>
            </w:r>
            <w:r w:rsidR="002A4D5C">
              <w:t>бъем выполняемой работы, оказываемой услуги, а также краткое описание предмета закупки в соответствии с частью 6.1 статьи 3 Закона № 223-ФЗ (при необходимости)</w:t>
            </w:r>
          </w:p>
        </w:tc>
        <w:tc>
          <w:tcPr>
            <w:tcW w:w="7376" w:type="dxa"/>
            <w:vAlign w:val="center"/>
          </w:tcPr>
          <w:p w:rsidR="00F67248" w:rsidRPr="003C1182" w:rsidRDefault="00F67248" w:rsidP="0018573F">
            <w:pPr>
              <w:widowControl w:val="0"/>
              <w:suppressAutoHyphens/>
              <w:contextualSpacing/>
              <w:jc w:val="both"/>
            </w:pPr>
            <w:r w:rsidRPr="003C1182">
              <w:t>Согласно разделу 3 «Описание объекта закупки (техническое задание)»</w:t>
            </w:r>
            <w:r w:rsidR="006230C3">
              <w:t>, а также разделу 5 «Проект договора»</w:t>
            </w:r>
          </w:p>
        </w:tc>
      </w:tr>
      <w:tr w:rsidR="006D178F" w:rsidRPr="003C1182" w:rsidTr="000160E8">
        <w:trPr>
          <w:jc w:val="center"/>
        </w:trPr>
        <w:tc>
          <w:tcPr>
            <w:tcW w:w="10206" w:type="dxa"/>
            <w:gridSpan w:val="2"/>
            <w:vAlign w:val="center"/>
          </w:tcPr>
          <w:p w:rsidR="006D178F" w:rsidRPr="003C1182" w:rsidRDefault="006D178F" w:rsidP="0018573F">
            <w:pPr>
              <w:widowControl w:val="0"/>
              <w:suppressAutoHyphens/>
              <w:contextualSpacing/>
              <w:jc w:val="both"/>
            </w:pPr>
            <w:r w:rsidRPr="006D178F">
              <w:rPr>
                <w:b/>
              </w:rPr>
              <w:t>2.3</w:t>
            </w:r>
            <w:r w:rsidRPr="006D178F">
              <w:t xml:space="preserve">. </w:t>
            </w:r>
            <w:r w:rsidRPr="006D178F">
              <w:rPr>
                <w:b/>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r>
      <w:tr w:rsidR="006D178F" w:rsidRPr="003C1182" w:rsidTr="000160E8">
        <w:trPr>
          <w:jc w:val="center"/>
        </w:trPr>
        <w:tc>
          <w:tcPr>
            <w:tcW w:w="10206" w:type="dxa"/>
            <w:gridSpan w:val="2"/>
            <w:vAlign w:val="center"/>
          </w:tcPr>
          <w:p w:rsidR="006D178F" w:rsidRPr="003C1182" w:rsidRDefault="006D178F" w:rsidP="005665B7">
            <w:pPr>
              <w:widowControl w:val="0"/>
              <w:suppressAutoHyphens/>
              <w:contextualSpacing/>
              <w:jc w:val="both"/>
            </w:pPr>
            <w:r w:rsidRPr="003C1182">
              <w:t>Согласно разделу 3 «Описание объекта закупки (техническое задание)»</w:t>
            </w:r>
          </w:p>
        </w:tc>
      </w:tr>
      <w:tr w:rsidR="008931D4" w:rsidRPr="003C1182" w:rsidTr="003921E9">
        <w:trPr>
          <w:jc w:val="center"/>
        </w:trPr>
        <w:tc>
          <w:tcPr>
            <w:tcW w:w="2830" w:type="dxa"/>
            <w:vAlign w:val="center"/>
          </w:tcPr>
          <w:p w:rsidR="00B44717" w:rsidRPr="003C1182" w:rsidRDefault="00B44717" w:rsidP="00927A8A">
            <w:pPr>
              <w:widowControl w:val="0"/>
              <w:suppressAutoHyphens/>
              <w:rPr>
                <w:b/>
              </w:rPr>
            </w:pPr>
            <w:r w:rsidRPr="006E6C5A">
              <w:t>2.</w:t>
            </w:r>
            <w:r w:rsidR="00AC5ECD" w:rsidRPr="006E6C5A">
              <w:t>4</w:t>
            </w:r>
            <w:r w:rsidRPr="006E6C5A">
              <w:t>.</w:t>
            </w:r>
            <w:r w:rsidR="00927A8A">
              <w:t xml:space="preserve">Место </w:t>
            </w:r>
            <w:r w:rsidR="006E6C5A">
              <w:t>поставки товара, выполнения работы, оказания услуги</w:t>
            </w:r>
          </w:p>
        </w:tc>
        <w:tc>
          <w:tcPr>
            <w:tcW w:w="7376" w:type="dxa"/>
            <w:vAlign w:val="center"/>
          </w:tcPr>
          <w:p w:rsidR="00B44717" w:rsidRPr="007259B3" w:rsidRDefault="007259B3" w:rsidP="007259B3">
            <w:pPr>
              <w:jc w:val="both"/>
              <w:rPr>
                <w:lang w:eastAsia="en-US"/>
              </w:rPr>
            </w:pPr>
            <w:r w:rsidRPr="007259B3">
              <w:rPr>
                <w:bCs/>
              </w:rPr>
              <w:t xml:space="preserve">670042, Республика Бурятия, г. Улан-Удэ, пр. Строителей, 74А </w:t>
            </w:r>
            <w:r w:rsidRPr="007259B3">
              <w:t>и</w:t>
            </w:r>
            <w:r w:rsidRPr="007259B3">
              <w:rPr>
                <w:color w:val="000000"/>
              </w:rPr>
              <w:t xml:space="preserve"> по согласованию с Заказчиком в соответствии с перечнем (Приложение №2 к проекту Договора).</w:t>
            </w:r>
          </w:p>
        </w:tc>
      </w:tr>
      <w:tr w:rsidR="008931D4" w:rsidRPr="003C1182" w:rsidTr="003921E9">
        <w:trPr>
          <w:jc w:val="center"/>
        </w:trPr>
        <w:tc>
          <w:tcPr>
            <w:tcW w:w="2830" w:type="dxa"/>
            <w:vAlign w:val="center"/>
          </w:tcPr>
          <w:p w:rsidR="00B44717" w:rsidRPr="003C1182" w:rsidRDefault="00B44717" w:rsidP="006E6C5A">
            <w:pPr>
              <w:widowControl w:val="0"/>
              <w:suppressAutoHyphens/>
              <w:rPr>
                <w:b/>
              </w:rPr>
            </w:pPr>
            <w:r w:rsidRPr="006E6C5A">
              <w:rPr>
                <w:bCs/>
              </w:rPr>
              <w:t>2.</w:t>
            </w:r>
            <w:r w:rsidR="00AC5ECD" w:rsidRPr="006E6C5A">
              <w:rPr>
                <w:bCs/>
              </w:rPr>
              <w:t>5</w:t>
            </w:r>
            <w:r w:rsidRPr="006E6C5A">
              <w:rPr>
                <w:bCs/>
              </w:rPr>
              <w:t>.</w:t>
            </w:r>
            <w:r w:rsidR="006E6C5A">
              <w:t>Сроки (периоды) поставки товара, выполнения работы, оказания услуги</w:t>
            </w:r>
          </w:p>
        </w:tc>
        <w:tc>
          <w:tcPr>
            <w:tcW w:w="7376" w:type="dxa"/>
            <w:vAlign w:val="center"/>
          </w:tcPr>
          <w:p w:rsidR="00202CFC" w:rsidRPr="00202CFC" w:rsidRDefault="00D6020F" w:rsidP="00202CFC">
            <w:pPr>
              <w:jc w:val="both"/>
              <w:rPr>
                <w:bCs/>
                <w:color w:val="00000A"/>
                <w:kern w:val="1"/>
              </w:rPr>
            </w:pPr>
            <w:r w:rsidRPr="005F0A5C">
              <w:rPr>
                <w:rFonts w:eastAsia="Calibri"/>
                <w:b/>
              </w:rPr>
              <w:t xml:space="preserve">С </w:t>
            </w:r>
            <w:r w:rsidR="00BF247D">
              <w:rPr>
                <w:rFonts w:eastAsia="Calibri"/>
                <w:b/>
              </w:rPr>
              <w:t>01.01.2026</w:t>
            </w:r>
            <w:r w:rsidRPr="005F0A5C">
              <w:rPr>
                <w:rFonts w:eastAsia="Calibri"/>
                <w:b/>
              </w:rPr>
              <w:t xml:space="preserve"> г. по </w:t>
            </w:r>
            <w:r w:rsidR="00BF247D">
              <w:rPr>
                <w:rFonts w:eastAsia="Calibri"/>
                <w:b/>
              </w:rPr>
              <w:t>31.05.2026</w:t>
            </w:r>
            <w:r w:rsidRPr="005F0A5C">
              <w:rPr>
                <w:rFonts w:eastAsia="Calibri"/>
                <w:b/>
              </w:rPr>
              <w:t xml:space="preserve"> г.</w:t>
            </w:r>
            <w:r w:rsidR="005F0A5C" w:rsidRPr="005F0A5C">
              <w:rPr>
                <w:rFonts w:eastAsia="Calibri"/>
                <w:b/>
              </w:rPr>
              <w:t xml:space="preserve"> </w:t>
            </w:r>
            <w:r w:rsidR="00202CFC" w:rsidRPr="00202CFC">
              <w:rPr>
                <w:b/>
                <w:color w:val="00000A"/>
                <w:kern w:val="1"/>
              </w:rPr>
              <w:t>согласно заявкам Заказчика в рабочее время с 08:00 до 16:00.</w:t>
            </w:r>
            <w:r w:rsidR="00202CFC" w:rsidRPr="00202CFC">
              <w:rPr>
                <w:bCs/>
                <w:color w:val="00000A"/>
                <w:kern w:val="1"/>
              </w:rPr>
              <w:t xml:space="preserve"> </w:t>
            </w:r>
          </w:p>
          <w:p w:rsidR="00676D65" w:rsidRPr="0018573F" w:rsidRDefault="00202CFC" w:rsidP="00202CFC">
            <w:pPr>
              <w:jc w:val="both"/>
              <w:rPr>
                <w:bCs/>
              </w:rPr>
            </w:pPr>
            <w:r w:rsidRPr="00202CFC">
              <w:rPr>
                <w:bCs/>
                <w:color w:val="00000A"/>
                <w:kern w:val="1"/>
                <w:highlight w:val="yellow"/>
              </w:rPr>
              <w:t xml:space="preserve">Досрочная поставка всего объёма товара не допускается, при этом к окончанию срока действия договора </w:t>
            </w:r>
            <w:r w:rsidRPr="00202CFC">
              <w:rPr>
                <w:b/>
                <w:bCs/>
                <w:color w:val="00000A"/>
                <w:kern w:val="1"/>
                <w:highlight w:val="yellow"/>
              </w:rPr>
              <w:t>весь объем товара может быть фактически не выбран.</w:t>
            </w:r>
          </w:p>
        </w:tc>
      </w:tr>
      <w:tr w:rsidR="008931D4" w:rsidRPr="003C1182" w:rsidTr="003921E9">
        <w:trPr>
          <w:jc w:val="center"/>
        </w:trPr>
        <w:tc>
          <w:tcPr>
            <w:tcW w:w="2830" w:type="dxa"/>
            <w:vAlign w:val="center"/>
          </w:tcPr>
          <w:p w:rsidR="00B44717" w:rsidRPr="003C1182" w:rsidRDefault="00B44717" w:rsidP="006230C3">
            <w:pPr>
              <w:widowControl w:val="0"/>
              <w:suppressAutoHyphens/>
            </w:pPr>
            <w:r w:rsidRPr="003C1182">
              <w:t>2.</w:t>
            </w:r>
            <w:r w:rsidR="00AC5ECD" w:rsidRPr="003C1182">
              <w:t>6</w:t>
            </w:r>
            <w:r w:rsidRPr="003C1182">
              <w:t xml:space="preserve">. </w:t>
            </w:r>
            <w:r w:rsidR="006E6C5A">
              <w:t xml:space="preserve">Условия </w:t>
            </w:r>
            <w:r w:rsidR="006230C3">
              <w:t>поставки товара, выполнения работ, оказания услуг</w:t>
            </w:r>
          </w:p>
        </w:tc>
        <w:tc>
          <w:tcPr>
            <w:tcW w:w="7376" w:type="dxa"/>
            <w:vAlign w:val="center"/>
          </w:tcPr>
          <w:p w:rsidR="00653BAF" w:rsidRPr="003C1182" w:rsidRDefault="00927A8A" w:rsidP="00F02652">
            <w:pPr>
              <w:jc w:val="both"/>
            </w:pPr>
            <w:r w:rsidRPr="003C1182">
              <w:t>Согласно разделу 3 «Описание объекта закупки (техническое задание)»</w:t>
            </w:r>
            <w:r>
              <w:t xml:space="preserve"> и в</w:t>
            </w:r>
            <w:r w:rsidR="00244D8D">
              <w:t xml:space="preserve"> соответствии с разделом 5 «Проект договора»</w:t>
            </w:r>
          </w:p>
        </w:tc>
      </w:tr>
      <w:tr w:rsidR="008931D4" w:rsidRPr="003C1182" w:rsidTr="003921E9">
        <w:trPr>
          <w:jc w:val="center"/>
        </w:trPr>
        <w:tc>
          <w:tcPr>
            <w:tcW w:w="2830" w:type="dxa"/>
            <w:vAlign w:val="center"/>
          </w:tcPr>
          <w:p w:rsidR="00B44717" w:rsidRPr="003C1182" w:rsidRDefault="00B44717" w:rsidP="00AC5ECD">
            <w:pPr>
              <w:widowControl w:val="0"/>
              <w:suppressAutoHyphens/>
            </w:pPr>
            <w:r w:rsidRPr="003C1182">
              <w:t>2.</w:t>
            </w:r>
            <w:r w:rsidR="00AC5ECD" w:rsidRPr="003C1182">
              <w:t>7</w:t>
            </w:r>
            <w:r w:rsidRPr="003C1182">
              <w:t>. Источник финансирования</w:t>
            </w:r>
          </w:p>
        </w:tc>
        <w:tc>
          <w:tcPr>
            <w:tcW w:w="7376" w:type="dxa"/>
            <w:vAlign w:val="center"/>
          </w:tcPr>
          <w:p w:rsidR="00B44717" w:rsidRPr="00F61782" w:rsidRDefault="00080CE2" w:rsidP="00E138C0">
            <w:pPr>
              <w:rPr>
                <w:color w:val="000000" w:themeColor="text1"/>
              </w:rPr>
            </w:pPr>
            <w:r w:rsidRPr="005F0A5C">
              <w:rPr>
                <w:color w:val="000000" w:themeColor="text1"/>
              </w:rPr>
              <w:t>Средства автономного учреждения</w:t>
            </w:r>
          </w:p>
        </w:tc>
      </w:tr>
      <w:tr w:rsidR="008931D4" w:rsidRPr="003C1182" w:rsidTr="003921E9">
        <w:trPr>
          <w:jc w:val="center"/>
        </w:trPr>
        <w:tc>
          <w:tcPr>
            <w:tcW w:w="2830" w:type="dxa"/>
            <w:vAlign w:val="center"/>
          </w:tcPr>
          <w:p w:rsidR="00B44717" w:rsidRPr="003C1182" w:rsidRDefault="00B44717" w:rsidP="00AC5ECD">
            <w:pPr>
              <w:autoSpaceDE w:val="0"/>
              <w:autoSpaceDN w:val="0"/>
              <w:adjustRightInd w:val="0"/>
            </w:pPr>
            <w:r w:rsidRPr="003C1182">
              <w:t>2.</w:t>
            </w:r>
            <w:r w:rsidR="00AC5ECD" w:rsidRPr="003C1182">
              <w:t>8</w:t>
            </w:r>
            <w:r w:rsidRPr="003C1182">
              <w:t xml:space="preserve">. </w:t>
            </w:r>
            <w:r w:rsidR="006E6C5A">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376" w:type="dxa"/>
            <w:tcBorders>
              <w:left w:val="nil"/>
            </w:tcBorders>
            <w:vAlign w:val="center"/>
          </w:tcPr>
          <w:p w:rsidR="00D84F04" w:rsidRDefault="00242EAE" w:rsidP="00F02652">
            <w:pPr>
              <w:jc w:val="both"/>
              <w:rPr>
                <w:color w:val="000000" w:themeColor="text1"/>
              </w:rPr>
            </w:pPr>
            <w:r w:rsidRPr="005F0A5C">
              <w:rPr>
                <w:color w:val="000000" w:themeColor="text1"/>
              </w:rPr>
              <w:t>Начальная (максимальная) цена договора составляет</w:t>
            </w:r>
            <w:r w:rsidR="00D84F04">
              <w:rPr>
                <w:color w:val="000000" w:themeColor="text1"/>
              </w:rPr>
              <w:t>:</w:t>
            </w:r>
          </w:p>
          <w:p w:rsidR="00851501" w:rsidRDefault="00425145" w:rsidP="00F02652">
            <w:pPr>
              <w:jc w:val="both"/>
              <w:rPr>
                <w:b/>
                <w:color w:val="000000" w:themeColor="text1"/>
              </w:rPr>
            </w:pPr>
            <w:r>
              <w:rPr>
                <w:b/>
                <w:color w:val="000000" w:themeColor="text1"/>
              </w:rPr>
              <w:t>16</w:t>
            </w:r>
            <w:r w:rsidR="003E4B90">
              <w:rPr>
                <w:b/>
                <w:color w:val="000000" w:themeColor="text1"/>
              </w:rPr>
              <w:t xml:space="preserve"> </w:t>
            </w:r>
            <w:r w:rsidR="00BF247D">
              <w:rPr>
                <w:b/>
                <w:color w:val="000000" w:themeColor="text1"/>
              </w:rPr>
              <w:t>500</w:t>
            </w:r>
            <w:r w:rsidR="0067377C">
              <w:rPr>
                <w:b/>
                <w:color w:val="000000" w:themeColor="text1"/>
              </w:rPr>
              <w:t xml:space="preserve"> 000</w:t>
            </w:r>
            <w:r w:rsidR="00244D8D" w:rsidRPr="005F0A5C">
              <w:rPr>
                <w:b/>
                <w:color w:val="000000" w:themeColor="text1"/>
              </w:rPr>
              <w:t xml:space="preserve"> (</w:t>
            </w:r>
            <w:r>
              <w:rPr>
                <w:b/>
                <w:color w:val="000000" w:themeColor="text1"/>
              </w:rPr>
              <w:t>шестнадцать</w:t>
            </w:r>
            <w:r w:rsidR="007259B3" w:rsidRPr="005F0A5C">
              <w:rPr>
                <w:b/>
                <w:color w:val="000000" w:themeColor="text1"/>
              </w:rPr>
              <w:t xml:space="preserve"> миллионов</w:t>
            </w:r>
            <w:r w:rsidR="00BF247D">
              <w:rPr>
                <w:b/>
                <w:color w:val="000000" w:themeColor="text1"/>
              </w:rPr>
              <w:t xml:space="preserve"> пятьсот тысяч</w:t>
            </w:r>
            <w:r w:rsidR="00244D8D" w:rsidRPr="005F0A5C">
              <w:rPr>
                <w:b/>
                <w:color w:val="000000" w:themeColor="text1"/>
              </w:rPr>
              <w:t>)</w:t>
            </w:r>
            <w:r w:rsidR="007259B3" w:rsidRPr="005F0A5C">
              <w:rPr>
                <w:b/>
                <w:color w:val="000000" w:themeColor="text1"/>
              </w:rPr>
              <w:t xml:space="preserve"> рублей</w:t>
            </w:r>
            <w:r w:rsidR="00950800" w:rsidRPr="005F0A5C">
              <w:rPr>
                <w:b/>
                <w:color w:val="000000" w:themeColor="text1"/>
              </w:rPr>
              <w:t xml:space="preserve"> 00 </w:t>
            </w:r>
            <w:r w:rsidR="008C1E47" w:rsidRPr="005F0A5C">
              <w:rPr>
                <w:b/>
                <w:color w:val="000000" w:themeColor="text1"/>
              </w:rPr>
              <w:t>копеек, с учетом НДС.</w:t>
            </w:r>
          </w:p>
          <w:p w:rsidR="002D2B25" w:rsidRPr="005F0A5C" w:rsidRDefault="002D2B25" w:rsidP="002D2B25">
            <w:pPr>
              <w:jc w:val="both"/>
              <w:rPr>
                <w:i/>
                <w:color w:val="000000" w:themeColor="text1"/>
              </w:rPr>
            </w:pPr>
            <w:r w:rsidRPr="005F0A5C">
              <w:rPr>
                <w:i/>
                <w:color w:val="000000" w:themeColor="text1"/>
              </w:rPr>
              <w:t>Цена договора включает в себя все расходы Поставщика, в том числе расходы на перевозку, доставку, погрузку, разгрузку, страхование, уплату таможенных пошлин, налогов, сборов и других обязательных платежей, а также иные затраты, связанные с выполнением обязательств по договору.</w:t>
            </w:r>
          </w:p>
          <w:p w:rsidR="00B44717" w:rsidRPr="005F0A5C" w:rsidRDefault="00B44717" w:rsidP="00F02652">
            <w:pPr>
              <w:jc w:val="both"/>
              <w:rPr>
                <w:b/>
                <w:color w:val="000000" w:themeColor="text1"/>
              </w:rPr>
            </w:pPr>
            <w:r w:rsidRPr="005F0A5C">
              <w:rPr>
                <w:color w:val="000000" w:themeColor="text1"/>
              </w:rPr>
              <w:t>Расчет цены будет определен пропорционально снижению</w:t>
            </w:r>
            <w:r w:rsidRPr="005F0A5C">
              <w:rPr>
                <w:bCs/>
                <w:color w:val="000000" w:themeColor="text1"/>
              </w:rPr>
              <w:t xml:space="preserve"> начальной (максимальной) цены договора</w:t>
            </w:r>
            <w:r w:rsidRPr="005F0A5C">
              <w:rPr>
                <w:color w:val="000000" w:themeColor="text1"/>
              </w:rPr>
              <w:t>, предложенной участником электронного аукциона, с которым будет заключаться договор</w:t>
            </w:r>
            <w:r w:rsidR="001F365E" w:rsidRPr="005F0A5C">
              <w:rPr>
                <w:color w:val="000000" w:themeColor="text1"/>
              </w:rPr>
              <w:t>.</w:t>
            </w:r>
          </w:p>
        </w:tc>
      </w:tr>
      <w:tr w:rsidR="008931D4" w:rsidRPr="003C1182" w:rsidTr="00E97B65">
        <w:trPr>
          <w:jc w:val="center"/>
        </w:trPr>
        <w:tc>
          <w:tcPr>
            <w:tcW w:w="10206" w:type="dxa"/>
            <w:gridSpan w:val="2"/>
            <w:vAlign w:val="center"/>
          </w:tcPr>
          <w:p w:rsidR="00B44717" w:rsidRPr="003C1182" w:rsidRDefault="00B44717" w:rsidP="00E97B65">
            <w:pPr>
              <w:widowControl w:val="0"/>
              <w:suppressAutoHyphens/>
              <w:autoSpaceDE w:val="0"/>
              <w:autoSpaceDN w:val="0"/>
              <w:adjustRightInd w:val="0"/>
              <w:ind w:right="-711"/>
            </w:pPr>
            <w:r w:rsidRPr="003C1182">
              <w:rPr>
                <w:b/>
              </w:rPr>
              <w:t>3.Код закупаемого товара:</w:t>
            </w:r>
          </w:p>
        </w:tc>
      </w:tr>
      <w:tr w:rsidR="009C2F8C" w:rsidRPr="003C1182" w:rsidTr="003921E9">
        <w:trPr>
          <w:jc w:val="center"/>
        </w:trPr>
        <w:tc>
          <w:tcPr>
            <w:tcW w:w="2830" w:type="dxa"/>
            <w:vAlign w:val="center"/>
          </w:tcPr>
          <w:p w:rsidR="009C2F8C" w:rsidRPr="00F02652" w:rsidRDefault="009C2F8C" w:rsidP="009C2F8C">
            <w:pPr>
              <w:widowControl w:val="0"/>
              <w:suppressAutoHyphens/>
              <w:autoSpaceDE w:val="0"/>
              <w:autoSpaceDN w:val="0"/>
              <w:adjustRightInd w:val="0"/>
              <w:ind w:left="34"/>
              <w:rPr>
                <w:highlight w:val="yellow"/>
              </w:rPr>
            </w:pPr>
            <w:r w:rsidRPr="00EB6DEC">
              <w:t>Код (коды) по Общероссийскому классификатору продукции по видам экономической деятельности (</w:t>
            </w:r>
            <w:r w:rsidRPr="00EB6DEC">
              <w:rPr>
                <w:b/>
              </w:rPr>
              <w:t>ОКПД 2</w:t>
            </w:r>
            <w:r w:rsidRPr="00EB6DEC">
              <w:t xml:space="preserve">) ОК 034-2014 </w:t>
            </w:r>
          </w:p>
        </w:tc>
        <w:tc>
          <w:tcPr>
            <w:tcW w:w="7376" w:type="dxa"/>
            <w:vAlign w:val="center"/>
          </w:tcPr>
          <w:p w:rsidR="00D84F04" w:rsidRPr="003E4B90" w:rsidRDefault="00EB6DEC" w:rsidP="003E4B90">
            <w:pPr>
              <w:rPr>
                <w:color w:val="000000" w:themeColor="text1"/>
              </w:rPr>
            </w:pPr>
            <w:r w:rsidRPr="005F0A5C">
              <w:rPr>
                <w:color w:val="000000" w:themeColor="text1"/>
              </w:rPr>
              <w:t>ОКПД</w:t>
            </w:r>
            <w:hyperlink r:id="rId9" w:history="1">
              <w:r w:rsidRPr="005F0A5C">
                <w:rPr>
                  <w:color w:val="000000" w:themeColor="text1"/>
                </w:rPr>
                <w:t xml:space="preserve">2: </w:t>
              </w:r>
            </w:hyperlink>
            <w:r w:rsidR="0067377C">
              <w:rPr>
                <w:color w:val="000000" w:themeColor="text1"/>
              </w:rPr>
              <w:t>01.24.10.000</w:t>
            </w:r>
          </w:p>
        </w:tc>
      </w:tr>
      <w:tr w:rsidR="008931D4" w:rsidRPr="003C1182" w:rsidTr="00E97B65">
        <w:trPr>
          <w:jc w:val="center"/>
        </w:trPr>
        <w:tc>
          <w:tcPr>
            <w:tcW w:w="10206" w:type="dxa"/>
            <w:gridSpan w:val="2"/>
            <w:vAlign w:val="center"/>
          </w:tcPr>
          <w:p w:rsidR="00B44717" w:rsidRPr="003C1182" w:rsidRDefault="00B44717" w:rsidP="00E97B65">
            <w:pPr>
              <w:widowControl w:val="0"/>
              <w:suppressAutoHyphens/>
              <w:autoSpaceDE w:val="0"/>
              <w:autoSpaceDN w:val="0"/>
              <w:adjustRightInd w:val="0"/>
              <w:ind w:right="-711"/>
            </w:pPr>
            <w:r w:rsidRPr="003C1182">
              <w:rPr>
                <w:b/>
              </w:rPr>
              <w:t>4. Используемый способ закупки</w:t>
            </w:r>
          </w:p>
        </w:tc>
      </w:tr>
      <w:tr w:rsidR="009002DC" w:rsidRPr="003C1182" w:rsidTr="003921E9">
        <w:trPr>
          <w:jc w:val="center"/>
        </w:trPr>
        <w:tc>
          <w:tcPr>
            <w:tcW w:w="2830" w:type="dxa"/>
            <w:vAlign w:val="center"/>
          </w:tcPr>
          <w:p w:rsidR="009002DC" w:rsidRPr="003C1182" w:rsidRDefault="009002DC" w:rsidP="00245B47">
            <w:pPr>
              <w:autoSpaceDE w:val="0"/>
              <w:autoSpaceDN w:val="0"/>
              <w:adjustRightInd w:val="0"/>
            </w:pPr>
            <w:r w:rsidRPr="003C1182">
              <w:t xml:space="preserve">4.1. Способ </w:t>
            </w:r>
            <w:r w:rsidR="00245B47">
              <w:t xml:space="preserve">осуществления </w:t>
            </w:r>
            <w:r w:rsidR="00245B47">
              <w:lastRenderedPageBreak/>
              <w:t>закупки</w:t>
            </w:r>
          </w:p>
        </w:tc>
        <w:tc>
          <w:tcPr>
            <w:tcW w:w="7376" w:type="dxa"/>
            <w:vAlign w:val="center"/>
          </w:tcPr>
          <w:p w:rsidR="009002DC" w:rsidRPr="003C1182" w:rsidRDefault="009002DC" w:rsidP="00C540AB">
            <w:pPr>
              <w:widowControl w:val="0"/>
              <w:suppressAutoHyphens/>
              <w:autoSpaceDE w:val="0"/>
              <w:autoSpaceDN w:val="0"/>
              <w:adjustRightInd w:val="0"/>
              <w:jc w:val="both"/>
            </w:pPr>
            <w:r>
              <w:lastRenderedPageBreak/>
              <w:t>Открыт</w:t>
            </w:r>
            <w:r w:rsidR="00C540AB">
              <w:t>ый аукцион в электронной форме</w:t>
            </w:r>
            <w:r w:rsidR="00245B47">
              <w:t xml:space="preserve"> (далее по тексту – аукцион, электронный </w:t>
            </w:r>
            <w:r w:rsidR="00245B47">
              <w:lastRenderedPageBreak/>
              <w:t>аукцион, закупка)</w:t>
            </w:r>
          </w:p>
        </w:tc>
      </w:tr>
      <w:tr w:rsidR="008931D4" w:rsidRPr="003C1182" w:rsidTr="003921E9">
        <w:trPr>
          <w:jc w:val="center"/>
        </w:trPr>
        <w:tc>
          <w:tcPr>
            <w:tcW w:w="2830" w:type="dxa"/>
            <w:vAlign w:val="center"/>
          </w:tcPr>
          <w:p w:rsidR="00B44717" w:rsidRPr="003C1182" w:rsidRDefault="00B44717" w:rsidP="00E97B65">
            <w:pPr>
              <w:autoSpaceDE w:val="0"/>
              <w:autoSpaceDN w:val="0"/>
              <w:adjustRightInd w:val="0"/>
            </w:pPr>
            <w:r w:rsidRPr="003C1182">
              <w:lastRenderedPageBreak/>
              <w:t>4.2. Срок, место и порядок предоставления документации о закупке</w:t>
            </w:r>
          </w:p>
        </w:tc>
        <w:tc>
          <w:tcPr>
            <w:tcW w:w="7376" w:type="dxa"/>
            <w:vAlign w:val="center"/>
          </w:tcPr>
          <w:p w:rsidR="00B44717" w:rsidRPr="003C1182" w:rsidRDefault="00B44717" w:rsidP="00154422">
            <w:pPr>
              <w:widowControl w:val="0"/>
              <w:suppressAutoHyphens/>
              <w:autoSpaceDE w:val="0"/>
              <w:autoSpaceDN w:val="0"/>
              <w:adjustRightInd w:val="0"/>
              <w:jc w:val="both"/>
            </w:pPr>
            <w:r w:rsidRPr="003C1182">
              <w:t>Извещение и документация об электронном аукционе доступны для ознакомления в любое время на сайте оператора электронной торговой площадки и в ЕИС без взимания платы.</w:t>
            </w:r>
          </w:p>
        </w:tc>
      </w:tr>
      <w:tr w:rsidR="008931D4" w:rsidRPr="003C1182" w:rsidTr="003921E9">
        <w:trPr>
          <w:jc w:val="center"/>
        </w:trPr>
        <w:tc>
          <w:tcPr>
            <w:tcW w:w="2830" w:type="dxa"/>
            <w:vAlign w:val="center"/>
          </w:tcPr>
          <w:p w:rsidR="001F365E" w:rsidRPr="003C1182" w:rsidRDefault="001F365E" w:rsidP="00E97B65">
            <w:r w:rsidRPr="003C1182">
              <w:t>4.3. Адрес электронной площадки в сети «Интернет», на которой будет проводиться электронный аукцион</w:t>
            </w:r>
          </w:p>
        </w:tc>
        <w:tc>
          <w:tcPr>
            <w:tcW w:w="7376" w:type="dxa"/>
            <w:vAlign w:val="center"/>
          </w:tcPr>
          <w:p w:rsidR="001F365E" w:rsidRPr="00950800" w:rsidRDefault="007C1EF4" w:rsidP="00E97B65">
            <w:pPr>
              <w:rPr>
                <w:b/>
                <w:color w:val="FF0000"/>
              </w:rPr>
            </w:pPr>
            <w:hyperlink r:id="rId10" w:history="1">
              <w:r w:rsidRPr="007C1EF4">
                <w:rPr>
                  <w:rStyle w:val="a8"/>
                  <w:b/>
                </w:rPr>
                <w:t>http://etp.torgi-online.com</w:t>
              </w:r>
            </w:hyperlink>
          </w:p>
        </w:tc>
      </w:tr>
      <w:tr w:rsidR="008931D4" w:rsidRPr="003C1182" w:rsidTr="003921E9">
        <w:trPr>
          <w:jc w:val="center"/>
        </w:trPr>
        <w:tc>
          <w:tcPr>
            <w:tcW w:w="2830" w:type="dxa"/>
            <w:vAlign w:val="center"/>
          </w:tcPr>
          <w:p w:rsidR="00B44717" w:rsidRPr="003C1182" w:rsidRDefault="00B44717" w:rsidP="00E97B65">
            <w:pPr>
              <w:autoSpaceDE w:val="0"/>
              <w:autoSpaceDN w:val="0"/>
              <w:adjustRightInd w:val="0"/>
            </w:pPr>
            <w:r w:rsidRPr="003C1182">
              <w:t>4.</w:t>
            </w:r>
            <w:r w:rsidR="001F365E" w:rsidRPr="003C1182">
              <w:t>4</w:t>
            </w:r>
            <w:r w:rsidRPr="003C1182">
              <w:t>. Размер, порядок и сроки внесения платы, взимаемой заказчиком за предоставление данной документации</w:t>
            </w:r>
          </w:p>
        </w:tc>
        <w:tc>
          <w:tcPr>
            <w:tcW w:w="7376" w:type="dxa"/>
            <w:vAlign w:val="center"/>
          </w:tcPr>
          <w:p w:rsidR="00B44717" w:rsidRPr="003C1182" w:rsidRDefault="00B44717" w:rsidP="00E97B65">
            <w:pPr>
              <w:widowControl w:val="0"/>
              <w:suppressAutoHyphens/>
              <w:autoSpaceDE w:val="0"/>
              <w:autoSpaceDN w:val="0"/>
              <w:adjustRightInd w:val="0"/>
            </w:pPr>
            <w:r w:rsidRPr="003C1182">
              <w:t>Не установлено</w:t>
            </w:r>
          </w:p>
        </w:tc>
      </w:tr>
      <w:tr w:rsidR="008931D4" w:rsidRPr="003C1182" w:rsidTr="00E97B65">
        <w:trPr>
          <w:jc w:val="center"/>
        </w:trPr>
        <w:tc>
          <w:tcPr>
            <w:tcW w:w="10206" w:type="dxa"/>
            <w:gridSpan w:val="2"/>
            <w:vAlign w:val="center"/>
          </w:tcPr>
          <w:p w:rsidR="00B44717" w:rsidRPr="003C1182" w:rsidRDefault="00B44717" w:rsidP="00327B19">
            <w:pPr>
              <w:widowControl w:val="0"/>
              <w:suppressAutoHyphens/>
              <w:autoSpaceDE w:val="0"/>
              <w:autoSpaceDN w:val="0"/>
              <w:adjustRightInd w:val="0"/>
              <w:ind w:right="29"/>
              <w:jc w:val="both"/>
            </w:pPr>
            <w:r w:rsidRPr="003C1182">
              <w:rPr>
                <w:b/>
              </w:rPr>
              <w:t xml:space="preserve">5. Порядок, дата начала, дата и время окончания срока подачи заявок на участие в электронном аукционе, дата проведения электронного аукциона и порядок </w:t>
            </w:r>
            <w:r w:rsidR="00AC5ECD" w:rsidRPr="003C1182">
              <w:rPr>
                <w:b/>
              </w:rPr>
              <w:t>рассмотрения заявок и принятия решений по итогам их рассмотрения</w:t>
            </w:r>
          </w:p>
        </w:tc>
      </w:tr>
      <w:tr w:rsidR="008931D4" w:rsidRPr="003C1182" w:rsidTr="003921E9">
        <w:trPr>
          <w:jc w:val="center"/>
        </w:trPr>
        <w:tc>
          <w:tcPr>
            <w:tcW w:w="2830" w:type="dxa"/>
            <w:vAlign w:val="center"/>
          </w:tcPr>
          <w:p w:rsidR="007E5C0B" w:rsidRPr="003C1182" w:rsidRDefault="007E5C0B" w:rsidP="00E97B65">
            <w:pPr>
              <w:widowControl w:val="0"/>
              <w:suppressAutoHyphens/>
              <w:autoSpaceDE w:val="0"/>
              <w:autoSpaceDN w:val="0"/>
              <w:adjustRightInd w:val="0"/>
            </w:pPr>
            <w:r w:rsidRPr="003C1182">
              <w:t>5.1. Порядок подачи заявок</w:t>
            </w:r>
          </w:p>
        </w:tc>
        <w:tc>
          <w:tcPr>
            <w:tcW w:w="7376" w:type="dxa"/>
            <w:vAlign w:val="center"/>
          </w:tcPr>
          <w:p w:rsidR="007E5C0B" w:rsidRPr="00E4723F" w:rsidRDefault="00326E59" w:rsidP="00551578">
            <w:pPr>
              <w:widowControl w:val="0"/>
              <w:suppressAutoHyphens/>
              <w:autoSpaceDE w:val="0"/>
              <w:autoSpaceDN w:val="0"/>
              <w:adjustRightInd w:val="0"/>
              <w:jc w:val="both"/>
              <w:rPr>
                <w:color w:val="000000" w:themeColor="text1"/>
              </w:rPr>
            </w:pPr>
            <w:r>
              <w:t>В соответствии с п. 3.3. Раздела 2 – «Документации об открытом аукционе в электронной форме».</w:t>
            </w:r>
          </w:p>
        </w:tc>
      </w:tr>
      <w:tr w:rsidR="00425145" w:rsidRPr="003C1182" w:rsidTr="003921E9">
        <w:trPr>
          <w:jc w:val="center"/>
        </w:trPr>
        <w:tc>
          <w:tcPr>
            <w:tcW w:w="2830" w:type="dxa"/>
            <w:vAlign w:val="center"/>
          </w:tcPr>
          <w:p w:rsidR="00425145" w:rsidRPr="00C63F64" w:rsidRDefault="00425145" w:rsidP="009002DC">
            <w:pPr>
              <w:widowControl w:val="0"/>
              <w:suppressAutoHyphens/>
              <w:autoSpaceDE w:val="0"/>
              <w:autoSpaceDN w:val="0"/>
              <w:adjustRightInd w:val="0"/>
              <w:rPr>
                <w:b/>
              </w:rPr>
            </w:pPr>
            <w:r w:rsidRPr="00C63F64">
              <w:rPr>
                <w:b/>
                <w:bCs/>
              </w:rPr>
              <w:t>5.2. Дата начала подачи заявок</w:t>
            </w:r>
          </w:p>
        </w:tc>
        <w:tc>
          <w:tcPr>
            <w:tcW w:w="7376" w:type="dxa"/>
            <w:shd w:val="clear" w:color="auto" w:fill="auto"/>
            <w:vAlign w:val="center"/>
          </w:tcPr>
          <w:p w:rsidR="00425145" w:rsidRPr="00E4723F" w:rsidRDefault="00425145" w:rsidP="00BF247D">
            <w:pPr>
              <w:widowControl w:val="0"/>
              <w:suppressAutoHyphens/>
              <w:autoSpaceDE w:val="0"/>
              <w:autoSpaceDN w:val="0"/>
              <w:adjustRightInd w:val="0"/>
              <w:rPr>
                <w:b/>
                <w:color w:val="000000" w:themeColor="text1"/>
              </w:rPr>
            </w:pPr>
            <w:r>
              <w:rPr>
                <w:b/>
                <w:color w:val="FF0000"/>
              </w:rPr>
              <w:t>«</w:t>
            </w:r>
            <w:r w:rsidR="00BF247D">
              <w:rPr>
                <w:b/>
                <w:color w:val="FF0000"/>
              </w:rPr>
              <w:t>13</w:t>
            </w:r>
            <w:r w:rsidRPr="00332E58">
              <w:rPr>
                <w:b/>
                <w:color w:val="FF0000"/>
              </w:rPr>
              <w:t xml:space="preserve">» </w:t>
            </w:r>
            <w:r w:rsidR="00BF247D">
              <w:rPr>
                <w:b/>
                <w:color w:val="FF0000"/>
              </w:rPr>
              <w:t>ноября</w:t>
            </w:r>
            <w:r w:rsidRPr="00332E58">
              <w:rPr>
                <w:b/>
                <w:color w:val="FF0000"/>
              </w:rPr>
              <w:t xml:space="preserve"> 202</w:t>
            </w:r>
            <w:r>
              <w:rPr>
                <w:b/>
                <w:color w:val="FF0000"/>
              </w:rPr>
              <w:t>5</w:t>
            </w:r>
            <w:r w:rsidRPr="00332E58">
              <w:rPr>
                <w:b/>
                <w:color w:val="FF0000"/>
              </w:rPr>
              <w:t xml:space="preserve"> г.</w:t>
            </w:r>
          </w:p>
        </w:tc>
      </w:tr>
      <w:tr w:rsidR="00425145" w:rsidRPr="003C1182" w:rsidTr="003921E9">
        <w:trPr>
          <w:jc w:val="center"/>
        </w:trPr>
        <w:tc>
          <w:tcPr>
            <w:tcW w:w="2830" w:type="dxa"/>
            <w:vAlign w:val="center"/>
          </w:tcPr>
          <w:p w:rsidR="00425145" w:rsidRPr="00C63F64" w:rsidRDefault="00425145" w:rsidP="009002DC">
            <w:pPr>
              <w:widowControl w:val="0"/>
              <w:suppressAutoHyphens/>
              <w:autoSpaceDE w:val="0"/>
              <w:autoSpaceDN w:val="0"/>
              <w:adjustRightInd w:val="0"/>
              <w:rPr>
                <w:b/>
              </w:rPr>
            </w:pPr>
            <w:r w:rsidRPr="00C63F64">
              <w:rPr>
                <w:b/>
              </w:rPr>
              <w:t>5.3. Дата и время окончания срока подачи заявок</w:t>
            </w:r>
          </w:p>
        </w:tc>
        <w:tc>
          <w:tcPr>
            <w:tcW w:w="7376" w:type="dxa"/>
            <w:shd w:val="clear" w:color="auto" w:fill="auto"/>
            <w:vAlign w:val="center"/>
          </w:tcPr>
          <w:p w:rsidR="00425145" w:rsidRPr="00E4723F" w:rsidRDefault="00425145" w:rsidP="00BF247D">
            <w:pPr>
              <w:widowControl w:val="0"/>
              <w:suppressAutoHyphens/>
              <w:autoSpaceDE w:val="0"/>
              <w:autoSpaceDN w:val="0"/>
              <w:adjustRightInd w:val="0"/>
              <w:rPr>
                <w:color w:val="000000" w:themeColor="text1"/>
              </w:rPr>
            </w:pPr>
            <w:r w:rsidRPr="00E4723F">
              <w:rPr>
                <w:color w:val="000000" w:themeColor="text1"/>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Pr>
                <w:b/>
                <w:color w:val="FF0000"/>
              </w:rPr>
              <w:t>00</w:t>
            </w:r>
            <w:r w:rsidRPr="00354928">
              <w:rPr>
                <w:b/>
                <w:color w:val="FF0000"/>
              </w:rPr>
              <w:t xml:space="preserve">:00 </w:t>
            </w:r>
            <w:r w:rsidRPr="00E4723F">
              <w:rPr>
                <w:b/>
                <w:color w:val="000000" w:themeColor="text1"/>
              </w:rPr>
              <w:t>(</w:t>
            </w:r>
            <w:r>
              <w:rPr>
                <w:b/>
                <w:color w:val="000000" w:themeColor="text1"/>
              </w:rPr>
              <w:t>местное время</w:t>
            </w:r>
            <w:r w:rsidRPr="00E4723F">
              <w:rPr>
                <w:b/>
                <w:color w:val="000000" w:themeColor="text1"/>
              </w:rPr>
              <w:t xml:space="preserve">) </w:t>
            </w:r>
            <w:r>
              <w:rPr>
                <w:b/>
                <w:color w:val="FF0000"/>
              </w:rPr>
              <w:t>«</w:t>
            </w:r>
            <w:r w:rsidR="00BF247D">
              <w:rPr>
                <w:b/>
                <w:color w:val="FF0000"/>
              </w:rPr>
              <w:t>28</w:t>
            </w:r>
            <w:r w:rsidRPr="00332E58">
              <w:rPr>
                <w:b/>
                <w:color w:val="FF0000"/>
              </w:rPr>
              <w:t xml:space="preserve">» </w:t>
            </w:r>
            <w:r w:rsidR="00BF247D">
              <w:rPr>
                <w:b/>
                <w:color w:val="FF0000"/>
              </w:rPr>
              <w:t>ноября</w:t>
            </w:r>
            <w:r>
              <w:rPr>
                <w:b/>
                <w:color w:val="FF0000"/>
              </w:rPr>
              <w:t xml:space="preserve"> </w:t>
            </w:r>
            <w:r w:rsidRPr="00332E58">
              <w:rPr>
                <w:b/>
                <w:color w:val="FF0000"/>
              </w:rPr>
              <w:t>202</w:t>
            </w:r>
            <w:r>
              <w:rPr>
                <w:b/>
                <w:color w:val="FF0000"/>
              </w:rPr>
              <w:t>5</w:t>
            </w:r>
            <w:r w:rsidRPr="00332E58">
              <w:rPr>
                <w:b/>
                <w:color w:val="FF0000"/>
              </w:rPr>
              <w:t xml:space="preserve"> г.</w:t>
            </w:r>
          </w:p>
        </w:tc>
      </w:tr>
      <w:tr w:rsidR="00425145" w:rsidRPr="003C1182" w:rsidTr="003921E9">
        <w:trPr>
          <w:jc w:val="center"/>
        </w:trPr>
        <w:tc>
          <w:tcPr>
            <w:tcW w:w="2830" w:type="dxa"/>
            <w:vAlign w:val="center"/>
          </w:tcPr>
          <w:p w:rsidR="00425145" w:rsidRPr="00C63F64" w:rsidRDefault="00425145" w:rsidP="009002DC">
            <w:pPr>
              <w:widowControl w:val="0"/>
              <w:suppressAutoHyphens/>
              <w:autoSpaceDE w:val="0"/>
              <w:autoSpaceDN w:val="0"/>
              <w:adjustRightInd w:val="0"/>
              <w:rPr>
                <w:b/>
              </w:rPr>
            </w:pPr>
            <w:r>
              <w:rPr>
                <w:b/>
              </w:rPr>
              <w:t>5</w:t>
            </w:r>
            <w:r w:rsidRPr="00CD2A42">
              <w:rPr>
                <w:b/>
              </w:rPr>
              <w:t>.3.1. Открытие доступа к заявкам</w:t>
            </w:r>
          </w:p>
        </w:tc>
        <w:tc>
          <w:tcPr>
            <w:tcW w:w="7376" w:type="dxa"/>
            <w:shd w:val="clear" w:color="auto" w:fill="auto"/>
            <w:vAlign w:val="center"/>
          </w:tcPr>
          <w:p w:rsidR="00425145" w:rsidRPr="00E4723F" w:rsidRDefault="00425145" w:rsidP="00BF247D">
            <w:pPr>
              <w:widowControl w:val="0"/>
              <w:suppressAutoHyphens/>
              <w:autoSpaceDE w:val="0"/>
              <w:autoSpaceDN w:val="0"/>
              <w:adjustRightInd w:val="0"/>
              <w:jc w:val="both"/>
              <w:rPr>
                <w:color w:val="000000" w:themeColor="text1"/>
              </w:rPr>
            </w:pPr>
            <w:r w:rsidRPr="00B71977">
              <w:rPr>
                <w:b/>
                <w:color w:val="FF0000"/>
              </w:rPr>
              <w:t>00:00</w:t>
            </w:r>
            <w:r w:rsidRPr="00E4723F">
              <w:rPr>
                <w:b/>
                <w:color w:val="000000" w:themeColor="text1"/>
              </w:rPr>
              <w:t xml:space="preserve"> (</w:t>
            </w:r>
            <w:r>
              <w:rPr>
                <w:b/>
                <w:color w:val="000000" w:themeColor="text1"/>
              </w:rPr>
              <w:t>местное время</w:t>
            </w:r>
            <w:r w:rsidRPr="00E4723F">
              <w:rPr>
                <w:b/>
                <w:color w:val="000000" w:themeColor="text1"/>
              </w:rPr>
              <w:t xml:space="preserve">) </w:t>
            </w:r>
            <w:r>
              <w:rPr>
                <w:b/>
                <w:color w:val="FF0000"/>
              </w:rPr>
              <w:t>«</w:t>
            </w:r>
            <w:r w:rsidR="00BF247D">
              <w:rPr>
                <w:b/>
                <w:color w:val="FF0000"/>
              </w:rPr>
              <w:t>28</w:t>
            </w:r>
            <w:r w:rsidRPr="00C273F2">
              <w:rPr>
                <w:b/>
                <w:color w:val="FF0000"/>
              </w:rPr>
              <w:t xml:space="preserve">» </w:t>
            </w:r>
            <w:r w:rsidR="00BF247D">
              <w:rPr>
                <w:b/>
                <w:color w:val="FF0000"/>
              </w:rPr>
              <w:t>ноября</w:t>
            </w:r>
            <w:r w:rsidRPr="00C273F2">
              <w:rPr>
                <w:b/>
                <w:color w:val="FF0000"/>
              </w:rPr>
              <w:t xml:space="preserve"> 202</w:t>
            </w:r>
            <w:r>
              <w:rPr>
                <w:b/>
                <w:color w:val="FF0000"/>
              </w:rPr>
              <w:t>5</w:t>
            </w:r>
            <w:r w:rsidRPr="00C273F2">
              <w:rPr>
                <w:b/>
                <w:color w:val="FF0000"/>
              </w:rPr>
              <w:t xml:space="preserve"> г.</w:t>
            </w:r>
            <w:r>
              <w:rPr>
                <w:b/>
                <w:color w:val="FF0000"/>
              </w:rPr>
              <w:t xml:space="preserve"> </w:t>
            </w:r>
            <w:r w:rsidRPr="00B71977">
              <w:rPr>
                <w:color w:val="000000" w:themeColor="text1"/>
              </w:rPr>
              <w:t>(</w:t>
            </w:r>
            <w:r w:rsidRPr="00B71977">
              <w:rPr>
                <w:rStyle w:val="41"/>
              </w:rPr>
              <w:t>открытие доступа к заявкам и рассмотрение первых частей заявок совмещены в один этап с подготовкой одного протокола)</w:t>
            </w:r>
          </w:p>
        </w:tc>
      </w:tr>
      <w:tr w:rsidR="00425145" w:rsidRPr="003C1182" w:rsidTr="003921E9">
        <w:trPr>
          <w:jc w:val="center"/>
        </w:trPr>
        <w:tc>
          <w:tcPr>
            <w:tcW w:w="2830" w:type="dxa"/>
            <w:vAlign w:val="center"/>
          </w:tcPr>
          <w:p w:rsidR="00425145" w:rsidRPr="00C63F64" w:rsidRDefault="00425145" w:rsidP="009002DC">
            <w:pPr>
              <w:widowControl w:val="0"/>
              <w:suppressAutoHyphens/>
              <w:autoSpaceDE w:val="0"/>
              <w:autoSpaceDN w:val="0"/>
              <w:adjustRightInd w:val="0"/>
              <w:rPr>
                <w:b/>
              </w:rPr>
            </w:pPr>
            <w:r w:rsidRPr="00C63F64">
              <w:rPr>
                <w:b/>
              </w:rPr>
              <w:t>5.4. Дата окончания срока рассмотрения первых частей заявок</w:t>
            </w:r>
          </w:p>
        </w:tc>
        <w:tc>
          <w:tcPr>
            <w:tcW w:w="7376" w:type="dxa"/>
            <w:shd w:val="clear" w:color="auto" w:fill="auto"/>
            <w:vAlign w:val="center"/>
          </w:tcPr>
          <w:p w:rsidR="00425145" w:rsidRPr="00E4723F" w:rsidRDefault="00BF247D" w:rsidP="00BF247D">
            <w:pPr>
              <w:widowControl w:val="0"/>
              <w:suppressAutoHyphens/>
              <w:autoSpaceDE w:val="0"/>
              <w:autoSpaceDN w:val="0"/>
              <w:adjustRightInd w:val="0"/>
              <w:rPr>
                <w:color w:val="000000" w:themeColor="text1"/>
              </w:rPr>
            </w:pPr>
            <w:r>
              <w:rPr>
                <w:b/>
                <w:color w:val="FF0000"/>
              </w:rPr>
              <w:t>«29</w:t>
            </w:r>
            <w:r w:rsidR="00425145" w:rsidRPr="00332E58">
              <w:rPr>
                <w:b/>
                <w:color w:val="FF0000"/>
              </w:rPr>
              <w:t xml:space="preserve">» </w:t>
            </w:r>
            <w:r>
              <w:rPr>
                <w:b/>
                <w:color w:val="FF0000"/>
              </w:rPr>
              <w:t>ноября</w:t>
            </w:r>
            <w:r w:rsidR="00425145">
              <w:rPr>
                <w:b/>
                <w:color w:val="FF0000"/>
              </w:rPr>
              <w:t xml:space="preserve"> </w:t>
            </w:r>
            <w:r w:rsidR="00425145" w:rsidRPr="00332E58">
              <w:rPr>
                <w:b/>
                <w:color w:val="FF0000"/>
              </w:rPr>
              <w:t>202</w:t>
            </w:r>
            <w:r w:rsidR="00425145">
              <w:rPr>
                <w:b/>
                <w:color w:val="FF0000"/>
              </w:rPr>
              <w:t>5</w:t>
            </w:r>
            <w:r w:rsidR="00425145" w:rsidRPr="00332E58">
              <w:rPr>
                <w:b/>
                <w:color w:val="FF0000"/>
              </w:rPr>
              <w:t xml:space="preserve"> г.</w:t>
            </w:r>
            <w:r w:rsidR="00425145">
              <w:rPr>
                <w:b/>
                <w:color w:val="FF0000"/>
              </w:rPr>
              <w:t xml:space="preserve"> 00:00 </w:t>
            </w:r>
            <w:r w:rsidR="00425145" w:rsidRPr="00E4723F">
              <w:rPr>
                <w:b/>
                <w:color w:val="000000" w:themeColor="text1"/>
              </w:rPr>
              <w:t>(</w:t>
            </w:r>
            <w:r w:rsidR="00425145">
              <w:rPr>
                <w:b/>
                <w:color w:val="000000" w:themeColor="text1"/>
              </w:rPr>
              <w:t>местное время</w:t>
            </w:r>
            <w:r w:rsidR="00425145" w:rsidRPr="00E4723F">
              <w:rPr>
                <w:b/>
                <w:color w:val="000000" w:themeColor="text1"/>
              </w:rPr>
              <w:t>)</w:t>
            </w:r>
          </w:p>
        </w:tc>
      </w:tr>
      <w:tr w:rsidR="00425145" w:rsidRPr="003C1182" w:rsidTr="003921E9">
        <w:trPr>
          <w:jc w:val="center"/>
        </w:trPr>
        <w:tc>
          <w:tcPr>
            <w:tcW w:w="2830" w:type="dxa"/>
            <w:vAlign w:val="center"/>
          </w:tcPr>
          <w:p w:rsidR="00425145" w:rsidRPr="00C63F64" w:rsidRDefault="00425145" w:rsidP="009002DC">
            <w:pPr>
              <w:widowControl w:val="0"/>
              <w:suppressAutoHyphens/>
              <w:autoSpaceDE w:val="0"/>
              <w:autoSpaceDN w:val="0"/>
              <w:adjustRightInd w:val="0"/>
              <w:rPr>
                <w:b/>
              </w:rPr>
            </w:pPr>
            <w:r w:rsidRPr="00C63F64">
              <w:rPr>
                <w:b/>
              </w:rPr>
              <w:t>5.4.1. Дата и время проведения электронного аукциона</w:t>
            </w:r>
          </w:p>
        </w:tc>
        <w:tc>
          <w:tcPr>
            <w:tcW w:w="7376" w:type="dxa"/>
            <w:shd w:val="clear" w:color="auto" w:fill="auto"/>
            <w:vAlign w:val="center"/>
          </w:tcPr>
          <w:p w:rsidR="00425145" w:rsidRPr="00E4723F" w:rsidRDefault="00425145" w:rsidP="00BF247D">
            <w:pPr>
              <w:widowControl w:val="0"/>
              <w:suppressAutoHyphens/>
              <w:autoSpaceDE w:val="0"/>
              <w:autoSpaceDN w:val="0"/>
              <w:adjustRightInd w:val="0"/>
              <w:rPr>
                <w:b/>
                <w:color w:val="000000" w:themeColor="text1"/>
              </w:rPr>
            </w:pPr>
            <w:r>
              <w:rPr>
                <w:b/>
                <w:color w:val="FF0000"/>
              </w:rPr>
              <w:t>«</w:t>
            </w:r>
            <w:r w:rsidR="00BF247D">
              <w:rPr>
                <w:b/>
                <w:color w:val="FF0000"/>
              </w:rPr>
              <w:t>01</w:t>
            </w:r>
            <w:r w:rsidRPr="00332E58">
              <w:rPr>
                <w:b/>
                <w:color w:val="FF0000"/>
              </w:rPr>
              <w:t xml:space="preserve">» </w:t>
            </w:r>
            <w:r w:rsidR="00BF247D">
              <w:rPr>
                <w:b/>
                <w:color w:val="FF0000"/>
              </w:rPr>
              <w:t>декабря</w:t>
            </w:r>
            <w:r>
              <w:rPr>
                <w:b/>
                <w:color w:val="FF0000"/>
              </w:rPr>
              <w:t xml:space="preserve"> </w:t>
            </w:r>
            <w:r w:rsidRPr="00332E58">
              <w:rPr>
                <w:b/>
                <w:color w:val="FF0000"/>
              </w:rPr>
              <w:t>202</w:t>
            </w:r>
            <w:r>
              <w:rPr>
                <w:b/>
                <w:color w:val="FF0000"/>
              </w:rPr>
              <w:t>5</w:t>
            </w:r>
            <w:r w:rsidRPr="00332E58">
              <w:rPr>
                <w:b/>
                <w:color w:val="FF0000"/>
              </w:rPr>
              <w:t xml:space="preserve"> г.</w:t>
            </w:r>
            <w:r>
              <w:rPr>
                <w:b/>
                <w:color w:val="FF0000"/>
              </w:rPr>
              <w:t xml:space="preserve"> в </w:t>
            </w:r>
            <w:r w:rsidR="003224F4">
              <w:rPr>
                <w:b/>
                <w:color w:val="FF0000"/>
              </w:rPr>
              <w:t>09</w:t>
            </w:r>
            <w:r w:rsidRPr="00332E58">
              <w:rPr>
                <w:b/>
                <w:color w:val="FF0000"/>
              </w:rPr>
              <w:t>:00 (</w:t>
            </w:r>
            <w:r>
              <w:rPr>
                <w:b/>
                <w:color w:val="FF0000"/>
              </w:rPr>
              <w:t>местное время</w:t>
            </w:r>
            <w:r w:rsidRPr="00332E58">
              <w:rPr>
                <w:b/>
                <w:color w:val="FF0000"/>
              </w:rPr>
              <w:t>)</w:t>
            </w:r>
          </w:p>
        </w:tc>
      </w:tr>
      <w:tr w:rsidR="00425145" w:rsidRPr="003C1182" w:rsidTr="003921E9">
        <w:trPr>
          <w:jc w:val="center"/>
        </w:trPr>
        <w:tc>
          <w:tcPr>
            <w:tcW w:w="2830" w:type="dxa"/>
            <w:vAlign w:val="center"/>
          </w:tcPr>
          <w:p w:rsidR="00425145" w:rsidRPr="00C63F64" w:rsidRDefault="00425145" w:rsidP="009002DC">
            <w:pPr>
              <w:widowControl w:val="0"/>
              <w:suppressAutoHyphens/>
              <w:autoSpaceDE w:val="0"/>
              <w:autoSpaceDN w:val="0"/>
              <w:adjustRightInd w:val="0"/>
              <w:rPr>
                <w:b/>
              </w:rPr>
            </w:pPr>
            <w:r w:rsidRPr="00C63F64">
              <w:rPr>
                <w:b/>
              </w:rPr>
              <w:t>5.4.2</w:t>
            </w:r>
            <w:r>
              <w:rPr>
                <w:b/>
              </w:rPr>
              <w:t xml:space="preserve">. Дата начала и окончания срока </w:t>
            </w:r>
            <w:r w:rsidRPr="00C63F64">
              <w:rPr>
                <w:b/>
              </w:rPr>
              <w:t>рассмо</w:t>
            </w:r>
            <w:r>
              <w:rPr>
                <w:b/>
              </w:rPr>
              <w:t xml:space="preserve">трения вторых </w:t>
            </w:r>
            <w:r w:rsidRPr="00C63F64">
              <w:rPr>
                <w:b/>
              </w:rPr>
              <w:t>частей заявок</w:t>
            </w:r>
          </w:p>
        </w:tc>
        <w:tc>
          <w:tcPr>
            <w:tcW w:w="7376" w:type="dxa"/>
            <w:shd w:val="clear" w:color="auto" w:fill="auto"/>
            <w:vAlign w:val="center"/>
          </w:tcPr>
          <w:p w:rsidR="00425145" w:rsidRPr="00332E58" w:rsidRDefault="00425145" w:rsidP="00BF247D">
            <w:pPr>
              <w:widowControl w:val="0"/>
              <w:suppressAutoHyphens/>
              <w:autoSpaceDE w:val="0"/>
              <w:autoSpaceDN w:val="0"/>
              <w:adjustRightInd w:val="0"/>
              <w:rPr>
                <w:b/>
                <w:color w:val="FF0000"/>
              </w:rPr>
            </w:pPr>
            <w:r>
              <w:rPr>
                <w:b/>
                <w:color w:val="FF0000"/>
              </w:rPr>
              <w:t>«</w:t>
            </w:r>
            <w:r w:rsidR="00BF247D">
              <w:rPr>
                <w:b/>
                <w:color w:val="FF0000"/>
              </w:rPr>
              <w:t>03</w:t>
            </w:r>
            <w:r w:rsidRPr="00332E58">
              <w:rPr>
                <w:b/>
                <w:color w:val="FF0000"/>
              </w:rPr>
              <w:t xml:space="preserve">» </w:t>
            </w:r>
            <w:r w:rsidR="00BF247D">
              <w:rPr>
                <w:b/>
                <w:color w:val="FF0000"/>
              </w:rPr>
              <w:t>декабря</w:t>
            </w:r>
            <w:r>
              <w:rPr>
                <w:b/>
                <w:color w:val="FF0000"/>
              </w:rPr>
              <w:t xml:space="preserve"> </w:t>
            </w:r>
            <w:r w:rsidRPr="00332E58">
              <w:rPr>
                <w:b/>
                <w:color w:val="FF0000"/>
              </w:rPr>
              <w:t>202</w:t>
            </w:r>
            <w:r>
              <w:rPr>
                <w:b/>
                <w:color w:val="FF0000"/>
              </w:rPr>
              <w:t>5</w:t>
            </w:r>
            <w:r w:rsidRPr="00332E58">
              <w:rPr>
                <w:b/>
                <w:color w:val="FF0000"/>
              </w:rPr>
              <w:t xml:space="preserve"> г.</w:t>
            </w:r>
          </w:p>
        </w:tc>
      </w:tr>
      <w:tr w:rsidR="00425145" w:rsidRPr="003C1182" w:rsidTr="003921E9">
        <w:trPr>
          <w:jc w:val="center"/>
        </w:trPr>
        <w:tc>
          <w:tcPr>
            <w:tcW w:w="2830" w:type="dxa"/>
            <w:vAlign w:val="center"/>
          </w:tcPr>
          <w:p w:rsidR="00425145" w:rsidRPr="00C63F64" w:rsidRDefault="00425145" w:rsidP="009002DC">
            <w:pPr>
              <w:widowControl w:val="0"/>
              <w:suppressAutoHyphens/>
              <w:autoSpaceDE w:val="0"/>
              <w:autoSpaceDN w:val="0"/>
              <w:adjustRightInd w:val="0"/>
              <w:rPr>
                <w:b/>
              </w:rPr>
            </w:pPr>
            <w:r w:rsidRPr="00C63F64">
              <w:rPr>
                <w:b/>
              </w:rPr>
              <w:t>5.4.3. Дата подведения итогов электронного аукциона</w:t>
            </w:r>
          </w:p>
        </w:tc>
        <w:tc>
          <w:tcPr>
            <w:tcW w:w="7376" w:type="dxa"/>
            <w:shd w:val="clear" w:color="auto" w:fill="auto"/>
            <w:vAlign w:val="center"/>
          </w:tcPr>
          <w:p w:rsidR="00425145" w:rsidRPr="00332E58" w:rsidRDefault="00425145" w:rsidP="00BF247D">
            <w:pPr>
              <w:widowControl w:val="0"/>
              <w:suppressAutoHyphens/>
              <w:autoSpaceDE w:val="0"/>
              <w:autoSpaceDN w:val="0"/>
              <w:adjustRightInd w:val="0"/>
              <w:rPr>
                <w:b/>
                <w:color w:val="FF0000"/>
              </w:rPr>
            </w:pPr>
            <w:r>
              <w:rPr>
                <w:b/>
                <w:color w:val="FF0000"/>
              </w:rPr>
              <w:t>«</w:t>
            </w:r>
            <w:r w:rsidR="00BF247D">
              <w:rPr>
                <w:b/>
                <w:color w:val="FF0000"/>
              </w:rPr>
              <w:t>03</w:t>
            </w:r>
            <w:r w:rsidRPr="00332E58">
              <w:rPr>
                <w:b/>
                <w:color w:val="FF0000"/>
              </w:rPr>
              <w:t xml:space="preserve">» </w:t>
            </w:r>
            <w:r w:rsidR="00BF247D">
              <w:rPr>
                <w:b/>
                <w:color w:val="FF0000"/>
              </w:rPr>
              <w:t>декабря</w:t>
            </w:r>
            <w:r>
              <w:rPr>
                <w:b/>
                <w:color w:val="FF0000"/>
              </w:rPr>
              <w:t xml:space="preserve"> </w:t>
            </w:r>
            <w:r w:rsidRPr="00332E58">
              <w:rPr>
                <w:b/>
                <w:color w:val="FF0000"/>
              </w:rPr>
              <w:t>202</w:t>
            </w:r>
            <w:r>
              <w:rPr>
                <w:b/>
                <w:color w:val="FF0000"/>
              </w:rPr>
              <w:t>5</w:t>
            </w:r>
            <w:r w:rsidRPr="00332E58">
              <w:rPr>
                <w:b/>
                <w:color w:val="FF0000"/>
              </w:rPr>
              <w:t xml:space="preserve"> г.</w:t>
            </w:r>
          </w:p>
        </w:tc>
      </w:tr>
      <w:tr w:rsidR="008931D4" w:rsidRPr="003C1182" w:rsidTr="003921E9">
        <w:trPr>
          <w:jc w:val="center"/>
        </w:trPr>
        <w:tc>
          <w:tcPr>
            <w:tcW w:w="2830" w:type="dxa"/>
            <w:vAlign w:val="center"/>
          </w:tcPr>
          <w:p w:rsidR="008747A0" w:rsidRPr="003C1182" w:rsidRDefault="008747A0" w:rsidP="00E97B65">
            <w:pPr>
              <w:widowControl w:val="0"/>
              <w:suppressAutoHyphens/>
              <w:autoSpaceDE w:val="0"/>
              <w:autoSpaceDN w:val="0"/>
              <w:adjustRightInd w:val="0"/>
            </w:pPr>
            <w:r w:rsidRPr="003C1182">
              <w:t>5.5. Шаг аукциона</w:t>
            </w:r>
          </w:p>
        </w:tc>
        <w:tc>
          <w:tcPr>
            <w:tcW w:w="7376" w:type="dxa"/>
            <w:vAlign w:val="center"/>
          </w:tcPr>
          <w:p w:rsidR="008747A0" w:rsidRPr="00E4723F" w:rsidRDefault="008747A0" w:rsidP="00E97B65">
            <w:pPr>
              <w:widowControl w:val="0"/>
              <w:suppressAutoHyphens/>
              <w:autoSpaceDE w:val="0"/>
              <w:autoSpaceDN w:val="0"/>
              <w:adjustRightInd w:val="0"/>
              <w:rPr>
                <w:color w:val="000000" w:themeColor="text1"/>
              </w:rPr>
            </w:pPr>
            <w:r w:rsidRPr="00E4723F">
              <w:rPr>
                <w:color w:val="000000" w:themeColor="text1"/>
              </w:rPr>
              <w:t>«Шаг аукциона» составляет от 0,5% до 5% начальной (максимальной) цены Договора.</w:t>
            </w:r>
          </w:p>
        </w:tc>
      </w:tr>
      <w:tr w:rsidR="008931D4" w:rsidRPr="003C1182" w:rsidTr="003921E9">
        <w:trPr>
          <w:jc w:val="center"/>
        </w:trPr>
        <w:tc>
          <w:tcPr>
            <w:tcW w:w="2830" w:type="dxa"/>
            <w:vAlign w:val="center"/>
          </w:tcPr>
          <w:p w:rsidR="008747A0" w:rsidRPr="003C1182" w:rsidRDefault="008747A0" w:rsidP="00E97B65">
            <w:pPr>
              <w:widowControl w:val="0"/>
              <w:suppressAutoHyphens/>
              <w:autoSpaceDE w:val="0"/>
              <w:autoSpaceDN w:val="0"/>
              <w:adjustRightInd w:val="0"/>
            </w:pPr>
            <w:r w:rsidRPr="003C1182">
              <w:t>5</w:t>
            </w:r>
            <w:r w:rsidRPr="003B5FFD">
              <w:t>.6.  Порядок рассмотрения заявок и принятия решений по итогам их рассмотрения</w:t>
            </w:r>
          </w:p>
        </w:tc>
        <w:tc>
          <w:tcPr>
            <w:tcW w:w="7376" w:type="dxa"/>
            <w:vAlign w:val="center"/>
          </w:tcPr>
          <w:p w:rsidR="002A79FC" w:rsidRPr="00E4723F" w:rsidRDefault="00901D4A" w:rsidP="002A79FC">
            <w:pPr>
              <w:autoSpaceDE w:val="0"/>
              <w:autoSpaceDN w:val="0"/>
              <w:adjustRightInd w:val="0"/>
              <w:jc w:val="both"/>
              <w:rPr>
                <w:color w:val="000000" w:themeColor="text1"/>
              </w:rPr>
            </w:pPr>
            <w:r>
              <w:t>В соответствии с п. 3.7. Раздела 2 – «Документации об открытом аукционе в электронной форме».</w:t>
            </w:r>
          </w:p>
        </w:tc>
      </w:tr>
      <w:tr w:rsidR="008931D4" w:rsidRPr="003C1182" w:rsidTr="003921E9">
        <w:trPr>
          <w:jc w:val="center"/>
        </w:trPr>
        <w:tc>
          <w:tcPr>
            <w:tcW w:w="2830" w:type="dxa"/>
            <w:vAlign w:val="center"/>
          </w:tcPr>
          <w:p w:rsidR="008747A0" w:rsidRPr="003C1182" w:rsidRDefault="008747A0" w:rsidP="00E97B65">
            <w:pPr>
              <w:widowControl w:val="0"/>
              <w:suppressAutoHyphens/>
              <w:autoSpaceDE w:val="0"/>
              <w:autoSpaceDN w:val="0"/>
              <w:adjustRightInd w:val="0"/>
              <w:rPr>
                <w:bCs/>
              </w:rPr>
            </w:pPr>
            <w:r w:rsidRPr="003C1182">
              <w:rPr>
                <w:bCs/>
              </w:rPr>
              <w:t>5.7. Место подачи заявок</w:t>
            </w:r>
          </w:p>
        </w:tc>
        <w:tc>
          <w:tcPr>
            <w:tcW w:w="7376" w:type="dxa"/>
            <w:vAlign w:val="center"/>
          </w:tcPr>
          <w:p w:rsidR="008747A0" w:rsidRPr="006E0B5E" w:rsidRDefault="007C1EF4" w:rsidP="00332E58">
            <w:pPr>
              <w:widowControl w:val="0"/>
              <w:suppressAutoHyphens/>
              <w:autoSpaceDE w:val="0"/>
              <w:autoSpaceDN w:val="0"/>
              <w:adjustRightInd w:val="0"/>
              <w:rPr>
                <w:color w:val="FF0000"/>
              </w:rPr>
            </w:pPr>
            <w:r w:rsidRPr="007C1EF4">
              <w:rPr>
                <w:b/>
              </w:rPr>
              <w:t>ЭТП «Торги – онлайн»</w:t>
            </w:r>
            <w:r w:rsidR="006E0B5E" w:rsidRPr="006E0B5E">
              <w:t xml:space="preserve">. Адрес в сети Интернет </w:t>
            </w:r>
            <w:hyperlink r:id="rId11" w:history="1">
              <w:r w:rsidRPr="007C1EF4">
                <w:rPr>
                  <w:rStyle w:val="a8"/>
                </w:rPr>
                <w:t>http://etp.torgi-online.com</w:t>
              </w:r>
            </w:hyperlink>
          </w:p>
        </w:tc>
      </w:tr>
      <w:tr w:rsidR="008931D4" w:rsidRPr="003C1182" w:rsidTr="00E97B65">
        <w:trPr>
          <w:jc w:val="center"/>
        </w:trPr>
        <w:tc>
          <w:tcPr>
            <w:tcW w:w="10206" w:type="dxa"/>
            <w:gridSpan w:val="2"/>
            <w:vAlign w:val="center"/>
          </w:tcPr>
          <w:p w:rsidR="008747A0" w:rsidRPr="003C1182" w:rsidRDefault="002F083E" w:rsidP="002A79FC">
            <w:pPr>
              <w:widowControl w:val="0"/>
              <w:suppressAutoHyphens/>
              <w:autoSpaceDE w:val="0"/>
              <w:autoSpaceDN w:val="0"/>
              <w:adjustRightInd w:val="0"/>
              <w:ind w:right="29"/>
              <w:jc w:val="both"/>
            </w:pPr>
            <w:r>
              <w:rPr>
                <w:b/>
                <w:bCs/>
              </w:rPr>
              <w:t>6</w:t>
            </w:r>
            <w:r w:rsidR="008747A0" w:rsidRPr="003C1182">
              <w:rPr>
                <w:b/>
                <w:bCs/>
              </w:rPr>
              <w:t>. Размер и порядок внесения денежных средств в качестве обеспечения заявок на участие в электронном аукционе:</w:t>
            </w:r>
          </w:p>
        </w:tc>
      </w:tr>
      <w:tr w:rsidR="00861FB6" w:rsidRPr="003C1182" w:rsidTr="003921E9">
        <w:trPr>
          <w:jc w:val="center"/>
        </w:trPr>
        <w:tc>
          <w:tcPr>
            <w:tcW w:w="2830" w:type="dxa"/>
            <w:vAlign w:val="center"/>
          </w:tcPr>
          <w:p w:rsidR="00861FB6" w:rsidRPr="003C1182" w:rsidRDefault="002F083E" w:rsidP="00861FB6">
            <w:pPr>
              <w:widowControl w:val="0"/>
              <w:suppressAutoHyphens/>
              <w:autoSpaceDE w:val="0"/>
              <w:autoSpaceDN w:val="0"/>
              <w:adjustRightInd w:val="0"/>
              <w:rPr>
                <w:bCs/>
              </w:rPr>
            </w:pPr>
            <w:r>
              <w:rPr>
                <w:bCs/>
              </w:rPr>
              <w:t>6</w:t>
            </w:r>
            <w:r w:rsidR="00861FB6" w:rsidRPr="003C1182">
              <w:rPr>
                <w:bCs/>
              </w:rPr>
              <w:t>.1. Размер обеспечения заявки</w:t>
            </w:r>
          </w:p>
        </w:tc>
        <w:tc>
          <w:tcPr>
            <w:tcW w:w="7376" w:type="dxa"/>
            <w:vAlign w:val="center"/>
          </w:tcPr>
          <w:p w:rsidR="00861FB6" w:rsidRPr="00B44717" w:rsidRDefault="00850F29" w:rsidP="008D6557">
            <w:pPr>
              <w:widowControl w:val="0"/>
              <w:suppressAutoHyphens/>
              <w:autoSpaceDE w:val="0"/>
              <w:autoSpaceDN w:val="0"/>
              <w:adjustRightInd w:val="0"/>
              <w:jc w:val="both"/>
              <w:rPr>
                <w:bCs/>
              </w:rPr>
            </w:pPr>
            <w:r>
              <w:rPr>
                <w:b/>
                <w:color w:val="000000" w:themeColor="text1"/>
              </w:rPr>
              <w:t>Не установлено</w:t>
            </w:r>
          </w:p>
        </w:tc>
      </w:tr>
      <w:tr w:rsidR="00861FB6" w:rsidRPr="003C1182" w:rsidTr="003921E9">
        <w:trPr>
          <w:jc w:val="center"/>
        </w:trPr>
        <w:tc>
          <w:tcPr>
            <w:tcW w:w="2830" w:type="dxa"/>
            <w:vAlign w:val="center"/>
          </w:tcPr>
          <w:p w:rsidR="00861FB6" w:rsidRPr="003C1182" w:rsidRDefault="002F083E" w:rsidP="00861FB6">
            <w:pPr>
              <w:widowControl w:val="0"/>
              <w:suppressAutoHyphens/>
              <w:autoSpaceDE w:val="0"/>
              <w:autoSpaceDN w:val="0"/>
              <w:adjustRightInd w:val="0"/>
              <w:rPr>
                <w:bCs/>
              </w:rPr>
            </w:pPr>
            <w:r>
              <w:rPr>
                <w:bCs/>
              </w:rPr>
              <w:t>6</w:t>
            </w:r>
            <w:r w:rsidR="00861FB6" w:rsidRPr="003C1182">
              <w:rPr>
                <w:bCs/>
              </w:rPr>
              <w:t>.2.Порядок предоставления обеспечения заявки</w:t>
            </w:r>
          </w:p>
        </w:tc>
        <w:tc>
          <w:tcPr>
            <w:tcW w:w="7376" w:type="dxa"/>
            <w:vAlign w:val="center"/>
          </w:tcPr>
          <w:p w:rsidR="00520826" w:rsidRPr="00520826" w:rsidRDefault="00850F29" w:rsidP="00901D4A">
            <w:pPr>
              <w:jc w:val="both"/>
              <w:rPr>
                <w:color w:val="000000"/>
                <w:sz w:val="24"/>
                <w:szCs w:val="24"/>
              </w:rPr>
            </w:pPr>
            <w:r>
              <w:t>Не предусмотрено</w:t>
            </w:r>
          </w:p>
        </w:tc>
      </w:tr>
      <w:tr w:rsidR="008931D4" w:rsidRPr="003C1182" w:rsidTr="00E97B65">
        <w:trPr>
          <w:jc w:val="center"/>
        </w:trPr>
        <w:tc>
          <w:tcPr>
            <w:tcW w:w="10206" w:type="dxa"/>
            <w:gridSpan w:val="2"/>
            <w:vAlign w:val="center"/>
          </w:tcPr>
          <w:p w:rsidR="008747A0" w:rsidRPr="00867AE0" w:rsidRDefault="002F083E" w:rsidP="00C1198A">
            <w:pPr>
              <w:widowControl w:val="0"/>
              <w:suppressAutoHyphens/>
              <w:autoSpaceDE w:val="0"/>
              <w:autoSpaceDN w:val="0"/>
              <w:adjustRightInd w:val="0"/>
              <w:ind w:right="38"/>
              <w:jc w:val="both"/>
              <w:rPr>
                <w:b/>
              </w:rPr>
            </w:pPr>
            <w:r>
              <w:rPr>
                <w:b/>
              </w:rPr>
              <w:t>7</w:t>
            </w:r>
            <w:r w:rsidR="008747A0" w:rsidRPr="003C1182">
              <w:rPr>
                <w:b/>
              </w:rPr>
              <w:t xml:space="preserve">. </w:t>
            </w:r>
            <w:r w:rsidR="00867AE0">
              <w:rPr>
                <w:b/>
              </w:rPr>
              <w:t>Р</w:t>
            </w:r>
            <w:r w:rsidR="00867AE0" w:rsidRPr="00867AE0">
              <w:rPr>
                <w:b/>
              </w:rPr>
              <w:t>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w:t>
            </w:r>
            <w:r w:rsidR="00867AE0">
              <w:rPr>
                <w:b/>
              </w:rPr>
              <w:t>оговора), и срок его исполнения.</w:t>
            </w:r>
          </w:p>
        </w:tc>
      </w:tr>
      <w:tr w:rsidR="008931D4" w:rsidRPr="003C1182" w:rsidTr="003921E9">
        <w:trPr>
          <w:jc w:val="center"/>
        </w:trPr>
        <w:tc>
          <w:tcPr>
            <w:tcW w:w="2830" w:type="dxa"/>
            <w:vAlign w:val="center"/>
          </w:tcPr>
          <w:p w:rsidR="008747A0" w:rsidRPr="003C1182" w:rsidRDefault="002F083E" w:rsidP="00E97B65">
            <w:pPr>
              <w:widowControl w:val="0"/>
              <w:suppressAutoHyphens/>
              <w:autoSpaceDE w:val="0"/>
              <w:autoSpaceDN w:val="0"/>
              <w:adjustRightInd w:val="0"/>
              <w:rPr>
                <w:bCs/>
              </w:rPr>
            </w:pPr>
            <w:r>
              <w:rPr>
                <w:bCs/>
              </w:rPr>
              <w:t>7</w:t>
            </w:r>
            <w:r w:rsidR="008747A0" w:rsidRPr="003C1182">
              <w:rPr>
                <w:bCs/>
              </w:rPr>
              <w:t>.1. Размер обеспечения исполнения Договора</w:t>
            </w:r>
          </w:p>
        </w:tc>
        <w:tc>
          <w:tcPr>
            <w:tcW w:w="7376" w:type="dxa"/>
            <w:shd w:val="clear" w:color="auto" w:fill="auto"/>
            <w:vAlign w:val="center"/>
          </w:tcPr>
          <w:p w:rsidR="00D84F04" w:rsidRDefault="00E13BB8" w:rsidP="0067377C">
            <w:pPr>
              <w:widowControl w:val="0"/>
              <w:suppressAutoHyphens/>
              <w:autoSpaceDE w:val="0"/>
              <w:autoSpaceDN w:val="0"/>
              <w:adjustRightInd w:val="0"/>
              <w:jc w:val="both"/>
              <w:rPr>
                <w:bCs/>
                <w:color w:val="FF0000"/>
              </w:rPr>
            </w:pPr>
            <w:r w:rsidRPr="00E13BB8">
              <w:rPr>
                <w:b/>
                <w:bCs/>
                <w:color w:val="000000" w:themeColor="text1"/>
              </w:rPr>
              <w:t>Установлено:</w:t>
            </w:r>
            <w:r w:rsidR="008240E6">
              <w:rPr>
                <w:b/>
                <w:bCs/>
                <w:color w:val="000000" w:themeColor="text1"/>
              </w:rPr>
              <w:t xml:space="preserve"> </w:t>
            </w:r>
            <w:r w:rsidR="008747A0" w:rsidRPr="002B0286">
              <w:rPr>
                <w:bCs/>
                <w:color w:val="000000" w:themeColor="text1"/>
              </w:rPr>
              <w:t xml:space="preserve">Размер обеспечения </w:t>
            </w:r>
            <w:r w:rsidR="008747A0" w:rsidRPr="00451A67">
              <w:rPr>
                <w:bCs/>
                <w:color w:val="000000" w:themeColor="text1"/>
              </w:rPr>
              <w:t xml:space="preserve">исполнения Договора составляет </w:t>
            </w:r>
            <w:r w:rsidR="003640A9" w:rsidRPr="003A7938">
              <w:rPr>
                <w:b/>
                <w:bCs/>
                <w:color w:val="FF0000"/>
              </w:rPr>
              <w:t>5</w:t>
            </w:r>
            <w:r w:rsidR="008747A0" w:rsidRPr="00025CF3">
              <w:rPr>
                <w:b/>
                <w:bCs/>
                <w:color w:val="FF0000"/>
              </w:rPr>
              <w:t>%</w:t>
            </w:r>
            <w:r w:rsidR="008747A0" w:rsidRPr="00025CF3">
              <w:rPr>
                <w:bCs/>
                <w:color w:val="FF0000"/>
              </w:rPr>
              <w:t xml:space="preserve"> начальной (максимальной) цены Договора</w:t>
            </w:r>
            <w:r w:rsidR="00D84F04">
              <w:rPr>
                <w:bCs/>
                <w:color w:val="FF0000"/>
              </w:rPr>
              <w:t>:</w:t>
            </w:r>
          </w:p>
          <w:p w:rsidR="00D84F04" w:rsidRPr="003E4B90" w:rsidRDefault="00FB62C9" w:rsidP="007C1EF4">
            <w:pPr>
              <w:widowControl w:val="0"/>
              <w:suppressAutoHyphens/>
              <w:autoSpaceDE w:val="0"/>
              <w:autoSpaceDN w:val="0"/>
              <w:adjustRightInd w:val="0"/>
              <w:jc w:val="both"/>
              <w:rPr>
                <w:b/>
                <w:bCs/>
                <w:color w:val="000000" w:themeColor="text1"/>
              </w:rPr>
            </w:pPr>
            <w:r>
              <w:rPr>
                <w:b/>
                <w:bCs/>
                <w:color w:val="000000" w:themeColor="text1"/>
              </w:rPr>
              <w:t>8</w:t>
            </w:r>
            <w:r w:rsidR="007C1EF4">
              <w:rPr>
                <w:b/>
                <w:bCs/>
                <w:color w:val="000000" w:themeColor="text1"/>
              </w:rPr>
              <w:t>25</w:t>
            </w:r>
            <w:r w:rsidR="0067377C">
              <w:rPr>
                <w:b/>
                <w:bCs/>
                <w:color w:val="000000" w:themeColor="text1"/>
              </w:rPr>
              <w:t xml:space="preserve"> 000</w:t>
            </w:r>
            <w:r w:rsidR="002B0286" w:rsidRPr="00451A67">
              <w:rPr>
                <w:b/>
                <w:bCs/>
                <w:color w:val="000000" w:themeColor="text1"/>
              </w:rPr>
              <w:t xml:space="preserve"> (</w:t>
            </w:r>
            <w:r>
              <w:rPr>
                <w:b/>
                <w:bCs/>
                <w:color w:val="000000" w:themeColor="text1"/>
              </w:rPr>
              <w:t>восемьсот</w:t>
            </w:r>
            <w:r w:rsidR="007C1EF4">
              <w:rPr>
                <w:b/>
                <w:bCs/>
                <w:color w:val="000000" w:themeColor="text1"/>
              </w:rPr>
              <w:t xml:space="preserve"> двадцать пять</w:t>
            </w:r>
            <w:r w:rsidR="0067377C">
              <w:rPr>
                <w:b/>
                <w:bCs/>
                <w:color w:val="000000" w:themeColor="text1"/>
              </w:rPr>
              <w:t xml:space="preserve"> тысяч</w:t>
            </w:r>
            <w:r w:rsidR="002B0286" w:rsidRPr="00451A67">
              <w:rPr>
                <w:b/>
                <w:bCs/>
                <w:color w:val="000000" w:themeColor="text1"/>
              </w:rPr>
              <w:t xml:space="preserve">) рублей </w:t>
            </w:r>
            <w:r w:rsidR="00850F29">
              <w:rPr>
                <w:b/>
                <w:bCs/>
                <w:color w:val="000000" w:themeColor="text1"/>
              </w:rPr>
              <w:t>00</w:t>
            </w:r>
            <w:r w:rsidR="002B0286" w:rsidRPr="00451A67">
              <w:rPr>
                <w:b/>
                <w:bCs/>
                <w:color w:val="000000" w:themeColor="text1"/>
              </w:rPr>
              <w:t xml:space="preserve"> копеек</w:t>
            </w:r>
            <w:r w:rsidR="003E4B90">
              <w:rPr>
                <w:b/>
                <w:bCs/>
                <w:color w:val="000000" w:themeColor="text1"/>
              </w:rPr>
              <w:t>.</w:t>
            </w:r>
          </w:p>
        </w:tc>
      </w:tr>
      <w:tr w:rsidR="008931D4" w:rsidRPr="003C1182" w:rsidTr="003921E9">
        <w:trPr>
          <w:jc w:val="center"/>
        </w:trPr>
        <w:tc>
          <w:tcPr>
            <w:tcW w:w="2830" w:type="dxa"/>
            <w:vAlign w:val="center"/>
          </w:tcPr>
          <w:p w:rsidR="008747A0" w:rsidRPr="003C1182" w:rsidRDefault="002F083E" w:rsidP="006D178F">
            <w:pPr>
              <w:widowControl w:val="0"/>
              <w:suppressAutoHyphens/>
              <w:autoSpaceDE w:val="0"/>
              <w:autoSpaceDN w:val="0"/>
              <w:adjustRightInd w:val="0"/>
              <w:rPr>
                <w:bCs/>
              </w:rPr>
            </w:pPr>
            <w:r>
              <w:rPr>
                <w:bCs/>
              </w:rPr>
              <w:t>7</w:t>
            </w:r>
            <w:r w:rsidR="006D178F">
              <w:rPr>
                <w:bCs/>
              </w:rPr>
              <w:t>.2</w:t>
            </w:r>
            <w:r w:rsidR="008747A0" w:rsidRPr="003C1182">
              <w:rPr>
                <w:bCs/>
              </w:rPr>
              <w:t xml:space="preserve">. </w:t>
            </w:r>
            <w:r w:rsidR="006D178F">
              <w:rPr>
                <w:bCs/>
              </w:rPr>
              <w:t>Срок и п</w:t>
            </w:r>
            <w:r w:rsidR="008747A0" w:rsidRPr="003C1182">
              <w:rPr>
                <w:bCs/>
              </w:rPr>
              <w:t>орядок предоставления обеспечения Договора</w:t>
            </w:r>
          </w:p>
        </w:tc>
        <w:tc>
          <w:tcPr>
            <w:tcW w:w="7376" w:type="dxa"/>
            <w:vAlign w:val="center"/>
          </w:tcPr>
          <w:p w:rsidR="00AE5044" w:rsidRPr="001D4072" w:rsidRDefault="00C1198A" w:rsidP="00C1198A">
            <w:pPr>
              <w:jc w:val="both"/>
            </w:pPr>
            <w:r>
              <w:t>В соответствии с п. 3.9. Раздела 2 «Документации об открытом аукционе в электронной форме»</w:t>
            </w:r>
          </w:p>
        </w:tc>
      </w:tr>
      <w:tr w:rsidR="008931D4" w:rsidRPr="003C1182" w:rsidTr="00E97B65">
        <w:trPr>
          <w:jc w:val="center"/>
        </w:trPr>
        <w:tc>
          <w:tcPr>
            <w:tcW w:w="10206" w:type="dxa"/>
            <w:gridSpan w:val="2"/>
            <w:vAlign w:val="center"/>
          </w:tcPr>
          <w:p w:rsidR="008747A0" w:rsidRPr="002F083E" w:rsidRDefault="002F083E" w:rsidP="002F083E">
            <w:pPr>
              <w:widowControl w:val="0"/>
              <w:tabs>
                <w:tab w:val="left" w:pos="188"/>
              </w:tabs>
              <w:suppressAutoHyphens/>
              <w:jc w:val="both"/>
              <w:rPr>
                <w:b/>
                <w:u w:val="single"/>
              </w:rPr>
            </w:pPr>
            <w:r>
              <w:rPr>
                <w:b/>
              </w:rPr>
              <w:t xml:space="preserve">8. </w:t>
            </w:r>
            <w:r w:rsidR="008747A0" w:rsidRPr="002F083E">
              <w:rPr>
                <w:b/>
              </w:rPr>
              <w:t>Ограничение у</w:t>
            </w:r>
            <w:r w:rsidR="00B232B9" w:rsidRPr="002F083E">
              <w:rPr>
                <w:b/>
              </w:rPr>
              <w:t>частия в определении Поставщика</w:t>
            </w:r>
            <w:r w:rsidR="00C15FD1">
              <w:rPr>
                <w:b/>
              </w:rPr>
              <w:t>:</w:t>
            </w:r>
            <w:r w:rsidR="00C15FD1">
              <w:t xml:space="preserve"> Не установлено</w:t>
            </w:r>
          </w:p>
        </w:tc>
      </w:tr>
    </w:tbl>
    <w:p w:rsidR="00E1331A" w:rsidRPr="003C1182" w:rsidRDefault="00524A20" w:rsidP="00C15FD1">
      <w:pP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r w:rsidR="00E1331A" w:rsidRPr="003C1182">
        <w:rPr>
          <w:rFonts w:ascii="Times New Roman" w:eastAsia="Times New Roman" w:hAnsi="Times New Roman" w:cs="Times New Roman"/>
          <w:b/>
          <w:lang w:eastAsia="ru-RU"/>
        </w:rPr>
        <w:lastRenderedPageBreak/>
        <w:t>РАЗДЕЛ 2.</w:t>
      </w:r>
    </w:p>
    <w:p w:rsidR="00B6669B" w:rsidRDefault="009002DC" w:rsidP="00C15FD1">
      <w:pPr>
        <w:widowControl w:val="0"/>
        <w:suppressAutoHyphens/>
        <w:spacing w:after="0" w:line="240" w:lineRule="auto"/>
        <w:jc w:val="center"/>
        <w:rPr>
          <w:rFonts w:ascii="Times New Roman" w:eastAsia="Times New Roman" w:hAnsi="Times New Roman" w:cs="Times New Roman"/>
          <w:b/>
          <w:u w:val="single"/>
          <w:lang w:eastAsia="ru-RU"/>
        </w:rPr>
      </w:pPr>
      <w:r w:rsidRPr="009002DC">
        <w:rPr>
          <w:rFonts w:ascii="Times New Roman" w:eastAsia="Times New Roman" w:hAnsi="Times New Roman" w:cs="Times New Roman"/>
          <w:b/>
          <w:u w:val="single"/>
          <w:lang w:eastAsia="ru-RU"/>
        </w:rPr>
        <w:t>Документация об открыто</w:t>
      </w:r>
      <w:r w:rsidR="00B6669B">
        <w:rPr>
          <w:rFonts w:ascii="Times New Roman" w:eastAsia="Times New Roman" w:hAnsi="Times New Roman" w:cs="Times New Roman"/>
          <w:b/>
          <w:u w:val="single"/>
          <w:lang w:eastAsia="ru-RU"/>
        </w:rPr>
        <w:t>м аукционе в электронной форме</w:t>
      </w:r>
    </w:p>
    <w:p w:rsidR="00B232B9" w:rsidRPr="003C1182" w:rsidRDefault="00B232B9" w:rsidP="00C15FD1">
      <w:pPr>
        <w:suppressAutoHyphens/>
        <w:spacing w:after="0" w:line="240" w:lineRule="auto"/>
        <w:rPr>
          <w:rFonts w:ascii="Times New Roman" w:eastAsia="Times New Roman" w:hAnsi="Times New Roman" w:cs="Times New Roman"/>
          <w:b/>
          <w:u w:val="single"/>
          <w:lang w:eastAsia="ru-RU"/>
        </w:rPr>
      </w:pPr>
    </w:p>
    <w:tbl>
      <w:tblPr>
        <w:tblStyle w:val="afc"/>
        <w:tblW w:w="10314" w:type="dxa"/>
        <w:jc w:val="center"/>
        <w:tblLook w:val="04A0"/>
      </w:tblPr>
      <w:tblGrid>
        <w:gridCol w:w="2051"/>
        <w:gridCol w:w="8263"/>
      </w:tblGrid>
      <w:tr w:rsidR="008931D4" w:rsidRPr="003C1182" w:rsidTr="00245B47">
        <w:trPr>
          <w:jc w:val="center"/>
        </w:trPr>
        <w:tc>
          <w:tcPr>
            <w:tcW w:w="10314" w:type="dxa"/>
            <w:gridSpan w:val="2"/>
          </w:tcPr>
          <w:p w:rsidR="00874CA8" w:rsidRPr="003C1182" w:rsidRDefault="00874CA8" w:rsidP="00910515">
            <w:pPr>
              <w:numPr>
                <w:ilvl w:val="0"/>
                <w:numId w:val="12"/>
              </w:numPr>
              <w:autoSpaceDE w:val="0"/>
              <w:autoSpaceDN w:val="0"/>
              <w:adjustRightInd w:val="0"/>
              <w:ind w:left="426"/>
              <w:contextualSpacing/>
              <w:jc w:val="both"/>
              <w:rPr>
                <w:b/>
              </w:rPr>
            </w:pPr>
            <w:r w:rsidRPr="003C1182">
              <w:rPr>
                <w:b/>
              </w:rPr>
              <w:t>Описание предмета закупки, а также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w:t>
            </w:r>
          </w:p>
        </w:tc>
      </w:tr>
      <w:tr w:rsidR="008931D4" w:rsidRPr="003C1182" w:rsidTr="00245B47">
        <w:trPr>
          <w:jc w:val="center"/>
        </w:trPr>
        <w:tc>
          <w:tcPr>
            <w:tcW w:w="10314" w:type="dxa"/>
            <w:gridSpan w:val="2"/>
            <w:vAlign w:val="center"/>
          </w:tcPr>
          <w:p w:rsidR="00874CA8" w:rsidRPr="003C1182" w:rsidRDefault="00874CA8" w:rsidP="002F083E">
            <w:pPr>
              <w:widowControl w:val="0"/>
              <w:suppressAutoHyphens/>
              <w:autoSpaceDE w:val="0"/>
              <w:autoSpaceDN w:val="0"/>
              <w:adjustRightInd w:val="0"/>
              <w:contextualSpacing/>
              <w:jc w:val="both"/>
            </w:pPr>
            <w:r w:rsidRPr="003C1182">
              <w:t>Установлены в Разделах 3 (Описание объекта закупки (техническое задание) и 5 (Проект договора) настоящей документации</w:t>
            </w:r>
          </w:p>
        </w:tc>
      </w:tr>
      <w:tr w:rsidR="008931D4" w:rsidRPr="003C1182" w:rsidTr="00245B47">
        <w:trPr>
          <w:jc w:val="center"/>
        </w:trPr>
        <w:tc>
          <w:tcPr>
            <w:tcW w:w="10314" w:type="dxa"/>
            <w:gridSpan w:val="2"/>
            <w:vAlign w:val="center"/>
          </w:tcPr>
          <w:p w:rsidR="00874CA8" w:rsidRPr="003C1182" w:rsidRDefault="00874CA8" w:rsidP="00F17A66">
            <w:pPr>
              <w:numPr>
                <w:ilvl w:val="0"/>
                <w:numId w:val="12"/>
              </w:numPr>
              <w:autoSpaceDE w:val="0"/>
              <w:autoSpaceDN w:val="0"/>
              <w:adjustRightInd w:val="0"/>
              <w:ind w:left="426"/>
              <w:contextualSpacing/>
              <w:jc w:val="both"/>
              <w:rPr>
                <w:b/>
              </w:rPr>
            </w:pPr>
            <w:r w:rsidRPr="003C1182">
              <w:rPr>
                <w:b/>
              </w:rPr>
              <w:t xml:space="preserve">Место, условия и сроки (периоды) поставки товара. </w:t>
            </w:r>
            <w:r w:rsidRPr="003C1182">
              <w:rPr>
                <w:b/>
                <w:bCs/>
              </w:rPr>
              <w:t>Сведения о начальной (максимальной) цене договора (цена лота)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00F17A66" w:rsidRPr="003C1182">
              <w:rPr>
                <w:b/>
                <w:bCs/>
              </w:rPr>
              <w:t>.</w:t>
            </w:r>
          </w:p>
        </w:tc>
      </w:tr>
      <w:tr w:rsidR="00927A8A" w:rsidRPr="003C1182" w:rsidTr="00245B47">
        <w:trPr>
          <w:jc w:val="center"/>
        </w:trPr>
        <w:tc>
          <w:tcPr>
            <w:tcW w:w="2051" w:type="dxa"/>
            <w:vAlign w:val="center"/>
          </w:tcPr>
          <w:p w:rsidR="00927A8A" w:rsidRPr="003C1182" w:rsidRDefault="00927A8A" w:rsidP="00927A8A">
            <w:pPr>
              <w:widowControl w:val="0"/>
              <w:suppressAutoHyphens/>
              <w:rPr>
                <w:b/>
              </w:rPr>
            </w:pPr>
            <w:r w:rsidRPr="006E6C5A">
              <w:t>2.</w:t>
            </w:r>
            <w:r>
              <w:t>1</w:t>
            </w:r>
            <w:r w:rsidRPr="006E6C5A">
              <w:t>.</w:t>
            </w:r>
            <w:r>
              <w:t>Место поставки товара, выполнения работы, оказания услуги</w:t>
            </w:r>
          </w:p>
        </w:tc>
        <w:tc>
          <w:tcPr>
            <w:tcW w:w="8263" w:type="dxa"/>
            <w:vAlign w:val="center"/>
          </w:tcPr>
          <w:p w:rsidR="00927A8A" w:rsidRPr="00927A8A" w:rsidRDefault="00B14A20" w:rsidP="00927A8A">
            <w:pPr>
              <w:autoSpaceDE w:val="0"/>
              <w:autoSpaceDN w:val="0"/>
              <w:adjustRightInd w:val="0"/>
              <w:contextualSpacing/>
              <w:jc w:val="both"/>
            </w:pPr>
            <w:r w:rsidRPr="007259B3">
              <w:rPr>
                <w:bCs/>
              </w:rPr>
              <w:t xml:space="preserve">670042, Республика Бурятия, г. Улан-Удэ, пр. Строителей, 74А </w:t>
            </w:r>
            <w:r w:rsidRPr="007259B3">
              <w:t>и</w:t>
            </w:r>
            <w:r w:rsidRPr="007259B3">
              <w:rPr>
                <w:color w:val="000000"/>
              </w:rPr>
              <w:t xml:space="preserve"> по согласованию с Заказчиком в соответствии с перечнем (Приложение №2 к проекту Договора).</w:t>
            </w:r>
          </w:p>
        </w:tc>
      </w:tr>
      <w:tr w:rsidR="00927A8A" w:rsidRPr="003C1182" w:rsidTr="00245B47">
        <w:trPr>
          <w:jc w:val="center"/>
        </w:trPr>
        <w:tc>
          <w:tcPr>
            <w:tcW w:w="2051" w:type="dxa"/>
            <w:vAlign w:val="center"/>
          </w:tcPr>
          <w:p w:rsidR="00927A8A" w:rsidRPr="003C1182" w:rsidRDefault="00927A8A" w:rsidP="00927A8A">
            <w:pPr>
              <w:widowControl w:val="0"/>
              <w:suppressAutoHyphens/>
              <w:rPr>
                <w:b/>
              </w:rPr>
            </w:pPr>
            <w:r w:rsidRPr="006E6C5A">
              <w:rPr>
                <w:bCs/>
              </w:rPr>
              <w:t>2.</w:t>
            </w:r>
            <w:r>
              <w:rPr>
                <w:bCs/>
              </w:rPr>
              <w:t>2.</w:t>
            </w:r>
            <w:r>
              <w:t>Сроки (периоды) поставки товара, выполнения работы, оказания услуги</w:t>
            </w:r>
          </w:p>
        </w:tc>
        <w:tc>
          <w:tcPr>
            <w:tcW w:w="8263" w:type="dxa"/>
            <w:vAlign w:val="center"/>
          </w:tcPr>
          <w:p w:rsidR="00202CFC" w:rsidRPr="00202CFC" w:rsidRDefault="00202CFC" w:rsidP="00202CFC">
            <w:pPr>
              <w:jc w:val="both"/>
              <w:rPr>
                <w:bCs/>
                <w:color w:val="00000A"/>
                <w:kern w:val="1"/>
              </w:rPr>
            </w:pPr>
            <w:r w:rsidRPr="005F0A5C">
              <w:rPr>
                <w:rFonts w:eastAsia="Calibri"/>
                <w:b/>
              </w:rPr>
              <w:t xml:space="preserve">С </w:t>
            </w:r>
            <w:r w:rsidR="007C1EF4">
              <w:rPr>
                <w:rFonts w:eastAsia="Calibri"/>
                <w:b/>
              </w:rPr>
              <w:t>01.01.2026</w:t>
            </w:r>
            <w:r w:rsidRPr="005F0A5C">
              <w:rPr>
                <w:rFonts w:eastAsia="Calibri"/>
                <w:b/>
              </w:rPr>
              <w:t xml:space="preserve"> г. по </w:t>
            </w:r>
            <w:r w:rsidR="007C1EF4">
              <w:rPr>
                <w:rFonts w:eastAsia="Calibri"/>
                <w:b/>
              </w:rPr>
              <w:t>31.05.2026</w:t>
            </w:r>
            <w:r w:rsidRPr="005F0A5C">
              <w:rPr>
                <w:rFonts w:eastAsia="Calibri"/>
                <w:b/>
              </w:rPr>
              <w:t xml:space="preserve"> г. </w:t>
            </w:r>
            <w:r w:rsidRPr="00202CFC">
              <w:rPr>
                <w:b/>
                <w:color w:val="00000A"/>
                <w:kern w:val="1"/>
              </w:rPr>
              <w:t>согласно заявкам Заказчика в рабочее время с 08:00 до 16:00.</w:t>
            </w:r>
            <w:r w:rsidRPr="00202CFC">
              <w:rPr>
                <w:bCs/>
                <w:color w:val="00000A"/>
                <w:kern w:val="1"/>
              </w:rPr>
              <w:t xml:space="preserve"> </w:t>
            </w:r>
          </w:p>
          <w:p w:rsidR="00927A8A" w:rsidRPr="003C1182" w:rsidRDefault="00202CFC" w:rsidP="00202CFC">
            <w:pPr>
              <w:widowControl w:val="0"/>
              <w:suppressAutoHyphens/>
              <w:jc w:val="both"/>
            </w:pPr>
            <w:r w:rsidRPr="00202CFC">
              <w:rPr>
                <w:bCs/>
                <w:color w:val="00000A"/>
                <w:kern w:val="1"/>
                <w:highlight w:val="yellow"/>
              </w:rPr>
              <w:t xml:space="preserve">Досрочная поставка всего объёма товара не допускается, при этом к окончанию срока действия договора </w:t>
            </w:r>
            <w:r w:rsidRPr="00202CFC">
              <w:rPr>
                <w:b/>
                <w:bCs/>
                <w:color w:val="00000A"/>
                <w:kern w:val="1"/>
                <w:highlight w:val="yellow"/>
              </w:rPr>
              <w:t>весь объем товара может быть фактически не выбран.</w:t>
            </w:r>
          </w:p>
        </w:tc>
      </w:tr>
      <w:tr w:rsidR="00927A8A" w:rsidRPr="003C1182" w:rsidTr="00245B47">
        <w:trPr>
          <w:jc w:val="center"/>
        </w:trPr>
        <w:tc>
          <w:tcPr>
            <w:tcW w:w="2051" w:type="dxa"/>
            <w:vAlign w:val="center"/>
          </w:tcPr>
          <w:p w:rsidR="00927A8A" w:rsidRPr="003C1182" w:rsidRDefault="00927A8A" w:rsidP="00927A8A">
            <w:pPr>
              <w:widowControl w:val="0"/>
              <w:suppressAutoHyphens/>
            </w:pPr>
            <w:r w:rsidRPr="003C1182">
              <w:t>2.</w:t>
            </w:r>
            <w:r>
              <w:t>3.Условия поставки товара, выполнения работ, оказания услуг</w:t>
            </w:r>
          </w:p>
        </w:tc>
        <w:tc>
          <w:tcPr>
            <w:tcW w:w="8263" w:type="dxa"/>
            <w:vAlign w:val="center"/>
          </w:tcPr>
          <w:p w:rsidR="00927A8A" w:rsidRPr="003C1182" w:rsidRDefault="00927A8A" w:rsidP="00927A8A">
            <w:pPr>
              <w:jc w:val="both"/>
            </w:pPr>
            <w:r w:rsidRPr="003C1182">
              <w:t>Согласно разделу 3 «Описание объекта закупки (техническое задание)»</w:t>
            </w:r>
            <w:r>
              <w:t xml:space="preserve"> и в соответствии с разделом 5 «Проект договора»</w:t>
            </w:r>
          </w:p>
        </w:tc>
      </w:tr>
      <w:tr w:rsidR="008931D4" w:rsidRPr="003C1182" w:rsidTr="00245B47">
        <w:trPr>
          <w:jc w:val="center"/>
        </w:trPr>
        <w:tc>
          <w:tcPr>
            <w:tcW w:w="2051" w:type="dxa"/>
            <w:vAlign w:val="center"/>
          </w:tcPr>
          <w:p w:rsidR="00B50A46" w:rsidRPr="003C1182" w:rsidRDefault="00B50A46" w:rsidP="00497316">
            <w:pPr>
              <w:widowControl w:val="0"/>
              <w:suppressAutoHyphens/>
              <w:rPr>
                <w:sz w:val="16"/>
              </w:rPr>
            </w:pPr>
            <w:r w:rsidRPr="003C1182">
              <w:t xml:space="preserve">2.4. </w:t>
            </w:r>
            <w:r w:rsidR="00246532">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8263" w:type="dxa"/>
            <w:vAlign w:val="center"/>
          </w:tcPr>
          <w:p w:rsidR="00D84F04" w:rsidRDefault="00B14A20" w:rsidP="00B14A20">
            <w:pPr>
              <w:jc w:val="both"/>
              <w:rPr>
                <w:color w:val="000000" w:themeColor="text1"/>
              </w:rPr>
            </w:pPr>
            <w:r w:rsidRPr="00B71977">
              <w:rPr>
                <w:color w:val="000000" w:themeColor="text1"/>
              </w:rPr>
              <w:t>Начальная (максимальная) цена договора составляет</w:t>
            </w:r>
            <w:r w:rsidR="00D84F04">
              <w:rPr>
                <w:color w:val="000000" w:themeColor="text1"/>
              </w:rPr>
              <w:t>:</w:t>
            </w:r>
            <w:r w:rsidRPr="00B71977">
              <w:rPr>
                <w:color w:val="000000" w:themeColor="text1"/>
              </w:rPr>
              <w:t xml:space="preserve"> </w:t>
            </w:r>
          </w:p>
          <w:p w:rsidR="00D84F04" w:rsidRPr="00B71977" w:rsidRDefault="00FB62C9" w:rsidP="00202CFC">
            <w:pPr>
              <w:jc w:val="both"/>
              <w:rPr>
                <w:b/>
                <w:color w:val="000000" w:themeColor="text1"/>
              </w:rPr>
            </w:pPr>
            <w:r>
              <w:rPr>
                <w:b/>
                <w:color w:val="000000" w:themeColor="text1"/>
              </w:rPr>
              <w:t>16</w:t>
            </w:r>
            <w:r w:rsidR="00202CFC">
              <w:rPr>
                <w:b/>
                <w:color w:val="000000" w:themeColor="text1"/>
              </w:rPr>
              <w:t xml:space="preserve"> </w:t>
            </w:r>
            <w:r w:rsidR="007C1EF4">
              <w:rPr>
                <w:b/>
                <w:color w:val="000000" w:themeColor="text1"/>
              </w:rPr>
              <w:t>5</w:t>
            </w:r>
            <w:r w:rsidR="0067377C">
              <w:rPr>
                <w:b/>
                <w:color w:val="000000" w:themeColor="text1"/>
              </w:rPr>
              <w:t>00 000</w:t>
            </w:r>
            <w:r w:rsidR="00B14A20" w:rsidRPr="00B71977">
              <w:rPr>
                <w:b/>
                <w:color w:val="000000" w:themeColor="text1"/>
              </w:rPr>
              <w:t xml:space="preserve"> (</w:t>
            </w:r>
            <w:r>
              <w:rPr>
                <w:b/>
                <w:color w:val="000000" w:themeColor="text1"/>
              </w:rPr>
              <w:t>шестнадцать</w:t>
            </w:r>
            <w:r w:rsidR="00B14A20" w:rsidRPr="00B71977">
              <w:rPr>
                <w:b/>
                <w:color w:val="000000" w:themeColor="text1"/>
              </w:rPr>
              <w:t xml:space="preserve"> миллионов</w:t>
            </w:r>
            <w:r w:rsidR="007C1EF4">
              <w:rPr>
                <w:b/>
                <w:color w:val="000000" w:themeColor="text1"/>
              </w:rPr>
              <w:t xml:space="preserve"> пятьсот тысяч</w:t>
            </w:r>
            <w:r w:rsidR="00B14A20" w:rsidRPr="00B71977">
              <w:rPr>
                <w:b/>
                <w:color w:val="000000" w:themeColor="text1"/>
              </w:rPr>
              <w:t>)</w:t>
            </w:r>
            <w:r w:rsidR="00202CFC">
              <w:rPr>
                <w:b/>
                <w:color w:val="000000" w:themeColor="text1"/>
              </w:rPr>
              <w:t xml:space="preserve"> рублей 00 копеек, с учетом НДС.</w:t>
            </w:r>
          </w:p>
          <w:p w:rsidR="00B14A20" w:rsidRPr="00B71977" w:rsidRDefault="00B14A20" w:rsidP="00B14A20">
            <w:pPr>
              <w:jc w:val="both"/>
              <w:rPr>
                <w:b/>
                <w:color w:val="000000" w:themeColor="text1"/>
              </w:rPr>
            </w:pPr>
          </w:p>
          <w:p w:rsidR="00B14A20" w:rsidRPr="00604BD6" w:rsidRDefault="00B14A20" w:rsidP="00B14A20">
            <w:pPr>
              <w:jc w:val="both"/>
              <w:rPr>
                <w:i/>
                <w:color w:val="000000" w:themeColor="text1"/>
              </w:rPr>
            </w:pPr>
            <w:r w:rsidRPr="00B71977">
              <w:rPr>
                <w:i/>
                <w:color w:val="000000" w:themeColor="text1"/>
              </w:rPr>
              <w:t xml:space="preserve">Цена договора включает в себя </w:t>
            </w:r>
            <w:r w:rsidR="002D2B25" w:rsidRPr="00B71977">
              <w:rPr>
                <w:i/>
                <w:color w:val="000000" w:themeColor="text1"/>
              </w:rPr>
              <w:t>все расходы Поставщика, в том числе расходы на перевозку, доставку, погрузку, разгрузку, страхование, уплату таможенных пошлин, налогов, сборов и других обязательных платежей, а также иные затраты, связанные с выполнением обязательств по договору</w:t>
            </w:r>
            <w:r w:rsidRPr="00B71977">
              <w:rPr>
                <w:i/>
                <w:color w:val="000000" w:themeColor="text1"/>
              </w:rPr>
              <w:t>.</w:t>
            </w:r>
          </w:p>
          <w:p w:rsidR="00880E53" w:rsidRPr="00604BD6" w:rsidRDefault="00880E53" w:rsidP="006F4A4E">
            <w:pPr>
              <w:jc w:val="both"/>
              <w:rPr>
                <w:color w:val="000000" w:themeColor="text1"/>
              </w:rPr>
            </w:pPr>
          </w:p>
          <w:p w:rsidR="00B50A46" w:rsidRPr="00604BD6" w:rsidRDefault="006F4A4E" w:rsidP="006F4A4E">
            <w:pPr>
              <w:jc w:val="both"/>
              <w:rPr>
                <w:b/>
                <w:color w:val="000000" w:themeColor="text1"/>
              </w:rPr>
            </w:pPr>
            <w:r w:rsidRPr="00604BD6">
              <w:rPr>
                <w:color w:val="000000" w:themeColor="text1"/>
              </w:rPr>
              <w:t>Расчет цены будет определен пропорционально снижению</w:t>
            </w:r>
            <w:r w:rsidRPr="00604BD6">
              <w:rPr>
                <w:bCs/>
                <w:color w:val="000000" w:themeColor="text1"/>
              </w:rPr>
              <w:t xml:space="preserve"> начальной (максимальной) цены договора</w:t>
            </w:r>
            <w:r w:rsidRPr="00604BD6">
              <w:rPr>
                <w:color w:val="000000" w:themeColor="text1"/>
              </w:rPr>
              <w:t>, предложенной участником электронного аукциона, с которым будет заключаться договор.</w:t>
            </w:r>
          </w:p>
        </w:tc>
      </w:tr>
      <w:tr w:rsidR="008931D4" w:rsidRPr="00B71977" w:rsidTr="00245B47">
        <w:trPr>
          <w:jc w:val="center"/>
        </w:trPr>
        <w:tc>
          <w:tcPr>
            <w:tcW w:w="2051" w:type="dxa"/>
            <w:vAlign w:val="center"/>
          </w:tcPr>
          <w:p w:rsidR="003A1305" w:rsidRPr="00FB5E95" w:rsidRDefault="003A1305" w:rsidP="00FB5E95">
            <w:pPr>
              <w:autoSpaceDE w:val="0"/>
              <w:autoSpaceDN w:val="0"/>
              <w:adjustRightInd w:val="0"/>
              <w:jc w:val="both"/>
            </w:pPr>
            <w:r w:rsidRPr="00FB5E95">
              <w:t xml:space="preserve">2.5. Форма, сроки и порядок оплаты </w:t>
            </w:r>
            <w:r w:rsidR="00FB5E95" w:rsidRPr="00FB5E95">
              <w:t>поставленного товара, выполненных работ, оказанных услуг</w:t>
            </w:r>
          </w:p>
        </w:tc>
        <w:tc>
          <w:tcPr>
            <w:tcW w:w="8263" w:type="dxa"/>
            <w:vAlign w:val="center"/>
          </w:tcPr>
          <w:p w:rsidR="008D724D" w:rsidRPr="00B71977" w:rsidRDefault="00FB5E95" w:rsidP="008D724D">
            <w:pPr>
              <w:widowControl w:val="0"/>
              <w:jc w:val="both"/>
              <w:rPr>
                <w:color w:val="000000" w:themeColor="text1"/>
              </w:rPr>
            </w:pPr>
            <w:r w:rsidRPr="00B71977">
              <w:rPr>
                <w:color w:val="000000" w:themeColor="text1"/>
              </w:rPr>
              <w:t xml:space="preserve">Аванс не предусмотрен. </w:t>
            </w:r>
          </w:p>
          <w:p w:rsidR="00246837" w:rsidRPr="00B71977" w:rsidRDefault="00246837" w:rsidP="00246837">
            <w:pPr>
              <w:jc w:val="both"/>
              <w:rPr>
                <w:rFonts w:eastAsia="Calibri"/>
              </w:rPr>
            </w:pPr>
            <w:r w:rsidRPr="00B71977">
              <w:rPr>
                <w:rFonts w:eastAsia="Calibri"/>
              </w:rPr>
              <w:t>Оплата по договору производится в безналичном порядке</w:t>
            </w:r>
            <w:r w:rsidR="001F61B1" w:rsidRPr="00B71977">
              <w:rPr>
                <w:rFonts w:eastAsia="Calibri"/>
              </w:rPr>
              <w:t xml:space="preserve"> в</w:t>
            </w:r>
            <w:r w:rsidR="008240E6">
              <w:rPr>
                <w:rFonts w:eastAsia="Calibri"/>
              </w:rPr>
              <w:t xml:space="preserve"> </w:t>
            </w:r>
            <w:r w:rsidRPr="00B71977">
              <w:rPr>
                <w:rFonts w:eastAsia="Calibri"/>
              </w:rPr>
              <w:t xml:space="preserve">течение </w:t>
            </w:r>
            <w:r w:rsidR="00B71977" w:rsidRPr="00B71977">
              <w:rPr>
                <w:rFonts w:eastAsia="Calibri"/>
                <w:b/>
                <w:color w:val="FF0000"/>
              </w:rPr>
              <w:t>30</w:t>
            </w:r>
            <w:r w:rsidRPr="00B71977">
              <w:rPr>
                <w:rFonts w:eastAsia="Calibri"/>
                <w:b/>
                <w:color w:val="FF0000"/>
              </w:rPr>
              <w:t xml:space="preserve"> рабочих дней</w:t>
            </w:r>
            <w:r w:rsidRPr="00B71977">
              <w:rPr>
                <w:rFonts w:eastAsia="Calibri"/>
              </w:rPr>
              <w:t xml:space="preserve"> после получения Заказчиком товара (партий товара по заявкам) и подписания сторонами сводного (итогового) реестра поставок (отгрузки) по всем учреждениям за прошедший месяц на основании общего счета на оплату в соответствии со сводным (итоговым) реестром поставок.</w:t>
            </w:r>
          </w:p>
          <w:p w:rsidR="003A1305" w:rsidRPr="00B71977" w:rsidRDefault="003A1305" w:rsidP="00B14A20">
            <w:pPr>
              <w:widowControl w:val="0"/>
              <w:jc w:val="both"/>
              <w:rPr>
                <w:color w:val="000000" w:themeColor="text1"/>
              </w:rPr>
            </w:pPr>
          </w:p>
        </w:tc>
      </w:tr>
      <w:tr w:rsidR="008931D4" w:rsidRPr="003C1182" w:rsidTr="00245B47">
        <w:trPr>
          <w:trHeight w:val="371"/>
          <w:jc w:val="center"/>
        </w:trPr>
        <w:tc>
          <w:tcPr>
            <w:tcW w:w="10314" w:type="dxa"/>
            <w:gridSpan w:val="2"/>
          </w:tcPr>
          <w:p w:rsidR="00874CA8" w:rsidRPr="00451A67" w:rsidRDefault="00874CA8" w:rsidP="00874CA8">
            <w:pPr>
              <w:autoSpaceDE w:val="0"/>
              <w:autoSpaceDN w:val="0"/>
              <w:adjustRightInd w:val="0"/>
              <w:jc w:val="both"/>
              <w:rPr>
                <w:color w:val="000000" w:themeColor="text1"/>
              </w:rPr>
            </w:pPr>
            <w:r w:rsidRPr="00451A67">
              <w:rPr>
                <w:b/>
                <w:color w:val="000000" w:themeColor="text1"/>
              </w:rPr>
              <w:t xml:space="preserve">3. Обеспечение заявки на участие в электронном аукционе. Порядок, дата начала, дата и время окончания срока подачи заявок на участие в электронном аукционе и порядок </w:t>
            </w:r>
            <w:r w:rsidR="00F17A66" w:rsidRPr="00451A67">
              <w:rPr>
                <w:b/>
                <w:color w:val="000000" w:themeColor="text1"/>
              </w:rPr>
              <w:t>рассмотрения заявок и принятия решений по итогам их рассмотрения</w:t>
            </w:r>
          </w:p>
        </w:tc>
      </w:tr>
      <w:tr w:rsidR="00861FB6" w:rsidRPr="003C1182" w:rsidTr="00245B47">
        <w:trPr>
          <w:jc w:val="center"/>
        </w:trPr>
        <w:tc>
          <w:tcPr>
            <w:tcW w:w="2051" w:type="dxa"/>
            <w:vAlign w:val="center"/>
          </w:tcPr>
          <w:p w:rsidR="00861FB6" w:rsidRPr="003C1182" w:rsidRDefault="00861FB6" w:rsidP="00861FB6">
            <w:pPr>
              <w:widowControl w:val="0"/>
              <w:suppressAutoHyphens/>
              <w:autoSpaceDE w:val="0"/>
              <w:autoSpaceDN w:val="0"/>
              <w:adjustRightInd w:val="0"/>
              <w:rPr>
                <w:bCs/>
              </w:rPr>
            </w:pPr>
            <w:r>
              <w:rPr>
                <w:bCs/>
              </w:rPr>
              <w:t>3</w:t>
            </w:r>
            <w:r w:rsidRPr="003C1182">
              <w:rPr>
                <w:bCs/>
              </w:rPr>
              <w:t>.1. Размер обеспечения заявки</w:t>
            </w:r>
          </w:p>
        </w:tc>
        <w:tc>
          <w:tcPr>
            <w:tcW w:w="8263" w:type="dxa"/>
            <w:vAlign w:val="center"/>
          </w:tcPr>
          <w:p w:rsidR="00861FB6" w:rsidRPr="00451A67" w:rsidRDefault="00B14A20" w:rsidP="006F4A4E">
            <w:pPr>
              <w:widowControl w:val="0"/>
              <w:suppressAutoHyphens/>
              <w:autoSpaceDE w:val="0"/>
              <w:autoSpaceDN w:val="0"/>
              <w:adjustRightInd w:val="0"/>
              <w:jc w:val="both"/>
              <w:rPr>
                <w:bCs/>
                <w:color w:val="000000" w:themeColor="text1"/>
              </w:rPr>
            </w:pPr>
            <w:r>
              <w:rPr>
                <w:b/>
                <w:color w:val="000000" w:themeColor="text1"/>
              </w:rPr>
              <w:t>Не установлено</w:t>
            </w:r>
          </w:p>
        </w:tc>
      </w:tr>
      <w:tr w:rsidR="00861FB6" w:rsidRPr="003C1182" w:rsidTr="00245B47">
        <w:trPr>
          <w:jc w:val="center"/>
        </w:trPr>
        <w:tc>
          <w:tcPr>
            <w:tcW w:w="2051" w:type="dxa"/>
            <w:vAlign w:val="center"/>
          </w:tcPr>
          <w:p w:rsidR="00861FB6" w:rsidRPr="003C1182" w:rsidRDefault="00861FB6" w:rsidP="00861FB6">
            <w:pPr>
              <w:widowControl w:val="0"/>
              <w:suppressAutoHyphens/>
              <w:autoSpaceDE w:val="0"/>
              <w:autoSpaceDN w:val="0"/>
              <w:adjustRightInd w:val="0"/>
              <w:rPr>
                <w:bCs/>
              </w:rPr>
            </w:pPr>
            <w:r>
              <w:rPr>
                <w:bCs/>
              </w:rPr>
              <w:t>3</w:t>
            </w:r>
            <w:r w:rsidRPr="003C1182">
              <w:rPr>
                <w:bCs/>
              </w:rPr>
              <w:t>.2.Порядок предоставления обеспечения заявки</w:t>
            </w:r>
          </w:p>
        </w:tc>
        <w:tc>
          <w:tcPr>
            <w:tcW w:w="8263" w:type="dxa"/>
            <w:vAlign w:val="center"/>
          </w:tcPr>
          <w:p w:rsidR="00861FB6" w:rsidRPr="00451A67" w:rsidRDefault="00B14A20" w:rsidP="00B14A20">
            <w:pPr>
              <w:widowControl w:val="0"/>
              <w:suppressAutoHyphens/>
              <w:autoSpaceDE w:val="0"/>
              <w:autoSpaceDN w:val="0"/>
              <w:adjustRightInd w:val="0"/>
              <w:jc w:val="both"/>
              <w:rPr>
                <w:color w:val="000000" w:themeColor="text1"/>
              </w:rPr>
            </w:pPr>
            <w:r>
              <w:rPr>
                <w:color w:val="000000" w:themeColor="text1"/>
              </w:rPr>
              <w:t>Не предусмотрено</w:t>
            </w:r>
          </w:p>
        </w:tc>
      </w:tr>
      <w:tr w:rsidR="008931D4" w:rsidRPr="003C1182" w:rsidTr="00245B47">
        <w:trPr>
          <w:jc w:val="center"/>
        </w:trPr>
        <w:tc>
          <w:tcPr>
            <w:tcW w:w="2051" w:type="dxa"/>
            <w:vAlign w:val="center"/>
          </w:tcPr>
          <w:p w:rsidR="007E5C0B" w:rsidRPr="003C1182" w:rsidRDefault="00C30698" w:rsidP="00874CA8">
            <w:pPr>
              <w:widowControl w:val="0"/>
              <w:suppressAutoHyphens/>
              <w:autoSpaceDE w:val="0"/>
              <w:autoSpaceDN w:val="0"/>
              <w:adjustRightInd w:val="0"/>
              <w:jc w:val="both"/>
            </w:pPr>
            <w:r>
              <w:t>3.3</w:t>
            </w:r>
            <w:r w:rsidR="007E5C0B" w:rsidRPr="003C1182">
              <w:t>. Порядок подачи заявок</w:t>
            </w:r>
          </w:p>
        </w:tc>
        <w:tc>
          <w:tcPr>
            <w:tcW w:w="8263" w:type="dxa"/>
            <w:vAlign w:val="center"/>
          </w:tcPr>
          <w:p w:rsidR="00EA46DD" w:rsidRPr="003C1182" w:rsidRDefault="00EA46DD" w:rsidP="00EA46DD">
            <w:pPr>
              <w:autoSpaceDE w:val="0"/>
              <w:autoSpaceDN w:val="0"/>
              <w:adjustRightInd w:val="0"/>
              <w:jc w:val="both"/>
            </w:pPr>
            <w:r w:rsidRPr="003C1182">
              <w:t xml:space="preserve">Заявки на участие в аукционе принимаются оператором электронной площадки, на которой будет проводиться аукцион, в течение времени, установленного извещением для подачи заявок. </w:t>
            </w:r>
          </w:p>
          <w:p w:rsidR="00EA46DD" w:rsidRPr="00AF2E4A" w:rsidRDefault="00EA46DD" w:rsidP="00EA46DD">
            <w:pPr>
              <w:widowControl w:val="0"/>
              <w:suppressAutoHyphens/>
              <w:autoSpaceDE w:val="0"/>
              <w:autoSpaceDN w:val="0"/>
              <w:adjustRightInd w:val="0"/>
              <w:jc w:val="both"/>
              <w:rPr>
                <w:strike/>
              </w:rPr>
            </w:pPr>
            <w:r w:rsidRPr="003C1182">
              <w:t xml:space="preserve">Заявка на участие в электронном аукционе направляется участником закупки оператору электронной площадки в форме электронных документов (пункт 5.1. Раздела 2). </w:t>
            </w:r>
          </w:p>
          <w:p w:rsidR="00EA46DD" w:rsidRPr="003C1182" w:rsidRDefault="00EA46DD" w:rsidP="00EA46DD">
            <w:pPr>
              <w:widowControl w:val="0"/>
              <w:suppressAutoHyphens/>
              <w:autoSpaceDE w:val="0"/>
              <w:autoSpaceDN w:val="0"/>
              <w:adjustRightInd w:val="0"/>
              <w:jc w:val="both"/>
            </w:pPr>
            <w:r w:rsidRPr="003C1182">
              <w:t>Регистрация поступивших заявок, присвоение им порядкового номера осуществляется о</w:t>
            </w:r>
            <w:r>
              <w:t>ператором электронной площадки.</w:t>
            </w:r>
          </w:p>
          <w:p w:rsidR="00EA46DD" w:rsidRPr="003C1182" w:rsidRDefault="00EA46DD" w:rsidP="00EA46DD">
            <w:pPr>
              <w:widowControl w:val="0"/>
              <w:suppressAutoHyphens/>
              <w:autoSpaceDE w:val="0"/>
              <w:autoSpaceDN w:val="0"/>
              <w:adjustRightInd w:val="0"/>
              <w:jc w:val="both"/>
            </w:pPr>
            <w:r w:rsidRPr="003C1182">
              <w:t>Участник аукциона вправе подать только одну заявку на участие в электронном аукционе. Участник, подавший заявку на участие в аукционе, вправе отозвать свою заявку не позднее даты окончания срока подачи заявок на участие в аукционе, направив об этом уведомление оператору электронной площадки.</w:t>
            </w:r>
          </w:p>
          <w:p w:rsidR="007E5C0B" w:rsidRPr="003C1182" w:rsidRDefault="00EA46DD" w:rsidP="00D74981">
            <w:pPr>
              <w:widowControl w:val="0"/>
              <w:suppressAutoHyphens/>
              <w:autoSpaceDE w:val="0"/>
              <w:autoSpaceDN w:val="0"/>
              <w:adjustRightInd w:val="0"/>
              <w:jc w:val="both"/>
            </w:pPr>
            <w:r w:rsidRPr="003C1182">
              <w:t xml:space="preserve">Заявка по данному предмету договора подается в электронной форме претендентами на участие в торговой процедуре посредством системы электронного документооборота на </w:t>
            </w:r>
            <w:r w:rsidRPr="003C1182">
              <w:lastRenderedPageBreak/>
              <w:t>сайте в сети Интернет по адресу:</w:t>
            </w:r>
            <w:r w:rsidR="008240E6">
              <w:t xml:space="preserve"> </w:t>
            </w:r>
            <w:hyperlink r:id="rId12" w:history="1">
              <w:r w:rsidR="007C1EF4" w:rsidRPr="007C1EF4">
                <w:rPr>
                  <w:rStyle w:val="a8"/>
                  <w:b/>
                </w:rPr>
                <w:t>http://etp.torgi-online.com</w:t>
              </w:r>
            </w:hyperlink>
            <w:r w:rsidRPr="003C1182">
              <w:t>. Заявки, предоставленные в конвертах, по электронной почте или иными способами не рассматриваются.</w:t>
            </w:r>
          </w:p>
        </w:tc>
      </w:tr>
      <w:tr w:rsidR="00FB62C9" w:rsidRPr="003C1182" w:rsidTr="00245B47">
        <w:trPr>
          <w:jc w:val="center"/>
        </w:trPr>
        <w:tc>
          <w:tcPr>
            <w:tcW w:w="2051" w:type="dxa"/>
            <w:vAlign w:val="center"/>
          </w:tcPr>
          <w:p w:rsidR="00FB62C9" w:rsidRPr="00B5664E" w:rsidRDefault="00FB62C9" w:rsidP="00E4723F">
            <w:pPr>
              <w:widowControl w:val="0"/>
              <w:suppressAutoHyphens/>
              <w:autoSpaceDE w:val="0"/>
              <w:autoSpaceDN w:val="0"/>
              <w:adjustRightInd w:val="0"/>
              <w:rPr>
                <w:b/>
              </w:rPr>
            </w:pPr>
            <w:r w:rsidRPr="00B5664E">
              <w:rPr>
                <w:b/>
                <w:bCs/>
              </w:rPr>
              <w:lastRenderedPageBreak/>
              <w:t>3.4. Дата начала подачи заявок</w:t>
            </w:r>
          </w:p>
        </w:tc>
        <w:tc>
          <w:tcPr>
            <w:tcW w:w="8263" w:type="dxa"/>
            <w:shd w:val="clear" w:color="auto" w:fill="auto"/>
            <w:vAlign w:val="center"/>
          </w:tcPr>
          <w:p w:rsidR="00FB62C9" w:rsidRPr="00E4723F" w:rsidRDefault="00FB62C9" w:rsidP="007C1EF4">
            <w:pPr>
              <w:widowControl w:val="0"/>
              <w:suppressAutoHyphens/>
              <w:autoSpaceDE w:val="0"/>
              <w:autoSpaceDN w:val="0"/>
              <w:adjustRightInd w:val="0"/>
              <w:rPr>
                <w:b/>
                <w:color w:val="000000" w:themeColor="text1"/>
              </w:rPr>
            </w:pPr>
            <w:r>
              <w:rPr>
                <w:b/>
                <w:color w:val="FF0000"/>
              </w:rPr>
              <w:t>«</w:t>
            </w:r>
            <w:r w:rsidR="007C1EF4">
              <w:rPr>
                <w:b/>
                <w:color w:val="FF0000"/>
              </w:rPr>
              <w:t>13</w:t>
            </w:r>
            <w:r w:rsidRPr="00332E58">
              <w:rPr>
                <w:b/>
                <w:color w:val="FF0000"/>
              </w:rPr>
              <w:t xml:space="preserve">» </w:t>
            </w:r>
            <w:r w:rsidR="007C1EF4">
              <w:rPr>
                <w:b/>
                <w:color w:val="FF0000"/>
              </w:rPr>
              <w:t>ноября</w:t>
            </w:r>
            <w:r w:rsidRPr="00332E58">
              <w:rPr>
                <w:b/>
                <w:color w:val="FF0000"/>
              </w:rPr>
              <w:t xml:space="preserve"> 202</w:t>
            </w:r>
            <w:r>
              <w:rPr>
                <w:b/>
                <w:color w:val="FF0000"/>
              </w:rPr>
              <w:t>5</w:t>
            </w:r>
            <w:r w:rsidRPr="00332E58">
              <w:rPr>
                <w:b/>
                <w:color w:val="FF0000"/>
              </w:rPr>
              <w:t xml:space="preserve"> г.</w:t>
            </w:r>
          </w:p>
        </w:tc>
      </w:tr>
      <w:tr w:rsidR="007C1EF4" w:rsidRPr="003C1182" w:rsidTr="00245B47">
        <w:trPr>
          <w:jc w:val="center"/>
        </w:trPr>
        <w:tc>
          <w:tcPr>
            <w:tcW w:w="2051" w:type="dxa"/>
            <w:vAlign w:val="center"/>
          </w:tcPr>
          <w:p w:rsidR="007C1EF4" w:rsidRPr="00B5664E" w:rsidRDefault="007C1EF4" w:rsidP="00E4723F">
            <w:pPr>
              <w:widowControl w:val="0"/>
              <w:suppressAutoHyphens/>
              <w:autoSpaceDE w:val="0"/>
              <w:autoSpaceDN w:val="0"/>
              <w:adjustRightInd w:val="0"/>
              <w:rPr>
                <w:b/>
              </w:rPr>
            </w:pPr>
            <w:r w:rsidRPr="00B5664E">
              <w:rPr>
                <w:b/>
              </w:rPr>
              <w:t>3.5. Дата и время окончания срока подачи заявок</w:t>
            </w:r>
          </w:p>
        </w:tc>
        <w:tc>
          <w:tcPr>
            <w:tcW w:w="8263" w:type="dxa"/>
            <w:shd w:val="clear" w:color="auto" w:fill="auto"/>
            <w:vAlign w:val="center"/>
          </w:tcPr>
          <w:p w:rsidR="007C1EF4" w:rsidRPr="00E4723F" w:rsidRDefault="007C1EF4" w:rsidP="00A664A9">
            <w:pPr>
              <w:widowControl w:val="0"/>
              <w:suppressAutoHyphens/>
              <w:autoSpaceDE w:val="0"/>
              <w:autoSpaceDN w:val="0"/>
              <w:adjustRightInd w:val="0"/>
              <w:rPr>
                <w:color w:val="000000" w:themeColor="text1"/>
              </w:rPr>
            </w:pPr>
            <w:r w:rsidRPr="00E4723F">
              <w:rPr>
                <w:color w:val="000000" w:themeColor="text1"/>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Pr>
                <w:b/>
                <w:color w:val="FF0000"/>
              </w:rPr>
              <w:t>00</w:t>
            </w:r>
            <w:r w:rsidRPr="00354928">
              <w:rPr>
                <w:b/>
                <w:color w:val="FF0000"/>
              </w:rPr>
              <w:t xml:space="preserve">:00 </w:t>
            </w:r>
            <w:r w:rsidRPr="00E4723F">
              <w:rPr>
                <w:b/>
                <w:color w:val="000000" w:themeColor="text1"/>
              </w:rPr>
              <w:t>(</w:t>
            </w:r>
            <w:r>
              <w:rPr>
                <w:b/>
                <w:color w:val="000000" w:themeColor="text1"/>
              </w:rPr>
              <w:t>местное время</w:t>
            </w:r>
            <w:r w:rsidRPr="00E4723F">
              <w:rPr>
                <w:b/>
                <w:color w:val="000000" w:themeColor="text1"/>
              </w:rPr>
              <w:t xml:space="preserve">) </w:t>
            </w:r>
            <w:r>
              <w:rPr>
                <w:b/>
                <w:color w:val="FF0000"/>
              </w:rPr>
              <w:t>«28</w:t>
            </w:r>
            <w:r w:rsidRPr="00332E58">
              <w:rPr>
                <w:b/>
                <w:color w:val="FF0000"/>
              </w:rPr>
              <w:t xml:space="preserve">» </w:t>
            </w:r>
            <w:r>
              <w:rPr>
                <w:b/>
                <w:color w:val="FF0000"/>
              </w:rPr>
              <w:t xml:space="preserve">ноября </w:t>
            </w:r>
            <w:r w:rsidRPr="00332E58">
              <w:rPr>
                <w:b/>
                <w:color w:val="FF0000"/>
              </w:rPr>
              <w:t>202</w:t>
            </w:r>
            <w:r>
              <w:rPr>
                <w:b/>
                <w:color w:val="FF0000"/>
              </w:rPr>
              <w:t>5</w:t>
            </w:r>
            <w:r w:rsidRPr="00332E58">
              <w:rPr>
                <w:b/>
                <w:color w:val="FF0000"/>
              </w:rPr>
              <w:t xml:space="preserve"> г.</w:t>
            </w:r>
          </w:p>
        </w:tc>
      </w:tr>
      <w:tr w:rsidR="007C1EF4" w:rsidRPr="003C1182" w:rsidTr="00245B47">
        <w:trPr>
          <w:jc w:val="center"/>
        </w:trPr>
        <w:tc>
          <w:tcPr>
            <w:tcW w:w="2051" w:type="dxa"/>
            <w:vAlign w:val="center"/>
          </w:tcPr>
          <w:p w:rsidR="007C1EF4" w:rsidRPr="00B5664E" w:rsidRDefault="007C1EF4" w:rsidP="00E4723F">
            <w:pPr>
              <w:widowControl w:val="0"/>
              <w:suppressAutoHyphens/>
              <w:autoSpaceDE w:val="0"/>
              <w:autoSpaceDN w:val="0"/>
              <w:adjustRightInd w:val="0"/>
              <w:rPr>
                <w:b/>
              </w:rPr>
            </w:pPr>
            <w:r>
              <w:rPr>
                <w:b/>
              </w:rPr>
              <w:t xml:space="preserve">3.5.1. </w:t>
            </w:r>
            <w:r w:rsidRPr="00CD2A42">
              <w:rPr>
                <w:b/>
              </w:rPr>
              <w:t>Открытие доступа к заявкам</w:t>
            </w:r>
          </w:p>
        </w:tc>
        <w:tc>
          <w:tcPr>
            <w:tcW w:w="8263" w:type="dxa"/>
            <w:shd w:val="clear" w:color="auto" w:fill="auto"/>
            <w:vAlign w:val="center"/>
          </w:tcPr>
          <w:p w:rsidR="007C1EF4" w:rsidRPr="00E4723F" w:rsidRDefault="007C1EF4" w:rsidP="00A664A9">
            <w:pPr>
              <w:widowControl w:val="0"/>
              <w:suppressAutoHyphens/>
              <w:autoSpaceDE w:val="0"/>
              <w:autoSpaceDN w:val="0"/>
              <w:adjustRightInd w:val="0"/>
              <w:jc w:val="both"/>
              <w:rPr>
                <w:color w:val="000000" w:themeColor="text1"/>
              </w:rPr>
            </w:pPr>
            <w:r w:rsidRPr="00B71977">
              <w:rPr>
                <w:b/>
                <w:color w:val="FF0000"/>
              </w:rPr>
              <w:t>00:00</w:t>
            </w:r>
            <w:r w:rsidRPr="00E4723F">
              <w:rPr>
                <w:b/>
                <w:color w:val="000000" w:themeColor="text1"/>
              </w:rPr>
              <w:t xml:space="preserve"> (</w:t>
            </w:r>
            <w:r>
              <w:rPr>
                <w:b/>
                <w:color w:val="000000" w:themeColor="text1"/>
              </w:rPr>
              <w:t>местное время</w:t>
            </w:r>
            <w:r w:rsidRPr="00E4723F">
              <w:rPr>
                <w:b/>
                <w:color w:val="000000" w:themeColor="text1"/>
              </w:rPr>
              <w:t xml:space="preserve">) </w:t>
            </w:r>
            <w:r>
              <w:rPr>
                <w:b/>
                <w:color w:val="FF0000"/>
              </w:rPr>
              <w:t>«28</w:t>
            </w:r>
            <w:r w:rsidRPr="00C273F2">
              <w:rPr>
                <w:b/>
                <w:color w:val="FF0000"/>
              </w:rPr>
              <w:t xml:space="preserve">» </w:t>
            </w:r>
            <w:r>
              <w:rPr>
                <w:b/>
                <w:color w:val="FF0000"/>
              </w:rPr>
              <w:t>ноября</w:t>
            </w:r>
            <w:r w:rsidRPr="00C273F2">
              <w:rPr>
                <w:b/>
                <w:color w:val="FF0000"/>
              </w:rPr>
              <w:t xml:space="preserve"> 202</w:t>
            </w:r>
            <w:r>
              <w:rPr>
                <w:b/>
                <w:color w:val="FF0000"/>
              </w:rPr>
              <w:t>5</w:t>
            </w:r>
            <w:r w:rsidRPr="00C273F2">
              <w:rPr>
                <w:b/>
                <w:color w:val="FF0000"/>
              </w:rPr>
              <w:t xml:space="preserve"> г.</w:t>
            </w:r>
            <w:r>
              <w:rPr>
                <w:b/>
                <w:color w:val="FF0000"/>
              </w:rPr>
              <w:t xml:space="preserve"> </w:t>
            </w:r>
            <w:r w:rsidRPr="00B71977">
              <w:rPr>
                <w:color w:val="000000" w:themeColor="text1"/>
              </w:rPr>
              <w:t>(</w:t>
            </w:r>
            <w:r w:rsidRPr="00B71977">
              <w:rPr>
                <w:rStyle w:val="41"/>
              </w:rPr>
              <w:t>открытие доступа к заявкам и рассмотрение первых частей заявок совмещены в один этап с подготовкой одного протокола)</w:t>
            </w:r>
          </w:p>
        </w:tc>
      </w:tr>
      <w:tr w:rsidR="007C1EF4" w:rsidRPr="003C1182" w:rsidTr="00245B47">
        <w:trPr>
          <w:jc w:val="center"/>
        </w:trPr>
        <w:tc>
          <w:tcPr>
            <w:tcW w:w="2051" w:type="dxa"/>
            <w:vAlign w:val="center"/>
          </w:tcPr>
          <w:p w:rsidR="007C1EF4" w:rsidRPr="00B5664E" w:rsidRDefault="007C1EF4" w:rsidP="00E4723F">
            <w:pPr>
              <w:widowControl w:val="0"/>
              <w:suppressAutoHyphens/>
              <w:autoSpaceDE w:val="0"/>
              <w:autoSpaceDN w:val="0"/>
              <w:adjustRightInd w:val="0"/>
              <w:rPr>
                <w:b/>
              </w:rPr>
            </w:pPr>
            <w:r w:rsidRPr="00B5664E">
              <w:rPr>
                <w:b/>
              </w:rPr>
              <w:t>3.6. Дата окончания срока рассмотрения первых частей заявок</w:t>
            </w:r>
          </w:p>
        </w:tc>
        <w:tc>
          <w:tcPr>
            <w:tcW w:w="8263" w:type="dxa"/>
            <w:shd w:val="clear" w:color="auto" w:fill="auto"/>
            <w:vAlign w:val="center"/>
          </w:tcPr>
          <w:p w:rsidR="007C1EF4" w:rsidRPr="00E4723F" w:rsidRDefault="007C1EF4" w:rsidP="00A664A9">
            <w:pPr>
              <w:widowControl w:val="0"/>
              <w:suppressAutoHyphens/>
              <w:autoSpaceDE w:val="0"/>
              <w:autoSpaceDN w:val="0"/>
              <w:adjustRightInd w:val="0"/>
              <w:rPr>
                <w:color w:val="000000" w:themeColor="text1"/>
              </w:rPr>
            </w:pPr>
            <w:r>
              <w:rPr>
                <w:b/>
                <w:color w:val="FF0000"/>
              </w:rPr>
              <w:t>«29</w:t>
            </w:r>
            <w:r w:rsidRPr="00332E58">
              <w:rPr>
                <w:b/>
                <w:color w:val="FF0000"/>
              </w:rPr>
              <w:t xml:space="preserve">» </w:t>
            </w:r>
            <w:r>
              <w:rPr>
                <w:b/>
                <w:color w:val="FF0000"/>
              </w:rPr>
              <w:t xml:space="preserve">ноября </w:t>
            </w:r>
            <w:r w:rsidRPr="00332E58">
              <w:rPr>
                <w:b/>
                <w:color w:val="FF0000"/>
              </w:rPr>
              <w:t>202</w:t>
            </w:r>
            <w:r>
              <w:rPr>
                <w:b/>
                <w:color w:val="FF0000"/>
              </w:rPr>
              <w:t>5</w:t>
            </w:r>
            <w:r w:rsidRPr="00332E58">
              <w:rPr>
                <w:b/>
                <w:color w:val="FF0000"/>
              </w:rPr>
              <w:t xml:space="preserve"> г.</w:t>
            </w:r>
            <w:r>
              <w:rPr>
                <w:b/>
                <w:color w:val="FF0000"/>
              </w:rPr>
              <w:t xml:space="preserve"> 00:00 </w:t>
            </w:r>
            <w:r w:rsidRPr="00E4723F">
              <w:rPr>
                <w:b/>
                <w:color w:val="000000" w:themeColor="text1"/>
              </w:rPr>
              <w:t>(</w:t>
            </w:r>
            <w:r>
              <w:rPr>
                <w:b/>
                <w:color w:val="000000" w:themeColor="text1"/>
              </w:rPr>
              <w:t>местное время</w:t>
            </w:r>
            <w:r w:rsidRPr="00E4723F">
              <w:rPr>
                <w:b/>
                <w:color w:val="000000" w:themeColor="text1"/>
              </w:rPr>
              <w:t>)</w:t>
            </w:r>
          </w:p>
        </w:tc>
      </w:tr>
      <w:tr w:rsidR="007C1EF4" w:rsidRPr="003C1182" w:rsidTr="00245B47">
        <w:trPr>
          <w:jc w:val="center"/>
        </w:trPr>
        <w:tc>
          <w:tcPr>
            <w:tcW w:w="2051" w:type="dxa"/>
            <w:vAlign w:val="center"/>
          </w:tcPr>
          <w:p w:rsidR="007C1EF4" w:rsidRPr="00B5664E" w:rsidRDefault="007C1EF4" w:rsidP="00E4723F">
            <w:pPr>
              <w:widowControl w:val="0"/>
              <w:suppressAutoHyphens/>
              <w:autoSpaceDE w:val="0"/>
              <w:autoSpaceDN w:val="0"/>
              <w:adjustRightInd w:val="0"/>
              <w:rPr>
                <w:b/>
              </w:rPr>
            </w:pPr>
            <w:r w:rsidRPr="00B5664E">
              <w:rPr>
                <w:b/>
              </w:rPr>
              <w:t>3.6.1. Дата и время проведения электронного аукциона</w:t>
            </w:r>
          </w:p>
        </w:tc>
        <w:tc>
          <w:tcPr>
            <w:tcW w:w="8263" w:type="dxa"/>
            <w:shd w:val="clear" w:color="auto" w:fill="auto"/>
            <w:vAlign w:val="center"/>
          </w:tcPr>
          <w:p w:rsidR="007C1EF4" w:rsidRPr="00E4723F" w:rsidRDefault="007C1EF4" w:rsidP="00A664A9">
            <w:pPr>
              <w:widowControl w:val="0"/>
              <w:suppressAutoHyphens/>
              <w:autoSpaceDE w:val="0"/>
              <w:autoSpaceDN w:val="0"/>
              <w:adjustRightInd w:val="0"/>
              <w:rPr>
                <w:b/>
                <w:color w:val="000000" w:themeColor="text1"/>
              </w:rPr>
            </w:pPr>
            <w:r>
              <w:rPr>
                <w:b/>
                <w:color w:val="FF0000"/>
              </w:rPr>
              <w:t>«01</w:t>
            </w:r>
            <w:r w:rsidRPr="00332E58">
              <w:rPr>
                <w:b/>
                <w:color w:val="FF0000"/>
              </w:rPr>
              <w:t xml:space="preserve">» </w:t>
            </w:r>
            <w:r>
              <w:rPr>
                <w:b/>
                <w:color w:val="FF0000"/>
              </w:rPr>
              <w:t xml:space="preserve">декабря </w:t>
            </w:r>
            <w:r w:rsidRPr="00332E58">
              <w:rPr>
                <w:b/>
                <w:color w:val="FF0000"/>
              </w:rPr>
              <w:t>202</w:t>
            </w:r>
            <w:r>
              <w:rPr>
                <w:b/>
                <w:color w:val="FF0000"/>
              </w:rPr>
              <w:t>5</w:t>
            </w:r>
            <w:r w:rsidRPr="00332E58">
              <w:rPr>
                <w:b/>
                <w:color w:val="FF0000"/>
              </w:rPr>
              <w:t xml:space="preserve"> г.</w:t>
            </w:r>
            <w:r>
              <w:rPr>
                <w:b/>
                <w:color w:val="FF0000"/>
              </w:rPr>
              <w:t xml:space="preserve"> в 09</w:t>
            </w:r>
            <w:r w:rsidRPr="00332E58">
              <w:rPr>
                <w:b/>
                <w:color w:val="FF0000"/>
              </w:rPr>
              <w:t>:00 (</w:t>
            </w:r>
            <w:r>
              <w:rPr>
                <w:b/>
                <w:color w:val="FF0000"/>
              </w:rPr>
              <w:t>местное время</w:t>
            </w:r>
            <w:r w:rsidRPr="00332E58">
              <w:rPr>
                <w:b/>
                <w:color w:val="FF0000"/>
              </w:rPr>
              <w:t>)</w:t>
            </w:r>
          </w:p>
        </w:tc>
      </w:tr>
      <w:tr w:rsidR="007C1EF4" w:rsidRPr="003C1182" w:rsidTr="00245B47">
        <w:trPr>
          <w:jc w:val="center"/>
        </w:trPr>
        <w:tc>
          <w:tcPr>
            <w:tcW w:w="2051" w:type="dxa"/>
            <w:vAlign w:val="center"/>
          </w:tcPr>
          <w:p w:rsidR="007C1EF4" w:rsidRPr="00B5664E" w:rsidRDefault="007C1EF4" w:rsidP="00E4723F">
            <w:pPr>
              <w:widowControl w:val="0"/>
              <w:suppressAutoHyphens/>
              <w:autoSpaceDE w:val="0"/>
              <w:autoSpaceDN w:val="0"/>
              <w:adjustRightInd w:val="0"/>
              <w:rPr>
                <w:b/>
              </w:rPr>
            </w:pPr>
            <w:r w:rsidRPr="00B5664E">
              <w:rPr>
                <w:b/>
              </w:rPr>
              <w:t>3.6.2. Дата начала и окончания срока рассмотрения вторых частей заявок</w:t>
            </w:r>
          </w:p>
        </w:tc>
        <w:tc>
          <w:tcPr>
            <w:tcW w:w="8263" w:type="dxa"/>
            <w:shd w:val="clear" w:color="auto" w:fill="auto"/>
            <w:vAlign w:val="center"/>
          </w:tcPr>
          <w:p w:rsidR="007C1EF4" w:rsidRPr="00332E58" w:rsidRDefault="007C1EF4" w:rsidP="00A664A9">
            <w:pPr>
              <w:widowControl w:val="0"/>
              <w:suppressAutoHyphens/>
              <w:autoSpaceDE w:val="0"/>
              <w:autoSpaceDN w:val="0"/>
              <w:adjustRightInd w:val="0"/>
              <w:rPr>
                <w:b/>
                <w:color w:val="FF0000"/>
              </w:rPr>
            </w:pPr>
            <w:r>
              <w:rPr>
                <w:b/>
                <w:color w:val="FF0000"/>
              </w:rPr>
              <w:t>«03</w:t>
            </w:r>
            <w:r w:rsidRPr="00332E58">
              <w:rPr>
                <w:b/>
                <w:color w:val="FF0000"/>
              </w:rPr>
              <w:t xml:space="preserve">» </w:t>
            </w:r>
            <w:r>
              <w:rPr>
                <w:b/>
                <w:color w:val="FF0000"/>
              </w:rPr>
              <w:t xml:space="preserve">декабря </w:t>
            </w:r>
            <w:r w:rsidRPr="00332E58">
              <w:rPr>
                <w:b/>
                <w:color w:val="FF0000"/>
              </w:rPr>
              <w:t>202</w:t>
            </w:r>
            <w:r>
              <w:rPr>
                <w:b/>
                <w:color w:val="FF0000"/>
              </w:rPr>
              <w:t>5</w:t>
            </w:r>
            <w:r w:rsidRPr="00332E58">
              <w:rPr>
                <w:b/>
                <w:color w:val="FF0000"/>
              </w:rPr>
              <w:t xml:space="preserve"> г.</w:t>
            </w:r>
          </w:p>
        </w:tc>
      </w:tr>
      <w:tr w:rsidR="007C1EF4" w:rsidRPr="003C1182" w:rsidTr="00245B47">
        <w:trPr>
          <w:jc w:val="center"/>
        </w:trPr>
        <w:tc>
          <w:tcPr>
            <w:tcW w:w="2051" w:type="dxa"/>
            <w:vAlign w:val="center"/>
          </w:tcPr>
          <w:p w:rsidR="007C1EF4" w:rsidRPr="00B5664E" w:rsidRDefault="007C1EF4" w:rsidP="00E4723F">
            <w:pPr>
              <w:widowControl w:val="0"/>
              <w:suppressAutoHyphens/>
              <w:autoSpaceDE w:val="0"/>
              <w:autoSpaceDN w:val="0"/>
              <w:adjustRightInd w:val="0"/>
              <w:rPr>
                <w:b/>
              </w:rPr>
            </w:pPr>
            <w:r w:rsidRPr="00B5664E">
              <w:rPr>
                <w:b/>
              </w:rPr>
              <w:t>3.6.3. Дата подведения итогов электронного аукциона</w:t>
            </w:r>
            <w:r>
              <w:rPr>
                <w:b/>
              </w:rPr>
              <w:t>, составление итогового протокола</w:t>
            </w:r>
          </w:p>
        </w:tc>
        <w:tc>
          <w:tcPr>
            <w:tcW w:w="8263" w:type="dxa"/>
            <w:shd w:val="clear" w:color="auto" w:fill="auto"/>
            <w:vAlign w:val="center"/>
          </w:tcPr>
          <w:p w:rsidR="007C1EF4" w:rsidRPr="00332E58" w:rsidRDefault="007C1EF4" w:rsidP="00A664A9">
            <w:pPr>
              <w:widowControl w:val="0"/>
              <w:suppressAutoHyphens/>
              <w:autoSpaceDE w:val="0"/>
              <w:autoSpaceDN w:val="0"/>
              <w:adjustRightInd w:val="0"/>
              <w:rPr>
                <w:b/>
                <w:color w:val="FF0000"/>
              </w:rPr>
            </w:pPr>
            <w:r>
              <w:rPr>
                <w:b/>
                <w:color w:val="FF0000"/>
              </w:rPr>
              <w:t>«03</w:t>
            </w:r>
            <w:r w:rsidRPr="00332E58">
              <w:rPr>
                <w:b/>
                <w:color w:val="FF0000"/>
              </w:rPr>
              <w:t xml:space="preserve">» </w:t>
            </w:r>
            <w:r>
              <w:rPr>
                <w:b/>
                <w:color w:val="FF0000"/>
              </w:rPr>
              <w:t xml:space="preserve">декабря </w:t>
            </w:r>
            <w:r w:rsidRPr="00332E58">
              <w:rPr>
                <w:b/>
                <w:color w:val="FF0000"/>
              </w:rPr>
              <w:t>202</w:t>
            </w:r>
            <w:r>
              <w:rPr>
                <w:b/>
                <w:color w:val="FF0000"/>
              </w:rPr>
              <w:t>5</w:t>
            </w:r>
            <w:r w:rsidRPr="00332E58">
              <w:rPr>
                <w:b/>
                <w:color w:val="FF0000"/>
              </w:rPr>
              <w:t xml:space="preserve"> г.</w:t>
            </w:r>
          </w:p>
        </w:tc>
      </w:tr>
      <w:tr w:rsidR="007C1EF4" w:rsidRPr="003C1182" w:rsidTr="00245B47">
        <w:trPr>
          <w:jc w:val="center"/>
        </w:trPr>
        <w:tc>
          <w:tcPr>
            <w:tcW w:w="2051" w:type="dxa"/>
            <w:vAlign w:val="center"/>
          </w:tcPr>
          <w:p w:rsidR="007C1EF4" w:rsidRPr="003C1182" w:rsidRDefault="007C1EF4" w:rsidP="00A55FE3">
            <w:pPr>
              <w:widowControl w:val="0"/>
              <w:autoSpaceDE w:val="0"/>
              <w:autoSpaceDN w:val="0"/>
              <w:adjustRightInd w:val="0"/>
            </w:pPr>
            <w:r>
              <w:t>3.7</w:t>
            </w:r>
            <w:r w:rsidRPr="003C1182">
              <w:t>. Порядок рассмотрения заявок и принятия решений по итогам их рассмотрения</w:t>
            </w:r>
          </w:p>
        </w:tc>
        <w:tc>
          <w:tcPr>
            <w:tcW w:w="8263" w:type="dxa"/>
            <w:vAlign w:val="center"/>
          </w:tcPr>
          <w:p w:rsidR="007C1EF4" w:rsidRDefault="007C1EF4" w:rsidP="00657611">
            <w:pPr>
              <w:autoSpaceDE w:val="0"/>
              <w:autoSpaceDN w:val="0"/>
              <w:adjustRightInd w:val="0"/>
              <w:jc w:val="both"/>
            </w:pPr>
            <w:r>
              <w:t>1. Комиссия по закупкам рассматривает заявки на участие в электронном аукционе на соответствие требованиям, установленным законодательством РФ, Положением о закупке заказчика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7C1EF4" w:rsidRDefault="007C1EF4" w:rsidP="00657611">
            <w:pPr>
              <w:autoSpaceDE w:val="0"/>
              <w:autoSpaceDN w:val="0"/>
              <w:adjustRightInd w:val="0"/>
              <w:jc w:val="both"/>
            </w:pPr>
            <w:r>
              <w:t>2. Комиссия по закупкам при рассмотрении заявок на соответствие требованиям законодательства, Положения о закупке и аукционной документации обязана отказать участнику в допуске в случаях, предусмотренных п.п.4 настоящего пункта. По результатам рассмотрения заявок составляется протокол.</w:t>
            </w:r>
          </w:p>
          <w:p w:rsidR="007C1EF4" w:rsidRDefault="007C1EF4" w:rsidP="00657611">
            <w:pPr>
              <w:autoSpaceDE w:val="0"/>
              <w:autoSpaceDN w:val="0"/>
              <w:adjustRightInd w:val="0"/>
              <w:jc w:val="both"/>
            </w:pPr>
            <w:r>
              <w:t>3. Протокол рассмотрения заявок на участие в аукционе размещается в ЕИС и на электронной площадке не позднее 3 (Трех) дней, следующих за днем его подписания.</w:t>
            </w:r>
          </w:p>
          <w:p w:rsidR="007C1EF4" w:rsidRDefault="007C1EF4" w:rsidP="00657611">
            <w:pPr>
              <w:autoSpaceDE w:val="0"/>
              <w:autoSpaceDN w:val="0"/>
              <w:adjustRightInd w:val="0"/>
              <w:jc w:val="both"/>
            </w:pPr>
            <w:r>
              <w:t>4. Комиссия по закупкам отказывает участнику закупки в допуске к участию в процедуре закупки в следующих случаях:</w:t>
            </w:r>
          </w:p>
          <w:p w:rsidR="007C1EF4" w:rsidRDefault="007C1EF4" w:rsidP="00657611">
            <w:pPr>
              <w:autoSpaceDE w:val="0"/>
              <w:autoSpaceDN w:val="0"/>
              <w:adjustRightInd w:val="0"/>
              <w:jc w:val="both"/>
            </w:pPr>
            <w:r>
              <w:t xml:space="preserve">1) выявлено несоответствие участника хотя бы одному из требований, предусмотренных документацией о закупке (раздел 4 документации); </w:t>
            </w:r>
          </w:p>
          <w:p w:rsidR="007C1EF4" w:rsidRDefault="007C1EF4" w:rsidP="00657611">
            <w:pPr>
              <w:autoSpaceDE w:val="0"/>
              <w:autoSpaceDN w:val="0"/>
              <w:adjustRightInd w:val="0"/>
              <w:jc w:val="both"/>
            </w:pPr>
            <w:r>
              <w:t>2) участник закупки и (или) его заявка не соответствуют требованиям документации о закупке или Положения о закупке заказчика;</w:t>
            </w:r>
          </w:p>
          <w:p w:rsidR="007C1EF4" w:rsidRDefault="007C1EF4" w:rsidP="00657611">
            <w:pPr>
              <w:autoSpaceDE w:val="0"/>
              <w:autoSpaceDN w:val="0"/>
              <w:adjustRightInd w:val="0"/>
              <w:jc w:val="both"/>
            </w:pPr>
            <w:r>
              <w:t xml:space="preserve">3) участник закупки не представил документы, необходимые для участия в процедуре закупки; </w:t>
            </w:r>
          </w:p>
          <w:p w:rsidR="007C1EF4" w:rsidRDefault="007C1EF4" w:rsidP="00657611">
            <w:pPr>
              <w:autoSpaceDE w:val="0"/>
              <w:autoSpaceDN w:val="0"/>
              <w:adjustRightInd w:val="0"/>
              <w:jc w:val="both"/>
            </w:pPr>
            <w:r>
              <w:t xml:space="preserve">4) в представленных документах или в заявке указаны недостоверные сведения об участнике закупки и (или) о товарах, работах, услугах; </w:t>
            </w:r>
          </w:p>
          <w:p w:rsidR="007C1EF4" w:rsidRDefault="007C1EF4" w:rsidP="00657611">
            <w:pPr>
              <w:autoSpaceDE w:val="0"/>
              <w:autoSpaceDN w:val="0"/>
              <w:adjustRightInd w:val="0"/>
              <w:jc w:val="both"/>
            </w:pPr>
            <w:r>
              <w:t>5) участник закупки не предоставил обеспечение заявки на участие в закупке, если такое обеспечение предусмотрено документацией о закупке.</w:t>
            </w:r>
          </w:p>
          <w:p w:rsidR="007C1EF4" w:rsidRDefault="007C1EF4" w:rsidP="00657611">
            <w:pPr>
              <w:autoSpaceDE w:val="0"/>
              <w:autoSpaceDN w:val="0"/>
              <w:adjustRightInd w:val="0"/>
              <w:jc w:val="both"/>
            </w:pPr>
          </w:p>
          <w:p w:rsidR="007C1EF4" w:rsidRPr="003C1182" w:rsidRDefault="007C1EF4" w:rsidP="00657611">
            <w:pPr>
              <w:autoSpaceDE w:val="0"/>
              <w:autoSpaceDN w:val="0"/>
              <w:adjustRightInd w:val="0"/>
              <w:jc w:val="both"/>
            </w:pPr>
            <w:r>
              <w:t>Если выявлен хотя бы один из фактов, указанных в п.п. 4 настоящего пункта, комиссия по закупкам обязана отстранить участника от процедуры закупки на любом этапе ее проведения до момента заключения договор.</w:t>
            </w:r>
          </w:p>
        </w:tc>
      </w:tr>
      <w:tr w:rsidR="007C1EF4" w:rsidRPr="003C1182" w:rsidTr="00245B47">
        <w:trPr>
          <w:jc w:val="center"/>
        </w:trPr>
        <w:tc>
          <w:tcPr>
            <w:tcW w:w="2051" w:type="dxa"/>
            <w:vAlign w:val="center"/>
          </w:tcPr>
          <w:p w:rsidR="007C1EF4" w:rsidRPr="00867AE0" w:rsidRDefault="007C1EF4" w:rsidP="00A55FE3">
            <w:pPr>
              <w:widowControl w:val="0"/>
              <w:autoSpaceDE w:val="0"/>
              <w:autoSpaceDN w:val="0"/>
              <w:adjustRightInd w:val="0"/>
              <w:rPr>
                <w:b/>
              </w:rPr>
            </w:pPr>
            <w:r w:rsidRPr="00867AE0">
              <w:rPr>
                <w:b/>
              </w:rPr>
              <w:t>3.8. Размер обеспечения исполнения договора</w:t>
            </w:r>
          </w:p>
        </w:tc>
        <w:tc>
          <w:tcPr>
            <w:tcW w:w="8263" w:type="dxa"/>
            <w:vAlign w:val="center"/>
          </w:tcPr>
          <w:p w:rsidR="007C1EF4" w:rsidRDefault="007C1EF4" w:rsidP="0067377C">
            <w:pPr>
              <w:autoSpaceDE w:val="0"/>
              <w:autoSpaceDN w:val="0"/>
              <w:adjustRightInd w:val="0"/>
              <w:jc w:val="both"/>
              <w:rPr>
                <w:bCs/>
                <w:color w:val="FF0000"/>
              </w:rPr>
            </w:pPr>
            <w:r w:rsidRPr="00E13BB8">
              <w:rPr>
                <w:b/>
                <w:bCs/>
                <w:color w:val="000000" w:themeColor="text1"/>
              </w:rPr>
              <w:t>Установлено:</w:t>
            </w:r>
            <w:r>
              <w:rPr>
                <w:b/>
                <w:bCs/>
                <w:color w:val="000000" w:themeColor="text1"/>
              </w:rPr>
              <w:t xml:space="preserve"> </w:t>
            </w:r>
            <w:r w:rsidRPr="002B0286">
              <w:rPr>
                <w:bCs/>
                <w:color w:val="000000" w:themeColor="text1"/>
              </w:rPr>
              <w:t xml:space="preserve">Размер обеспечения </w:t>
            </w:r>
            <w:r w:rsidRPr="00451A67">
              <w:rPr>
                <w:bCs/>
                <w:color w:val="000000" w:themeColor="text1"/>
              </w:rPr>
              <w:t xml:space="preserve">исполнения Договора составляет </w:t>
            </w:r>
            <w:r w:rsidRPr="003A7938">
              <w:rPr>
                <w:b/>
                <w:bCs/>
                <w:color w:val="FF0000"/>
              </w:rPr>
              <w:t>5</w:t>
            </w:r>
            <w:r w:rsidRPr="00025CF3">
              <w:rPr>
                <w:b/>
                <w:bCs/>
                <w:color w:val="FF0000"/>
              </w:rPr>
              <w:t>%</w:t>
            </w:r>
            <w:r w:rsidRPr="00025CF3">
              <w:rPr>
                <w:bCs/>
                <w:color w:val="FF0000"/>
              </w:rPr>
              <w:t xml:space="preserve"> начальной (максимальной) цены Договора</w:t>
            </w:r>
            <w:r>
              <w:rPr>
                <w:bCs/>
                <w:color w:val="FF0000"/>
              </w:rPr>
              <w:t>:</w:t>
            </w:r>
          </w:p>
          <w:p w:rsidR="007C1EF4" w:rsidRDefault="007C1EF4" w:rsidP="007C1EF4">
            <w:pPr>
              <w:widowControl w:val="0"/>
              <w:suppressAutoHyphens/>
              <w:autoSpaceDE w:val="0"/>
              <w:autoSpaceDN w:val="0"/>
              <w:adjustRightInd w:val="0"/>
              <w:jc w:val="both"/>
            </w:pPr>
            <w:r>
              <w:rPr>
                <w:b/>
                <w:bCs/>
              </w:rPr>
              <w:t>825</w:t>
            </w:r>
            <w:r>
              <w:rPr>
                <w:b/>
                <w:bCs/>
                <w:color w:val="000000" w:themeColor="text1"/>
              </w:rPr>
              <w:t xml:space="preserve"> 000</w:t>
            </w:r>
            <w:r w:rsidRPr="00451A67">
              <w:rPr>
                <w:b/>
                <w:bCs/>
                <w:color w:val="000000" w:themeColor="text1"/>
              </w:rPr>
              <w:t xml:space="preserve"> (</w:t>
            </w:r>
            <w:r>
              <w:rPr>
                <w:b/>
                <w:bCs/>
                <w:color w:val="000000" w:themeColor="text1"/>
              </w:rPr>
              <w:t>восемьсот двадцать пять тысяч</w:t>
            </w:r>
            <w:r w:rsidRPr="00451A67">
              <w:rPr>
                <w:b/>
                <w:bCs/>
                <w:color w:val="000000" w:themeColor="text1"/>
              </w:rPr>
              <w:t xml:space="preserve">) рублей </w:t>
            </w:r>
            <w:r>
              <w:rPr>
                <w:b/>
                <w:bCs/>
                <w:color w:val="000000" w:themeColor="text1"/>
              </w:rPr>
              <w:t>00</w:t>
            </w:r>
            <w:r w:rsidRPr="00451A67">
              <w:rPr>
                <w:b/>
                <w:bCs/>
                <w:color w:val="000000" w:themeColor="text1"/>
              </w:rPr>
              <w:t xml:space="preserve"> копеек</w:t>
            </w:r>
            <w:r>
              <w:rPr>
                <w:b/>
                <w:bCs/>
                <w:color w:val="000000" w:themeColor="text1"/>
              </w:rPr>
              <w:t>.</w:t>
            </w:r>
          </w:p>
        </w:tc>
      </w:tr>
      <w:tr w:rsidR="007C1EF4" w:rsidRPr="003C1182" w:rsidTr="00245B47">
        <w:trPr>
          <w:jc w:val="center"/>
        </w:trPr>
        <w:tc>
          <w:tcPr>
            <w:tcW w:w="2051" w:type="dxa"/>
            <w:vAlign w:val="center"/>
          </w:tcPr>
          <w:p w:rsidR="007C1EF4" w:rsidRPr="00901D4A" w:rsidRDefault="007C1EF4" w:rsidP="00867AE0">
            <w:pPr>
              <w:widowControl w:val="0"/>
              <w:autoSpaceDE w:val="0"/>
              <w:autoSpaceDN w:val="0"/>
              <w:adjustRightInd w:val="0"/>
            </w:pPr>
            <w:r w:rsidRPr="00901D4A">
              <w:t xml:space="preserve">3.9. Порядок и срок предоставления обеспечения исполнения </w:t>
            </w:r>
            <w:r w:rsidRPr="00901D4A">
              <w:lastRenderedPageBreak/>
              <w:t>договора,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8263" w:type="dxa"/>
            <w:vAlign w:val="center"/>
          </w:tcPr>
          <w:p w:rsidR="007C1EF4" w:rsidRDefault="007C1EF4" w:rsidP="00657611">
            <w:pPr>
              <w:autoSpaceDE w:val="0"/>
              <w:autoSpaceDN w:val="0"/>
              <w:adjustRightInd w:val="0"/>
              <w:jc w:val="both"/>
            </w:pPr>
            <w:r>
              <w:lastRenderedPageBreak/>
              <w:t xml:space="preserve">Обеспечение исполнения Договора должно быть предоставлено одновременно с подписанным </w:t>
            </w:r>
            <w:r>
              <w:rPr>
                <w:color w:val="000000" w:themeColor="text1"/>
              </w:rPr>
              <w:t xml:space="preserve">Поставщиком </w:t>
            </w:r>
            <w:r>
              <w:t xml:space="preserve">на электронной торговой площадке экземпляром Договора. 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w:t>
            </w:r>
            <w:r>
              <w:lastRenderedPageBreak/>
              <w:t>считается уклонившимся от заключения Договора.</w:t>
            </w:r>
          </w:p>
          <w:p w:rsidR="007C1EF4" w:rsidRDefault="007C1EF4" w:rsidP="00C1198A">
            <w:pPr>
              <w:keepLines/>
              <w:autoSpaceDE w:val="0"/>
              <w:autoSpaceDN w:val="0"/>
              <w:adjustRightInd w:val="0"/>
              <w:ind w:firstLine="147"/>
              <w:jc w:val="both"/>
              <w:outlineLvl w:val="2"/>
            </w:pPr>
            <w:bookmarkStart w:id="1" w:name="_Ref166350695"/>
          </w:p>
          <w:p w:rsidR="007C1EF4" w:rsidRDefault="007C1EF4" w:rsidP="00C1198A">
            <w:pPr>
              <w:keepLines/>
              <w:autoSpaceDE w:val="0"/>
              <w:autoSpaceDN w:val="0"/>
              <w:adjustRightInd w:val="0"/>
              <w:jc w:val="both"/>
              <w:outlineLvl w:val="2"/>
            </w:pPr>
            <w:r>
              <w:t>Исполнение договора может обеспечиваться предоставлением независимой гарантии, или внесением денежных средств (на счет, указанный в извещении об осуществлении закупки, документации о закупке). Способ обеспечения исполнения договора определяется участником закупки, с которым заключается договор, самостоятельно.</w:t>
            </w:r>
          </w:p>
          <w:p w:rsidR="007C1EF4" w:rsidRDefault="007C1EF4" w:rsidP="00C1198A">
            <w:pPr>
              <w:keepLines/>
              <w:autoSpaceDE w:val="0"/>
              <w:autoSpaceDN w:val="0"/>
              <w:adjustRightInd w:val="0"/>
              <w:ind w:firstLine="147"/>
              <w:jc w:val="both"/>
              <w:outlineLvl w:val="2"/>
              <w:rPr>
                <w:iCs/>
              </w:rPr>
            </w:pPr>
            <w:r w:rsidRPr="00AA6E89">
              <w:rPr>
                <w:b/>
                <w:iCs/>
              </w:rPr>
              <w:t>1.</w:t>
            </w:r>
            <w:r>
              <w:rPr>
                <w:iCs/>
              </w:rPr>
              <w:t>При наличии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rsidR="007C1EF4" w:rsidRDefault="007C1EF4" w:rsidP="00C1198A">
            <w:pPr>
              <w:keepLines/>
              <w:autoSpaceDE w:val="0"/>
              <w:autoSpaceDN w:val="0"/>
              <w:adjustRightInd w:val="0"/>
              <w:ind w:firstLine="147"/>
              <w:jc w:val="both"/>
              <w:outlineLvl w:val="2"/>
              <w:rPr>
                <w:iCs/>
              </w:rPr>
            </w:pPr>
            <w:r>
              <w:rPr>
                <w:iCs/>
              </w:rPr>
              <w:t>Денежные средства в качестве обеспечения исполнения договора вносятся участником закупки на счет Заказчика.</w:t>
            </w:r>
          </w:p>
          <w:p w:rsidR="007C1EF4" w:rsidRDefault="007C1EF4" w:rsidP="00C1198A">
            <w:pPr>
              <w:keepLines/>
              <w:autoSpaceDE w:val="0"/>
              <w:autoSpaceDN w:val="0"/>
              <w:adjustRightInd w:val="0"/>
              <w:ind w:firstLine="147"/>
              <w:jc w:val="both"/>
              <w:outlineLvl w:val="2"/>
              <w:rPr>
                <w:iCs/>
              </w:rPr>
            </w:pPr>
            <w:r>
              <w:rPr>
                <w:iCs/>
              </w:rPr>
              <w:t xml:space="preserve">1.1. В случае если обеспечение исполнения договора представляется в виде денежных средств, участник аукциона, с которым заключается Договор, перечисляет сумму денежных средств, указанную в пункте 8.1, на счет заказчика по </w:t>
            </w:r>
            <w:r w:rsidRPr="00A16B5F">
              <w:rPr>
                <w:b/>
                <w:iCs/>
                <w:color w:val="000000" w:themeColor="text1"/>
              </w:rPr>
              <w:t>реквизитам</w:t>
            </w:r>
            <w:r w:rsidRPr="00A16B5F">
              <w:rPr>
                <w:iCs/>
                <w:color w:val="000000" w:themeColor="text1"/>
              </w:rPr>
              <w:t>:</w:t>
            </w:r>
          </w:p>
          <w:p w:rsidR="007C1EF4" w:rsidRPr="001F61B1" w:rsidRDefault="007C1EF4" w:rsidP="001F61B1">
            <w:pPr>
              <w:ind w:left="567" w:right="-108"/>
              <w:jc w:val="both"/>
              <w:rPr>
                <w:bCs/>
              </w:rPr>
            </w:pPr>
            <w:r>
              <w:rPr>
                <w:bCs/>
              </w:rPr>
              <w:t>МАУ</w:t>
            </w:r>
            <w:r w:rsidRPr="001F61B1">
              <w:rPr>
                <w:bCs/>
              </w:rPr>
              <w:t xml:space="preserve"> «ГКШП»</w:t>
            </w:r>
          </w:p>
          <w:p w:rsidR="007C1EF4" w:rsidRPr="001F61B1" w:rsidRDefault="007C1EF4" w:rsidP="001F61B1">
            <w:pPr>
              <w:ind w:left="567" w:right="-108"/>
              <w:jc w:val="both"/>
              <w:rPr>
                <w:bCs/>
              </w:rPr>
            </w:pPr>
            <w:r w:rsidRPr="001F61B1">
              <w:rPr>
                <w:bCs/>
              </w:rPr>
              <w:t>Юридический адрес: 670042, Республика Бурятия, г. Улан-Удэ, пр. Строителей 74А;</w:t>
            </w:r>
          </w:p>
          <w:p w:rsidR="007C1EF4" w:rsidRPr="001F61B1" w:rsidRDefault="007C1EF4" w:rsidP="001F61B1">
            <w:pPr>
              <w:ind w:left="567" w:right="-108"/>
              <w:jc w:val="both"/>
              <w:rPr>
                <w:bCs/>
              </w:rPr>
            </w:pPr>
            <w:r w:rsidRPr="001F61B1">
              <w:rPr>
                <w:bCs/>
              </w:rPr>
              <w:t>Почтовый адрес: 670042, Республика Бурятия, г. Улан-Удэ, пр. Строителей 74А</w:t>
            </w:r>
          </w:p>
          <w:p w:rsidR="007C1EF4" w:rsidRPr="001D616E" w:rsidRDefault="007C1EF4" w:rsidP="001F61B1">
            <w:pPr>
              <w:ind w:left="567" w:right="-108"/>
              <w:jc w:val="both"/>
              <w:rPr>
                <w:bCs/>
              </w:rPr>
            </w:pPr>
            <w:r w:rsidRPr="001F61B1">
              <w:rPr>
                <w:bCs/>
                <w:lang w:val="en-US"/>
              </w:rPr>
              <w:t>E</w:t>
            </w:r>
            <w:r w:rsidRPr="001D616E">
              <w:rPr>
                <w:bCs/>
              </w:rPr>
              <w:t>-</w:t>
            </w:r>
            <w:r w:rsidRPr="001F61B1">
              <w:rPr>
                <w:bCs/>
                <w:lang w:val="en-US"/>
              </w:rPr>
              <w:t>mail</w:t>
            </w:r>
            <w:r w:rsidRPr="001D616E">
              <w:rPr>
                <w:bCs/>
              </w:rPr>
              <w:t xml:space="preserve">: </w:t>
            </w:r>
            <w:r w:rsidRPr="001F61B1">
              <w:rPr>
                <w:bCs/>
                <w:lang w:val="en-US"/>
              </w:rPr>
              <w:t>khp</w:t>
            </w:r>
            <w:r w:rsidRPr="001D616E">
              <w:rPr>
                <w:bCs/>
              </w:rPr>
              <w:t>-</w:t>
            </w:r>
            <w:r w:rsidRPr="001F61B1">
              <w:rPr>
                <w:bCs/>
                <w:lang w:val="en-US"/>
              </w:rPr>
              <w:t>buh</w:t>
            </w:r>
            <w:r w:rsidRPr="001D616E">
              <w:rPr>
                <w:bCs/>
              </w:rPr>
              <w:t>@</w:t>
            </w:r>
            <w:r w:rsidRPr="001F61B1">
              <w:rPr>
                <w:bCs/>
                <w:lang w:val="en-US"/>
              </w:rPr>
              <w:t>yandex</w:t>
            </w:r>
            <w:r w:rsidRPr="001D616E">
              <w:rPr>
                <w:bCs/>
              </w:rPr>
              <w:t>.</w:t>
            </w:r>
            <w:r w:rsidRPr="001F61B1">
              <w:rPr>
                <w:bCs/>
                <w:lang w:val="en-US"/>
              </w:rPr>
              <w:t>ru</w:t>
            </w:r>
          </w:p>
          <w:p w:rsidR="007C1EF4" w:rsidRPr="001F61B1" w:rsidRDefault="007C1EF4" w:rsidP="001F61B1">
            <w:pPr>
              <w:ind w:left="567" w:right="-108"/>
              <w:jc w:val="both"/>
              <w:rPr>
                <w:bCs/>
              </w:rPr>
            </w:pPr>
            <w:r w:rsidRPr="001F61B1">
              <w:rPr>
                <w:bCs/>
              </w:rPr>
              <w:t>Тел/факс: (8-3012) 41-81-05; 41-81-08</w:t>
            </w:r>
          </w:p>
          <w:p w:rsidR="007C1EF4" w:rsidRPr="007D27D9" w:rsidRDefault="007C1EF4" w:rsidP="00B71977">
            <w:pPr>
              <w:pStyle w:val="Style1"/>
              <w:ind w:left="142" w:firstLine="458"/>
              <w:jc w:val="both"/>
              <w:rPr>
                <w:bCs/>
                <w:szCs w:val="24"/>
              </w:rPr>
            </w:pPr>
            <w:r w:rsidRPr="007D27D9">
              <w:rPr>
                <w:bCs/>
                <w:szCs w:val="24"/>
              </w:rPr>
              <w:t>ИНН 0300026585; КПП 030001001</w:t>
            </w:r>
          </w:p>
          <w:p w:rsidR="007C1EF4" w:rsidRPr="007D27D9" w:rsidRDefault="007C1EF4" w:rsidP="00B71977">
            <w:pPr>
              <w:pStyle w:val="Style1"/>
              <w:ind w:left="142" w:firstLine="458"/>
              <w:jc w:val="both"/>
              <w:rPr>
                <w:bCs/>
                <w:szCs w:val="24"/>
              </w:rPr>
            </w:pPr>
            <w:r w:rsidRPr="007D27D9">
              <w:rPr>
                <w:bCs/>
                <w:szCs w:val="24"/>
              </w:rPr>
              <w:t xml:space="preserve">Банк: </w:t>
            </w:r>
            <w:r>
              <w:rPr>
                <w:bCs/>
                <w:szCs w:val="24"/>
              </w:rPr>
              <w:t>Бурятское отделение №8601 ПАО Сбербанка России г. Улан-Удэ</w:t>
            </w:r>
          </w:p>
          <w:p w:rsidR="007C1EF4" w:rsidRPr="007D27D9" w:rsidRDefault="007C1EF4" w:rsidP="00B71977">
            <w:pPr>
              <w:pStyle w:val="Style1"/>
              <w:ind w:left="142" w:firstLine="458"/>
              <w:jc w:val="both"/>
              <w:rPr>
                <w:bCs/>
                <w:szCs w:val="24"/>
              </w:rPr>
            </w:pPr>
            <w:r w:rsidRPr="007D27D9">
              <w:rPr>
                <w:bCs/>
                <w:szCs w:val="24"/>
              </w:rPr>
              <w:t xml:space="preserve">Р/счёт </w:t>
            </w:r>
            <w:r w:rsidRPr="00C060E2">
              <w:rPr>
                <w:bCs/>
                <w:szCs w:val="24"/>
              </w:rPr>
              <w:t>40702810109160104327</w:t>
            </w:r>
          </w:p>
          <w:p w:rsidR="007C1EF4" w:rsidRPr="007D27D9" w:rsidRDefault="007C1EF4" w:rsidP="00B71977">
            <w:pPr>
              <w:pStyle w:val="Style1"/>
              <w:tabs>
                <w:tab w:val="left" w:pos="2926"/>
              </w:tabs>
              <w:ind w:left="142" w:firstLine="458"/>
              <w:jc w:val="both"/>
              <w:rPr>
                <w:bCs/>
                <w:szCs w:val="24"/>
              </w:rPr>
            </w:pPr>
            <w:r w:rsidRPr="007D27D9">
              <w:rPr>
                <w:bCs/>
                <w:szCs w:val="24"/>
              </w:rPr>
              <w:t xml:space="preserve">К/с: </w:t>
            </w:r>
            <w:r w:rsidRPr="00C060E2">
              <w:rPr>
                <w:bCs/>
                <w:szCs w:val="24"/>
              </w:rPr>
              <w:t>30101810400000000604</w:t>
            </w:r>
            <w:r>
              <w:rPr>
                <w:bCs/>
                <w:szCs w:val="24"/>
              </w:rPr>
              <w:tab/>
            </w:r>
          </w:p>
          <w:p w:rsidR="007C1EF4" w:rsidRPr="00C060E2" w:rsidRDefault="007C1EF4" w:rsidP="00B71977">
            <w:pPr>
              <w:pStyle w:val="Style1"/>
              <w:ind w:left="142" w:firstLine="458"/>
              <w:jc w:val="both"/>
              <w:rPr>
                <w:bCs/>
                <w:szCs w:val="24"/>
              </w:rPr>
            </w:pPr>
            <w:r>
              <w:rPr>
                <w:bCs/>
                <w:szCs w:val="24"/>
              </w:rPr>
              <w:t xml:space="preserve">ИНН </w:t>
            </w:r>
            <w:r w:rsidRPr="00C060E2">
              <w:rPr>
                <w:bCs/>
                <w:szCs w:val="24"/>
              </w:rPr>
              <w:t>0300026585</w:t>
            </w:r>
            <w:r>
              <w:rPr>
                <w:bCs/>
                <w:szCs w:val="24"/>
              </w:rPr>
              <w:t xml:space="preserve"> </w:t>
            </w:r>
            <w:r w:rsidRPr="007D27D9">
              <w:rPr>
                <w:bCs/>
                <w:szCs w:val="24"/>
              </w:rPr>
              <w:t xml:space="preserve">БИК </w:t>
            </w:r>
            <w:r w:rsidRPr="00C060E2">
              <w:rPr>
                <w:bCs/>
                <w:szCs w:val="24"/>
              </w:rPr>
              <w:t>048142604</w:t>
            </w:r>
          </w:p>
          <w:p w:rsidR="007C1EF4" w:rsidRPr="001F61B1" w:rsidRDefault="007C1EF4" w:rsidP="001F61B1">
            <w:pPr>
              <w:tabs>
                <w:tab w:val="left" w:pos="567"/>
              </w:tabs>
              <w:ind w:firstLine="567"/>
              <w:jc w:val="both"/>
              <w:rPr>
                <w:color w:val="000000"/>
              </w:rPr>
            </w:pPr>
            <w:r w:rsidRPr="001F61B1">
              <w:rPr>
                <w:color w:val="000000"/>
              </w:rPr>
              <w:t>Назначение платежа: «Обеспечение исполнения договора, извещение № ____________________».</w:t>
            </w:r>
          </w:p>
          <w:p w:rsidR="007C1EF4" w:rsidRDefault="007C1EF4" w:rsidP="001F61B1">
            <w:pPr>
              <w:jc w:val="both"/>
              <w:rPr>
                <w:rFonts w:eastAsiaTheme="minorHAnsi"/>
                <w:b/>
                <w:iCs/>
                <w:color w:val="000000" w:themeColor="text1"/>
              </w:rPr>
            </w:pPr>
          </w:p>
          <w:p w:rsidR="007C1EF4" w:rsidRDefault="007C1EF4" w:rsidP="00C1198A">
            <w:pPr>
              <w:keepLines/>
              <w:autoSpaceDE w:val="0"/>
              <w:autoSpaceDN w:val="0"/>
              <w:adjustRightInd w:val="0"/>
              <w:ind w:firstLine="147"/>
              <w:jc w:val="both"/>
              <w:outlineLvl w:val="2"/>
              <w:rPr>
                <w:iCs/>
              </w:rPr>
            </w:pPr>
            <w:r>
              <w:rPr>
                <w:iCs/>
              </w:rPr>
              <w:t>Обеспечение исполнения Договора считается предоставленным со дня фактического поступления денежных средств на счёт Заказчика и предоставления участником закупки платёжного поручения о перечислении денежных средств с отметкой банка об оплате суммы обеспечения исполнения Договора в полном объёме.</w:t>
            </w:r>
          </w:p>
          <w:p w:rsidR="007C1EF4" w:rsidRDefault="007C1EF4" w:rsidP="00C1198A">
            <w:pPr>
              <w:keepLines/>
              <w:autoSpaceDE w:val="0"/>
              <w:autoSpaceDN w:val="0"/>
              <w:adjustRightInd w:val="0"/>
              <w:ind w:firstLine="147"/>
              <w:jc w:val="both"/>
              <w:outlineLvl w:val="2"/>
              <w:rPr>
                <w:iCs/>
              </w:rPr>
            </w:pPr>
            <w:r>
              <w:rPr>
                <w:iCs/>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внесением денежных средств считается не предоставленным. В случае начисления Поставщику неустойки и/или убытков, причиненных Заказчику неисполнением или ненадлежащим исполнением Договора, Заказчик вправе удержать сумму начисленных неустойки и/или убытков из внесенного обеспечения исполнения Договора.</w:t>
            </w:r>
          </w:p>
          <w:p w:rsidR="007C1EF4" w:rsidRDefault="007C1EF4" w:rsidP="00C1198A">
            <w:pPr>
              <w:ind w:firstLine="147"/>
              <w:jc w:val="both"/>
              <w:rPr>
                <w:bCs/>
              </w:rPr>
            </w:pPr>
            <w:r w:rsidRPr="00B03262">
              <w:rPr>
                <w:b/>
                <w:bCs/>
              </w:rPr>
              <w:t>2.</w:t>
            </w:r>
            <w:r w:rsidRPr="00B03262">
              <w:rPr>
                <w:bCs/>
                <w:u w:val="single"/>
              </w:rPr>
              <w:t>Независимая гарантия</w:t>
            </w:r>
            <w:r w:rsidRPr="00B03262">
              <w:rPr>
                <w:bCs/>
              </w:rPr>
              <w:t>, предоставляемая в качестве обеспечения исполнения договора должна соответствовать следующим</w:t>
            </w:r>
            <w:r>
              <w:rPr>
                <w:bCs/>
              </w:rPr>
              <w:t xml:space="preserve"> требованиям:</w:t>
            </w:r>
          </w:p>
          <w:p w:rsidR="007C1EF4" w:rsidRDefault="007C1EF4" w:rsidP="00C1198A">
            <w:pPr>
              <w:widowControl w:val="0"/>
              <w:suppressAutoHyphens/>
              <w:autoSpaceDE w:val="0"/>
              <w:autoSpaceDN w:val="0"/>
              <w:adjustRightInd w:val="0"/>
              <w:jc w:val="both"/>
            </w:pPr>
            <w:r>
              <w:t xml:space="preserve">1) выдана гарантом, предусмотренным частью 1 статьи 45 Закона о контрактной системе 44-ФЗ; </w:t>
            </w:r>
          </w:p>
          <w:p w:rsidR="007C1EF4" w:rsidRDefault="007C1EF4" w:rsidP="00C1198A">
            <w:pPr>
              <w:widowControl w:val="0"/>
              <w:suppressAutoHyphens/>
              <w:autoSpaceDE w:val="0"/>
              <w:autoSpaceDN w:val="0"/>
              <w:adjustRightInd w:val="0"/>
              <w:jc w:val="both"/>
            </w:pPr>
            <w:r>
              <w:t xml:space="preserve">2) не может быть отозвана выдавшим ее гарантом; </w:t>
            </w:r>
          </w:p>
          <w:p w:rsidR="007C1EF4" w:rsidRDefault="007C1EF4" w:rsidP="00C1198A">
            <w:pPr>
              <w:widowControl w:val="0"/>
              <w:suppressAutoHyphens/>
              <w:autoSpaceDE w:val="0"/>
              <w:autoSpaceDN w:val="0"/>
              <w:adjustRightInd w:val="0"/>
              <w:jc w:val="both"/>
            </w:pPr>
            <w:r>
              <w:t>3) содержит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если оно соответствует условиям гарантии и в Гражданском кодексе Российской Федерации нет оснований для отказа в удовлетворении такого требования;</w:t>
            </w:r>
          </w:p>
          <w:p w:rsidR="007C1EF4" w:rsidRDefault="007C1EF4" w:rsidP="00C1198A">
            <w:pPr>
              <w:widowControl w:val="0"/>
              <w:suppressAutoHyphens/>
              <w:autoSpaceDE w:val="0"/>
              <w:autoSpaceDN w:val="0"/>
              <w:adjustRightInd w:val="0"/>
              <w:jc w:val="both"/>
            </w:pPr>
            <w:r>
              <w:t xml:space="preserve">4) содержит </w:t>
            </w:r>
            <w:r w:rsidRPr="00F74C9D">
              <w:t>перечень документов, подлежащих представлению заказчиком гаранту одновременно с требованием об уплате денежной суммы по гарантии, в случае установления такого перечня Правительством Российской Федерации</w:t>
            </w:r>
            <w:r>
              <w:t>.</w:t>
            </w:r>
          </w:p>
          <w:p w:rsidR="007C1EF4" w:rsidRDefault="007C1EF4" w:rsidP="00C1198A">
            <w:pPr>
              <w:widowControl w:val="0"/>
              <w:suppressAutoHyphens/>
              <w:autoSpaceDE w:val="0"/>
              <w:autoSpaceDN w:val="0"/>
              <w:adjustRightInd w:val="0"/>
              <w:jc w:val="both"/>
            </w:pPr>
          </w:p>
          <w:p w:rsidR="007C1EF4" w:rsidRDefault="007C1EF4" w:rsidP="00C1198A">
            <w:pPr>
              <w:ind w:firstLine="147"/>
              <w:jc w:val="both"/>
            </w:pPr>
            <w:r>
              <w:t xml:space="preserve">При этом такая независимая гарантия: </w:t>
            </w:r>
          </w:p>
          <w:p w:rsidR="007C1EF4" w:rsidRDefault="007C1EF4" w:rsidP="00C1198A">
            <w:pPr>
              <w:ind w:firstLine="147"/>
              <w:jc w:val="both"/>
            </w:pPr>
            <w:r>
              <w:t xml:space="preserve">1) должна содержать указание на срок ее действия, который не может составлять менее 30 (тридцати) дней с даты окончания предусмотренного извещением об осуществлении закупки, документацией о такой закупке срока исполнения основного обязательства; </w:t>
            </w:r>
          </w:p>
          <w:p w:rsidR="007C1EF4" w:rsidRDefault="007C1EF4" w:rsidP="00C1198A">
            <w:pPr>
              <w:ind w:firstLine="147"/>
              <w:jc w:val="both"/>
            </w:pPr>
            <w: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C1EF4" w:rsidRDefault="007C1EF4" w:rsidP="00F74C9D">
            <w:pPr>
              <w:ind w:firstLine="147"/>
              <w:jc w:val="both"/>
            </w:pPr>
            <w:bookmarkStart w:id="2" w:name="bookmark382"/>
            <w:r>
              <w:t xml:space="preserve">3) </w:t>
            </w:r>
            <w:r w:rsidRPr="00F74C9D">
              <w:t>бенефициаром в гарантии должен быть указан заказчик, принципалом – участник закупки, гарантом – лицо, выдавшее гарантию;</w:t>
            </w:r>
            <w:bookmarkEnd w:id="2"/>
          </w:p>
          <w:p w:rsidR="007C1EF4" w:rsidRDefault="007C1EF4" w:rsidP="00F74C9D">
            <w:pPr>
              <w:ind w:firstLine="147"/>
              <w:jc w:val="both"/>
            </w:pPr>
            <w:r>
              <w:t xml:space="preserve">4) </w:t>
            </w:r>
            <w:r w:rsidRPr="00F74C9D">
              <w:t>сумма гарантии должна быть не менее суммы обеспечения исполнения договора;</w:t>
            </w:r>
          </w:p>
          <w:p w:rsidR="007C1EF4" w:rsidRDefault="007C1EF4" w:rsidP="00F74C9D">
            <w:pPr>
              <w:ind w:firstLine="147"/>
              <w:jc w:val="both"/>
            </w:pPr>
            <w:r>
              <w:t xml:space="preserve">5) </w:t>
            </w:r>
            <w:r w:rsidRPr="00F74C9D">
              <w:t>в гарантии должны быть указаны наименование предмета конкретной закупки и номер извещения о проведении такой закупки в ЕИС;</w:t>
            </w:r>
          </w:p>
          <w:p w:rsidR="007C1EF4" w:rsidRDefault="007C1EF4" w:rsidP="00F74C9D">
            <w:pPr>
              <w:ind w:firstLine="147"/>
              <w:jc w:val="both"/>
            </w:pPr>
            <w:r>
              <w:t xml:space="preserve">6) </w:t>
            </w:r>
            <w:r w:rsidRPr="00F74C9D">
              <w:t>гарантия должна содержать обязательства принципала, надлежащее исполнение которых обеспечивается гарантией;</w:t>
            </w:r>
          </w:p>
          <w:p w:rsidR="007C1EF4" w:rsidRDefault="007C1EF4" w:rsidP="00F74C9D">
            <w:pPr>
              <w:ind w:firstLine="147"/>
              <w:jc w:val="both"/>
            </w:pPr>
            <w:r>
              <w:lastRenderedPageBreak/>
              <w:t xml:space="preserve">7) </w:t>
            </w:r>
            <w:r w:rsidRPr="00F74C9D">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7C1EF4" w:rsidRDefault="007C1EF4" w:rsidP="00F74C9D">
            <w:pPr>
              <w:ind w:firstLine="147"/>
              <w:jc w:val="both"/>
            </w:pPr>
            <w:r>
              <w:t xml:space="preserve">8) </w:t>
            </w:r>
            <w:r w:rsidRPr="00F74C9D">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 в том числе обязательств по уплате суммы неустоек (штрафов, пеней), предусмотренных договором;</w:t>
            </w:r>
          </w:p>
          <w:p w:rsidR="007C1EF4" w:rsidRDefault="007C1EF4" w:rsidP="00F74C9D">
            <w:pPr>
              <w:ind w:firstLine="147"/>
              <w:jc w:val="both"/>
            </w:pPr>
            <w:r>
              <w:t xml:space="preserve">9) </w:t>
            </w:r>
            <w:r w:rsidRPr="00F74C9D">
              <w:t>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C1EF4" w:rsidRDefault="007C1EF4" w:rsidP="00C1198A">
            <w:pPr>
              <w:ind w:firstLine="147"/>
              <w:jc w:val="both"/>
            </w:pPr>
            <w:r>
              <w:t xml:space="preserve">10) </w:t>
            </w:r>
            <w:r w:rsidRPr="00F74C9D">
              <w:t>обязанность гаранта уплатить заказчику неустойку (пени) в размере 0,1 процента денежной суммы, подлежащей уплате, за каждый день просрочки в случае просрочки исполнения обязательств по гарантии, требование об уплате денежной суммы по которой соответствует условиям такой гарантии и предъявлено заказчиком</w:t>
            </w:r>
            <w:r>
              <w:t xml:space="preserve"> до окончания срока ее действия.</w:t>
            </w:r>
          </w:p>
          <w:p w:rsidR="007C1EF4" w:rsidRDefault="007C1EF4" w:rsidP="00AA6E89">
            <w:pPr>
              <w:pStyle w:val="42"/>
              <w:keepNext/>
              <w:keepLines/>
              <w:tabs>
                <w:tab w:val="left" w:pos="998"/>
              </w:tabs>
              <w:jc w:val="both"/>
            </w:pPr>
            <w:bookmarkStart w:id="3" w:name="bookmark387"/>
          </w:p>
          <w:p w:rsidR="007C1EF4" w:rsidRDefault="007C1EF4" w:rsidP="00AA6E89">
            <w:pPr>
              <w:pStyle w:val="42"/>
              <w:keepNext/>
              <w:keepLines/>
              <w:tabs>
                <w:tab w:val="left" w:pos="998"/>
              </w:tabs>
              <w:jc w:val="both"/>
            </w:pPr>
            <w:r w:rsidRPr="00AA6E89">
              <w:rPr>
                <w:rStyle w:val="41"/>
                <w:b/>
              </w:rPr>
              <w:t>3.</w:t>
            </w:r>
            <w:r>
              <w:rPr>
                <w:rStyle w:val="41"/>
              </w:rPr>
              <w:t>Основанием для отказа в принятии независимой гарантии заказчиком является:</w:t>
            </w:r>
            <w:bookmarkEnd w:id="3"/>
          </w:p>
          <w:p w:rsidR="007C1EF4" w:rsidRDefault="007C1EF4" w:rsidP="00AA6E89">
            <w:pPr>
              <w:pStyle w:val="1f1"/>
              <w:numPr>
                <w:ilvl w:val="0"/>
                <w:numId w:val="32"/>
              </w:numPr>
              <w:tabs>
                <w:tab w:val="left" w:pos="680"/>
              </w:tabs>
              <w:ind w:firstLine="246"/>
              <w:jc w:val="both"/>
            </w:pPr>
            <w:r>
              <w:rPr>
                <w:rStyle w:val="afff1"/>
              </w:rPr>
              <w:t>несоответствие гарантии законодательству Российской Федерации;</w:t>
            </w:r>
          </w:p>
          <w:p w:rsidR="007C1EF4" w:rsidRPr="00AA6E89" w:rsidRDefault="007C1EF4" w:rsidP="00AA6E89">
            <w:pPr>
              <w:pStyle w:val="1f1"/>
              <w:numPr>
                <w:ilvl w:val="0"/>
                <w:numId w:val="32"/>
              </w:numPr>
              <w:tabs>
                <w:tab w:val="left" w:pos="680"/>
              </w:tabs>
              <w:ind w:firstLine="246"/>
              <w:jc w:val="both"/>
            </w:pPr>
            <w:r>
              <w:rPr>
                <w:rStyle w:val="afff1"/>
              </w:rPr>
              <w:t>несоответствие гарантии требованиям, содержащимся в извещении об</w:t>
            </w:r>
            <w:r w:rsidRPr="00AA6E89">
              <w:rPr>
                <w:rStyle w:val="afff1"/>
              </w:rPr>
              <w:t>осуществлении закупки и (или) документации о закупке;</w:t>
            </w:r>
          </w:p>
          <w:p w:rsidR="007C1EF4" w:rsidRPr="00AA6E89" w:rsidRDefault="007C1EF4" w:rsidP="00AA6E89">
            <w:pPr>
              <w:pStyle w:val="1f1"/>
              <w:numPr>
                <w:ilvl w:val="0"/>
                <w:numId w:val="32"/>
              </w:numPr>
              <w:tabs>
                <w:tab w:val="left" w:pos="680"/>
              </w:tabs>
              <w:ind w:firstLine="246"/>
              <w:jc w:val="both"/>
            </w:pPr>
            <w:r>
              <w:rPr>
                <w:rStyle w:val="afff1"/>
              </w:rPr>
              <w:t xml:space="preserve">наличие в гарантии условий, которые противоречат условиям, предусмотренным </w:t>
            </w:r>
            <w:r w:rsidRPr="00AA6E89">
              <w:rPr>
                <w:rStyle w:val="afff1"/>
              </w:rPr>
              <w:t xml:space="preserve">настоящим подпунктом. </w:t>
            </w:r>
          </w:p>
          <w:p w:rsidR="007C1EF4" w:rsidRDefault="007C1EF4" w:rsidP="00C1198A">
            <w:pPr>
              <w:ind w:firstLine="147"/>
              <w:jc w:val="both"/>
            </w:pPr>
            <w:r>
              <w:t>В случаях, предусмотренных частью 26 статьи 3.2 Закона о закупках товаров, работ, услуг отдельными видами юридических лиц, Заказчик предъявляет требование об уплате денежной суммы по независимой гарантии, предоставленной в качестве обеспечения заявки.</w:t>
            </w:r>
          </w:p>
          <w:p w:rsidR="007C1EF4" w:rsidRDefault="007C1EF4" w:rsidP="00AA6E89">
            <w:pPr>
              <w:pStyle w:val="1f1"/>
              <w:tabs>
                <w:tab w:val="left" w:pos="998"/>
              </w:tabs>
              <w:jc w:val="both"/>
              <w:rPr>
                <w:rStyle w:val="afff1"/>
              </w:rPr>
            </w:pPr>
          </w:p>
          <w:p w:rsidR="007C1EF4" w:rsidRDefault="007C1EF4" w:rsidP="00AA6E89">
            <w:pPr>
              <w:pStyle w:val="1f1"/>
              <w:tabs>
                <w:tab w:val="left" w:pos="998"/>
              </w:tabs>
              <w:jc w:val="both"/>
            </w:pPr>
            <w:r>
              <w:rPr>
                <w:rStyle w:val="afff1"/>
              </w:rPr>
              <w:t>В случае отказа в принятии гарантии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гарантию, с указанием причин, послуживших основанием для отказа. В таком случае, при проведении конкурентной закупки, победитель закупки или участник закупки, с которым заключается договор, признается уклонившимся от заключения договора.</w:t>
            </w:r>
          </w:p>
          <w:p w:rsidR="007C1EF4" w:rsidRDefault="007C1EF4" w:rsidP="00AA6E89">
            <w:pPr>
              <w:pStyle w:val="1f1"/>
              <w:tabs>
                <w:tab w:val="left" w:pos="998"/>
              </w:tabs>
              <w:jc w:val="both"/>
            </w:pPr>
          </w:p>
          <w:p w:rsidR="007C1EF4" w:rsidRDefault="007C1EF4" w:rsidP="00AA6E89">
            <w:pPr>
              <w:pStyle w:val="1f1"/>
              <w:tabs>
                <w:tab w:val="left" w:pos="998"/>
              </w:tabs>
              <w:jc w:val="both"/>
            </w:pPr>
            <w:r w:rsidRPr="00AA6E89">
              <w:rPr>
                <w:rStyle w:val="afff1"/>
                <w:b/>
              </w:rPr>
              <w:t>4.</w:t>
            </w:r>
            <w:r>
              <w:rPr>
                <w:rStyle w:val="afff1"/>
              </w:rPr>
              <w:t>В случае установления требования о предоставлении обеспечения исполнения договора в форме денежных средств на счет заказчика, заказчик возвращает поставщику (подрядчику, исполнителю) денежные средства, внесенные в качестве обеспечения исполнения договора, в течение 5 (пяти) рабочих дней со дня со дня поступления письменного запроса от поставщика (подрядчика, исполнителя) о возврате денежных средств и наступления одного из следующих событий:</w:t>
            </w:r>
          </w:p>
          <w:p w:rsidR="007C1EF4" w:rsidRPr="00AA6E89" w:rsidRDefault="007C1EF4" w:rsidP="00AA6E89">
            <w:pPr>
              <w:pStyle w:val="1f1"/>
              <w:numPr>
                <w:ilvl w:val="0"/>
                <w:numId w:val="33"/>
              </w:numPr>
              <w:tabs>
                <w:tab w:val="left" w:pos="680"/>
              </w:tabs>
              <w:ind w:firstLine="246"/>
              <w:jc w:val="both"/>
            </w:pPr>
            <w:r>
              <w:rPr>
                <w:rStyle w:val="afff1"/>
              </w:rPr>
              <w:t xml:space="preserve">надлежащее исполнение поставщиком (подрядчиком, исполнителем) основных </w:t>
            </w:r>
            <w:r w:rsidRPr="00AA6E89">
              <w:rPr>
                <w:rStyle w:val="afff1"/>
              </w:rPr>
              <w:t>обязательств по договору;</w:t>
            </w:r>
          </w:p>
          <w:p w:rsidR="007C1EF4" w:rsidRDefault="007C1EF4" w:rsidP="00AA6E89">
            <w:pPr>
              <w:pStyle w:val="1f1"/>
              <w:numPr>
                <w:ilvl w:val="0"/>
                <w:numId w:val="33"/>
              </w:numPr>
              <w:tabs>
                <w:tab w:val="left" w:pos="680"/>
              </w:tabs>
              <w:ind w:firstLine="246"/>
              <w:jc w:val="both"/>
            </w:pPr>
            <w:r>
              <w:rPr>
                <w:rStyle w:val="afff1"/>
              </w:rPr>
              <w:t>отказ заказчика от заключения договора;</w:t>
            </w:r>
          </w:p>
          <w:p w:rsidR="007C1EF4" w:rsidRPr="00AA6E89" w:rsidRDefault="007C1EF4" w:rsidP="00AA6E89">
            <w:pPr>
              <w:pStyle w:val="1f1"/>
              <w:numPr>
                <w:ilvl w:val="0"/>
                <w:numId w:val="33"/>
              </w:numPr>
              <w:tabs>
                <w:tab w:val="left" w:pos="680"/>
              </w:tabs>
              <w:ind w:firstLine="246"/>
              <w:jc w:val="both"/>
            </w:pPr>
            <w:r>
              <w:rPr>
                <w:rStyle w:val="afff1"/>
              </w:rPr>
              <w:t xml:space="preserve">расторжение договора по взаимному соглашению сторон при отсутствии </w:t>
            </w:r>
            <w:r w:rsidRPr="00AA6E89">
              <w:rPr>
                <w:rStyle w:val="afff1"/>
              </w:rPr>
              <w:t>ненадлежащего исполнения поставщиком (подрядчиком, исполнителем) обязательств;</w:t>
            </w:r>
          </w:p>
          <w:p w:rsidR="007C1EF4" w:rsidRDefault="007C1EF4" w:rsidP="00AA6E89">
            <w:pPr>
              <w:pStyle w:val="1f1"/>
              <w:numPr>
                <w:ilvl w:val="0"/>
                <w:numId w:val="33"/>
              </w:numPr>
              <w:tabs>
                <w:tab w:val="left" w:pos="680"/>
              </w:tabs>
              <w:ind w:firstLine="246"/>
              <w:jc w:val="both"/>
              <w:rPr>
                <w:rStyle w:val="afff1"/>
              </w:rPr>
            </w:pPr>
            <w:r>
              <w:rPr>
                <w:rStyle w:val="afff1"/>
              </w:rPr>
              <w:t xml:space="preserve">замена способа обеспечения исполнения договора, из числа способов, </w:t>
            </w:r>
            <w:r w:rsidRPr="00AA6E89">
              <w:rPr>
                <w:rStyle w:val="afff1"/>
              </w:rPr>
              <w:t>предусмотренных в извещении и (или) в документации о закупке.</w:t>
            </w:r>
          </w:p>
          <w:p w:rsidR="007C1EF4" w:rsidRPr="00AA6E89" w:rsidRDefault="007C1EF4" w:rsidP="00AA6E89">
            <w:pPr>
              <w:pStyle w:val="1f1"/>
              <w:tabs>
                <w:tab w:val="left" w:pos="680"/>
              </w:tabs>
              <w:ind w:left="246"/>
              <w:jc w:val="both"/>
            </w:pPr>
          </w:p>
          <w:p w:rsidR="007C1EF4" w:rsidRDefault="007C1EF4" w:rsidP="000D71F8">
            <w:pPr>
              <w:pStyle w:val="42"/>
              <w:keepNext/>
              <w:keepLines/>
              <w:tabs>
                <w:tab w:val="left" w:pos="998"/>
              </w:tabs>
              <w:jc w:val="both"/>
            </w:pPr>
            <w:bookmarkStart w:id="4" w:name="bookmark393"/>
            <w:bookmarkStart w:id="5" w:name="bookmark392"/>
            <w:r>
              <w:rPr>
                <w:rStyle w:val="41"/>
              </w:rPr>
              <w:t xml:space="preserve">Возврат независимой гарантии, предоставленной в качестве обеспечения исполнения договора, не производится, но взыскания по ней не осуществляются, за исключением случаев, установленных в </w:t>
            </w:r>
            <w:bookmarkStart w:id="6" w:name="bookmark395"/>
            <w:bookmarkEnd w:id="4"/>
            <w:bookmarkEnd w:id="5"/>
            <w:r>
              <w:rPr>
                <w:rStyle w:val="41"/>
              </w:rPr>
              <w:t>подпункте 5 настоящего пункта.</w:t>
            </w:r>
          </w:p>
          <w:p w:rsidR="007C1EF4" w:rsidRDefault="007C1EF4" w:rsidP="000D71F8">
            <w:pPr>
              <w:pStyle w:val="42"/>
              <w:keepNext/>
              <w:keepLines/>
              <w:tabs>
                <w:tab w:val="left" w:pos="998"/>
              </w:tabs>
              <w:jc w:val="both"/>
            </w:pPr>
          </w:p>
          <w:p w:rsidR="007C1EF4" w:rsidRDefault="007C1EF4" w:rsidP="000D71F8">
            <w:pPr>
              <w:pStyle w:val="42"/>
              <w:keepNext/>
              <w:keepLines/>
              <w:tabs>
                <w:tab w:val="left" w:pos="998"/>
              </w:tabs>
              <w:jc w:val="both"/>
              <w:rPr>
                <w:rStyle w:val="41"/>
              </w:rPr>
            </w:pPr>
            <w:r w:rsidRPr="000D71F8">
              <w:rPr>
                <w:rStyle w:val="41"/>
                <w:b/>
              </w:rPr>
              <w:t>5.</w:t>
            </w:r>
            <w:r>
              <w:rPr>
                <w:rStyle w:val="41"/>
              </w:rPr>
              <w:t>При неисполнении или ненадлежащем исполнении поставщиком (подрядчиком, исполнителем) любого из обязательств по договору:</w:t>
            </w:r>
          </w:p>
          <w:p w:rsidR="007C1EF4" w:rsidRDefault="007C1EF4" w:rsidP="00505425">
            <w:pPr>
              <w:pStyle w:val="1f1"/>
              <w:numPr>
                <w:ilvl w:val="0"/>
                <w:numId w:val="34"/>
              </w:numPr>
              <w:tabs>
                <w:tab w:val="left" w:pos="693"/>
              </w:tabs>
              <w:ind w:firstLine="246"/>
              <w:jc w:val="both"/>
            </w:pPr>
            <w:r>
              <w:rPr>
                <w:rStyle w:val="afff1"/>
              </w:rPr>
              <w:t>обеспечение возврата аванса (в случае если он предусмотрен);</w:t>
            </w:r>
          </w:p>
          <w:p w:rsidR="007C1EF4" w:rsidRDefault="007C1EF4" w:rsidP="00505425">
            <w:pPr>
              <w:pStyle w:val="1f1"/>
              <w:numPr>
                <w:ilvl w:val="0"/>
                <w:numId w:val="34"/>
              </w:numPr>
              <w:tabs>
                <w:tab w:val="left" w:pos="693"/>
              </w:tabs>
              <w:ind w:firstLine="246"/>
              <w:jc w:val="both"/>
            </w:pPr>
            <w:r>
              <w:rPr>
                <w:rStyle w:val="afff1"/>
              </w:rPr>
              <w:t>обеспечение исполнения поставщиком (подрядчиком, исполнителем) основных обязательств по договору;</w:t>
            </w:r>
          </w:p>
          <w:p w:rsidR="007C1EF4" w:rsidRDefault="007C1EF4" w:rsidP="00505425">
            <w:pPr>
              <w:pStyle w:val="1f1"/>
              <w:numPr>
                <w:ilvl w:val="0"/>
                <w:numId w:val="34"/>
              </w:numPr>
              <w:tabs>
                <w:tab w:val="left" w:pos="693"/>
              </w:tabs>
              <w:ind w:firstLine="246"/>
              <w:jc w:val="both"/>
              <w:rPr>
                <w:rStyle w:val="afff1"/>
              </w:rPr>
            </w:pPr>
            <w:r>
              <w:rPr>
                <w:rStyle w:val="afff1"/>
              </w:rPr>
              <w:t>обеспечение уплаты неустойки (пени, штрафы), начисленных заказчиком в случае неисполнения или ненадлежащего исполнения поставщиком (подрядчиком, исполнителем) своих обязательств по договору,</w:t>
            </w:r>
          </w:p>
          <w:p w:rsidR="007C1EF4" w:rsidRDefault="007C1EF4" w:rsidP="00505425">
            <w:pPr>
              <w:pStyle w:val="1f1"/>
              <w:tabs>
                <w:tab w:val="left" w:pos="693"/>
              </w:tabs>
              <w:jc w:val="both"/>
              <w:rPr>
                <w:rStyle w:val="afff1"/>
              </w:rPr>
            </w:pPr>
          </w:p>
          <w:p w:rsidR="007C1EF4" w:rsidRDefault="007C1EF4" w:rsidP="00505425">
            <w:pPr>
              <w:pStyle w:val="1f1"/>
              <w:tabs>
                <w:tab w:val="left" w:pos="693"/>
              </w:tabs>
              <w:jc w:val="both"/>
            </w:pPr>
            <w:r w:rsidRPr="00505425">
              <w:rPr>
                <w:rStyle w:val="41"/>
              </w:rPr>
              <w:t>заказчик вправе удержать денежные средства, внесенные в качестве обеспечения исполнения договора или произвести взыскание по независимой гарантии,</w:t>
            </w:r>
            <w:bookmarkEnd w:id="6"/>
            <w:r>
              <w:rPr>
                <w:rStyle w:val="41"/>
              </w:rPr>
              <w:t xml:space="preserve"> </w:t>
            </w:r>
            <w:r w:rsidRPr="00505425">
              <w:rPr>
                <w:rStyle w:val="afff1"/>
              </w:rPr>
              <w:t>предоставленной в качестве обеспечения исполнения договора, в том числе за просрочку исполнения обязательств по договору.</w:t>
            </w:r>
            <w:bookmarkEnd w:id="1"/>
          </w:p>
        </w:tc>
      </w:tr>
      <w:tr w:rsidR="007C1EF4" w:rsidRPr="003C1182" w:rsidTr="00245B47">
        <w:trPr>
          <w:jc w:val="center"/>
        </w:trPr>
        <w:tc>
          <w:tcPr>
            <w:tcW w:w="10314" w:type="dxa"/>
            <w:gridSpan w:val="2"/>
          </w:tcPr>
          <w:p w:rsidR="007C1EF4" w:rsidRPr="003C1182" w:rsidRDefault="007C1EF4" w:rsidP="00874CA8">
            <w:pPr>
              <w:widowControl w:val="0"/>
              <w:suppressAutoHyphens/>
              <w:ind w:firstLine="5"/>
              <w:rPr>
                <w:b/>
                <w:u w:val="single"/>
              </w:rPr>
            </w:pPr>
            <w:r w:rsidRPr="003C1182">
              <w:rPr>
                <w:b/>
              </w:rPr>
              <w:lastRenderedPageBreak/>
              <w:t xml:space="preserve">4. Требования, </w:t>
            </w:r>
            <w:r w:rsidRPr="003C1182">
              <w:rPr>
                <w:b/>
                <w:iCs/>
              </w:rPr>
              <w:t>предъявляемые к участникам электронного аукциона</w:t>
            </w:r>
          </w:p>
        </w:tc>
      </w:tr>
      <w:tr w:rsidR="007C1EF4" w:rsidRPr="003C1182" w:rsidTr="00245B47">
        <w:trPr>
          <w:jc w:val="center"/>
        </w:trPr>
        <w:tc>
          <w:tcPr>
            <w:tcW w:w="2051" w:type="dxa"/>
            <w:vAlign w:val="center"/>
          </w:tcPr>
          <w:p w:rsidR="007C1EF4" w:rsidRPr="003C1182" w:rsidRDefault="007C1EF4" w:rsidP="00A55FE3">
            <w:pPr>
              <w:widowControl w:val="0"/>
              <w:suppressAutoHyphens/>
              <w:autoSpaceDE w:val="0"/>
              <w:autoSpaceDN w:val="0"/>
              <w:adjustRightInd w:val="0"/>
              <w:rPr>
                <w:iCs/>
              </w:rPr>
            </w:pPr>
            <w:r w:rsidRPr="003C1182">
              <w:rPr>
                <w:iCs/>
              </w:rPr>
              <w:t>4.1. Участие в определении Поставщика</w:t>
            </w:r>
          </w:p>
        </w:tc>
        <w:tc>
          <w:tcPr>
            <w:tcW w:w="8263" w:type="dxa"/>
            <w:vAlign w:val="center"/>
          </w:tcPr>
          <w:p w:rsidR="007C1EF4" w:rsidRPr="00C273F2" w:rsidRDefault="007C1EF4" w:rsidP="00C273F2">
            <w:pPr>
              <w:jc w:val="both"/>
              <w:rPr>
                <w:color w:val="000000"/>
              </w:rPr>
            </w:pPr>
            <w:r w:rsidRPr="00C273F2">
              <w:rPr>
                <w:color w:val="00000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3" w:anchor="/document/404991865/entry/1" w:history="1">
              <w:r w:rsidRPr="00C273F2">
                <w:rPr>
                  <w:color w:val="000000"/>
                </w:rPr>
                <w:t>Федеральным законом</w:t>
              </w:r>
            </w:hyperlink>
            <w:r w:rsidRPr="00C273F2">
              <w:rPr>
                <w:color w:val="000000"/>
              </w:rPr>
              <w:t xml:space="preserve"> от 14 июля 2022 года N 255-ФЗ </w:t>
            </w:r>
            <w:r>
              <w:rPr>
                <w:color w:val="000000"/>
              </w:rPr>
              <w:t>«</w:t>
            </w:r>
            <w:r w:rsidRPr="00C273F2">
              <w:rPr>
                <w:color w:val="000000"/>
              </w:rPr>
              <w:t>О контроле за деятельностью лиц, находящихся под иностранным влиянием</w:t>
            </w:r>
            <w:r>
              <w:rPr>
                <w:color w:val="000000"/>
              </w:rPr>
              <w:t>»</w:t>
            </w:r>
            <w:r w:rsidRPr="00C273F2">
              <w:rPr>
                <w:color w:val="000000"/>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7C1EF4" w:rsidRPr="003C1182" w:rsidTr="00245B47">
        <w:trPr>
          <w:jc w:val="center"/>
        </w:trPr>
        <w:tc>
          <w:tcPr>
            <w:tcW w:w="2051" w:type="dxa"/>
            <w:vAlign w:val="center"/>
          </w:tcPr>
          <w:p w:rsidR="007C1EF4" w:rsidRPr="003C1182" w:rsidRDefault="007C1EF4" w:rsidP="00A55FE3">
            <w:pPr>
              <w:widowControl w:val="0"/>
              <w:suppressAutoHyphens/>
              <w:autoSpaceDE w:val="0"/>
              <w:autoSpaceDN w:val="0"/>
              <w:adjustRightInd w:val="0"/>
              <w:rPr>
                <w:iCs/>
              </w:rPr>
            </w:pPr>
            <w:r w:rsidRPr="003C1182">
              <w:rPr>
                <w:iCs/>
              </w:rPr>
              <w:t xml:space="preserve">4.2. </w:t>
            </w:r>
            <w:r>
              <w:rPr>
                <w:iCs/>
              </w:rPr>
              <w:t>Т</w:t>
            </w:r>
            <w:r w:rsidRPr="003C1182">
              <w:rPr>
                <w:iCs/>
              </w:rPr>
              <w:t>ребования к участникам закупки</w:t>
            </w:r>
          </w:p>
        </w:tc>
        <w:tc>
          <w:tcPr>
            <w:tcW w:w="8263" w:type="dxa"/>
            <w:vAlign w:val="center"/>
          </w:tcPr>
          <w:p w:rsidR="007C1EF4" w:rsidRPr="003C1182" w:rsidRDefault="007C1EF4" w:rsidP="007E5C0B">
            <w:pPr>
              <w:widowControl w:val="0"/>
              <w:suppressAutoHyphens/>
              <w:autoSpaceDE w:val="0"/>
              <w:autoSpaceDN w:val="0"/>
              <w:adjustRightInd w:val="0"/>
              <w:jc w:val="both"/>
              <w:rPr>
                <w:iCs/>
              </w:rPr>
            </w:pPr>
            <w:r w:rsidRPr="003C1182">
              <w:rPr>
                <w:iCs/>
              </w:rPr>
              <w:t>Участник электронного аукциона должен соответствовать требованиям:</w:t>
            </w:r>
          </w:p>
          <w:p w:rsidR="007C1EF4" w:rsidRPr="003843E5" w:rsidRDefault="007C1EF4" w:rsidP="003843E5">
            <w:pPr>
              <w:pStyle w:val="s1"/>
              <w:shd w:val="clear" w:color="auto" w:fill="FFFFFF"/>
              <w:spacing w:before="0" w:beforeAutospacing="0" w:after="0" w:afterAutospacing="0"/>
              <w:jc w:val="both"/>
              <w:rPr>
                <w:color w:val="000000"/>
                <w:sz w:val="20"/>
                <w:szCs w:val="20"/>
              </w:rPr>
            </w:pPr>
            <w:r>
              <w:rPr>
                <w:color w:val="000000"/>
                <w:sz w:val="20"/>
                <w:szCs w:val="20"/>
              </w:rPr>
              <w:t>1</w:t>
            </w:r>
            <w:r w:rsidRPr="003843E5">
              <w:rPr>
                <w:color w:val="000000"/>
                <w:sz w:val="20"/>
                <w:szCs w:val="20"/>
              </w:rPr>
              <w:t>) не</w:t>
            </w:r>
            <w:r>
              <w:rPr>
                <w:color w:val="000000"/>
                <w:sz w:val="20"/>
                <w:szCs w:val="20"/>
              </w:rPr>
              <w:t xml:space="preserve"> </w:t>
            </w:r>
            <w:r w:rsidRPr="003843E5">
              <w:rPr>
                <w:color w:val="000000"/>
                <w:sz w:val="20"/>
                <w:szCs w:val="20"/>
              </w:rPr>
              <w:t xml:space="preserve">проведение ликвидации участника закупки </w:t>
            </w:r>
            <w:r>
              <w:rPr>
                <w:color w:val="000000"/>
                <w:sz w:val="20"/>
                <w:szCs w:val="20"/>
              </w:rPr>
              <w:t>–</w:t>
            </w:r>
            <w:r w:rsidRPr="003843E5">
              <w:rPr>
                <w:color w:val="000000"/>
                <w:sz w:val="20"/>
                <w:szCs w:val="20"/>
              </w:rPr>
              <w:t xml:space="preserve"> юридического лица и отсутствие решения арбитражного суда о признании участника такой закупки </w:t>
            </w:r>
            <w:r>
              <w:rPr>
                <w:color w:val="000000"/>
                <w:sz w:val="20"/>
                <w:szCs w:val="20"/>
              </w:rPr>
              <w:t>–</w:t>
            </w:r>
            <w:r w:rsidRPr="003843E5">
              <w:rPr>
                <w:color w:val="000000"/>
                <w:sz w:val="20"/>
                <w:szCs w:val="20"/>
              </w:rPr>
              <w:t xml:space="preserve"> юридического лица или индивидуального предпринимателя несостоятельным (банкротом);</w:t>
            </w:r>
          </w:p>
          <w:p w:rsidR="007C1EF4" w:rsidRPr="003843E5" w:rsidRDefault="007C1EF4" w:rsidP="003843E5">
            <w:pPr>
              <w:pStyle w:val="s1"/>
              <w:shd w:val="clear" w:color="auto" w:fill="FFFFFF"/>
              <w:spacing w:before="0" w:beforeAutospacing="0" w:after="0" w:afterAutospacing="0"/>
              <w:jc w:val="both"/>
              <w:rPr>
                <w:color w:val="000000"/>
                <w:sz w:val="20"/>
                <w:szCs w:val="20"/>
              </w:rPr>
            </w:pPr>
            <w:r>
              <w:rPr>
                <w:color w:val="000000"/>
                <w:sz w:val="20"/>
                <w:szCs w:val="20"/>
              </w:rPr>
              <w:t>2</w:t>
            </w:r>
            <w:r w:rsidRPr="003843E5">
              <w:rPr>
                <w:color w:val="000000"/>
                <w:sz w:val="20"/>
                <w:szCs w:val="20"/>
              </w:rPr>
              <w:t>) не</w:t>
            </w:r>
            <w:r>
              <w:rPr>
                <w:color w:val="000000"/>
                <w:sz w:val="20"/>
                <w:szCs w:val="20"/>
              </w:rPr>
              <w:t xml:space="preserve"> </w:t>
            </w:r>
            <w:r w:rsidRPr="003843E5">
              <w:rPr>
                <w:color w:val="000000"/>
                <w:sz w:val="20"/>
                <w:szCs w:val="20"/>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7C1EF4" w:rsidRPr="003843E5" w:rsidRDefault="007C1EF4" w:rsidP="003843E5">
            <w:pPr>
              <w:pStyle w:val="s1"/>
              <w:shd w:val="clear" w:color="auto" w:fill="FFFFFF"/>
              <w:spacing w:before="0" w:beforeAutospacing="0" w:after="0" w:afterAutospacing="0"/>
              <w:jc w:val="both"/>
              <w:rPr>
                <w:color w:val="000000"/>
                <w:sz w:val="20"/>
                <w:szCs w:val="20"/>
              </w:rPr>
            </w:pPr>
            <w:r>
              <w:rPr>
                <w:color w:val="000000"/>
                <w:sz w:val="20"/>
                <w:szCs w:val="20"/>
              </w:rPr>
              <w:t>3</w:t>
            </w:r>
            <w:r w:rsidRPr="003843E5">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anchor="/document/10900200/entry/66" w:history="1">
              <w:r w:rsidRPr="003843E5">
                <w:rPr>
                  <w:rStyle w:val="a8"/>
                  <w:color w:val="000000"/>
                  <w:sz w:val="20"/>
                  <w:szCs w:val="20"/>
                  <w:u w:val="none"/>
                </w:rPr>
                <w:t>законодательством</w:t>
              </w:r>
            </w:hyperlink>
            <w:r w:rsidRPr="003843E5">
              <w:rPr>
                <w:color w:val="000000"/>
                <w:sz w:val="20"/>
                <w:szCs w:val="20"/>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anchor="/document/10900200/entry/59" w:history="1">
              <w:r w:rsidRPr="003843E5">
                <w:rPr>
                  <w:rStyle w:val="a8"/>
                  <w:color w:val="000000"/>
                  <w:sz w:val="20"/>
                  <w:szCs w:val="20"/>
                  <w:u w:val="none"/>
                </w:rPr>
                <w:t>законодательством</w:t>
              </w:r>
            </w:hyperlink>
            <w:r w:rsidRPr="003843E5">
              <w:rPr>
                <w:color w:val="000000"/>
                <w:sz w:val="20"/>
                <w:szCs w:val="20"/>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7C1EF4" w:rsidRPr="003843E5" w:rsidRDefault="007C1EF4" w:rsidP="003843E5">
            <w:pPr>
              <w:pStyle w:val="s1"/>
              <w:shd w:val="clear" w:color="auto" w:fill="FFFFFF"/>
              <w:spacing w:before="0" w:beforeAutospacing="0" w:after="0" w:afterAutospacing="0"/>
              <w:jc w:val="both"/>
              <w:rPr>
                <w:color w:val="000000"/>
                <w:sz w:val="20"/>
                <w:szCs w:val="20"/>
              </w:rPr>
            </w:pPr>
            <w:r>
              <w:rPr>
                <w:color w:val="000000"/>
                <w:sz w:val="20"/>
                <w:szCs w:val="20"/>
              </w:rPr>
              <w:t>4</w:t>
            </w:r>
            <w:r w:rsidRPr="003843E5">
              <w:rPr>
                <w:color w:val="000000"/>
                <w:sz w:val="20"/>
                <w:szCs w:val="20"/>
              </w:rPr>
              <w:t xml:space="preserve">) отсутствие у участника закупки </w:t>
            </w:r>
            <w:r>
              <w:rPr>
                <w:color w:val="000000"/>
                <w:sz w:val="20"/>
                <w:szCs w:val="20"/>
              </w:rPr>
              <w:t>–</w:t>
            </w:r>
            <w:r w:rsidRPr="003843E5">
              <w:rPr>
                <w:color w:val="000000"/>
                <w:sz w:val="20"/>
                <w:szCs w:val="20"/>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color w:val="000000"/>
                <w:sz w:val="20"/>
                <w:szCs w:val="20"/>
              </w:rPr>
              <w:t>–</w:t>
            </w:r>
            <w:r w:rsidRPr="003843E5">
              <w:rPr>
                <w:color w:val="000000"/>
                <w:sz w:val="20"/>
                <w:szCs w:val="20"/>
              </w:rPr>
              <w:t xml:space="preserve"> участника закупки непогашенной или неснятой судимости за преступления в сфере экономики и (или) преступления, предусмотренные </w:t>
            </w:r>
            <w:hyperlink r:id="rId16" w:anchor="/document/10108000/entry/289" w:history="1">
              <w:r w:rsidRPr="003843E5">
                <w:rPr>
                  <w:rStyle w:val="a8"/>
                  <w:color w:val="000000"/>
                  <w:sz w:val="20"/>
                  <w:szCs w:val="20"/>
                  <w:u w:val="none"/>
                </w:rPr>
                <w:t>статьями 289</w:t>
              </w:r>
            </w:hyperlink>
            <w:r w:rsidRPr="003843E5">
              <w:rPr>
                <w:color w:val="000000"/>
                <w:sz w:val="20"/>
                <w:szCs w:val="20"/>
              </w:rPr>
              <w:t>, </w:t>
            </w:r>
            <w:hyperlink r:id="rId17" w:anchor="/document/10108000/entry/290" w:history="1">
              <w:r w:rsidRPr="003843E5">
                <w:rPr>
                  <w:rStyle w:val="a8"/>
                  <w:color w:val="000000"/>
                  <w:sz w:val="20"/>
                  <w:szCs w:val="20"/>
                  <w:u w:val="none"/>
                </w:rPr>
                <w:t>290</w:t>
              </w:r>
            </w:hyperlink>
            <w:r w:rsidRPr="003843E5">
              <w:rPr>
                <w:color w:val="000000"/>
                <w:sz w:val="20"/>
                <w:szCs w:val="20"/>
              </w:rPr>
              <w:t>, </w:t>
            </w:r>
            <w:hyperlink r:id="rId18" w:anchor="/document/10108000/entry/291" w:history="1">
              <w:r w:rsidRPr="003843E5">
                <w:rPr>
                  <w:rStyle w:val="a8"/>
                  <w:color w:val="000000"/>
                  <w:sz w:val="20"/>
                  <w:szCs w:val="20"/>
                  <w:u w:val="none"/>
                </w:rPr>
                <w:t>291</w:t>
              </w:r>
            </w:hyperlink>
            <w:r w:rsidRPr="003843E5">
              <w:rPr>
                <w:color w:val="000000"/>
                <w:sz w:val="20"/>
                <w:szCs w:val="20"/>
              </w:rPr>
              <w:t>, </w:t>
            </w:r>
            <w:hyperlink r:id="rId19" w:anchor="/document/10108000/entry/2911" w:history="1">
              <w:r w:rsidRPr="003843E5">
                <w:rPr>
                  <w:rStyle w:val="a8"/>
                  <w:color w:val="000000"/>
                  <w:sz w:val="20"/>
                  <w:szCs w:val="20"/>
                  <w:u w:val="none"/>
                </w:rPr>
                <w:t>291.1</w:t>
              </w:r>
            </w:hyperlink>
            <w:r w:rsidRPr="003843E5">
              <w:rPr>
                <w:color w:val="000000"/>
                <w:sz w:val="20"/>
                <w:szCs w:val="20"/>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C1EF4" w:rsidRDefault="007C1EF4" w:rsidP="003843E5">
            <w:pPr>
              <w:pStyle w:val="s1"/>
              <w:shd w:val="clear" w:color="auto" w:fill="FFFFFF"/>
              <w:spacing w:before="0" w:beforeAutospacing="0" w:after="0" w:afterAutospacing="0"/>
              <w:jc w:val="both"/>
              <w:rPr>
                <w:color w:val="000000"/>
                <w:sz w:val="20"/>
                <w:szCs w:val="20"/>
              </w:rPr>
            </w:pPr>
            <w:r>
              <w:rPr>
                <w:color w:val="000000"/>
                <w:sz w:val="20"/>
                <w:szCs w:val="20"/>
              </w:rPr>
              <w:t>5</w:t>
            </w:r>
            <w:r w:rsidRPr="003843E5">
              <w:rPr>
                <w:color w:val="000000"/>
                <w:sz w:val="20"/>
                <w:szCs w:val="20"/>
              </w:rPr>
              <w:t xml:space="preserve">) отсутствие фактов привлечения в течение двух лет до момента подачи заявки на участие в закупке участника такой закупки </w:t>
            </w:r>
            <w:r>
              <w:rPr>
                <w:color w:val="000000"/>
                <w:sz w:val="20"/>
                <w:szCs w:val="20"/>
              </w:rPr>
              <w:t>–</w:t>
            </w:r>
            <w:r w:rsidRPr="003843E5">
              <w:rPr>
                <w:color w:val="000000"/>
                <w:sz w:val="20"/>
                <w:szCs w:val="20"/>
              </w:rPr>
              <w:t xml:space="preserve"> юридического лица к административной ответственности за совершение административного правонарушения, предусмотренного </w:t>
            </w:r>
            <w:hyperlink r:id="rId20" w:anchor="/document/12125267/entry/1928" w:history="1">
              <w:r w:rsidRPr="003843E5">
                <w:rPr>
                  <w:rStyle w:val="a8"/>
                  <w:color w:val="000000"/>
                  <w:sz w:val="20"/>
                  <w:szCs w:val="20"/>
                  <w:u w:val="none"/>
                </w:rPr>
                <w:t>статьей 19.28</w:t>
              </w:r>
            </w:hyperlink>
            <w:r w:rsidRPr="003843E5">
              <w:rPr>
                <w:color w:val="000000"/>
                <w:sz w:val="20"/>
                <w:szCs w:val="20"/>
              </w:rPr>
              <w:t> Кодекса Российской Федерации об ад</w:t>
            </w:r>
            <w:r>
              <w:rPr>
                <w:color w:val="000000"/>
                <w:sz w:val="20"/>
                <w:szCs w:val="20"/>
              </w:rPr>
              <w:t>министративных правонарушениях;</w:t>
            </w:r>
          </w:p>
          <w:p w:rsidR="007C1EF4" w:rsidRPr="00625C81" w:rsidRDefault="007C1EF4" w:rsidP="003843E5">
            <w:pPr>
              <w:pStyle w:val="s1"/>
              <w:shd w:val="clear" w:color="auto" w:fill="FFFFFF"/>
              <w:spacing w:before="0" w:beforeAutospacing="0" w:after="0" w:afterAutospacing="0"/>
              <w:jc w:val="both"/>
              <w:rPr>
                <w:b/>
                <w:i/>
                <w:color w:val="000000"/>
                <w:sz w:val="20"/>
                <w:szCs w:val="20"/>
              </w:rPr>
            </w:pPr>
            <w:r>
              <w:rPr>
                <w:color w:val="000000"/>
                <w:sz w:val="20"/>
                <w:szCs w:val="20"/>
              </w:rPr>
              <w:t>6</w:t>
            </w:r>
            <w:r w:rsidRPr="003843E5">
              <w:rPr>
                <w:color w:val="000000"/>
                <w:sz w:val="20"/>
                <w:szCs w:val="20"/>
              </w:rPr>
              <w:t>)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r>
              <w:rPr>
                <w:color w:val="000000"/>
                <w:sz w:val="20"/>
                <w:szCs w:val="20"/>
              </w:rPr>
              <w:t xml:space="preserve"> –</w:t>
            </w:r>
            <w:r w:rsidRPr="00625C81">
              <w:rPr>
                <w:b/>
                <w:i/>
                <w:color w:val="000000"/>
                <w:sz w:val="20"/>
                <w:szCs w:val="20"/>
              </w:rPr>
              <w:t>не</w:t>
            </w:r>
            <w:r w:rsidRPr="00BB4EF0">
              <w:rPr>
                <w:b/>
                <w:i/>
                <w:color w:val="000000"/>
                <w:sz w:val="20"/>
                <w:szCs w:val="20"/>
              </w:rPr>
              <w:t>установлено</w:t>
            </w:r>
            <w:r>
              <w:rPr>
                <w:b/>
                <w:i/>
                <w:color w:val="000000"/>
                <w:sz w:val="20"/>
                <w:szCs w:val="20"/>
              </w:rPr>
              <w:t>:</w:t>
            </w:r>
          </w:p>
          <w:p w:rsidR="007C1EF4" w:rsidRPr="003843E5" w:rsidRDefault="007C1EF4" w:rsidP="003843E5">
            <w:pPr>
              <w:pStyle w:val="s1"/>
              <w:shd w:val="clear" w:color="auto" w:fill="FFFFFF"/>
              <w:spacing w:before="0" w:beforeAutospacing="0" w:after="0" w:afterAutospacing="0"/>
              <w:jc w:val="both"/>
              <w:rPr>
                <w:color w:val="000000"/>
                <w:sz w:val="20"/>
                <w:szCs w:val="20"/>
              </w:rPr>
            </w:pPr>
            <w:r>
              <w:rPr>
                <w:color w:val="000000"/>
                <w:sz w:val="20"/>
                <w:szCs w:val="20"/>
              </w:rPr>
              <w:t>7</w:t>
            </w:r>
            <w:r w:rsidRPr="003843E5">
              <w:rPr>
                <w:color w:val="000000"/>
                <w:sz w:val="20"/>
                <w:szCs w:val="20"/>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C1EF4" w:rsidRPr="003843E5" w:rsidRDefault="007C1EF4" w:rsidP="003843E5">
            <w:pPr>
              <w:pStyle w:val="s1"/>
              <w:shd w:val="clear" w:color="auto" w:fill="FFFFFF"/>
              <w:spacing w:before="0" w:beforeAutospacing="0" w:after="0" w:afterAutospacing="0"/>
              <w:jc w:val="both"/>
              <w:rPr>
                <w:color w:val="000000"/>
                <w:sz w:val="20"/>
                <w:szCs w:val="20"/>
              </w:rPr>
            </w:pPr>
            <w:r>
              <w:rPr>
                <w:color w:val="000000"/>
                <w:sz w:val="20"/>
                <w:szCs w:val="20"/>
              </w:rPr>
              <w:t>8</w:t>
            </w:r>
            <w:r w:rsidRPr="003843E5">
              <w:rPr>
                <w:color w:val="000000"/>
                <w:sz w:val="20"/>
                <w:szCs w:val="20"/>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7C1EF4" w:rsidRPr="003843E5" w:rsidRDefault="007C1EF4" w:rsidP="00277779">
            <w:pPr>
              <w:jc w:val="both"/>
              <w:rPr>
                <w:color w:val="000000"/>
              </w:rPr>
            </w:pPr>
            <w:r>
              <w:rPr>
                <w:color w:val="000000"/>
              </w:rPr>
              <w:t>9</w:t>
            </w:r>
            <w:r w:rsidRPr="003843E5">
              <w:rPr>
                <w:color w:val="000000"/>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7C1EF4" w:rsidRDefault="007C1EF4" w:rsidP="00F25DF1">
            <w:pPr>
              <w:jc w:val="both"/>
              <w:rPr>
                <w:color w:val="000000"/>
              </w:rPr>
            </w:pPr>
            <w:r>
              <w:rPr>
                <w:color w:val="000000"/>
              </w:rPr>
              <w:t>10</w:t>
            </w:r>
            <w:r w:rsidRPr="003843E5">
              <w:rPr>
                <w:color w:val="000000"/>
              </w:rPr>
              <w:t>) участник не должен являться иностранным агентом в соответствии с положениями статьи 1 Федерального закона от 14 июля 2022 г. № 255-ФЗ «О контроле за деятельностью лиц, находящихся под иностранным влиянием», а сведения об участнике закупки должны отсутствовать в Реестре иностранных агентов, установленном положениями статьи 5 Федерального закона от 14 июля 2022 г. № 255-ФЗ «О контроле за деятельностью лиц, находя</w:t>
            </w:r>
            <w:r>
              <w:rPr>
                <w:color w:val="000000"/>
              </w:rPr>
              <w:t>щихся под иностранным влиянием»;</w:t>
            </w:r>
            <w:bookmarkStart w:id="7" w:name="bookmark105"/>
          </w:p>
          <w:p w:rsidR="007C1EF4" w:rsidRPr="00F25DF1" w:rsidRDefault="007C1EF4" w:rsidP="00277779">
            <w:pPr>
              <w:jc w:val="both"/>
              <w:rPr>
                <w:color w:val="000000"/>
              </w:rPr>
            </w:pPr>
            <w:r>
              <w:rPr>
                <w:color w:val="000000"/>
              </w:rPr>
              <w:lastRenderedPageBreak/>
              <w:t xml:space="preserve">11) </w:t>
            </w:r>
            <w:r>
              <w:rPr>
                <w:rStyle w:val="39"/>
              </w:rPr>
              <w:t>Участник закупки не должен являться юридическим или физическим лицом, в</w:t>
            </w:r>
            <w:bookmarkEnd w:id="7"/>
            <w:r>
              <w:rPr>
                <w:rStyle w:val="39"/>
              </w:rPr>
              <w:t xml:space="preserve"> </w:t>
            </w:r>
            <w:r>
              <w:rPr>
                <w:rStyle w:val="afff1"/>
              </w:rPr>
              <w:t>отношении которого применяются специальные экономические меры, предусмотренные пп. «а» п.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r>
      <w:tr w:rsidR="007C1EF4" w:rsidRPr="003C1182" w:rsidTr="000160E8">
        <w:trPr>
          <w:jc w:val="center"/>
        </w:trPr>
        <w:tc>
          <w:tcPr>
            <w:tcW w:w="10314" w:type="dxa"/>
            <w:gridSpan w:val="2"/>
            <w:vAlign w:val="center"/>
          </w:tcPr>
          <w:p w:rsidR="007C1EF4" w:rsidRPr="002F083E" w:rsidRDefault="007C1EF4" w:rsidP="002F083E">
            <w:pPr>
              <w:pStyle w:val="aff"/>
              <w:spacing w:before="0" w:beforeAutospacing="0" w:after="0" w:afterAutospacing="0"/>
              <w:jc w:val="both"/>
              <w:rPr>
                <w:sz w:val="20"/>
                <w:szCs w:val="20"/>
                <w:lang w:val="ru-RU"/>
              </w:rPr>
            </w:pPr>
            <w:r>
              <w:rPr>
                <w:sz w:val="20"/>
                <w:szCs w:val="20"/>
                <w:lang w:val="ru-RU"/>
              </w:rPr>
              <w:lastRenderedPageBreak/>
              <w:t>4.2</w:t>
            </w:r>
            <w:r w:rsidRPr="002F083E">
              <w:rPr>
                <w:sz w:val="20"/>
                <w:szCs w:val="20"/>
                <w:lang w:val="ru-RU"/>
              </w:rPr>
              <w:t xml:space="preserve">.1.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 </w:t>
            </w:r>
            <w:r w:rsidRPr="002F083E">
              <w:rPr>
                <w:b/>
                <w:sz w:val="20"/>
                <w:szCs w:val="20"/>
                <w:lang w:val="ru-RU"/>
              </w:rPr>
              <w:t>не установлено.</w:t>
            </w:r>
          </w:p>
        </w:tc>
      </w:tr>
      <w:tr w:rsidR="007C1EF4" w:rsidRPr="003C1182" w:rsidTr="00245B47">
        <w:trPr>
          <w:jc w:val="center"/>
        </w:trPr>
        <w:tc>
          <w:tcPr>
            <w:tcW w:w="10314" w:type="dxa"/>
            <w:gridSpan w:val="2"/>
          </w:tcPr>
          <w:p w:rsidR="007C1EF4" w:rsidRPr="003C1182" w:rsidRDefault="007C1EF4" w:rsidP="00874CA8">
            <w:pPr>
              <w:widowControl w:val="0"/>
              <w:suppressAutoHyphens/>
              <w:jc w:val="both"/>
              <w:rPr>
                <w:b/>
                <w:u w:val="single"/>
              </w:rPr>
            </w:pPr>
            <w:r w:rsidRPr="003C1182">
              <w:rPr>
                <w:b/>
              </w:rPr>
              <w:t>5. Требования к содержанию, форме, оформлению и составу заявки на участие в электронном аукционе, инструкция по ее заполнению</w:t>
            </w:r>
          </w:p>
        </w:tc>
      </w:tr>
      <w:tr w:rsidR="007C1EF4" w:rsidRPr="003C1182" w:rsidTr="00245B47">
        <w:trPr>
          <w:trHeight w:val="57"/>
          <w:jc w:val="center"/>
        </w:trPr>
        <w:tc>
          <w:tcPr>
            <w:tcW w:w="2051" w:type="dxa"/>
            <w:tcBorders>
              <w:bottom w:val="nil"/>
            </w:tcBorders>
            <w:vAlign w:val="center"/>
          </w:tcPr>
          <w:p w:rsidR="007C1EF4" w:rsidRPr="003C1182" w:rsidRDefault="007C1EF4" w:rsidP="00874CA8">
            <w:pPr>
              <w:widowControl w:val="0"/>
              <w:suppressAutoHyphens/>
              <w:autoSpaceDE w:val="0"/>
              <w:autoSpaceDN w:val="0"/>
              <w:adjustRightInd w:val="0"/>
              <w:jc w:val="both"/>
            </w:pPr>
          </w:p>
        </w:tc>
        <w:tc>
          <w:tcPr>
            <w:tcW w:w="8263" w:type="dxa"/>
            <w:vMerge w:val="restart"/>
            <w:vAlign w:val="center"/>
          </w:tcPr>
          <w:p w:rsidR="007C1EF4" w:rsidRDefault="007C1EF4" w:rsidP="00025E1D">
            <w:pPr>
              <w:numPr>
                <w:ilvl w:val="0"/>
                <w:numId w:val="10"/>
              </w:numPr>
              <w:autoSpaceDE w:val="0"/>
              <w:autoSpaceDN w:val="0"/>
              <w:adjustRightInd w:val="0"/>
              <w:ind w:left="5"/>
              <w:contextualSpacing/>
              <w:jc w:val="both"/>
            </w:pPr>
            <w:r>
              <w:t>Заявка на участие в аукционе в электронной форме должна состоять из двух частей.</w:t>
            </w:r>
          </w:p>
          <w:p w:rsidR="007C1EF4" w:rsidRPr="00ED379D" w:rsidRDefault="007C1EF4" w:rsidP="00B14BFB">
            <w:pPr>
              <w:pStyle w:val="ConsPlusNormal"/>
              <w:ind w:hanging="5"/>
              <w:jc w:val="both"/>
              <w:rPr>
                <w:rFonts w:ascii="Times New Roman" w:hAnsi="Times New Roman" w:cs="Times New Roman"/>
                <w:color w:val="000000"/>
              </w:rPr>
            </w:pPr>
            <w:r w:rsidRPr="00EF27AF">
              <w:rPr>
                <w:rFonts w:ascii="Times New Roman" w:hAnsi="Times New Roman" w:cs="Times New Roman"/>
                <w:b/>
              </w:rPr>
              <w:t>Первая часть</w:t>
            </w:r>
            <w:r>
              <w:rPr>
                <w:rFonts w:ascii="Times New Roman" w:hAnsi="Times New Roman" w:cs="Times New Roman"/>
                <w:b/>
              </w:rPr>
              <w:t xml:space="preserve"> </w:t>
            </w:r>
            <w:r w:rsidRPr="00EF27AF">
              <w:rPr>
                <w:rFonts w:ascii="Times New Roman" w:hAnsi="Times New Roman" w:cs="Times New Roman"/>
              </w:rPr>
              <w:t xml:space="preserve">должна содержать предложение участника электронного аукциона и согласие на поставку товаров, выполнение работ, оказание услуг в соответствии с условиями, установленными аукционной документацией </w:t>
            </w:r>
            <w:r w:rsidRPr="00EF27AF">
              <w:rPr>
                <w:rFonts w:ascii="Times New Roman" w:hAnsi="Times New Roman" w:cs="Times New Roman"/>
                <w:color w:val="000000"/>
              </w:rPr>
              <w:t>(по рекомендуемой форме 1 раздела 6 документации);</w:t>
            </w:r>
          </w:p>
          <w:p w:rsidR="007C1EF4" w:rsidRDefault="007C1EF4" w:rsidP="00A16752">
            <w:pPr>
              <w:autoSpaceDE w:val="0"/>
              <w:autoSpaceDN w:val="0"/>
              <w:adjustRightInd w:val="0"/>
              <w:contextualSpacing/>
              <w:jc w:val="both"/>
              <w:rPr>
                <w:b/>
              </w:rPr>
            </w:pPr>
          </w:p>
          <w:p w:rsidR="007C1EF4" w:rsidRPr="00602C5B" w:rsidRDefault="007C1EF4" w:rsidP="00A16752">
            <w:pPr>
              <w:autoSpaceDE w:val="0"/>
              <w:autoSpaceDN w:val="0"/>
              <w:adjustRightInd w:val="0"/>
              <w:contextualSpacing/>
              <w:jc w:val="both"/>
              <w:rPr>
                <w:b/>
              </w:rPr>
            </w:pPr>
            <w:r w:rsidRPr="00602C5B">
              <w:rPr>
                <w:b/>
              </w:rPr>
              <w:t>Если в первой части заявки на участие в аукционе в электронной форме содержатся сведения об участнике и (или) о ценовом предложении, заявка отклоняется.</w:t>
            </w:r>
          </w:p>
          <w:p w:rsidR="007C1EF4" w:rsidRDefault="007C1EF4" w:rsidP="00A16752">
            <w:pPr>
              <w:autoSpaceDE w:val="0"/>
              <w:autoSpaceDN w:val="0"/>
              <w:adjustRightInd w:val="0"/>
              <w:contextualSpacing/>
              <w:jc w:val="both"/>
            </w:pPr>
          </w:p>
          <w:p w:rsidR="007C1EF4" w:rsidRPr="00ED379D" w:rsidRDefault="007C1EF4" w:rsidP="00ED379D">
            <w:pPr>
              <w:autoSpaceDE w:val="0"/>
              <w:autoSpaceDN w:val="0"/>
              <w:adjustRightInd w:val="0"/>
              <w:ind w:left="5"/>
              <w:contextualSpacing/>
              <w:jc w:val="both"/>
            </w:pPr>
            <w:r w:rsidRPr="00ED379D">
              <w:rPr>
                <w:b/>
              </w:rPr>
              <w:t>Вторая часть</w:t>
            </w:r>
            <w:r w:rsidRPr="00ED379D">
              <w:t xml:space="preserve"> заявки должна содержать </w:t>
            </w:r>
            <w:r>
              <w:t>–</w:t>
            </w:r>
            <w:r w:rsidRPr="00ED379D">
              <w:t xml:space="preserve"> информацию и документы: </w:t>
            </w:r>
          </w:p>
          <w:p w:rsidR="007C1EF4" w:rsidRPr="00ED379D" w:rsidRDefault="007C1EF4" w:rsidP="00ED379D">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7C1EF4" w:rsidRPr="00ED379D" w:rsidRDefault="007C1EF4" w:rsidP="00ED379D">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2) копии учредительных документов участника закупок (для юридических лиц);</w:t>
            </w:r>
          </w:p>
          <w:p w:rsidR="007C1EF4" w:rsidRPr="00ED379D" w:rsidRDefault="007C1EF4" w:rsidP="00ED379D">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3) копии документов, удостоверяющих личность (для физических лиц);</w:t>
            </w:r>
          </w:p>
          <w:p w:rsidR="007C1EF4" w:rsidRPr="00ED379D" w:rsidRDefault="007C1EF4" w:rsidP="00ED379D">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r>
              <w:rPr>
                <w:rFonts w:ascii="Times New Roman" w:hAnsi="Times New Roman" w:cs="Times New Roman"/>
                <w:color w:val="000000"/>
              </w:rPr>
              <w:t xml:space="preserve">, </w:t>
            </w:r>
            <w:r w:rsidRPr="00277779">
              <w:rPr>
                <w:rFonts w:ascii="Times New Roman" w:hAnsi="Times New Roman" w:cs="Times New Roman"/>
                <w:i/>
                <w:color w:val="000000"/>
              </w:rPr>
              <w:t>при этом непредставление такой выписки не будет являться основанием для отклонения заявки на участие в электронном аукционе</w:t>
            </w:r>
            <w:r w:rsidRPr="00ED379D">
              <w:rPr>
                <w:rFonts w:ascii="Times New Roman" w:hAnsi="Times New Roman" w:cs="Times New Roman"/>
                <w:color w:val="000000"/>
              </w:rPr>
              <w:t>;</w:t>
            </w:r>
          </w:p>
          <w:p w:rsidR="007C1EF4" w:rsidRPr="00ED379D" w:rsidRDefault="007C1EF4" w:rsidP="00ED379D">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6 (Шесть) месяцев до дня размещения в ЕИС извещения о проведении аукциона;</w:t>
            </w:r>
          </w:p>
          <w:p w:rsidR="007C1EF4" w:rsidRPr="00ED379D" w:rsidRDefault="007C1EF4" w:rsidP="00ED379D">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 xml:space="preserve">6) документ, подтверждающий полномочия лица осуществлять действия от имени участника закупок </w:t>
            </w:r>
            <w:r>
              <w:rPr>
                <w:rFonts w:ascii="Times New Roman" w:hAnsi="Times New Roman" w:cs="Times New Roman"/>
                <w:color w:val="000000"/>
              </w:rPr>
              <w:t>–</w:t>
            </w:r>
            <w:r w:rsidRPr="00ED379D">
              <w:rPr>
                <w:rFonts w:ascii="Times New Roman" w:hAnsi="Times New Roman" w:cs="Times New Roman"/>
                <w:color w:val="000000"/>
              </w:rPr>
              <w:t xml:space="preserve">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7C1EF4" w:rsidRPr="00ED379D" w:rsidRDefault="007C1EF4" w:rsidP="00ED379D">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7C1EF4" w:rsidRDefault="007C1EF4" w:rsidP="00A050B3">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 xml:space="preserve">8) документ, декларирующий </w:t>
            </w:r>
            <w:r>
              <w:rPr>
                <w:rFonts w:ascii="Times New Roman" w:hAnsi="Times New Roman" w:cs="Times New Roman"/>
                <w:color w:val="000000"/>
              </w:rPr>
              <w:t>соответствие участника закупки требованиям к участникам закупки, установленным в п. 4.2. настоящей документации(по рекомендуемой форме 3</w:t>
            </w:r>
            <w:r w:rsidRPr="00ED379D">
              <w:rPr>
                <w:rFonts w:ascii="Times New Roman" w:hAnsi="Times New Roman" w:cs="Times New Roman"/>
                <w:color w:val="000000"/>
              </w:rPr>
              <w:t xml:space="preserve"> раздела 6 документации)</w:t>
            </w:r>
            <w:r>
              <w:rPr>
                <w:rFonts w:ascii="Times New Roman" w:hAnsi="Times New Roman" w:cs="Times New Roman"/>
                <w:color w:val="000000"/>
              </w:rPr>
              <w:t>;</w:t>
            </w:r>
          </w:p>
          <w:p w:rsidR="007C1EF4" w:rsidRPr="00825522" w:rsidRDefault="007C1EF4" w:rsidP="00825522">
            <w:pPr>
              <w:autoSpaceDE w:val="0"/>
              <w:autoSpaceDN w:val="0"/>
              <w:adjustRightInd w:val="0"/>
              <w:jc w:val="both"/>
              <w:rPr>
                <w:rFonts w:eastAsia="TrebuchetMS"/>
              </w:rPr>
            </w:pPr>
            <w:r>
              <w:rPr>
                <w:color w:val="000000"/>
              </w:rPr>
              <w:t xml:space="preserve">9) </w:t>
            </w:r>
            <w:r w:rsidRPr="00825522">
              <w:rPr>
                <w:bCs/>
                <w:szCs w:val="22"/>
              </w:rPr>
              <w:t xml:space="preserve">Для получения </w:t>
            </w:r>
            <w:r w:rsidRPr="00825522">
              <w:rPr>
                <w:bCs/>
              </w:rPr>
              <w:t>преференций (преимуществ)</w:t>
            </w:r>
            <w:r w:rsidRPr="00825522">
              <w:rPr>
                <w:rFonts w:eastAsia="TrebuchetMS"/>
              </w:rPr>
              <w:t xml:space="preserve">, установленных Постановлением Правительства от 23 декабря 2024 г. N 1875, участник закупки должен указать наименование страны происхождения товаров в составе заявки. </w:t>
            </w:r>
          </w:p>
          <w:p w:rsidR="007C1EF4" w:rsidRPr="00825522" w:rsidRDefault="007C1EF4" w:rsidP="00825522">
            <w:pPr>
              <w:autoSpaceDE w:val="0"/>
              <w:autoSpaceDN w:val="0"/>
              <w:adjustRightInd w:val="0"/>
              <w:jc w:val="both"/>
              <w:rPr>
                <w:rFonts w:eastAsia="TrebuchetMS"/>
              </w:rPr>
            </w:pPr>
            <w:r w:rsidRPr="00825522">
              <w:rPr>
                <w:rFonts w:eastAsia="TrebuchetMS"/>
              </w:rPr>
              <w:t>Отсутствие указания страны происхождения товаров в составе заявки не является основанием для отклонения такой заявки в участии в закупке.</w:t>
            </w:r>
          </w:p>
          <w:p w:rsidR="007C1EF4" w:rsidRPr="00825522" w:rsidRDefault="007C1EF4" w:rsidP="00825522">
            <w:pPr>
              <w:autoSpaceDE w:val="0"/>
              <w:autoSpaceDN w:val="0"/>
              <w:adjustRightInd w:val="0"/>
              <w:jc w:val="both"/>
              <w:rPr>
                <w:rFonts w:eastAsia="TrebuchetMS"/>
              </w:rPr>
            </w:pPr>
            <w:r w:rsidRPr="00825522">
              <w:rPr>
                <w:rFonts w:eastAsia="TrebuchetMS"/>
              </w:rPr>
              <w:t xml:space="preserve">В случае отсутствия указания страны происхождения товаров в составе заявки, такая заявка </w:t>
            </w:r>
            <w:r w:rsidRPr="00825522">
              <w:rPr>
                <w:rFonts w:eastAsia="TrebuchetMS"/>
              </w:rPr>
              <w:lastRenderedPageBreak/>
              <w:t>рассматривается как содержащая предложение о поставке товаров иностранного происхождения.</w:t>
            </w:r>
          </w:p>
          <w:p w:rsidR="007C1EF4" w:rsidRPr="00825522" w:rsidRDefault="007C1EF4" w:rsidP="00825522">
            <w:pPr>
              <w:widowControl w:val="0"/>
              <w:autoSpaceDE w:val="0"/>
              <w:autoSpaceDN w:val="0"/>
              <w:adjustRightInd w:val="0"/>
              <w:jc w:val="both"/>
            </w:pPr>
            <w:r w:rsidRPr="00825522">
              <w:t>Ответственность за достоверность сведений о стране происхождения товара, указанного в заявке на участие в закупке, несет участник.</w:t>
            </w:r>
          </w:p>
          <w:p w:rsidR="007C1EF4" w:rsidRPr="00ED379D" w:rsidRDefault="007C1EF4" w:rsidP="00825522">
            <w:pPr>
              <w:pStyle w:val="ConsPlusNormal"/>
              <w:ind w:firstLine="0"/>
              <w:jc w:val="both"/>
              <w:rPr>
                <w:rFonts w:ascii="Times New Roman" w:hAnsi="Times New Roman" w:cs="Times New Roman"/>
                <w:color w:val="000000"/>
              </w:rPr>
            </w:pPr>
            <w:r w:rsidRPr="00825522">
              <w:rPr>
                <w:rFonts w:ascii="Times New Roman" w:hAnsi="Times New Roman" w:cs="Times New Roman"/>
              </w:rPr>
              <w:t>Указание нескольких стран происхождения товара в отношении одной продукции (позиции), в числе которых входит страна Россия, приравнивается как неконкретные данные о наименование страны происхождения товара и рассматривается как продукция иностранного происхождения</w:t>
            </w:r>
            <w:r w:rsidRPr="00825522">
              <w:rPr>
                <w:rFonts w:ascii="Times New Roman" w:hAnsi="Times New Roman" w:cs="Times New Roman"/>
                <w:sz w:val="22"/>
                <w:szCs w:val="22"/>
              </w:rPr>
              <w:t>.</w:t>
            </w:r>
          </w:p>
          <w:p w:rsidR="007C1EF4" w:rsidRPr="00317E4C" w:rsidRDefault="007C1EF4" w:rsidP="00317E4C">
            <w:pPr>
              <w:pStyle w:val="ConsPlusNormal"/>
              <w:ind w:hanging="5"/>
              <w:jc w:val="both"/>
              <w:rPr>
                <w:rFonts w:ascii="Times New Roman" w:hAnsi="Times New Roman" w:cs="Times New Roman"/>
                <w:b/>
                <w:i/>
                <w:color w:val="000000"/>
              </w:rPr>
            </w:pPr>
            <w:r>
              <w:rPr>
                <w:rFonts w:ascii="Times New Roman" w:hAnsi="Times New Roman" w:cs="Times New Roman"/>
                <w:color w:val="000000"/>
              </w:rPr>
              <w:t>10</w:t>
            </w:r>
            <w:r w:rsidRPr="00ED379D">
              <w:rPr>
                <w:rFonts w:ascii="Times New Roman" w:hAnsi="Times New Roman" w:cs="Times New Roman"/>
                <w:color w:val="000000"/>
              </w:rPr>
              <w:t>)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r>
              <w:rPr>
                <w:rFonts w:ascii="Times New Roman" w:hAnsi="Times New Roman" w:cs="Times New Roman"/>
                <w:color w:val="000000"/>
              </w:rPr>
              <w:t xml:space="preserve"> – </w:t>
            </w:r>
            <w:r w:rsidRPr="00317E4C">
              <w:rPr>
                <w:rFonts w:ascii="Times New Roman" w:hAnsi="Times New Roman" w:cs="Times New Roman"/>
                <w:b/>
                <w:i/>
                <w:color w:val="000000"/>
              </w:rPr>
              <w:t>не</w:t>
            </w:r>
            <w:r>
              <w:rPr>
                <w:rFonts w:ascii="Times New Roman" w:hAnsi="Times New Roman" w:cs="Times New Roman"/>
                <w:b/>
                <w:i/>
                <w:color w:val="000000"/>
              </w:rPr>
              <w:t xml:space="preserve"> установлено.</w:t>
            </w:r>
          </w:p>
          <w:p w:rsidR="007C1EF4" w:rsidRDefault="007C1EF4" w:rsidP="00A614A2">
            <w:pPr>
              <w:tabs>
                <w:tab w:val="left" w:pos="426"/>
              </w:tabs>
              <w:jc w:val="both"/>
              <w:rPr>
                <w:color w:val="000000"/>
              </w:rPr>
            </w:pPr>
            <w:r>
              <w:rPr>
                <w:color w:val="000000"/>
              </w:rPr>
              <w:t>11</w:t>
            </w:r>
            <w:r w:rsidRPr="00ED379D">
              <w:rPr>
                <w:color w:val="000000"/>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w:t>
            </w:r>
            <w:r w:rsidRPr="00317E4C">
              <w:rPr>
                <w:i/>
                <w:color w:val="000000"/>
              </w:rPr>
              <w:t>Исключение составляют документы, которые согласно гражданскому законодательству могут быть представлены только вместе с товаром</w:t>
            </w:r>
            <w:r w:rsidRPr="00D044F8">
              <w:rPr>
                <w:color w:val="000000"/>
              </w:rPr>
              <w:t>.</w:t>
            </w:r>
          </w:p>
          <w:p w:rsidR="007C1EF4" w:rsidRDefault="007C1EF4" w:rsidP="00ED379D">
            <w:pPr>
              <w:pStyle w:val="ConsPlusNormal"/>
              <w:ind w:hanging="5"/>
              <w:jc w:val="both"/>
              <w:rPr>
                <w:rFonts w:ascii="Times New Roman" w:hAnsi="Times New Roman" w:cs="Times New Roman"/>
                <w:color w:val="000000"/>
              </w:rPr>
            </w:pPr>
          </w:p>
          <w:p w:rsidR="007C1EF4" w:rsidRPr="00ED379D" w:rsidRDefault="007C1EF4" w:rsidP="00ED379D">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Заявка на участие в аукционе может содержать:</w:t>
            </w:r>
          </w:p>
          <w:p w:rsidR="007C1EF4" w:rsidRPr="00ED379D" w:rsidRDefault="007C1EF4" w:rsidP="00ED379D">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1) дополнительные документы и сведения по усмотрению участника;</w:t>
            </w:r>
          </w:p>
          <w:p w:rsidR="007C1EF4" w:rsidRPr="00ED379D" w:rsidRDefault="007C1EF4" w:rsidP="00ED379D">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2) эскиз, рисунок, чертеж, фотографию, иное изображение товара, образец (пробу) товара, на поставку которого осуществляется закупка;</w:t>
            </w:r>
          </w:p>
          <w:p w:rsidR="007C1EF4" w:rsidRPr="00ED379D" w:rsidRDefault="007C1EF4" w:rsidP="00ED379D">
            <w:pPr>
              <w:pStyle w:val="ConsPlusNormal"/>
              <w:ind w:hanging="5"/>
              <w:jc w:val="both"/>
              <w:rPr>
                <w:rFonts w:ascii="Times New Roman" w:hAnsi="Times New Roman" w:cs="Times New Roman"/>
                <w:color w:val="000000"/>
              </w:rPr>
            </w:pPr>
            <w:r w:rsidRPr="00ED379D">
              <w:rPr>
                <w:rFonts w:ascii="Times New Roman" w:hAnsi="Times New Roman" w:cs="Times New Roman"/>
                <w:color w:val="000000"/>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7C1EF4" w:rsidRDefault="007C1EF4" w:rsidP="00990658">
            <w:pPr>
              <w:numPr>
                <w:ilvl w:val="0"/>
                <w:numId w:val="10"/>
              </w:numPr>
              <w:autoSpaceDE w:val="0"/>
              <w:autoSpaceDN w:val="0"/>
              <w:adjustRightInd w:val="0"/>
              <w:ind w:left="5"/>
              <w:contextualSpacing/>
              <w:jc w:val="both"/>
            </w:pPr>
          </w:p>
          <w:p w:rsidR="007C1EF4" w:rsidRDefault="007C1EF4" w:rsidP="00990658">
            <w:pPr>
              <w:numPr>
                <w:ilvl w:val="0"/>
                <w:numId w:val="10"/>
              </w:numPr>
              <w:autoSpaceDE w:val="0"/>
              <w:autoSpaceDN w:val="0"/>
              <w:adjustRightInd w:val="0"/>
              <w:ind w:left="5"/>
              <w:contextualSpacing/>
              <w:jc w:val="both"/>
            </w:pPr>
            <w:r>
              <w:t>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7C1EF4" w:rsidRPr="003C1182" w:rsidRDefault="007C1EF4" w:rsidP="004B1BFA">
            <w:pPr>
              <w:numPr>
                <w:ilvl w:val="0"/>
                <w:numId w:val="10"/>
              </w:numPr>
              <w:autoSpaceDE w:val="0"/>
              <w:autoSpaceDN w:val="0"/>
              <w:adjustRightInd w:val="0"/>
              <w:ind w:left="5"/>
              <w:contextualSpacing/>
              <w:jc w:val="both"/>
            </w:pPr>
            <w:r>
              <w:t>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tc>
      </w:tr>
      <w:tr w:rsidR="007C1EF4" w:rsidRPr="003C1182" w:rsidTr="00245B47">
        <w:trPr>
          <w:jc w:val="center"/>
        </w:trPr>
        <w:tc>
          <w:tcPr>
            <w:tcW w:w="2051" w:type="dxa"/>
            <w:tcBorders>
              <w:top w:val="nil"/>
            </w:tcBorders>
            <w:vAlign w:val="center"/>
          </w:tcPr>
          <w:p w:rsidR="007C1EF4" w:rsidRPr="003C1182" w:rsidRDefault="007C1EF4" w:rsidP="003F7399">
            <w:pPr>
              <w:widowControl w:val="0"/>
              <w:suppressAutoHyphens/>
              <w:autoSpaceDE w:val="0"/>
              <w:autoSpaceDN w:val="0"/>
              <w:adjustRightInd w:val="0"/>
              <w:jc w:val="both"/>
              <w:rPr>
                <w:b/>
              </w:rPr>
            </w:pPr>
            <w:r w:rsidRPr="003C1182">
              <w:t>5.1. Требования к содержанию заявки</w:t>
            </w:r>
          </w:p>
        </w:tc>
        <w:tc>
          <w:tcPr>
            <w:tcW w:w="8263" w:type="dxa"/>
            <w:vMerge/>
            <w:vAlign w:val="center"/>
          </w:tcPr>
          <w:p w:rsidR="007C1EF4" w:rsidRPr="003C1182" w:rsidRDefault="007C1EF4" w:rsidP="00874CA8">
            <w:pPr>
              <w:autoSpaceDE w:val="0"/>
              <w:autoSpaceDN w:val="0"/>
              <w:adjustRightInd w:val="0"/>
              <w:jc w:val="both"/>
            </w:pPr>
          </w:p>
        </w:tc>
      </w:tr>
      <w:tr w:rsidR="007C1EF4" w:rsidRPr="003C1182" w:rsidTr="00245B47">
        <w:trPr>
          <w:jc w:val="center"/>
        </w:trPr>
        <w:tc>
          <w:tcPr>
            <w:tcW w:w="2051" w:type="dxa"/>
            <w:vAlign w:val="center"/>
          </w:tcPr>
          <w:p w:rsidR="007C1EF4" w:rsidRPr="003C1182" w:rsidRDefault="007C1EF4" w:rsidP="003F7399">
            <w:pPr>
              <w:widowControl w:val="0"/>
              <w:suppressAutoHyphens/>
              <w:autoSpaceDE w:val="0"/>
              <w:autoSpaceDN w:val="0"/>
              <w:adjustRightInd w:val="0"/>
              <w:jc w:val="both"/>
            </w:pPr>
            <w:r w:rsidRPr="003C1182">
              <w:lastRenderedPageBreak/>
              <w:t>5.2. Форма заявки</w:t>
            </w:r>
          </w:p>
        </w:tc>
        <w:tc>
          <w:tcPr>
            <w:tcW w:w="8263" w:type="dxa"/>
            <w:vAlign w:val="center"/>
          </w:tcPr>
          <w:p w:rsidR="007C1EF4" w:rsidRPr="003C1182" w:rsidRDefault="007C1EF4" w:rsidP="007E5C0B">
            <w:pPr>
              <w:autoSpaceDE w:val="0"/>
              <w:autoSpaceDN w:val="0"/>
              <w:adjustRightInd w:val="0"/>
              <w:jc w:val="both"/>
            </w:pPr>
            <w:r w:rsidRPr="003C1182">
              <w:t>Заявка подается в электронной форме оператору электронной площадки, на которой проводится электронный аукцион в соответствии с регламентом площадки.</w:t>
            </w:r>
          </w:p>
        </w:tc>
      </w:tr>
      <w:tr w:rsidR="007C1EF4" w:rsidRPr="003C1182" w:rsidTr="00245B47">
        <w:trPr>
          <w:jc w:val="center"/>
        </w:trPr>
        <w:tc>
          <w:tcPr>
            <w:tcW w:w="2051" w:type="dxa"/>
            <w:vAlign w:val="center"/>
          </w:tcPr>
          <w:p w:rsidR="007C1EF4" w:rsidRPr="003C1182" w:rsidRDefault="007C1EF4" w:rsidP="003F7399">
            <w:pPr>
              <w:widowControl w:val="0"/>
              <w:suppressAutoHyphens/>
              <w:autoSpaceDE w:val="0"/>
              <w:autoSpaceDN w:val="0"/>
              <w:adjustRightInd w:val="0"/>
              <w:jc w:val="both"/>
            </w:pPr>
            <w:r w:rsidRPr="003C1182">
              <w:t>5.3. Инструкция по заполнению заявки</w:t>
            </w:r>
          </w:p>
        </w:tc>
        <w:tc>
          <w:tcPr>
            <w:tcW w:w="8263" w:type="dxa"/>
            <w:vAlign w:val="center"/>
          </w:tcPr>
          <w:p w:rsidR="007C1EF4" w:rsidRPr="003C1182" w:rsidRDefault="007C1EF4" w:rsidP="00E9106A">
            <w:pPr>
              <w:autoSpaceDE w:val="0"/>
              <w:autoSpaceDN w:val="0"/>
              <w:adjustRightInd w:val="0"/>
              <w:jc w:val="both"/>
            </w:pPr>
            <w:r w:rsidRPr="003C1182">
              <w:t>Заявка на участие в электронном аукционе, подготовленная участником закупки, должна быть составлена на русском языке.</w:t>
            </w:r>
            <w:bookmarkStart w:id="8" w:name="_Ref119430333"/>
            <w:bookmarkStart w:id="9" w:name="_Ref119429817"/>
            <w:bookmarkStart w:id="10" w:name="_Toc123405470"/>
            <w:bookmarkEnd w:id="8"/>
            <w:r>
              <w:t xml:space="preserve"> </w:t>
            </w:r>
            <w:r w:rsidRPr="003C1182">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9"/>
            <w:bookmarkEnd w:id="10"/>
            <w:r>
              <w:t xml:space="preserve"> </w:t>
            </w:r>
            <w:r w:rsidRPr="003C1182">
              <w:t>Все документы, входящие в состав заявки на участие в электронном аукционе, должны иметь четко читаемый текст. Сведения, содержащиеся в заявке на участие в электронном аукционе, не должны допускать двусмысленных толкований. Копии документов, входящие в состав заявки на участие в электронном аукционе, должны полностью воспроизводить информацию подлинников документов и их внешние признаки, должны быть читаемыми. При рассмотрении заявок заказчик проверяет также докум</w:t>
            </w:r>
            <w:r>
              <w:t>енты участника, содержащиеся в р</w:t>
            </w:r>
            <w:r w:rsidRPr="003C1182">
              <w:t>еестре участников закупки, получивших аккредитацию на электронной площадке.</w:t>
            </w:r>
            <w:r>
              <w:t xml:space="preserve"> </w:t>
            </w:r>
            <w:r w:rsidRPr="003C1182">
              <w:t>В случае установления недостоверности сведений, содержащихся в документах, предоставленных участником закупки в составе заявки на участие в аукционе, такой участник может быть отстранен заказчиком от участия на любом этапе его проведения вплоть до заключения договора.</w:t>
            </w:r>
          </w:p>
          <w:p w:rsidR="007C1EF4" w:rsidRPr="00840916" w:rsidRDefault="007C1EF4" w:rsidP="007E5C0B">
            <w:pPr>
              <w:widowControl w:val="0"/>
              <w:suppressAutoHyphens/>
              <w:autoSpaceDE w:val="0"/>
              <w:autoSpaceDN w:val="0"/>
              <w:adjustRightInd w:val="0"/>
              <w:jc w:val="both"/>
            </w:pPr>
            <w:r w:rsidRPr="00840916">
              <w:rPr>
                <w:i/>
              </w:rPr>
              <w:t>Инструкция по заполнению заявки находится в Разделе 6 настоящей документации</w:t>
            </w:r>
            <w:r w:rsidRPr="00840916">
              <w:t xml:space="preserve">. </w:t>
            </w:r>
            <w:r w:rsidRPr="00840916">
              <w:rPr>
                <w:i/>
              </w:rPr>
              <w:t>Участник закупки при подготовке заявки на участие в электронном аукционе может использовать разработанные Заказчиком рекомендуемые формы заполнения заявки на участие в электронном аукционе, приведенные в указанном Разделе.</w:t>
            </w:r>
          </w:p>
        </w:tc>
      </w:tr>
      <w:tr w:rsidR="007C1EF4" w:rsidRPr="003C1182" w:rsidTr="00245B47">
        <w:trPr>
          <w:jc w:val="center"/>
        </w:trPr>
        <w:tc>
          <w:tcPr>
            <w:tcW w:w="10314" w:type="dxa"/>
            <w:gridSpan w:val="2"/>
          </w:tcPr>
          <w:p w:rsidR="007C1EF4" w:rsidRPr="003C1182" w:rsidRDefault="007C1EF4" w:rsidP="00874CA8">
            <w:pPr>
              <w:widowControl w:val="0"/>
              <w:suppressAutoHyphens/>
              <w:rPr>
                <w:b/>
                <w:u w:val="single"/>
              </w:rPr>
            </w:pPr>
            <w:r w:rsidRPr="003C1182">
              <w:rPr>
                <w:b/>
              </w:rPr>
              <w:t xml:space="preserve">6. </w:t>
            </w:r>
            <w:r w:rsidRPr="003C1182">
              <w:rPr>
                <w:b/>
                <w:iCs/>
              </w:rPr>
              <w:t>Особенности участия в закупке субъектов малого и среднего предпринимательства</w:t>
            </w:r>
          </w:p>
        </w:tc>
      </w:tr>
      <w:tr w:rsidR="007C1EF4" w:rsidRPr="003C1182" w:rsidTr="00245B47">
        <w:trPr>
          <w:jc w:val="center"/>
        </w:trPr>
        <w:tc>
          <w:tcPr>
            <w:tcW w:w="10314" w:type="dxa"/>
            <w:gridSpan w:val="2"/>
          </w:tcPr>
          <w:p w:rsidR="007C1EF4" w:rsidRPr="003C1182" w:rsidRDefault="007C1EF4" w:rsidP="006F18EE">
            <w:pPr>
              <w:widowControl w:val="0"/>
              <w:suppressAutoHyphens/>
              <w:autoSpaceDE w:val="0"/>
              <w:autoSpaceDN w:val="0"/>
              <w:adjustRightInd w:val="0"/>
              <w:rPr>
                <w:iCs/>
              </w:rPr>
            </w:pPr>
            <w:r>
              <w:rPr>
                <w:iCs/>
              </w:rPr>
              <w:t>6.1. Не установлено.</w:t>
            </w:r>
          </w:p>
        </w:tc>
      </w:tr>
      <w:tr w:rsidR="007C1EF4" w:rsidRPr="003C1182" w:rsidTr="00245B47">
        <w:trPr>
          <w:jc w:val="center"/>
        </w:trPr>
        <w:tc>
          <w:tcPr>
            <w:tcW w:w="10314" w:type="dxa"/>
            <w:gridSpan w:val="2"/>
          </w:tcPr>
          <w:p w:rsidR="007C1EF4" w:rsidRPr="003C1182" w:rsidRDefault="007C1EF4" w:rsidP="00874CA8">
            <w:pPr>
              <w:widowControl w:val="0"/>
              <w:suppressAutoHyphens/>
              <w:jc w:val="both"/>
              <w:rPr>
                <w:b/>
                <w:u w:val="single"/>
              </w:rPr>
            </w:pPr>
            <w:r w:rsidRPr="003C1182">
              <w:rPr>
                <w:b/>
                <w:iCs/>
              </w:rPr>
              <w:t xml:space="preserve">7. </w:t>
            </w:r>
            <w:r w:rsidRPr="000B7A6C">
              <w:rPr>
                <w:b/>
                <w:iCs/>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1" w:history="1">
              <w:r w:rsidRPr="000B7A6C">
                <w:rPr>
                  <w:rStyle w:val="a8"/>
                  <w:b/>
                  <w:iCs/>
                </w:rPr>
                <w:t>пунктом 1 части 2 статьи 3.1-4</w:t>
              </w:r>
            </w:hyperlink>
            <w:r w:rsidRPr="000B7A6C">
              <w:rPr>
                <w:b/>
                <w:iCs/>
              </w:rPr>
              <w:t xml:space="preserve"> Закона о закупках в отношении товара, работы, услуги, являющихся предметом закупки.</w:t>
            </w:r>
          </w:p>
        </w:tc>
      </w:tr>
      <w:tr w:rsidR="007C1EF4" w:rsidRPr="003C1182" w:rsidTr="00245B47">
        <w:trPr>
          <w:jc w:val="center"/>
        </w:trPr>
        <w:tc>
          <w:tcPr>
            <w:tcW w:w="10314" w:type="dxa"/>
            <w:gridSpan w:val="2"/>
          </w:tcPr>
          <w:p w:rsidR="007C1EF4" w:rsidRPr="000B7A6C" w:rsidRDefault="007C1EF4" w:rsidP="00F87DEF">
            <w:pPr>
              <w:widowControl w:val="0"/>
              <w:suppressAutoHyphens/>
              <w:jc w:val="both"/>
              <w:rPr>
                <w:b/>
                <w:iCs/>
              </w:rPr>
            </w:pPr>
            <w:r w:rsidRPr="000B7A6C">
              <w:rPr>
                <w:rFonts w:eastAsia="Courier New"/>
                <w:highlight w:val="yellow"/>
              </w:rPr>
              <w:t xml:space="preserve">Заказчик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w:t>
            </w:r>
            <w:r w:rsidRPr="00FB62C9">
              <w:rPr>
                <w:rFonts w:eastAsia="Courier New"/>
                <w:highlight w:val="yellow"/>
              </w:rPr>
              <w:t xml:space="preserve">устанавливает </w:t>
            </w:r>
            <w:r w:rsidRPr="00FB62C9">
              <w:rPr>
                <w:rFonts w:eastAsia="Courier New"/>
                <w:highlight w:val="green"/>
                <w:u w:val="single"/>
              </w:rPr>
              <w:t>преимущество в отношении товаров российского происхождения.</w:t>
            </w:r>
          </w:p>
        </w:tc>
      </w:tr>
      <w:tr w:rsidR="007C1EF4" w:rsidRPr="003C1182" w:rsidTr="00245B47">
        <w:trPr>
          <w:jc w:val="center"/>
        </w:trPr>
        <w:tc>
          <w:tcPr>
            <w:tcW w:w="10314" w:type="dxa"/>
            <w:gridSpan w:val="2"/>
          </w:tcPr>
          <w:p w:rsidR="007C1EF4" w:rsidRPr="008A5B75" w:rsidRDefault="007C1EF4" w:rsidP="00F87DEF">
            <w:pPr>
              <w:ind w:firstLine="667"/>
              <w:jc w:val="both"/>
              <w:rPr>
                <w:rFonts w:eastAsia="Calibri"/>
              </w:rPr>
            </w:pPr>
            <w:r>
              <w:rPr>
                <w:rFonts w:eastAsia="Calibri"/>
              </w:rPr>
              <w:lastRenderedPageBreak/>
              <w:t xml:space="preserve">Если </w:t>
            </w:r>
            <w:r w:rsidRPr="008A5B75">
              <w:rPr>
                <w:rFonts w:eastAsia="Calibri"/>
              </w:rPr>
              <w:t>Правительством Российской Федерации установлено преимущество в отношении товара российского происхождения:</w:t>
            </w:r>
          </w:p>
          <w:p w:rsidR="007C1EF4" w:rsidRPr="008A5B75" w:rsidRDefault="007C1EF4" w:rsidP="008A5B75">
            <w:pPr>
              <w:numPr>
                <w:ilvl w:val="3"/>
                <w:numId w:val="49"/>
              </w:numPr>
              <w:jc w:val="both"/>
              <w:rPr>
                <w:rFonts w:eastAsia="Calibri"/>
              </w:rPr>
            </w:pPr>
            <w:bookmarkStart w:id="11" w:name="p19"/>
            <w:bookmarkStart w:id="12" w:name="_Ref177053683"/>
            <w:bookmarkEnd w:id="11"/>
            <w:r w:rsidRPr="008A5B75">
              <w:rPr>
                <w:rFonts w:eastAsia="Calibri"/>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12"/>
          </w:p>
          <w:p w:rsidR="007C1EF4" w:rsidRPr="008A5B75" w:rsidRDefault="007C1EF4" w:rsidP="008A5B75">
            <w:pPr>
              <w:numPr>
                <w:ilvl w:val="3"/>
                <w:numId w:val="49"/>
              </w:numPr>
              <w:jc w:val="both"/>
              <w:rPr>
                <w:rFonts w:eastAsia="Calibri"/>
              </w:rPr>
            </w:pPr>
            <w:r w:rsidRPr="008A5B75">
              <w:rPr>
                <w:rFonts w:eastAsia="Calibri"/>
              </w:rPr>
              <w:t xml:space="preserve">в случае заключения договора с участником закупки, указанным в подпункте </w:t>
            </w:r>
            <w:r w:rsidRPr="008A5B75">
              <w:rPr>
                <w:rFonts w:eastAsia="Calibri"/>
              </w:rPr>
              <w:fldChar w:fldCharType="begin"/>
            </w:r>
            <w:r w:rsidRPr="008A5B75">
              <w:rPr>
                <w:rFonts w:eastAsia="Calibri"/>
              </w:rPr>
              <w:instrText>REF _Ref177053683 \n \h</w:instrText>
            </w:r>
            <w:r w:rsidRPr="008A5B75">
              <w:rPr>
                <w:rFonts w:eastAsia="Calibri"/>
              </w:rPr>
            </w:r>
            <w:r w:rsidRPr="008A5B75">
              <w:rPr>
                <w:rFonts w:eastAsia="Calibri"/>
              </w:rPr>
              <w:fldChar w:fldCharType="separate"/>
            </w:r>
            <w:r w:rsidRPr="008A5B75">
              <w:rPr>
                <w:rFonts w:eastAsia="Calibri"/>
              </w:rPr>
              <w:t>а)</w:t>
            </w:r>
            <w:r w:rsidRPr="008A5B75">
              <w:rPr>
                <w:rFonts w:eastAsia="Calibri"/>
              </w:rPr>
              <w:fldChar w:fldCharType="end"/>
            </w:r>
            <w:r w:rsidRPr="008A5B75">
              <w:rPr>
                <w:rFonts w:eastAsia="Calibri"/>
              </w:rPr>
              <w:t xml:space="preserve"> настоящего пункта, договор заключается без учета снижения либо увеличения ценового предложения, осуществленных в соответствии с подпунктом </w:t>
            </w:r>
            <w:r w:rsidRPr="008A5B75">
              <w:rPr>
                <w:rFonts w:eastAsia="Calibri"/>
              </w:rPr>
              <w:fldChar w:fldCharType="begin"/>
            </w:r>
            <w:r w:rsidRPr="008A5B75">
              <w:rPr>
                <w:rFonts w:eastAsia="Calibri"/>
              </w:rPr>
              <w:instrText>REF _Ref177053683 \n \h</w:instrText>
            </w:r>
            <w:r w:rsidRPr="008A5B75">
              <w:rPr>
                <w:rFonts w:eastAsia="Calibri"/>
              </w:rPr>
            </w:r>
            <w:r w:rsidRPr="008A5B75">
              <w:rPr>
                <w:rFonts w:eastAsia="Calibri"/>
              </w:rPr>
              <w:fldChar w:fldCharType="separate"/>
            </w:r>
            <w:r w:rsidRPr="008A5B75">
              <w:rPr>
                <w:rFonts w:eastAsia="Calibri"/>
              </w:rPr>
              <w:t>а)</w:t>
            </w:r>
            <w:r w:rsidRPr="008A5B75">
              <w:rPr>
                <w:rFonts w:eastAsia="Calibri"/>
              </w:rPr>
              <w:fldChar w:fldCharType="end"/>
            </w:r>
            <w:r w:rsidRPr="008A5B75">
              <w:rPr>
                <w:rFonts w:eastAsia="Calibri"/>
              </w:rPr>
              <w:t xml:space="preserve"> настоящего пункта;</w:t>
            </w:r>
          </w:p>
          <w:p w:rsidR="007C1EF4" w:rsidRPr="00C15FD1" w:rsidRDefault="007C1EF4" w:rsidP="00F87DEF">
            <w:pPr>
              <w:jc w:val="both"/>
              <w:rPr>
                <w:rFonts w:eastAsia="Calibri"/>
              </w:rPr>
            </w:pPr>
            <w:r>
              <w:rPr>
                <w:rFonts w:eastAsia="Calibri"/>
              </w:rPr>
              <w:t xml:space="preserve">в) </w:t>
            </w:r>
            <w:r w:rsidRPr="008A5B75">
              <w:rPr>
                <w:rFonts w:eastAsia="Calibri"/>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Pr>
                <w:rFonts w:eastAsia="Calibri"/>
              </w:rPr>
              <w:t>.</w:t>
            </w:r>
          </w:p>
        </w:tc>
      </w:tr>
      <w:tr w:rsidR="007C1EF4" w:rsidRPr="003C1182" w:rsidTr="00245B47">
        <w:trPr>
          <w:jc w:val="center"/>
        </w:trPr>
        <w:tc>
          <w:tcPr>
            <w:tcW w:w="10314" w:type="dxa"/>
            <w:gridSpan w:val="2"/>
          </w:tcPr>
          <w:p w:rsidR="007C1EF4" w:rsidRPr="003C1182" w:rsidRDefault="007C1EF4" w:rsidP="00874CA8">
            <w:pPr>
              <w:widowControl w:val="0"/>
              <w:tabs>
                <w:tab w:val="left" w:pos="29"/>
              </w:tabs>
              <w:suppressAutoHyphens/>
              <w:autoSpaceDE w:val="0"/>
              <w:autoSpaceDN w:val="0"/>
              <w:adjustRightInd w:val="0"/>
              <w:jc w:val="both"/>
              <w:rPr>
                <w:b/>
                <w:iCs/>
              </w:rPr>
            </w:pPr>
            <w:r w:rsidRPr="003C1182">
              <w:rPr>
                <w:b/>
                <w:iCs/>
              </w:rPr>
              <w:tab/>
              <w:t xml:space="preserve">8. </w:t>
            </w:r>
            <w:r w:rsidRPr="003C1182">
              <w:rPr>
                <w:b/>
              </w:rPr>
              <w:t>Информация о валюте, используемой для формирования цены Договора и расчетов с поставщиком (подрядчиком, исполнителем)</w:t>
            </w:r>
          </w:p>
        </w:tc>
      </w:tr>
      <w:tr w:rsidR="007C1EF4" w:rsidRPr="003C1182" w:rsidTr="00245B47">
        <w:trPr>
          <w:jc w:val="center"/>
        </w:trPr>
        <w:tc>
          <w:tcPr>
            <w:tcW w:w="10314" w:type="dxa"/>
            <w:gridSpan w:val="2"/>
          </w:tcPr>
          <w:p w:rsidR="007C1EF4" w:rsidRPr="003C1182" w:rsidRDefault="007C1EF4" w:rsidP="00874CA8">
            <w:pPr>
              <w:widowControl w:val="0"/>
              <w:suppressAutoHyphens/>
              <w:jc w:val="both"/>
              <w:rPr>
                <w:b/>
              </w:rPr>
            </w:pPr>
            <w:r w:rsidRPr="003C1182">
              <w:t>8.1. Рубль Российской Федерации</w:t>
            </w:r>
          </w:p>
        </w:tc>
      </w:tr>
      <w:tr w:rsidR="007C1EF4" w:rsidRPr="003C1182" w:rsidTr="00245B47">
        <w:trPr>
          <w:jc w:val="center"/>
        </w:trPr>
        <w:tc>
          <w:tcPr>
            <w:tcW w:w="10314" w:type="dxa"/>
            <w:gridSpan w:val="2"/>
          </w:tcPr>
          <w:p w:rsidR="007C1EF4" w:rsidRPr="003C1182" w:rsidRDefault="007C1EF4" w:rsidP="00874CA8">
            <w:pPr>
              <w:widowControl w:val="0"/>
              <w:suppressAutoHyphens/>
              <w:jc w:val="both"/>
              <w:rPr>
                <w:b/>
                <w:u w:val="single"/>
              </w:rPr>
            </w:pPr>
            <w:r w:rsidRPr="003C1182">
              <w:rPr>
                <w:b/>
              </w:rPr>
              <w:t>9.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r>
      <w:tr w:rsidR="007C1EF4" w:rsidRPr="003C1182" w:rsidTr="00245B47">
        <w:trPr>
          <w:jc w:val="center"/>
        </w:trPr>
        <w:tc>
          <w:tcPr>
            <w:tcW w:w="10314" w:type="dxa"/>
            <w:gridSpan w:val="2"/>
          </w:tcPr>
          <w:p w:rsidR="007C1EF4" w:rsidRPr="003C1182" w:rsidRDefault="007C1EF4" w:rsidP="00874CA8">
            <w:pPr>
              <w:widowControl w:val="0"/>
              <w:suppressAutoHyphens/>
              <w:jc w:val="both"/>
              <w:rPr>
                <w:i/>
              </w:rPr>
            </w:pPr>
            <w:r w:rsidRPr="003C1182">
              <w:rPr>
                <w:i/>
              </w:rPr>
              <w:t>9.1. Положение не применяется</w:t>
            </w:r>
          </w:p>
        </w:tc>
      </w:tr>
      <w:tr w:rsidR="007C1EF4" w:rsidRPr="003C1182" w:rsidTr="00245B47">
        <w:trPr>
          <w:jc w:val="center"/>
        </w:trPr>
        <w:tc>
          <w:tcPr>
            <w:tcW w:w="10314" w:type="dxa"/>
            <w:gridSpan w:val="2"/>
          </w:tcPr>
          <w:p w:rsidR="007C1EF4" w:rsidRPr="003C1182" w:rsidRDefault="007C1EF4" w:rsidP="00874CA8">
            <w:pPr>
              <w:widowControl w:val="0"/>
              <w:suppressAutoHyphens/>
              <w:jc w:val="both"/>
              <w:rPr>
                <w:b/>
                <w:u w:val="single"/>
              </w:rPr>
            </w:pPr>
            <w:r w:rsidRPr="003C1182">
              <w:rPr>
                <w:b/>
              </w:rPr>
              <w:t>10. Форма, порядок, дата и время окончания срока предоставления участникам электронного аукциона разъяснений положений документации об аукционе, порядок внесения изменений в извещение и/или документацию</w:t>
            </w:r>
          </w:p>
        </w:tc>
      </w:tr>
      <w:tr w:rsidR="007C1EF4" w:rsidRPr="003C1182" w:rsidTr="00245B47">
        <w:trPr>
          <w:jc w:val="center"/>
        </w:trPr>
        <w:tc>
          <w:tcPr>
            <w:tcW w:w="2051" w:type="dxa"/>
            <w:vAlign w:val="center"/>
          </w:tcPr>
          <w:p w:rsidR="007C1EF4" w:rsidRPr="003C1182" w:rsidRDefault="007C1EF4" w:rsidP="00EE46E8">
            <w:pPr>
              <w:widowControl w:val="0"/>
              <w:suppressAutoHyphens/>
              <w:autoSpaceDE w:val="0"/>
              <w:autoSpaceDN w:val="0"/>
              <w:adjustRightInd w:val="0"/>
            </w:pPr>
            <w:r w:rsidRPr="003C1182">
              <w:t>10.1.Форма предоставления участникам электронного аукциона разъяснений положений документации об аукционе</w:t>
            </w:r>
          </w:p>
        </w:tc>
        <w:tc>
          <w:tcPr>
            <w:tcW w:w="8263" w:type="dxa"/>
            <w:vAlign w:val="center"/>
          </w:tcPr>
          <w:p w:rsidR="007C1EF4" w:rsidRPr="003C1182" w:rsidRDefault="007C1EF4" w:rsidP="007E5C0B">
            <w:pPr>
              <w:widowControl w:val="0"/>
              <w:suppressAutoHyphens/>
              <w:autoSpaceDE w:val="0"/>
              <w:autoSpaceDN w:val="0"/>
              <w:adjustRightInd w:val="0"/>
              <w:jc w:val="both"/>
            </w:pPr>
            <w:r w:rsidRPr="003C1182">
              <w:t>Разъяснения положений документации об электронном аукционе предоставляются путем их опубликования в электронной форме на электронной площадке, на которой проводится электронный аукцион, а также в ЕИС.</w:t>
            </w:r>
          </w:p>
        </w:tc>
      </w:tr>
      <w:tr w:rsidR="007C1EF4" w:rsidRPr="003C1182" w:rsidTr="00245B47">
        <w:trPr>
          <w:jc w:val="center"/>
        </w:trPr>
        <w:tc>
          <w:tcPr>
            <w:tcW w:w="2051" w:type="dxa"/>
            <w:vAlign w:val="center"/>
          </w:tcPr>
          <w:p w:rsidR="007C1EF4" w:rsidRPr="003C1182" w:rsidRDefault="007C1EF4" w:rsidP="00EE46E8">
            <w:pPr>
              <w:widowControl w:val="0"/>
              <w:suppressAutoHyphens/>
              <w:autoSpaceDE w:val="0"/>
              <w:autoSpaceDN w:val="0"/>
              <w:adjustRightInd w:val="0"/>
            </w:pPr>
            <w:r w:rsidRPr="003C1182">
              <w:t>10.2. Порядок, дата и время окончания срока предоставления участникам электронного аукциона разъяснений положений документации об аукционе</w:t>
            </w:r>
          </w:p>
        </w:tc>
        <w:tc>
          <w:tcPr>
            <w:tcW w:w="8263" w:type="dxa"/>
            <w:vAlign w:val="center"/>
          </w:tcPr>
          <w:p w:rsidR="007C1EF4" w:rsidRPr="003C1182" w:rsidRDefault="007C1EF4" w:rsidP="007E5C0B">
            <w:pPr>
              <w:widowControl w:val="0"/>
              <w:suppressAutoHyphens/>
              <w:autoSpaceDE w:val="0"/>
              <w:autoSpaceDN w:val="0"/>
              <w:adjustRightInd w:val="0"/>
              <w:jc w:val="both"/>
            </w:pPr>
            <w:r w:rsidRPr="003C1182">
              <w:t>Любой участник аукциона, получивший аккредитацию на электронной площадке, начиная с даты размещения извещения вправе направить на адрес электронной площадки, на которой планируется проведение такого аукциона, запрос о даче разъяснений положений документации об электронном аукционе, при условии, что такой запрос поступил не позднее чем за 3 (три) рабочих дня до даты окончания срока подачи заявок.</w:t>
            </w:r>
          </w:p>
          <w:p w:rsidR="007C1EF4" w:rsidRPr="0094498A" w:rsidRDefault="007C1EF4" w:rsidP="007E5C0B">
            <w:pPr>
              <w:widowControl w:val="0"/>
              <w:suppressAutoHyphens/>
              <w:autoSpaceDE w:val="0"/>
              <w:autoSpaceDN w:val="0"/>
              <w:adjustRightInd w:val="0"/>
              <w:jc w:val="both"/>
              <w:rPr>
                <w:color w:val="000000" w:themeColor="text1"/>
              </w:rPr>
            </w:pPr>
            <w:r w:rsidRPr="003C1182">
              <w:t xml:space="preserve">В течение 3 (трех) рабочих дней с даты поступления от оператора электронной площадки запроса заказчик размещает в ЕИС разъяснения положений документации об аукционе с указанием предмета запроса, но без указания участника такого аукциона, от которого поступил </w:t>
            </w:r>
            <w:r w:rsidRPr="0094498A">
              <w:rPr>
                <w:color w:val="000000" w:themeColor="text1"/>
              </w:rPr>
              <w:t>указанный запрос.</w:t>
            </w:r>
          </w:p>
          <w:p w:rsidR="007C1EF4" w:rsidRDefault="007C1EF4" w:rsidP="00B61158">
            <w:pPr>
              <w:jc w:val="both"/>
              <w:rPr>
                <w:color w:val="000000" w:themeColor="text1"/>
              </w:rPr>
            </w:pPr>
            <w:bookmarkStart w:id="13" w:name="_Toc536605206"/>
            <w:bookmarkStart w:id="14" w:name="_Toc536624530"/>
          </w:p>
          <w:p w:rsidR="007C1EF4" w:rsidRPr="00A050B3" w:rsidRDefault="007C1EF4" w:rsidP="00B61158">
            <w:pPr>
              <w:jc w:val="both"/>
              <w:rPr>
                <w:color w:val="FF0000"/>
              </w:rPr>
            </w:pPr>
            <w:r w:rsidRPr="0094498A">
              <w:rPr>
                <w:color w:val="000000" w:themeColor="text1"/>
              </w:rPr>
              <w:t xml:space="preserve">Дата начала подачи запросов на разъяснение Извещения и Документации о закупке: </w:t>
            </w:r>
            <w:bookmarkEnd w:id="13"/>
            <w:bookmarkEnd w:id="14"/>
            <w:r w:rsidRPr="00A050B3">
              <w:rPr>
                <w:b/>
                <w:color w:val="FF0000"/>
              </w:rPr>
              <w:t>«</w:t>
            </w:r>
            <w:r>
              <w:rPr>
                <w:b/>
                <w:color w:val="FF0000"/>
              </w:rPr>
              <w:t>13</w:t>
            </w:r>
            <w:r w:rsidRPr="00A050B3">
              <w:rPr>
                <w:b/>
                <w:color w:val="FF0000"/>
              </w:rPr>
              <w:t xml:space="preserve">» </w:t>
            </w:r>
            <w:r>
              <w:rPr>
                <w:b/>
                <w:color w:val="FF0000"/>
              </w:rPr>
              <w:t>ноября</w:t>
            </w:r>
            <w:r w:rsidRPr="00A050B3">
              <w:rPr>
                <w:b/>
                <w:color w:val="FF0000"/>
              </w:rPr>
              <w:t xml:space="preserve"> 202</w:t>
            </w:r>
            <w:r>
              <w:rPr>
                <w:b/>
                <w:color w:val="FF0000"/>
              </w:rPr>
              <w:t>5</w:t>
            </w:r>
            <w:r w:rsidRPr="00A050B3">
              <w:rPr>
                <w:b/>
                <w:color w:val="FF0000"/>
              </w:rPr>
              <w:t xml:space="preserve"> г.</w:t>
            </w:r>
            <w:bookmarkStart w:id="15" w:name="_Toc536605207"/>
            <w:bookmarkStart w:id="16" w:name="_Toc536624531"/>
          </w:p>
          <w:p w:rsidR="007C1EF4" w:rsidRPr="00602C5B" w:rsidRDefault="007C1EF4" w:rsidP="00B61158">
            <w:pPr>
              <w:jc w:val="both"/>
              <w:rPr>
                <w:b/>
                <w:color w:val="FF0000"/>
              </w:rPr>
            </w:pPr>
            <w:r w:rsidRPr="0094498A">
              <w:rPr>
                <w:color w:val="000000" w:themeColor="text1"/>
              </w:rPr>
              <w:t xml:space="preserve">Дата окончания подачи запросов на разъяснение Извещения и Документации о закупке: </w:t>
            </w:r>
            <w:r w:rsidRPr="0094498A">
              <w:rPr>
                <w:b/>
                <w:color w:val="000000" w:themeColor="text1"/>
              </w:rPr>
              <w:t xml:space="preserve">до </w:t>
            </w:r>
            <w:r>
              <w:rPr>
                <w:b/>
                <w:color w:val="000000" w:themeColor="text1"/>
              </w:rPr>
              <w:t>00</w:t>
            </w:r>
            <w:r w:rsidRPr="0094498A">
              <w:rPr>
                <w:b/>
                <w:color w:val="000000" w:themeColor="text1"/>
              </w:rPr>
              <w:t>:</w:t>
            </w:r>
            <w:r>
              <w:rPr>
                <w:b/>
                <w:color w:val="000000" w:themeColor="text1"/>
              </w:rPr>
              <w:t>00</w:t>
            </w:r>
            <w:r w:rsidRPr="0094498A">
              <w:rPr>
                <w:b/>
                <w:color w:val="000000" w:themeColor="text1"/>
              </w:rPr>
              <w:t xml:space="preserve"> по </w:t>
            </w:r>
            <w:r>
              <w:rPr>
                <w:b/>
                <w:color w:val="000000" w:themeColor="text1"/>
              </w:rPr>
              <w:t>местному</w:t>
            </w:r>
            <w:r w:rsidRPr="0094498A">
              <w:rPr>
                <w:b/>
                <w:color w:val="000000" w:themeColor="text1"/>
              </w:rPr>
              <w:t xml:space="preserve"> времени </w:t>
            </w:r>
            <w:r w:rsidRPr="00602C5B">
              <w:rPr>
                <w:b/>
                <w:color w:val="FF0000"/>
              </w:rPr>
              <w:t>«</w:t>
            </w:r>
            <w:r>
              <w:rPr>
                <w:b/>
                <w:color w:val="FF0000"/>
              </w:rPr>
              <w:t>25</w:t>
            </w:r>
            <w:r w:rsidRPr="00602C5B">
              <w:rPr>
                <w:b/>
                <w:color w:val="FF0000"/>
              </w:rPr>
              <w:t xml:space="preserve">» </w:t>
            </w:r>
            <w:r>
              <w:rPr>
                <w:b/>
                <w:color w:val="FF0000"/>
              </w:rPr>
              <w:t>ноября 2025</w:t>
            </w:r>
            <w:r w:rsidRPr="00602C5B">
              <w:rPr>
                <w:b/>
                <w:color w:val="FF0000"/>
              </w:rPr>
              <w:t xml:space="preserve"> г.</w:t>
            </w:r>
            <w:bookmarkEnd w:id="15"/>
            <w:bookmarkEnd w:id="16"/>
          </w:p>
          <w:p w:rsidR="007C1EF4" w:rsidRPr="003C1182" w:rsidRDefault="007C1EF4" w:rsidP="007E5C0B">
            <w:pPr>
              <w:widowControl w:val="0"/>
              <w:suppressAutoHyphens/>
              <w:autoSpaceDE w:val="0"/>
              <w:autoSpaceDN w:val="0"/>
              <w:adjustRightInd w:val="0"/>
              <w:jc w:val="both"/>
            </w:pPr>
          </w:p>
        </w:tc>
      </w:tr>
      <w:tr w:rsidR="007C1EF4" w:rsidRPr="003C1182" w:rsidTr="00245B47">
        <w:trPr>
          <w:jc w:val="center"/>
        </w:trPr>
        <w:tc>
          <w:tcPr>
            <w:tcW w:w="2051" w:type="dxa"/>
            <w:vAlign w:val="center"/>
          </w:tcPr>
          <w:p w:rsidR="007C1EF4" w:rsidRPr="003C1182" w:rsidRDefault="007C1EF4" w:rsidP="00EE46E8">
            <w:pPr>
              <w:widowControl w:val="0"/>
              <w:suppressAutoHyphens/>
              <w:autoSpaceDE w:val="0"/>
              <w:autoSpaceDN w:val="0"/>
              <w:adjustRightInd w:val="0"/>
            </w:pPr>
            <w:r w:rsidRPr="003C1182">
              <w:t>10.3. Сведения о праве заказчика внести изменения в извещение и/или документацию об электронном аукционе</w:t>
            </w:r>
          </w:p>
        </w:tc>
        <w:tc>
          <w:tcPr>
            <w:tcW w:w="8263" w:type="dxa"/>
            <w:vAlign w:val="center"/>
          </w:tcPr>
          <w:p w:rsidR="007C1EF4" w:rsidRPr="003C1182" w:rsidRDefault="007C1EF4" w:rsidP="007E5C0B">
            <w:pPr>
              <w:widowControl w:val="0"/>
              <w:suppressAutoHyphens/>
              <w:autoSpaceDE w:val="0"/>
              <w:autoSpaceDN w:val="0"/>
              <w:adjustRightInd w:val="0"/>
              <w:jc w:val="both"/>
            </w:pPr>
            <w:r w:rsidRPr="003C1182">
              <w:t>В любое время до истечения срока подачи заявок на участие в электронном аукционе Заказчик по собственной инициативе или в соответствии с поступившим запросом о разъяснении положений документации о закупке и (или) извещения вправе принять решение о внесении изменений в документацию о закупке и (или) извещение. Не позднее, чем в течение 3 (трех) дней со дня принятия решения о внесении указанных изменений такие изменения размещаются Заказчиком в ЕИС. В случае внесения изменений в извещение об электронном аукционе, документацию об электронном аукционе срок подачи заявок на участие в нем должен быть продлен таким образом, чтобы с даты размещения в ЕИС указанных изменений до даты окончания срока подачи заявок на участие в электронном аукционе оставалось не менее половины срока подачи заявок на участие в нем.</w:t>
            </w:r>
          </w:p>
          <w:p w:rsidR="007C1EF4" w:rsidRPr="003C1182" w:rsidRDefault="007C1EF4" w:rsidP="007E5C0B">
            <w:pPr>
              <w:widowControl w:val="0"/>
              <w:suppressAutoHyphens/>
              <w:autoSpaceDE w:val="0"/>
              <w:autoSpaceDN w:val="0"/>
              <w:adjustRightInd w:val="0"/>
              <w:jc w:val="both"/>
            </w:pPr>
            <w:r w:rsidRPr="003C1182">
              <w:t>Заказчик не несет ответственности в случае, если участник аукциона не ознакомился с изменениями, внесенными в извещение о проведении аукциона и документацию об аукционе, размещенными и опубликованными надлежащим образом.</w:t>
            </w:r>
          </w:p>
        </w:tc>
      </w:tr>
      <w:tr w:rsidR="007C1EF4" w:rsidRPr="003C1182" w:rsidTr="00245B47">
        <w:trPr>
          <w:jc w:val="center"/>
        </w:trPr>
        <w:tc>
          <w:tcPr>
            <w:tcW w:w="10314" w:type="dxa"/>
            <w:gridSpan w:val="2"/>
          </w:tcPr>
          <w:p w:rsidR="007C1EF4" w:rsidRPr="003C1182" w:rsidRDefault="007C1EF4" w:rsidP="00874CA8">
            <w:pPr>
              <w:autoSpaceDE w:val="0"/>
              <w:autoSpaceDN w:val="0"/>
              <w:adjustRightInd w:val="0"/>
              <w:jc w:val="both"/>
              <w:rPr>
                <w:b/>
                <w:bCs/>
              </w:rPr>
            </w:pPr>
            <w:r w:rsidRPr="003C1182">
              <w:rPr>
                <w:b/>
              </w:rPr>
              <w:t>11.</w:t>
            </w:r>
            <w:r w:rsidRPr="003C1182">
              <w:rPr>
                <w:b/>
                <w:bCs/>
              </w:rPr>
              <w:t xml:space="preserve"> Критерии оценки и сопоставления заявок на участие закупке. Порядок оценки и сопоставления заявок на участие в такой закупке.</w:t>
            </w:r>
          </w:p>
        </w:tc>
      </w:tr>
      <w:tr w:rsidR="007C1EF4" w:rsidRPr="003C1182" w:rsidTr="00245B47">
        <w:trPr>
          <w:jc w:val="center"/>
        </w:trPr>
        <w:tc>
          <w:tcPr>
            <w:tcW w:w="10314" w:type="dxa"/>
            <w:gridSpan w:val="2"/>
          </w:tcPr>
          <w:p w:rsidR="007C1EF4" w:rsidRPr="003C1182" w:rsidRDefault="007C1EF4" w:rsidP="00874CA8">
            <w:pPr>
              <w:widowControl w:val="0"/>
              <w:suppressAutoHyphens/>
              <w:autoSpaceDE w:val="0"/>
              <w:autoSpaceDN w:val="0"/>
              <w:adjustRightInd w:val="0"/>
              <w:jc w:val="both"/>
            </w:pPr>
            <w:r w:rsidRPr="003C1182">
              <w:t>11.1. Не применяются</w:t>
            </w:r>
          </w:p>
        </w:tc>
      </w:tr>
      <w:tr w:rsidR="007C1EF4" w:rsidRPr="003C1182" w:rsidTr="00245B47">
        <w:trPr>
          <w:jc w:val="center"/>
        </w:trPr>
        <w:tc>
          <w:tcPr>
            <w:tcW w:w="10314" w:type="dxa"/>
            <w:gridSpan w:val="2"/>
          </w:tcPr>
          <w:p w:rsidR="007C1EF4" w:rsidRPr="003C1182" w:rsidRDefault="007C1EF4" w:rsidP="00874CA8">
            <w:pPr>
              <w:widowControl w:val="0"/>
              <w:suppressAutoHyphens/>
              <w:autoSpaceDE w:val="0"/>
              <w:autoSpaceDN w:val="0"/>
              <w:adjustRightInd w:val="0"/>
              <w:jc w:val="both"/>
              <w:rPr>
                <w:b/>
              </w:rPr>
            </w:pPr>
            <w:r w:rsidRPr="003C1182">
              <w:rPr>
                <w:b/>
              </w:rPr>
              <w:t xml:space="preserve">12. Срок заключения Договора. Последствия признания победителя электронного аукциона уклонившимся от заключения Договора    </w:t>
            </w:r>
          </w:p>
        </w:tc>
      </w:tr>
      <w:tr w:rsidR="007C1EF4" w:rsidRPr="003C1182" w:rsidTr="00245B47">
        <w:trPr>
          <w:jc w:val="center"/>
        </w:trPr>
        <w:tc>
          <w:tcPr>
            <w:tcW w:w="2051" w:type="dxa"/>
            <w:vAlign w:val="center"/>
          </w:tcPr>
          <w:p w:rsidR="007C1EF4" w:rsidRPr="003C1182" w:rsidRDefault="007C1EF4" w:rsidP="00774662">
            <w:pPr>
              <w:keepLines/>
              <w:widowControl w:val="0"/>
              <w:suppressLineNumbers/>
              <w:tabs>
                <w:tab w:val="left" w:pos="525"/>
              </w:tabs>
              <w:suppressAutoHyphens/>
            </w:pPr>
            <w:r w:rsidRPr="003E0281">
              <w:lastRenderedPageBreak/>
              <w:t>12.1. Срок заключения Договора</w:t>
            </w:r>
          </w:p>
        </w:tc>
        <w:tc>
          <w:tcPr>
            <w:tcW w:w="8263" w:type="dxa"/>
            <w:vAlign w:val="center"/>
          </w:tcPr>
          <w:p w:rsidR="007C1EF4" w:rsidRDefault="007C1EF4" w:rsidP="00500932">
            <w:pPr>
              <w:pStyle w:val="1f1"/>
              <w:tabs>
                <w:tab w:val="left" w:pos="1027"/>
              </w:tabs>
              <w:jc w:val="both"/>
            </w:pPr>
            <w:r>
              <w:t xml:space="preserve">1. Договор по результатам проведения конкурентной закупки в электронной форме Заказчик заключает не ранее чем через 10 (Десять) дней и не позднее чем через 20 (Двадцать) дней с даты размещения в ЕИС итогового протокола, составленного по ее результатам, с использованием программно-аппаратных средств электронной площадки в следующем порядке. </w:t>
            </w:r>
          </w:p>
          <w:p w:rsidR="007C1EF4" w:rsidRDefault="007C1EF4" w:rsidP="00500932">
            <w:pPr>
              <w:pStyle w:val="1f1"/>
              <w:tabs>
                <w:tab w:val="left" w:pos="1027"/>
              </w:tabs>
              <w:jc w:val="both"/>
              <w:rPr>
                <w:rStyle w:val="afff1"/>
              </w:rPr>
            </w:pPr>
            <w:r>
              <w:rPr>
                <w:rStyle w:val="afff1"/>
              </w:rPr>
              <w:t xml:space="preserve">2. В случае необходимости одобрения органом управления заказчика в соответствии с законодательством Российской Федерации </w:t>
            </w:r>
            <w:r w:rsidRPr="00C73633">
              <w:rPr>
                <w:rStyle w:val="afff1"/>
              </w:rPr>
              <w:t>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bookmarkStart w:id="17" w:name="bookmark1120"/>
          </w:p>
          <w:p w:rsidR="007C1EF4" w:rsidRDefault="007C1EF4" w:rsidP="00500932">
            <w:pPr>
              <w:pStyle w:val="1f1"/>
              <w:tabs>
                <w:tab w:val="left" w:pos="1027"/>
              </w:tabs>
              <w:jc w:val="both"/>
              <w:rPr>
                <w:rStyle w:val="afff1"/>
              </w:rPr>
            </w:pPr>
            <w:r>
              <w:rPr>
                <w:rStyle w:val="afff1"/>
              </w:rPr>
              <w:t xml:space="preserve">3. </w:t>
            </w:r>
            <w:r>
              <w:rPr>
                <w:rStyle w:val="41"/>
              </w:rPr>
              <w:t>Обязанность заключения договора с заказчиком возлагается на участника,</w:t>
            </w:r>
            <w:bookmarkEnd w:id="17"/>
            <w:r>
              <w:rPr>
                <w:rStyle w:val="41"/>
              </w:rPr>
              <w:t xml:space="preserve"> </w:t>
            </w:r>
            <w:r>
              <w:rPr>
                <w:rStyle w:val="afff1"/>
              </w:rPr>
              <w:t>признанного победителем процедуры закупки, а также, в случае признания закупки несостоявшейся на единственного участника закупки.</w:t>
            </w:r>
            <w:bookmarkStart w:id="18" w:name="bookmark1124"/>
            <w:bookmarkStart w:id="19" w:name="bookmark1123"/>
          </w:p>
          <w:p w:rsidR="007C1EF4" w:rsidRDefault="007C1EF4" w:rsidP="00500932">
            <w:pPr>
              <w:pStyle w:val="1f1"/>
              <w:tabs>
                <w:tab w:val="left" w:pos="1027"/>
              </w:tabs>
              <w:jc w:val="both"/>
            </w:pPr>
            <w:r>
              <w:rPr>
                <w:rStyle w:val="afff1"/>
              </w:rPr>
              <w:t xml:space="preserve">4. </w:t>
            </w:r>
            <w:r>
              <w:rPr>
                <w:rStyle w:val="41"/>
              </w:rPr>
              <w:t>При проведении закупки, правила и регламент заключения</w:t>
            </w:r>
            <w:bookmarkEnd w:id="18"/>
            <w:bookmarkEnd w:id="19"/>
            <w:r>
              <w:rPr>
                <w:rStyle w:val="41"/>
              </w:rPr>
              <w:t xml:space="preserve"> </w:t>
            </w:r>
            <w:r>
              <w:rPr>
                <w:rStyle w:val="afff1"/>
              </w:rPr>
              <w:t>договора устанавливаются в Документации о закупке, с учетом регламента ЭП и соблюдения следующего порядка:</w:t>
            </w:r>
          </w:p>
          <w:p w:rsidR="007C1EF4" w:rsidRDefault="007C1EF4" w:rsidP="00500932">
            <w:pPr>
              <w:pStyle w:val="1f1"/>
              <w:tabs>
                <w:tab w:val="left" w:pos="702"/>
              </w:tabs>
              <w:ind w:firstLine="388"/>
              <w:jc w:val="both"/>
            </w:pPr>
            <w:r>
              <w:rPr>
                <w:rStyle w:val="afff1"/>
              </w:rPr>
              <w:t>1) заказчик направляет участнику закупки, с которым заключается договор, проект договора;</w:t>
            </w:r>
          </w:p>
          <w:p w:rsidR="007C1EF4" w:rsidRDefault="007C1EF4" w:rsidP="00500932">
            <w:pPr>
              <w:pStyle w:val="1f1"/>
              <w:tabs>
                <w:tab w:val="left" w:pos="702"/>
              </w:tabs>
              <w:ind w:firstLine="388"/>
              <w:jc w:val="both"/>
            </w:pPr>
            <w:bookmarkStart w:id="20" w:name="bookmark1127"/>
            <w:r>
              <w:rPr>
                <w:rStyle w:val="afff1"/>
              </w:rPr>
              <w:t>2) в течение 3 (трех) рабочих дней со дня получения проекта договора участник</w:t>
            </w:r>
            <w:bookmarkStart w:id="21" w:name="bookmark1128"/>
            <w:bookmarkEnd w:id="20"/>
            <w:r>
              <w:rPr>
                <w:rStyle w:val="afff1"/>
              </w:rPr>
              <w:t xml:space="preserve"> закупки направляет оператору ЭП проект договора, подписанный электронной подписью лица, имеющего право действовать от имени участника закупки, а также документ об обеспечении исполнения договора в случае, если заказчиком было установлено требование обеспечения исполнения договора или, в случае наличия разногласий по проекту договора, не подписывает проект договора и направляет протокол указанных разногласий, подписанный электронной подписью лица, имеющего право действовать от имени участника закупки, оператору ЭП;</w:t>
            </w:r>
            <w:bookmarkEnd w:id="21"/>
          </w:p>
          <w:p w:rsidR="007C1EF4" w:rsidRDefault="007C1EF4" w:rsidP="00500932">
            <w:pPr>
              <w:pStyle w:val="1f1"/>
              <w:tabs>
                <w:tab w:val="left" w:pos="702"/>
              </w:tabs>
              <w:ind w:firstLine="388"/>
              <w:jc w:val="both"/>
            </w:pPr>
            <w:r>
              <w:rPr>
                <w:rStyle w:val="afff1"/>
              </w:rPr>
              <w:t>3) после получения от оператора ЭП протокола разногласий участника закупки, с которым заключается договор, заказчик рассматривает данный протокол разногласий и без подписи направляет доработанный проект договора оператору ЭП либо повторно направляет оператору ЭП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 договор;</w:t>
            </w:r>
          </w:p>
          <w:p w:rsidR="007C1EF4" w:rsidRDefault="007C1EF4" w:rsidP="00500932">
            <w:pPr>
              <w:pStyle w:val="1f1"/>
              <w:tabs>
                <w:tab w:val="left" w:pos="702"/>
              </w:tabs>
              <w:ind w:firstLine="388"/>
              <w:jc w:val="both"/>
            </w:pPr>
            <w:r>
              <w:rPr>
                <w:rStyle w:val="afff1"/>
              </w:rPr>
              <w:t>4) в течение 3 (трех) рабочих дней со дня получения документов, предусмотренных пунктом</w:t>
            </w:r>
            <w:hyperlink w:anchor="bookmark1127" w:tooltip="Current Document">
              <w:r>
                <w:rPr>
                  <w:rStyle w:val="afff1"/>
                </w:rPr>
                <w:t xml:space="preserve"> 2) </w:t>
              </w:r>
            </w:hyperlink>
            <w:r>
              <w:rPr>
                <w:rStyle w:val="afff1"/>
              </w:rPr>
              <w:t>или</w:t>
            </w:r>
            <w:hyperlink w:anchor="bookmark1128" w:tooltip="Current Document">
              <w:r>
                <w:rPr>
                  <w:rStyle w:val="afff1"/>
                </w:rPr>
                <w:t xml:space="preserve"> 3) </w:t>
              </w:r>
            </w:hyperlink>
            <w:r>
              <w:rPr>
                <w:rStyle w:val="afff1"/>
              </w:rPr>
              <w:t>настоящего пункта участник закупки, с которым заключается договор, направляет оператору ЭП повторно направленный (измененный или неизмененный) заказчиком проект договора, подписанный электронной подписью лица, имеющего право действовать от имени этого участника закупки, а также документ об обеспечении исполнения договора, в случае, если заказчиком было установлено требование обеспечения исполнения договора;</w:t>
            </w:r>
          </w:p>
          <w:p w:rsidR="007C1EF4" w:rsidRDefault="007C1EF4" w:rsidP="00500932">
            <w:pPr>
              <w:pStyle w:val="1f1"/>
              <w:tabs>
                <w:tab w:val="left" w:pos="702"/>
              </w:tabs>
              <w:ind w:firstLine="388"/>
              <w:jc w:val="both"/>
              <w:rPr>
                <w:rStyle w:val="afff1"/>
              </w:rPr>
            </w:pPr>
            <w:r>
              <w:rPr>
                <w:rStyle w:val="afff1"/>
              </w:rPr>
              <w:t>5) заказчик, после получения от оператора ЭП проекта договора подписанного электронной подписью лица, имеющего право действовать от имени участника закупки, и документа об обеспечении исполнения договора, если заказчиком было установлено требование обеспечения исполнения договора, направляет оператору ЭП договор, подписанный электронной подписью лица, имеющего право действовать от имени заказчика.</w:t>
            </w:r>
          </w:p>
          <w:p w:rsidR="007C1EF4" w:rsidRDefault="007C1EF4" w:rsidP="00500932">
            <w:pPr>
              <w:pStyle w:val="1f1"/>
              <w:jc w:val="both"/>
            </w:pPr>
          </w:p>
          <w:p w:rsidR="007C1EF4" w:rsidRDefault="007C1EF4" w:rsidP="00500932">
            <w:pPr>
              <w:pStyle w:val="42"/>
              <w:keepNext/>
              <w:keepLines/>
              <w:tabs>
                <w:tab w:val="left" w:pos="1027"/>
              </w:tabs>
              <w:jc w:val="both"/>
            </w:pPr>
            <w:bookmarkStart w:id="22" w:name="bookmark1133"/>
            <w:r>
              <w:rPr>
                <w:rStyle w:val="41"/>
              </w:rPr>
              <w:t>5. Уклонение участника, обязанного заключить договор, от заключения договора является основанием возникновения ответственности такого участника, предусмотренной действующим законодательством РФ и Положением о закупке заказчика.</w:t>
            </w:r>
            <w:bookmarkEnd w:id="22"/>
          </w:p>
          <w:p w:rsidR="007C1EF4" w:rsidRDefault="007C1EF4" w:rsidP="00500932">
            <w:pPr>
              <w:pStyle w:val="1f1"/>
              <w:tabs>
                <w:tab w:val="left" w:pos="1027"/>
              </w:tabs>
              <w:jc w:val="both"/>
            </w:pPr>
            <w:r>
              <w:rPr>
                <w:rStyle w:val="afff1"/>
              </w:rPr>
              <w:t>6. Если участник закупки, признанный победителем, уклонился от заключения договора или был отстранен, заказчик вправе заключить договор с участником закупки, получивший второй порядковый номер по итогам проведения конкурентной закупки (далее по разделу - второй участник закупки). При этом срок подписания договора с таким участником аналогичен сроку, указанному в подпунктах 1 и 4 настоящего пункта.</w:t>
            </w:r>
          </w:p>
          <w:p w:rsidR="007C1EF4" w:rsidRDefault="007C1EF4" w:rsidP="00500932">
            <w:pPr>
              <w:pStyle w:val="1f1"/>
              <w:tabs>
                <w:tab w:val="left" w:pos="1027"/>
              </w:tabs>
              <w:jc w:val="both"/>
            </w:pPr>
            <w:r>
              <w:rPr>
                <w:rStyle w:val="afff1"/>
              </w:rPr>
              <w:t>7. Принятие заказчиком решения о заключении договора с участником закупки, заявке которого присвоен второй порядковый номер по результатам закупки, накладывает на такого участника закупки обязанности заключения договора в порядке, который предусмотрен для победителя процедуры закупки. Отказ такого участника закупки влечет за собой признание его уклонившимся от заключения договора.</w:t>
            </w:r>
          </w:p>
          <w:p w:rsidR="007C1EF4" w:rsidRPr="003C1182" w:rsidRDefault="007C1EF4" w:rsidP="005D4CD8">
            <w:pPr>
              <w:pStyle w:val="42"/>
              <w:keepNext/>
              <w:keepLines/>
              <w:tabs>
                <w:tab w:val="left" w:pos="1027"/>
              </w:tabs>
              <w:jc w:val="both"/>
            </w:pPr>
            <w:bookmarkStart w:id="23" w:name="bookmark1137"/>
            <w:r>
              <w:rPr>
                <w:rStyle w:val="41"/>
              </w:rPr>
              <w:t>8. Если участник закупки уклонился от заключения договора заказчик вправе обратиться в суд с иском о понуждении такого участника заключить договор по итогам конкурентной закупки, а также о возмещении убытков, причиненных уклонением от заключения договора.</w:t>
            </w:r>
            <w:bookmarkEnd w:id="23"/>
          </w:p>
        </w:tc>
      </w:tr>
      <w:tr w:rsidR="007C1EF4" w:rsidRPr="003C1182" w:rsidTr="00245B47">
        <w:trPr>
          <w:jc w:val="center"/>
        </w:trPr>
        <w:tc>
          <w:tcPr>
            <w:tcW w:w="2051" w:type="dxa"/>
            <w:vAlign w:val="center"/>
          </w:tcPr>
          <w:p w:rsidR="007C1EF4" w:rsidRPr="003C1182" w:rsidRDefault="007C1EF4" w:rsidP="00EE46E8">
            <w:pPr>
              <w:keepLines/>
              <w:widowControl w:val="0"/>
              <w:suppressLineNumbers/>
              <w:suppressAutoHyphens/>
            </w:pPr>
            <w:r w:rsidRPr="003C1182">
              <w:t>12</w:t>
            </w:r>
            <w:r w:rsidRPr="003E0281">
              <w:t xml:space="preserve">.2. Условия и последствия признания </w:t>
            </w:r>
            <w:r w:rsidRPr="003E0281">
              <w:lastRenderedPageBreak/>
              <w:t>победителя электронного аукциона уклонившимся от заключения Договора</w:t>
            </w:r>
          </w:p>
        </w:tc>
        <w:tc>
          <w:tcPr>
            <w:tcW w:w="8263" w:type="dxa"/>
            <w:vAlign w:val="center"/>
          </w:tcPr>
          <w:p w:rsidR="007C1EF4" w:rsidRDefault="007C1EF4" w:rsidP="00C73633">
            <w:pPr>
              <w:pStyle w:val="42"/>
              <w:keepNext/>
              <w:keepLines/>
              <w:tabs>
                <w:tab w:val="left" w:pos="1014"/>
              </w:tabs>
              <w:jc w:val="both"/>
            </w:pPr>
            <w:bookmarkStart w:id="24" w:name="bookmark1129"/>
            <w:r>
              <w:rPr>
                <w:rStyle w:val="41"/>
              </w:rPr>
              <w:lastRenderedPageBreak/>
              <w:t>Участник, на которого возлагается обязанность заключения договора, считается</w:t>
            </w:r>
            <w:bookmarkEnd w:id="24"/>
            <w:r>
              <w:rPr>
                <w:rStyle w:val="41"/>
              </w:rPr>
              <w:t xml:space="preserve"> </w:t>
            </w:r>
            <w:r>
              <w:rPr>
                <w:rStyle w:val="afff1"/>
              </w:rPr>
              <w:t>уклонившимся от заключения договора при наступлении любого из следующих событий:</w:t>
            </w:r>
          </w:p>
          <w:p w:rsidR="007C1EF4" w:rsidRDefault="007C1EF4" w:rsidP="006F1534">
            <w:pPr>
              <w:pStyle w:val="1f1"/>
              <w:numPr>
                <w:ilvl w:val="0"/>
                <w:numId w:val="37"/>
              </w:numPr>
              <w:tabs>
                <w:tab w:val="left" w:pos="530"/>
              </w:tabs>
              <w:ind w:firstLine="246"/>
              <w:jc w:val="both"/>
            </w:pPr>
            <w:r>
              <w:rPr>
                <w:rStyle w:val="afff1"/>
              </w:rPr>
              <w:t>предоставление участником письменного отказа от заключения договора;</w:t>
            </w:r>
          </w:p>
          <w:p w:rsidR="007C1EF4" w:rsidRDefault="007C1EF4" w:rsidP="006F1534">
            <w:pPr>
              <w:pStyle w:val="1f1"/>
              <w:numPr>
                <w:ilvl w:val="0"/>
                <w:numId w:val="37"/>
              </w:numPr>
              <w:tabs>
                <w:tab w:val="left" w:pos="530"/>
              </w:tabs>
              <w:ind w:firstLine="246"/>
              <w:jc w:val="both"/>
            </w:pPr>
            <w:r>
              <w:rPr>
                <w:rStyle w:val="afff1"/>
              </w:rPr>
              <w:lastRenderedPageBreak/>
              <w:t>не предоставление участником в указанные в извещении и (или) в документации сроки подписанного со своей стороны проекта договора;</w:t>
            </w:r>
          </w:p>
          <w:p w:rsidR="007C1EF4" w:rsidRPr="00C73633" w:rsidRDefault="007C1EF4" w:rsidP="006F1534">
            <w:pPr>
              <w:pStyle w:val="1f1"/>
              <w:numPr>
                <w:ilvl w:val="0"/>
                <w:numId w:val="37"/>
              </w:numPr>
              <w:tabs>
                <w:tab w:val="left" w:pos="530"/>
              </w:tabs>
              <w:ind w:firstLine="246"/>
              <w:jc w:val="both"/>
            </w:pPr>
            <w:r>
              <w:rPr>
                <w:rStyle w:val="afff1"/>
              </w:rPr>
              <w:t>не предоставление обеспечения исполнения договора в соответствии с указанными в документации размере, порядке и сроках, при наличии в документации таких требований.</w:t>
            </w:r>
          </w:p>
        </w:tc>
      </w:tr>
      <w:tr w:rsidR="007C1EF4" w:rsidRPr="003C1182" w:rsidTr="00245B47">
        <w:trPr>
          <w:jc w:val="center"/>
        </w:trPr>
        <w:tc>
          <w:tcPr>
            <w:tcW w:w="10314" w:type="dxa"/>
            <w:gridSpan w:val="2"/>
          </w:tcPr>
          <w:p w:rsidR="007C1EF4" w:rsidRPr="00AA047D" w:rsidRDefault="007C1EF4" w:rsidP="00874CA8">
            <w:pPr>
              <w:widowControl w:val="0"/>
              <w:suppressAutoHyphens/>
              <w:rPr>
                <w:b/>
                <w:u w:val="single"/>
              </w:rPr>
            </w:pPr>
            <w:r w:rsidRPr="00AA047D">
              <w:rPr>
                <w:b/>
              </w:rPr>
              <w:lastRenderedPageBreak/>
              <w:t xml:space="preserve">13. Информация о возможности расторжения </w:t>
            </w:r>
            <w:r>
              <w:rPr>
                <w:b/>
              </w:rPr>
              <w:t xml:space="preserve">и изменения </w:t>
            </w:r>
            <w:r w:rsidRPr="00AA047D">
              <w:rPr>
                <w:b/>
              </w:rPr>
              <w:t>Договора</w:t>
            </w:r>
          </w:p>
        </w:tc>
      </w:tr>
      <w:tr w:rsidR="007C1EF4" w:rsidRPr="003C1182" w:rsidTr="00245B47">
        <w:trPr>
          <w:jc w:val="center"/>
        </w:trPr>
        <w:tc>
          <w:tcPr>
            <w:tcW w:w="10314" w:type="dxa"/>
            <w:gridSpan w:val="2"/>
            <w:vAlign w:val="center"/>
          </w:tcPr>
          <w:p w:rsidR="007C1EF4" w:rsidRDefault="007C1EF4" w:rsidP="005D4CD8">
            <w:pPr>
              <w:autoSpaceDE w:val="0"/>
              <w:autoSpaceDN w:val="0"/>
              <w:adjustRightInd w:val="0"/>
              <w:contextualSpacing/>
              <w:jc w:val="both"/>
            </w:pPr>
            <w:r w:rsidRPr="00AA047D">
              <w:t>13.1. 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w:t>
            </w:r>
          </w:p>
          <w:p w:rsidR="007C1EF4" w:rsidRDefault="007C1EF4" w:rsidP="005D4CD8">
            <w:pPr>
              <w:pStyle w:val="42"/>
              <w:keepNext/>
              <w:keepLines/>
              <w:tabs>
                <w:tab w:val="left" w:pos="1027"/>
              </w:tabs>
              <w:jc w:val="both"/>
            </w:pPr>
            <w:bookmarkStart w:id="25" w:name="bookmark1153"/>
            <w:r>
              <w:rPr>
                <w:rStyle w:val="41"/>
              </w:rPr>
              <w:t>13.2. Изменение условий договора при его исполнении допускается по соглашению сторон путем заключения дополнительного соглашения. Допускается заключения дополнительного соглашения в электронной форме, через функционал ЭП.</w:t>
            </w:r>
            <w:bookmarkEnd w:id="25"/>
          </w:p>
          <w:p w:rsidR="007C1EF4" w:rsidRDefault="007C1EF4" w:rsidP="005D4CD8">
            <w:pPr>
              <w:pStyle w:val="42"/>
              <w:keepNext/>
              <w:keepLines/>
              <w:tabs>
                <w:tab w:val="left" w:pos="1027"/>
              </w:tabs>
              <w:jc w:val="both"/>
            </w:pPr>
            <w:bookmarkStart w:id="26" w:name="bookmark1156"/>
            <w:r>
              <w:rPr>
                <w:rStyle w:val="41"/>
              </w:rPr>
              <w:t>13.3. Изменение существенных условий договора при его исполнении допускается по соглашению сторон в следующих случаях:</w:t>
            </w:r>
            <w:bookmarkEnd w:id="26"/>
          </w:p>
          <w:p w:rsidR="007C1EF4" w:rsidRDefault="007C1EF4" w:rsidP="005D4CD8">
            <w:pPr>
              <w:pStyle w:val="1f1"/>
              <w:numPr>
                <w:ilvl w:val="0"/>
                <w:numId w:val="38"/>
              </w:numPr>
              <w:tabs>
                <w:tab w:val="left" w:pos="715"/>
              </w:tabs>
              <w:ind w:firstLine="454"/>
              <w:jc w:val="both"/>
            </w:pPr>
            <w:r>
              <w:rPr>
                <w:rStyle w:val="afff1"/>
              </w:rPr>
              <w:t>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(неизменными) цены (цен) единицы (единиц) товара (работы, услуги) (товаров, работ, услуг). При этом стороны вправе продлить срок исполнения договора;</w:t>
            </w:r>
          </w:p>
          <w:p w:rsidR="007C1EF4" w:rsidRDefault="007C1EF4" w:rsidP="005D4CD8">
            <w:pPr>
              <w:pStyle w:val="1f1"/>
              <w:numPr>
                <w:ilvl w:val="0"/>
                <w:numId w:val="38"/>
              </w:numPr>
              <w:tabs>
                <w:tab w:val="left" w:pos="715"/>
              </w:tabs>
              <w:ind w:firstLine="454"/>
              <w:jc w:val="both"/>
            </w:pPr>
            <w:r>
              <w:rPr>
                <w:rStyle w:val="afff1"/>
              </w:rPr>
              <w:t>изменение видов работ и (или) объемов работ, предусмотренных локальным сметным расчетом или сметой договора, а также добавление не предусмотренных в упомянутом источнике видов работ и (или) объемов работ, в том числе по причине выявления в ходе исполнения договора необходимости осуществления ранее скрытых работ, при условии, что цена договора увеличивается вследствие внесения в условия договора совокупности изменений на основании настоящего пункта. При этом стороны вправе продлить срок исполнения договора;</w:t>
            </w:r>
          </w:p>
          <w:p w:rsidR="007C1EF4" w:rsidRDefault="007C1EF4" w:rsidP="005D4CD8">
            <w:pPr>
              <w:pStyle w:val="1f1"/>
              <w:numPr>
                <w:ilvl w:val="0"/>
                <w:numId w:val="38"/>
              </w:numPr>
              <w:tabs>
                <w:tab w:val="left" w:pos="715"/>
              </w:tabs>
              <w:ind w:firstLine="454"/>
              <w:jc w:val="both"/>
            </w:pPr>
            <w:r>
              <w:rPr>
                <w:rStyle w:val="afff1"/>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7C1EF4" w:rsidRDefault="007C1EF4" w:rsidP="005D4CD8">
            <w:pPr>
              <w:pStyle w:val="1f1"/>
              <w:numPr>
                <w:ilvl w:val="0"/>
                <w:numId w:val="38"/>
              </w:numPr>
              <w:tabs>
                <w:tab w:val="left" w:pos="715"/>
              </w:tabs>
              <w:ind w:firstLine="454"/>
              <w:jc w:val="both"/>
            </w:pPr>
            <w:r>
              <w:rPr>
                <w:rStyle w:val="afff1"/>
              </w:rPr>
              <w:t>увеличение (продление) срока исполнения договора (сроков исполнения обязательств) без изменения цены договора, цены единицы товара, работы, услуги;</w:t>
            </w:r>
          </w:p>
          <w:p w:rsidR="007C1EF4" w:rsidRDefault="007C1EF4" w:rsidP="005D4CD8">
            <w:pPr>
              <w:pStyle w:val="1f1"/>
              <w:numPr>
                <w:ilvl w:val="0"/>
                <w:numId w:val="38"/>
              </w:numPr>
              <w:tabs>
                <w:tab w:val="left" w:pos="715"/>
              </w:tabs>
              <w:ind w:firstLine="454"/>
              <w:jc w:val="both"/>
            </w:pPr>
            <w:r>
              <w:rPr>
                <w:rStyle w:val="afff1"/>
              </w:rPr>
              <w:t>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rsidR="007C1EF4" w:rsidRDefault="007C1EF4" w:rsidP="005D4CD8">
            <w:pPr>
              <w:pStyle w:val="1f1"/>
              <w:numPr>
                <w:ilvl w:val="0"/>
                <w:numId w:val="38"/>
              </w:numPr>
              <w:tabs>
                <w:tab w:val="left" w:pos="715"/>
              </w:tabs>
              <w:ind w:firstLine="454"/>
              <w:jc w:val="both"/>
            </w:pPr>
            <w:r>
              <w:rPr>
                <w:rStyle w:val="afff1"/>
              </w:rPr>
              <w:t>в соответствии с ч.5 ст.78.1 Бюджетного кодекса РФ изменение по соглашению сторон размера и (или) сроков оплаты и (или) объема товаров, работ, услуг в случае уменьшения в соответствии с Бюджетным кодексом РФ заказчику, ранее доведенных в установленном порядке лимитов бюджетных обязательств на предоставление субсидии.</w:t>
            </w:r>
          </w:p>
          <w:p w:rsidR="007C1EF4" w:rsidRDefault="007C1EF4" w:rsidP="00215D66">
            <w:pPr>
              <w:pStyle w:val="42"/>
              <w:keepNext/>
              <w:keepLines/>
              <w:numPr>
                <w:ilvl w:val="1"/>
                <w:numId w:val="40"/>
              </w:numPr>
              <w:tabs>
                <w:tab w:val="left" w:pos="1027"/>
              </w:tabs>
              <w:jc w:val="both"/>
            </w:pPr>
            <w:bookmarkStart w:id="27" w:name="bookmark1158"/>
            <w:r>
              <w:rPr>
                <w:rStyle w:val="41"/>
              </w:rPr>
              <w:t>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w:t>
            </w:r>
            <w:bookmarkEnd w:id="27"/>
          </w:p>
          <w:p w:rsidR="007C1EF4" w:rsidRDefault="007C1EF4" w:rsidP="00215D66">
            <w:pPr>
              <w:pStyle w:val="1f1"/>
              <w:numPr>
                <w:ilvl w:val="0"/>
                <w:numId w:val="39"/>
              </w:numPr>
              <w:tabs>
                <w:tab w:val="left" w:pos="715"/>
              </w:tabs>
              <w:ind w:firstLine="454"/>
              <w:jc w:val="both"/>
            </w:pPr>
            <w:r>
              <w:rPr>
                <w:rStyle w:val="afff1"/>
              </w:rPr>
              <w:t>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rsidR="007C1EF4" w:rsidRDefault="007C1EF4" w:rsidP="00215D66">
            <w:pPr>
              <w:pStyle w:val="1f1"/>
              <w:numPr>
                <w:ilvl w:val="0"/>
                <w:numId w:val="39"/>
              </w:numPr>
              <w:tabs>
                <w:tab w:val="left" w:pos="715"/>
              </w:tabs>
              <w:ind w:firstLine="454"/>
              <w:jc w:val="both"/>
            </w:pPr>
            <w:r>
              <w:rPr>
                <w:rStyle w:val="afff1"/>
              </w:rPr>
              <w:t>если необходимость изменения условий договора обусловлена обстоятельствами непреодолимой силы;</w:t>
            </w:r>
          </w:p>
          <w:p w:rsidR="007C1EF4" w:rsidRPr="005D4CD8" w:rsidRDefault="007C1EF4" w:rsidP="00215D66">
            <w:pPr>
              <w:pStyle w:val="1f1"/>
              <w:numPr>
                <w:ilvl w:val="0"/>
                <w:numId w:val="39"/>
              </w:numPr>
              <w:tabs>
                <w:tab w:val="left" w:pos="715"/>
              </w:tabs>
              <w:ind w:firstLine="454"/>
              <w:jc w:val="both"/>
            </w:pPr>
            <w:r>
              <w:rPr>
                <w:rStyle w:val="afff1"/>
              </w:rPr>
              <w:t>при изменении в ходе исполнения договора регулируемых государством цен и (или) тарифов на продукцию, поставляемую в ходе исполнения договора.</w:t>
            </w:r>
          </w:p>
        </w:tc>
      </w:tr>
      <w:tr w:rsidR="007C1EF4" w:rsidRPr="003C1182" w:rsidTr="00245B47">
        <w:trPr>
          <w:jc w:val="center"/>
        </w:trPr>
        <w:tc>
          <w:tcPr>
            <w:tcW w:w="10314" w:type="dxa"/>
            <w:gridSpan w:val="2"/>
          </w:tcPr>
          <w:p w:rsidR="007C1EF4" w:rsidRPr="003C1182" w:rsidRDefault="007C1EF4" w:rsidP="00874CA8">
            <w:pPr>
              <w:widowControl w:val="0"/>
              <w:suppressAutoHyphens/>
              <w:rPr>
                <w:b/>
              </w:rPr>
            </w:pPr>
            <w:r w:rsidRPr="003C1182">
              <w:rPr>
                <w:b/>
              </w:rPr>
              <w:t xml:space="preserve">14. </w:t>
            </w:r>
            <w:r w:rsidRPr="00600869">
              <w:rPr>
                <w:b/>
              </w:rPr>
              <w:t>Условия признания электронного аукциона несостоявшимся</w:t>
            </w:r>
          </w:p>
        </w:tc>
      </w:tr>
      <w:tr w:rsidR="007C1EF4" w:rsidRPr="003C1182" w:rsidTr="00245B47">
        <w:trPr>
          <w:trHeight w:val="61"/>
          <w:jc w:val="center"/>
        </w:trPr>
        <w:tc>
          <w:tcPr>
            <w:tcW w:w="10314" w:type="dxa"/>
            <w:gridSpan w:val="2"/>
          </w:tcPr>
          <w:p w:rsidR="007C1EF4" w:rsidRDefault="007C1EF4" w:rsidP="007E5C0B">
            <w:pPr>
              <w:autoSpaceDE w:val="0"/>
              <w:autoSpaceDN w:val="0"/>
              <w:adjustRightInd w:val="0"/>
              <w:spacing w:line="240" w:lineRule="atLeast"/>
              <w:contextualSpacing/>
              <w:jc w:val="both"/>
            </w:pPr>
            <w:r w:rsidRPr="003C1182">
              <w:t xml:space="preserve">14.1. </w:t>
            </w:r>
            <w: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7C1EF4" w:rsidRDefault="007C1EF4" w:rsidP="007E5C0B">
            <w:pPr>
              <w:autoSpaceDE w:val="0"/>
              <w:autoSpaceDN w:val="0"/>
              <w:adjustRightInd w:val="0"/>
              <w:spacing w:line="240" w:lineRule="atLeast"/>
              <w:contextualSpacing/>
              <w:jc w:val="both"/>
            </w:pPr>
            <w:r>
              <w:t>14.2.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7C1EF4" w:rsidRPr="00484ADC" w:rsidRDefault="007C1EF4" w:rsidP="00484ADC">
            <w:pPr>
              <w:autoSpaceDE w:val="0"/>
              <w:autoSpaceDN w:val="0"/>
              <w:adjustRightInd w:val="0"/>
              <w:spacing w:line="240" w:lineRule="atLeast"/>
              <w:contextualSpacing/>
              <w:jc w:val="both"/>
            </w:pPr>
            <w:r>
              <w:t xml:space="preserve">14.3. </w:t>
            </w:r>
            <w:r w:rsidRPr="00484ADC">
              <w:t>Аукцион признается несостоявшимся в связи с тем, что по результатам его проведения от заключения договора уклонились все участники закупки.</w:t>
            </w:r>
          </w:p>
          <w:p w:rsidR="007C1EF4" w:rsidRDefault="007C1EF4" w:rsidP="007E5C0B">
            <w:pPr>
              <w:autoSpaceDE w:val="0"/>
              <w:autoSpaceDN w:val="0"/>
              <w:adjustRightInd w:val="0"/>
              <w:spacing w:line="240" w:lineRule="atLeast"/>
              <w:contextualSpacing/>
              <w:jc w:val="both"/>
            </w:pPr>
            <w:r>
              <w:t>14.4. 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7C1EF4" w:rsidRPr="003C1182" w:rsidRDefault="007C1EF4" w:rsidP="00600869">
            <w:pPr>
              <w:autoSpaceDE w:val="0"/>
              <w:autoSpaceDN w:val="0"/>
              <w:adjustRightInd w:val="0"/>
              <w:spacing w:line="240" w:lineRule="atLeast"/>
              <w:contextualSpacing/>
              <w:jc w:val="both"/>
            </w:pPr>
            <w:r>
              <w:t xml:space="preserve">14.5. </w:t>
            </w:r>
            <w:r w:rsidRPr="003C1182">
              <w:t>Информация о признании электронного аукциона несостоявшимся вносится в соответствующий протокол</w:t>
            </w:r>
            <w:r>
              <w:t>, который размещается в ЕИС и на электронной площадке не позднее 3 (Трех) дней, следующих за днем его подписания</w:t>
            </w:r>
            <w:r w:rsidRPr="003C1182">
              <w:t>.</w:t>
            </w:r>
          </w:p>
        </w:tc>
      </w:tr>
      <w:tr w:rsidR="007C1EF4" w:rsidRPr="003C1182" w:rsidTr="00245B47">
        <w:trPr>
          <w:trHeight w:val="61"/>
          <w:jc w:val="center"/>
        </w:trPr>
        <w:tc>
          <w:tcPr>
            <w:tcW w:w="10314" w:type="dxa"/>
            <w:gridSpan w:val="2"/>
          </w:tcPr>
          <w:p w:rsidR="007C1EF4" w:rsidRPr="00F61782" w:rsidRDefault="007C1EF4" w:rsidP="00F61782">
            <w:pPr>
              <w:pStyle w:val="aff2"/>
              <w:numPr>
                <w:ilvl w:val="0"/>
                <w:numId w:val="48"/>
              </w:numPr>
              <w:tabs>
                <w:tab w:val="left" w:pos="391"/>
              </w:tabs>
              <w:autoSpaceDE w:val="0"/>
              <w:autoSpaceDN w:val="0"/>
              <w:adjustRightInd w:val="0"/>
              <w:spacing w:line="240" w:lineRule="atLeast"/>
              <w:ind w:left="29" w:firstLine="18"/>
              <w:jc w:val="both"/>
              <w:rPr>
                <w:b/>
              </w:rPr>
            </w:pPr>
            <w:r w:rsidRPr="00F61782">
              <w:rPr>
                <w:b/>
              </w:rPr>
              <w:t>Антидемпинговые меры.</w:t>
            </w:r>
          </w:p>
        </w:tc>
      </w:tr>
      <w:tr w:rsidR="007C1EF4" w:rsidRPr="003C1182" w:rsidTr="00245B47">
        <w:trPr>
          <w:trHeight w:val="61"/>
          <w:jc w:val="center"/>
        </w:trPr>
        <w:tc>
          <w:tcPr>
            <w:tcW w:w="10314" w:type="dxa"/>
            <w:gridSpan w:val="2"/>
          </w:tcPr>
          <w:p w:rsidR="007C1EF4" w:rsidRDefault="007C1EF4" w:rsidP="007E5C0B">
            <w:pPr>
              <w:autoSpaceDE w:val="0"/>
              <w:autoSpaceDN w:val="0"/>
              <w:adjustRightInd w:val="0"/>
              <w:spacing w:line="240" w:lineRule="atLeast"/>
              <w:contextualSpacing/>
              <w:jc w:val="both"/>
              <w:rPr>
                <w:b/>
                <w:bCs/>
              </w:rPr>
            </w:pPr>
          </w:p>
          <w:p w:rsidR="007C1EF4" w:rsidRDefault="007C1EF4" w:rsidP="002E3CE4">
            <w:pPr>
              <w:pStyle w:val="42"/>
              <w:keepNext/>
              <w:keepLines/>
              <w:numPr>
                <w:ilvl w:val="1"/>
                <w:numId w:val="35"/>
              </w:numPr>
              <w:ind w:firstLine="313"/>
              <w:jc w:val="both"/>
            </w:pPr>
            <w:r>
              <w:rPr>
                <w:rStyle w:val="41"/>
              </w:rPr>
              <w:t>Если в ходе проведения закупки было сделано (заявлено, подано) демпинговое ценовое предложение, заказчиком может применяться одна или несколько из антидемпинговых мер, предусмотренных подпунктом 3 настоящего пункта.</w:t>
            </w:r>
          </w:p>
          <w:p w:rsidR="007C1EF4" w:rsidRDefault="007C1EF4" w:rsidP="002E3CE4">
            <w:pPr>
              <w:pStyle w:val="42"/>
              <w:keepNext/>
              <w:keepLines/>
              <w:numPr>
                <w:ilvl w:val="1"/>
                <w:numId w:val="35"/>
              </w:numPr>
              <w:ind w:firstLine="313"/>
              <w:jc w:val="both"/>
            </w:pPr>
            <w:bookmarkStart w:id="28" w:name="bookmark1044"/>
            <w:bookmarkStart w:id="29" w:name="bookmark1043"/>
            <w:r>
              <w:rPr>
                <w:rStyle w:val="41"/>
              </w:rPr>
              <w:lastRenderedPageBreak/>
              <w:t>Демпинговым ценовым предложением признается предложение, сниженное на значение, определенное документацией о закупке, рассчитываемое от начальной (максимальной) цены договора, или, при проведении рамочной закупки в соответствии с разделом</w:t>
            </w:r>
            <w:hyperlink w:anchor="bookmark998" w:tooltip="Current Document">
              <w:r>
                <w:rPr>
                  <w:rStyle w:val="41"/>
                </w:rPr>
                <w:t xml:space="preserve"> 28 Положения о закупке заказчика,</w:t>
              </w:r>
            </w:hyperlink>
            <w:r>
              <w:rPr>
                <w:rStyle w:val="41"/>
              </w:rPr>
              <w:t xml:space="preserve"> от значения, установленного в соответствии с пунктом</w:t>
            </w:r>
            <w:hyperlink w:anchor="bookmark1009" w:tooltip="Current Document">
              <w:r>
                <w:rPr>
                  <w:rStyle w:val="41"/>
                </w:rPr>
                <w:t xml:space="preserve"> 28.7 Положения.</w:t>
              </w:r>
              <w:bookmarkEnd w:id="28"/>
              <w:bookmarkEnd w:id="29"/>
            </w:hyperlink>
          </w:p>
          <w:p w:rsidR="007C1EF4" w:rsidRDefault="007C1EF4" w:rsidP="002E3CE4">
            <w:pPr>
              <w:pStyle w:val="42"/>
              <w:keepNext/>
              <w:keepLines/>
              <w:numPr>
                <w:ilvl w:val="1"/>
                <w:numId w:val="35"/>
              </w:numPr>
              <w:ind w:firstLine="313"/>
              <w:jc w:val="both"/>
            </w:pPr>
            <w:bookmarkStart w:id="30" w:name="bookmark1047"/>
            <w:bookmarkStart w:id="31" w:name="bookmark1046"/>
            <w:r>
              <w:rPr>
                <w:rStyle w:val="41"/>
              </w:rPr>
              <w:t>Допускается применение следующих антидемпинговых мер:</w:t>
            </w:r>
            <w:bookmarkEnd w:id="30"/>
            <w:bookmarkEnd w:id="31"/>
          </w:p>
          <w:p w:rsidR="007C1EF4" w:rsidRPr="003A7AC9" w:rsidRDefault="007C1EF4" w:rsidP="002E3CE4">
            <w:pPr>
              <w:pStyle w:val="1f1"/>
              <w:tabs>
                <w:tab w:val="left" w:pos="1021"/>
              </w:tabs>
              <w:ind w:firstLine="738"/>
              <w:jc w:val="both"/>
              <w:rPr>
                <w:rStyle w:val="afff1"/>
              </w:rPr>
            </w:pPr>
            <w:r>
              <w:rPr>
                <w:rStyle w:val="afff1"/>
              </w:rPr>
              <w:t>1) необходимость предоставления участником закупки, сделавшим демпинговое ценовое предложение, обеспечения исполнения договора в размере, превышающем в полтора раза размер обеспечения исполнения договора, указанный в извещении и (или) в документации о закупке, но не мене чем в размере аванса (при наличии). Применение данной меры может быть предусмотрено, только если требование о предоставлении обеспечения исполнения договора было предусмотрено извещением и (или) документацией о закупке;</w:t>
            </w:r>
          </w:p>
          <w:p w:rsidR="007C1EF4" w:rsidRPr="003A7AC9" w:rsidRDefault="007C1EF4" w:rsidP="002E3CE4">
            <w:pPr>
              <w:pStyle w:val="1f1"/>
              <w:numPr>
                <w:ilvl w:val="0"/>
                <w:numId w:val="47"/>
              </w:numPr>
              <w:tabs>
                <w:tab w:val="left" w:pos="1021"/>
              </w:tabs>
              <w:ind w:left="0" w:firstLine="738"/>
              <w:jc w:val="both"/>
              <w:rPr>
                <w:rStyle w:val="afff1"/>
              </w:rPr>
            </w:pPr>
            <w:bookmarkStart w:id="32" w:name="bookmark1049"/>
            <w:r>
              <w:rPr>
                <w:rStyle w:val="afff1"/>
              </w:rPr>
              <w:t>необходимость предоставления участником закупки, сделавшим демпинговое ценовое предложение, обоснования своего ценового предложения, которое может включать в себя:</w:t>
            </w:r>
            <w:bookmarkEnd w:id="32"/>
          </w:p>
          <w:p w:rsidR="007C1EF4" w:rsidRDefault="007C1EF4" w:rsidP="002E3CE4">
            <w:pPr>
              <w:pStyle w:val="1f1"/>
              <w:numPr>
                <w:ilvl w:val="0"/>
                <w:numId w:val="42"/>
              </w:numPr>
              <w:tabs>
                <w:tab w:val="left" w:pos="1021"/>
              </w:tabs>
              <w:ind w:firstLine="738"/>
              <w:jc w:val="both"/>
            </w:pPr>
            <w:r>
              <w:rPr>
                <w:rStyle w:val="afff1"/>
              </w:rPr>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7C1EF4" w:rsidRDefault="007C1EF4" w:rsidP="002E3CE4">
            <w:pPr>
              <w:pStyle w:val="1f1"/>
              <w:numPr>
                <w:ilvl w:val="0"/>
                <w:numId w:val="42"/>
              </w:numPr>
              <w:tabs>
                <w:tab w:val="left" w:pos="1021"/>
              </w:tabs>
              <w:ind w:firstLine="738"/>
              <w:jc w:val="both"/>
            </w:pPr>
            <w:r>
              <w:rPr>
                <w:rStyle w:val="afff1"/>
              </w:rPr>
              <w:t>детализированный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 закупки;</w:t>
            </w:r>
          </w:p>
          <w:p w:rsidR="007C1EF4" w:rsidRDefault="007C1EF4" w:rsidP="002E3CE4">
            <w:pPr>
              <w:pStyle w:val="1f1"/>
              <w:numPr>
                <w:ilvl w:val="0"/>
                <w:numId w:val="42"/>
              </w:numPr>
              <w:tabs>
                <w:tab w:val="left" w:pos="1021"/>
              </w:tabs>
              <w:ind w:firstLine="738"/>
              <w:jc w:val="both"/>
            </w:pPr>
            <w:r>
              <w:rPr>
                <w:rStyle w:val="afff1"/>
              </w:rPr>
              <w:t>заключение о результатах экспертизы сметной стоимости;</w:t>
            </w:r>
          </w:p>
          <w:p w:rsidR="007C1EF4" w:rsidRPr="002E3CE4" w:rsidRDefault="007C1EF4" w:rsidP="002E3CE4">
            <w:pPr>
              <w:pStyle w:val="1f1"/>
              <w:numPr>
                <w:ilvl w:val="0"/>
                <w:numId w:val="42"/>
              </w:numPr>
              <w:tabs>
                <w:tab w:val="left" w:pos="1021"/>
              </w:tabs>
              <w:ind w:firstLine="738"/>
              <w:jc w:val="both"/>
            </w:pPr>
            <w:bookmarkStart w:id="33" w:name="bookmark1050"/>
            <w:r>
              <w:rPr>
                <w:rStyle w:val="afff1"/>
              </w:rPr>
              <w:t>иные сведения и документы, определенные извещением и (или) документацией о закупке</w:t>
            </w:r>
            <w:bookmarkEnd w:id="33"/>
            <w:r>
              <w:rPr>
                <w:rStyle w:val="afff1"/>
              </w:rPr>
              <w:t>;</w:t>
            </w:r>
          </w:p>
          <w:p w:rsidR="007C1EF4" w:rsidRPr="009C05BD" w:rsidRDefault="007C1EF4" w:rsidP="002E3CE4">
            <w:pPr>
              <w:pStyle w:val="1f1"/>
              <w:numPr>
                <w:ilvl w:val="0"/>
                <w:numId w:val="47"/>
              </w:numPr>
              <w:tabs>
                <w:tab w:val="left" w:pos="1021"/>
              </w:tabs>
              <w:ind w:left="0" w:firstLine="738"/>
              <w:jc w:val="both"/>
            </w:pPr>
            <w:r w:rsidRPr="009C05BD">
              <w:rPr>
                <w:rStyle w:val="afff1"/>
              </w:rPr>
              <w:t>установление порядка оценки заявок по ценовым критериям с применением коэффициента, значение которого ставится в зависимость от ценового предложения участника закупки.</w:t>
            </w:r>
          </w:p>
          <w:p w:rsidR="007C1EF4" w:rsidRDefault="007C1EF4" w:rsidP="002E3CE4">
            <w:pPr>
              <w:pStyle w:val="42"/>
              <w:keepNext/>
              <w:keepLines/>
              <w:ind w:left="313"/>
              <w:jc w:val="both"/>
              <w:rPr>
                <w:rStyle w:val="41"/>
              </w:rPr>
            </w:pPr>
            <w:bookmarkStart w:id="34" w:name="bookmark1051"/>
          </w:p>
          <w:p w:rsidR="007C1EF4" w:rsidRDefault="007C1EF4" w:rsidP="002E3CE4">
            <w:pPr>
              <w:pStyle w:val="42"/>
              <w:keepNext/>
              <w:keepLines/>
              <w:numPr>
                <w:ilvl w:val="1"/>
                <w:numId w:val="35"/>
              </w:numPr>
              <w:ind w:firstLine="313"/>
              <w:jc w:val="both"/>
            </w:pPr>
            <w:r>
              <w:rPr>
                <w:rStyle w:val="41"/>
              </w:rPr>
              <w:t>Указанные в подпункте 3 настоящего пункта антидемпинговые меры применяются ко всем участникам закупки в равной степени, в том числе к участнику закупки, получившему второй порядковый номер по итогам проведения закупки, если победитель закупки уклонился от заключения договора.</w:t>
            </w:r>
            <w:bookmarkEnd w:id="34"/>
          </w:p>
          <w:p w:rsidR="007C1EF4" w:rsidRDefault="007C1EF4" w:rsidP="002E3CE4">
            <w:pPr>
              <w:pStyle w:val="42"/>
              <w:keepNext/>
              <w:keepLines/>
              <w:numPr>
                <w:ilvl w:val="1"/>
                <w:numId w:val="35"/>
              </w:numPr>
              <w:ind w:firstLine="313"/>
              <w:jc w:val="both"/>
            </w:pPr>
            <w:bookmarkStart w:id="35" w:name="bookmark1053"/>
            <w:r>
              <w:rPr>
                <w:rStyle w:val="41"/>
              </w:rPr>
              <w:t>Антидемпинговые меры применяются с учетом следующих общих особенностей:</w:t>
            </w:r>
            <w:bookmarkEnd w:id="35"/>
          </w:p>
          <w:p w:rsidR="007C1EF4" w:rsidRDefault="007C1EF4" w:rsidP="002E3CE4">
            <w:pPr>
              <w:pStyle w:val="1f1"/>
              <w:numPr>
                <w:ilvl w:val="0"/>
                <w:numId w:val="44"/>
              </w:numPr>
              <w:tabs>
                <w:tab w:val="left" w:pos="705"/>
              </w:tabs>
              <w:ind w:firstLine="313"/>
              <w:jc w:val="both"/>
            </w:pPr>
            <w:r>
              <w:rPr>
                <w:rStyle w:val="afff1"/>
              </w:rPr>
              <w:t>одна антидемпинговая мера может быть применена только один раз;</w:t>
            </w:r>
          </w:p>
          <w:p w:rsidR="007C1EF4" w:rsidRDefault="007C1EF4" w:rsidP="002E3CE4">
            <w:pPr>
              <w:pStyle w:val="1f1"/>
              <w:numPr>
                <w:ilvl w:val="0"/>
                <w:numId w:val="44"/>
              </w:numPr>
              <w:tabs>
                <w:tab w:val="left" w:pos="705"/>
              </w:tabs>
              <w:ind w:firstLine="313"/>
              <w:jc w:val="both"/>
            </w:pPr>
            <w:r>
              <w:rPr>
                <w:rStyle w:val="afff1"/>
              </w:rPr>
              <w:t>заказчик вправе применить как только одну, так и одновременно несколько (в том числе все) антидемпинговые меры;</w:t>
            </w:r>
          </w:p>
          <w:p w:rsidR="007C1EF4" w:rsidRPr="00130E5E" w:rsidRDefault="007C1EF4" w:rsidP="002E3CE4">
            <w:pPr>
              <w:pStyle w:val="1f1"/>
              <w:numPr>
                <w:ilvl w:val="0"/>
                <w:numId w:val="44"/>
              </w:numPr>
              <w:tabs>
                <w:tab w:val="left" w:pos="705"/>
              </w:tabs>
              <w:ind w:firstLine="313"/>
              <w:jc w:val="both"/>
            </w:pPr>
            <w:r>
              <w:rPr>
                <w:rStyle w:val="afff1"/>
              </w:rPr>
              <w:t>при одновременном установлении только тех антидемпинговых мер, которые предусмотрены пунктами</w:t>
            </w:r>
            <w:hyperlink w:anchor="bookmark1046" w:tooltip="Current Document">
              <w:r>
                <w:rPr>
                  <w:rStyle w:val="afff1"/>
                </w:rPr>
                <w:t xml:space="preserve"> 1) </w:t>
              </w:r>
            </w:hyperlink>
            <w:r>
              <w:rPr>
                <w:rStyle w:val="afff1"/>
              </w:rPr>
              <w:t>и</w:t>
            </w:r>
            <w:hyperlink w:anchor="bookmark1049" w:tooltip="Current Document">
              <w:r>
                <w:rPr>
                  <w:rStyle w:val="afff1"/>
                </w:rPr>
                <w:t xml:space="preserve"> 2) </w:t>
              </w:r>
            </w:hyperlink>
            <w:r>
              <w:rPr>
                <w:rStyle w:val="41"/>
              </w:rPr>
              <w:t xml:space="preserve"> подпункта 3 настоящего пункта</w:t>
            </w:r>
            <w:r>
              <w:rPr>
                <w:rStyle w:val="afff1"/>
              </w:rPr>
              <w:t xml:space="preserve"> заказчик может предоставить участнику </w:t>
            </w:r>
            <w:r w:rsidRPr="00130E5E">
              <w:rPr>
                <w:rStyle w:val="afff1"/>
              </w:rPr>
              <w:t>закупки, предложившему демпинговое ценовое предложение, право выбирать одну из двух антидемпинговых мер (при условии, что данное право выбора указано в извещении и (или) в документации о закупке), без необходимости одновременного удовлетворения требований обеих антидемпинговых мер.</w:t>
            </w:r>
          </w:p>
          <w:p w:rsidR="007C1EF4" w:rsidRDefault="007C1EF4" w:rsidP="002E3CE4">
            <w:pPr>
              <w:pStyle w:val="42"/>
              <w:keepNext/>
              <w:keepLines/>
              <w:numPr>
                <w:ilvl w:val="1"/>
                <w:numId w:val="35"/>
              </w:numPr>
              <w:ind w:firstLine="313"/>
              <w:jc w:val="both"/>
            </w:pPr>
            <w:bookmarkStart w:id="36" w:name="bookmark1055"/>
            <w:r>
              <w:rPr>
                <w:rStyle w:val="41"/>
              </w:rPr>
              <w:t>Антидемпинговая мера, указанная в пункте</w:t>
            </w:r>
            <w:hyperlink w:anchor="bookmark1049" w:tooltip="Current Document">
              <w:r>
                <w:rPr>
                  <w:rStyle w:val="41"/>
                </w:rPr>
                <w:t xml:space="preserve"> 2) </w:t>
              </w:r>
            </w:hyperlink>
            <w:r>
              <w:rPr>
                <w:rStyle w:val="41"/>
              </w:rPr>
              <w:t>подпункта 3 настоящего пункта применяется с учетом следующих особенностей:</w:t>
            </w:r>
            <w:bookmarkEnd w:id="36"/>
          </w:p>
          <w:p w:rsidR="007C1EF4" w:rsidRDefault="007C1EF4" w:rsidP="002E3CE4">
            <w:pPr>
              <w:pStyle w:val="1f1"/>
              <w:numPr>
                <w:ilvl w:val="0"/>
                <w:numId w:val="45"/>
              </w:numPr>
              <w:tabs>
                <w:tab w:val="left" w:pos="709"/>
              </w:tabs>
              <w:ind w:firstLine="313"/>
              <w:jc w:val="both"/>
            </w:pPr>
            <w:r>
              <w:rPr>
                <w:rStyle w:val="afff1"/>
              </w:rPr>
              <w:t>при проведении конкурса, запроса предложений, запроса котировок, запроса цен, обоснование демпингового ценового предложения должно быть представлено участником закупки в составе заявки, если такая заявка содержит демпинговое ценовое предложение, если извещением и (или) документацией о закупке не предусмотрен иной срок и порядок такого представления;</w:t>
            </w:r>
          </w:p>
          <w:p w:rsidR="007C1EF4" w:rsidRDefault="007C1EF4" w:rsidP="002E3CE4">
            <w:pPr>
              <w:pStyle w:val="1f1"/>
              <w:numPr>
                <w:ilvl w:val="0"/>
                <w:numId w:val="45"/>
              </w:numPr>
              <w:tabs>
                <w:tab w:val="left" w:pos="709"/>
              </w:tabs>
              <w:ind w:firstLine="313"/>
              <w:jc w:val="both"/>
            </w:pPr>
            <w:r>
              <w:rPr>
                <w:rStyle w:val="afff1"/>
              </w:rPr>
              <w:t>при проведении аукциона, обоснование демпингового ценового предложения, если в ходе аукциона таким участником было сделано демпинговое ценовое предложение, должно быть представлено в любой момент до истечения срока заключения договора, если извещением и (или) документацией о закупке не предусмотрен иной срок такого представления.</w:t>
            </w:r>
          </w:p>
          <w:p w:rsidR="007C1EF4" w:rsidRDefault="007C1EF4" w:rsidP="002E3CE4">
            <w:pPr>
              <w:pStyle w:val="42"/>
              <w:keepNext/>
              <w:keepLines/>
              <w:numPr>
                <w:ilvl w:val="1"/>
                <w:numId w:val="35"/>
              </w:numPr>
              <w:ind w:firstLine="313"/>
              <w:jc w:val="both"/>
            </w:pPr>
            <w:bookmarkStart w:id="37" w:name="bookmark1058"/>
            <w:bookmarkStart w:id="38" w:name="bookmark1057"/>
            <w:r>
              <w:rPr>
                <w:rStyle w:val="41"/>
              </w:rPr>
              <w:t>Антидемпинговая мера, предусмотренная пунктом</w:t>
            </w:r>
            <w:hyperlink w:anchor="bookmark1050" w:tooltip="Current Document">
              <w:r>
                <w:rPr>
                  <w:rStyle w:val="41"/>
                </w:rPr>
                <w:t xml:space="preserve"> 3) </w:t>
              </w:r>
            </w:hyperlink>
            <w:r>
              <w:rPr>
                <w:rStyle w:val="41"/>
              </w:rPr>
              <w:t>подпункта 3 настоящего пункта применяется с учетом следующих особенностей:</w:t>
            </w:r>
            <w:bookmarkEnd w:id="37"/>
            <w:bookmarkEnd w:id="38"/>
          </w:p>
          <w:p w:rsidR="007C1EF4" w:rsidRDefault="007C1EF4" w:rsidP="002E3CE4">
            <w:pPr>
              <w:pStyle w:val="1f1"/>
              <w:numPr>
                <w:ilvl w:val="0"/>
                <w:numId w:val="46"/>
              </w:numPr>
              <w:tabs>
                <w:tab w:val="left" w:pos="709"/>
              </w:tabs>
              <w:ind w:firstLine="313"/>
              <w:jc w:val="both"/>
            </w:pPr>
            <w:r>
              <w:rPr>
                <w:rStyle w:val="afff1"/>
              </w:rPr>
              <w:t>решение о применении такой меры (с указанием возможности применения такой меры в извещении и (или) в документации о закупке) принимается не позднее даты окончания срока подачи заявок и не зависит от наличия или отсутствия демпинговых ценовых предложений. Данное правило является специальным и имеет приоритет перед предусмотренным подпунктом 1 настоящего пункта общим правилом о случаях применения антидемпинговых мер;</w:t>
            </w:r>
          </w:p>
          <w:p w:rsidR="007C1EF4" w:rsidRDefault="007C1EF4" w:rsidP="002E3CE4">
            <w:pPr>
              <w:pStyle w:val="1f1"/>
              <w:numPr>
                <w:ilvl w:val="0"/>
                <w:numId w:val="46"/>
              </w:numPr>
              <w:tabs>
                <w:tab w:val="left" w:pos="709"/>
              </w:tabs>
              <w:ind w:firstLine="313"/>
              <w:jc w:val="both"/>
            </w:pPr>
            <w:bookmarkStart w:id="39" w:name="bookmark1060"/>
            <w:r>
              <w:rPr>
                <w:rStyle w:val="afff1"/>
              </w:rPr>
              <w:t>значение коэффициента, применяемого в порядке оценки заявок по ценовому критерию, может быть менее 1.0 (одного) только в отношении оценки демпинговых ценовых предложений. В отношении ценовых предложений, которые не являются в соответствии с документацией о закупке демпинговыми, всегда применяется коэффициент, равный 1.0 (одному). Значение коэффициента не может быть больше 1.0 (одного) ни при каких обстоятельствах;</w:t>
            </w:r>
            <w:bookmarkEnd w:id="39"/>
          </w:p>
          <w:p w:rsidR="007C1EF4" w:rsidRDefault="007C1EF4" w:rsidP="002E3CE4">
            <w:pPr>
              <w:pStyle w:val="1f1"/>
              <w:numPr>
                <w:ilvl w:val="0"/>
                <w:numId w:val="46"/>
              </w:numPr>
              <w:tabs>
                <w:tab w:val="left" w:pos="709"/>
              </w:tabs>
              <w:ind w:firstLine="313"/>
              <w:jc w:val="both"/>
            </w:pPr>
            <w:r>
              <w:rPr>
                <w:rStyle w:val="afff1"/>
              </w:rPr>
              <w:t>конкретные варианты значения указанного коэффициента и (или) порядок снижения такого значения в зависимости от снижения ценового предложения устанавливаются в извещении и (или) в документации о закупке с учетом предусмотренных пунктом</w:t>
            </w:r>
            <w:hyperlink w:anchor="bookmark1060" w:tooltip="Current Document">
              <w:r>
                <w:rPr>
                  <w:rStyle w:val="afff1"/>
                </w:rPr>
                <w:t xml:space="preserve"> 2) </w:t>
              </w:r>
            </w:hyperlink>
            <w:r>
              <w:rPr>
                <w:rStyle w:val="afff1"/>
              </w:rPr>
              <w:t>подпункта 7 настоящего пункта особенностей.</w:t>
            </w:r>
          </w:p>
          <w:p w:rsidR="007C1EF4" w:rsidRDefault="007C1EF4" w:rsidP="002E3CE4">
            <w:pPr>
              <w:pStyle w:val="42"/>
              <w:keepNext/>
              <w:keepLines/>
              <w:numPr>
                <w:ilvl w:val="1"/>
                <w:numId w:val="35"/>
              </w:numPr>
              <w:ind w:firstLine="313"/>
              <w:jc w:val="both"/>
            </w:pPr>
            <w:bookmarkStart w:id="40" w:name="bookmark1061"/>
            <w:r>
              <w:rPr>
                <w:rStyle w:val="41"/>
              </w:rPr>
              <w:t>Решение о применении или неприменении конкретных антидемпинговых мер не может быть изменено после истечения срока подачи заявок на участие в закупке.</w:t>
            </w:r>
            <w:bookmarkEnd w:id="40"/>
          </w:p>
          <w:p w:rsidR="007C1EF4" w:rsidRPr="003C1182" w:rsidRDefault="007C1EF4" w:rsidP="002E3CE4">
            <w:pPr>
              <w:autoSpaceDE w:val="0"/>
              <w:autoSpaceDN w:val="0"/>
              <w:adjustRightInd w:val="0"/>
              <w:spacing w:line="240" w:lineRule="atLeast"/>
              <w:contextualSpacing/>
              <w:jc w:val="both"/>
            </w:pPr>
            <w:bookmarkStart w:id="41" w:name="bookmark1063"/>
            <w:r>
              <w:rPr>
                <w:rStyle w:val="41"/>
              </w:rPr>
              <w:t>Настоящий раздел применяется только в отношении ценового предложения участника закупки, поданного при подаче заявки или в ходе проведения аукционного торга (при проведении аукциона) и не распространяется на ценовое предложение, возникшее вследствие применения Постановления Правительства РФ от 16.09.2016 № 925.</w:t>
            </w:r>
            <w:bookmarkEnd w:id="41"/>
          </w:p>
        </w:tc>
      </w:tr>
      <w:tr w:rsidR="007C1EF4" w:rsidRPr="003C1182" w:rsidTr="00245B47">
        <w:trPr>
          <w:trHeight w:val="57"/>
          <w:jc w:val="center"/>
        </w:trPr>
        <w:tc>
          <w:tcPr>
            <w:tcW w:w="10314" w:type="dxa"/>
            <w:gridSpan w:val="2"/>
            <w:vAlign w:val="center"/>
          </w:tcPr>
          <w:p w:rsidR="007C1EF4" w:rsidRPr="003C1182" w:rsidRDefault="007C1EF4" w:rsidP="000160E8">
            <w:pPr>
              <w:widowControl w:val="0"/>
              <w:suppressAutoHyphens/>
              <w:autoSpaceDE w:val="0"/>
              <w:autoSpaceDN w:val="0"/>
              <w:adjustRightInd w:val="0"/>
              <w:ind w:right="-711"/>
            </w:pPr>
            <w:r>
              <w:rPr>
                <w:b/>
              </w:rPr>
              <w:lastRenderedPageBreak/>
              <w:t>16</w:t>
            </w:r>
            <w:r w:rsidRPr="003C1182">
              <w:rPr>
                <w:b/>
              </w:rPr>
              <w:t>. Срок, в течение которого заказчик вправе отказаться от закупки</w:t>
            </w:r>
          </w:p>
        </w:tc>
      </w:tr>
      <w:tr w:rsidR="007C1EF4" w:rsidRPr="003C1182" w:rsidTr="00245B47">
        <w:trPr>
          <w:jc w:val="center"/>
        </w:trPr>
        <w:tc>
          <w:tcPr>
            <w:tcW w:w="10314" w:type="dxa"/>
            <w:gridSpan w:val="2"/>
            <w:vAlign w:val="center"/>
          </w:tcPr>
          <w:p w:rsidR="007C1EF4" w:rsidRPr="003C1182" w:rsidRDefault="007C1EF4" w:rsidP="000160E8">
            <w:pPr>
              <w:autoSpaceDE w:val="0"/>
              <w:autoSpaceDN w:val="0"/>
              <w:adjustRightInd w:val="0"/>
              <w:jc w:val="both"/>
            </w:pPr>
            <w:r>
              <w:t>1</w:t>
            </w:r>
            <w:r w:rsidRPr="003C1182">
              <w:t>6.1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 Заказчик не несет ответственности перед участником закупки, направившим заявку на участие в электронном аукционе. Расходы, понесенные участником закупки при подаче заявки на участие в электронном аукционе, Заказчиком возмещению не подлежат.</w:t>
            </w:r>
          </w:p>
          <w:p w:rsidR="007C1EF4" w:rsidRPr="003C1182" w:rsidRDefault="007C1EF4" w:rsidP="000160E8">
            <w:pPr>
              <w:autoSpaceDE w:val="0"/>
              <w:autoSpaceDN w:val="0"/>
              <w:adjustRightInd w:val="0"/>
              <w:jc w:val="both"/>
            </w:pPr>
            <w:r>
              <w:t>1</w:t>
            </w:r>
            <w:r w:rsidRPr="003C1182">
              <w:t>6.2</w:t>
            </w:r>
            <w:r w:rsidRPr="00753440">
              <w:t>. Решение об отмене электронного аукциона размещается в ЕИС в день принятия этого решения.</w:t>
            </w:r>
          </w:p>
          <w:p w:rsidR="007C1EF4" w:rsidRPr="003C1182" w:rsidRDefault="007C1EF4" w:rsidP="000160E8">
            <w:pPr>
              <w:autoSpaceDE w:val="0"/>
              <w:autoSpaceDN w:val="0"/>
              <w:adjustRightInd w:val="0"/>
              <w:jc w:val="both"/>
            </w:pPr>
            <w:r>
              <w:t>1</w:t>
            </w:r>
            <w:r w:rsidRPr="003C1182">
              <w:t xml:space="preserve">6.3. По истечении срока отмены закупки в соответствии с подпунктом 6.1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3C1182">
                <w:t>непреодолимой силы</w:t>
              </w:r>
            </w:hyperlink>
            <w:r w:rsidRPr="003C1182">
              <w:t xml:space="preserve"> в соответствии с гражданским законодательством.</w:t>
            </w:r>
          </w:p>
        </w:tc>
      </w:tr>
      <w:bookmarkEnd w:id="0"/>
    </w:tbl>
    <w:p w:rsidR="00091BB3" w:rsidRDefault="00091BB3" w:rsidP="005E045E">
      <w:pPr>
        <w:suppressAutoHyphens/>
        <w:spacing w:after="0" w:line="240" w:lineRule="auto"/>
        <w:jc w:val="center"/>
        <w:rPr>
          <w:rFonts w:ascii="Times New Roman" w:eastAsia="Times New Roman" w:hAnsi="Times New Roman" w:cs="Times New Roman"/>
          <w:b/>
          <w:bCs/>
          <w:kern w:val="32"/>
          <w:lang w:eastAsia="ru-RU"/>
        </w:rPr>
      </w:pPr>
    </w:p>
    <w:p w:rsidR="00091BB3" w:rsidRDefault="00091BB3" w:rsidP="005E045E">
      <w:pPr>
        <w:suppressAutoHyphens/>
        <w:spacing w:after="0" w:line="240" w:lineRule="auto"/>
        <w:jc w:val="center"/>
        <w:rPr>
          <w:rFonts w:ascii="Times New Roman" w:eastAsia="Times New Roman" w:hAnsi="Times New Roman" w:cs="Times New Roman"/>
          <w:b/>
          <w:bCs/>
          <w:kern w:val="32"/>
          <w:lang w:eastAsia="ru-RU"/>
        </w:rPr>
      </w:pPr>
    </w:p>
    <w:p w:rsidR="00091BB3" w:rsidRDefault="00091BB3" w:rsidP="005E045E">
      <w:pPr>
        <w:suppressAutoHyphens/>
        <w:spacing w:after="0" w:line="240" w:lineRule="auto"/>
        <w:jc w:val="center"/>
        <w:rPr>
          <w:rFonts w:ascii="Times New Roman" w:eastAsia="Times New Roman" w:hAnsi="Times New Roman" w:cs="Times New Roman"/>
          <w:b/>
          <w:bCs/>
          <w:kern w:val="32"/>
          <w:lang w:eastAsia="ru-RU"/>
        </w:rPr>
      </w:pPr>
    </w:p>
    <w:p w:rsidR="00056309" w:rsidRPr="003C1182" w:rsidRDefault="00056309" w:rsidP="005E045E">
      <w:pPr>
        <w:suppressAutoHyphens/>
        <w:spacing w:after="0" w:line="240" w:lineRule="auto"/>
        <w:jc w:val="center"/>
        <w:rPr>
          <w:rFonts w:ascii="Times New Roman" w:eastAsia="Times New Roman" w:hAnsi="Times New Roman" w:cs="Times New Roman"/>
          <w:b/>
          <w:bCs/>
          <w:kern w:val="32"/>
          <w:lang w:eastAsia="ru-RU"/>
        </w:rPr>
      </w:pPr>
      <w:bookmarkStart w:id="42" w:name="_GoBack"/>
      <w:bookmarkEnd w:id="42"/>
      <w:r w:rsidRPr="003C1182">
        <w:rPr>
          <w:rFonts w:ascii="Times New Roman" w:eastAsia="Times New Roman" w:hAnsi="Times New Roman" w:cs="Times New Roman"/>
          <w:b/>
          <w:bCs/>
          <w:kern w:val="32"/>
          <w:lang w:eastAsia="ru-RU"/>
        </w:rPr>
        <w:t xml:space="preserve">РАЗДЕЛ 3. </w:t>
      </w:r>
    </w:p>
    <w:p w:rsidR="00CB3B80" w:rsidRPr="003C1182" w:rsidRDefault="00056309" w:rsidP="005E045E">
      <w:pPr>
        <w:suppressAutoHyphens/>
        <w:spacing w:after="0" w:line="240" w:lineRule="auto"/>
        <w:jc w:val="center"/>
        <w:rPr>
          <w:rFonts w:ascii="Times New Roman" w:eastAsia="Times New Roman" w:hAnsi="Times New Roman" w:cs="Times New Roman"/>
          <w:b/>
          <w:bCs/>
          <w:kern w:val="32"/>
          <w:u w:val="single"/>
          <w:lang w:eastAsia="ru-RU"/>
        </w:rPr>
      </w:pPr>
      <w:r w:rsidRPr="003C1182">
        <w:rPr>
          <w:rFonts w:ascii="Times New Roman" w:eastAsia="Times New Roman" w:hAnsi="Times New Roman" w:cs="Times New Roman"/>
          <w:b/>
          <w:bCs/>
          <w:kern w:val="32"/>
          <w:u w:val="single"/>
          <w:lang w:eastAsia="ru-RU"/>
        </w:rPr>
        <w:t>Описание объекта закупки (Техническое задание</w:t>
      </w:r>
      <w:r w:rsidR="00CB3B80" w:rsidRPr="003C1182">
        <w:rPr>
          <w:rFonts w:ascii="Times New Roman" w:eastAsia="Times New Roman" w:hAnsi="Times New Roman" w:cs="Times New Roman"/>
          <w:b/>
          <w:bCs/>
          <w:kern w:val="32"/>
          <w:u w:val="single"/>
          <w:lang w:eastAsia="ru-RU"/>
        </w:rPr>
        <w:t>)</w:t>
      </w:r>
    </w:p>
    <w:p w:rsidR="00056309" w:rsidRPr="003C1182" w:rsidRDefault="00056309" w:rsidP="005E045E">
      <w:pPr>
        <w:suppressAutoHyphens/>
        <w:spacing w:after="0" w:line="240" w:lineRule="auto"/>
        <w:jc w:val="center"/>
        <w:rPr>
          <w:rFonts w:ascii="Times New Roman" w:eastAsia="Times New Roman" w:hAnsi="Times New Roman" w:cs="Times New Roman"/>
          <w:b/>
          <w:sz w:val="24"/>
          <w:szCs w:val="24"/>
          <w:lang w:eastAsia="ru-RU"/>
        </w:rPr>
      </w:pPr>
      <w:r w:rsidRPr="003C1182">
        <w:rPr>
          <w:rFonts w:ascii="Times New Roman" w:eastAsia="Times New Roman" w:hAnsi="Times New Roman" w:cs="Times New Roman"/>
          <w:b/>
          <w:bCs/>
          <w:u w:val="single"/>
          <w:lang w:eastAsia="ru-RU"/>
        </w:rPr>
        <w:t>(</w:t>
      </w:r>
      <w:r w:rsidR="00092D49" w:rsidRPr="003C1182">
        <w:rPr>
          <w:rFonts w:ascii="Times New Roman" w:eastAsia="Times New Roman" w:hAnsi="Times New Roman" w:cs="Times New Roman"/>
          <w:b/>
          <w:bCs/>
          <w:u w:val="single"/>
          <w:lang w:eastAsia="ru-RU"/>
        </w:rPr>
        <w:t>п</w:t>
      </w:r>
      <w:r w:rsidRPr="003C1182">
        <w:rPr>
          <w:rFonts w:ascii="Times New Roman" w:eastAsia="Times New Roman" w:hAnsi="Times New Roman" w:cs="Times New Roman"/>
          <w:b/>
          <w:bCs/>
          <w:u w:val="single"/>
          <w:lang w:eastAsia="ru-RU"/>
        </w:rPr>
        <w:t>риложение к аукционной документации)</w:t>
      </w:r>
    </w:p>
    <w:p w:rsidR="00721AAB" w:rsidRDefault="00721AAB" w:rsidP="00721AAB">
      <w:pPr>
        <w:widowControl w:val="0"/>
        <w:suppressAutoHyphens/>
        <w:spacing w:after="0" w:line="240" w:lineRule="auto"/>
        <w:jc w:val="center"/>
        <w:outlineLvl w:val="0"/>
        <w:rPr>
          <w:rFonts w:ascii="Times New Roman" w:eastAsia="Times New Roman" w:hAnsi="Times New Roman" w:cs="Times New Roman"/>
          <w:bCs/>
          <w:i/>
          <w:kern w:val="32"/>
          <w:lang w:eastAsia="ru-RU"/>
        </w:rPr>
      </w:pPr>
    </w:p>
    <w:p w:rsidR="00C15FD1" w:rsidRDefault="00721AAB" w:rsidP="00C15FD1">
      <w:pPr>
        <w:widowControl w:val="0"/>
        <w:suppressAutoHyphens/>
        <w:spacing w:after="0" w:line="240" w:lineRule="auto"/>
        <w:jc w:val="center"/>
        <w:outlineLvl w:val="0"/>
        <w:rPr>
          <w:rFonts w:ascii="Times New Roman" w:eastAsia="Times New Roman" w:hAnsi="Times New Roman" w:cs="Times New Roman"/>
          <w:bCs/>
          <w:i/>
          <w:kern w:val="32"/>
          <w:lang w:eastAsia="ru-RU"/>
        </w:rPr>
      </w:pPr>
      <w:r w:rsidRPr="00721AAB">
        <w:rPr>
          <w:rFonts w:ascii="Times New Roman" w:eastAsia="Times New Roman" w:hAnsi="Times New Roman" w:cs="Times New Roman"/>
          <w:bCs/>
          <w:i/>
          <w:kern w:val="32"/>
          <w:lang w:eastAsia="ru-RU"/>
        </w:rPr>
        <w:t>Прилагается отдельным файлом</w:t>
      </w:r>
    </w:p>
    <w:p w:rsidR="00C15FD1" w:rsidRDefault="00C15FD1" w:rsidP="00C15FD1">
      <w:pPr>
        <w:widowControl w:val="0"/>
        <w:suppressAutoHyphens/>
        <w:spacing w:after="0" w:line="240" w:lineRule="auto"/>
        <w:jc w:val="center"/>
        <w:outlineLvl w:val="0"/>
        <w:rPr>
          <w:rFonts w:ascii="Times New Roman" w:eastAsia="Times New Roman" w:hAnsi="Times New Roman" w:cs="Times New Roman"/>
          <w:bCs/>
          <w:i/>
          <w:kern w:val="32"/>
          <w:lang w:eastAsia="ru-RU"/>
        </w:rPr>
      </w:pPr>
    </w:p>
    <w:p w:rsidR="00861FB6" w:rsidRPr="002041FB" w:rsidRDefault="00861FB6" w:rsidP="00C15FD1">
      <w:pPr>
        <w:widowControl w:val="0"/>
        <w:suppressAutoHyphens/>
        <w:spacing w:after="0" w:line="240" w:lineRule="auto"/>
        <w:jc w:val="center"/>
        <w:outlineLvl w:val="0"/>
        <w:rPr>
          <w:rFonts w:ascii="Times New Roman" w:eastAsia="Times New Roman" w:hAnsi="Times New Roman" w:cs="Times New Roman"/>
          <w:b/>
          <w:bCs/>
          <w:kern w:val="32"/>
          <w:lang w:eastAsia="ru-RU"/>
        </w:rPr>
      </w:pPr>
      <w:r w:rsidRPr="002041FB">
        <w:rPr>
          <w:rFonts w:ascii="Times New Roman" w:eastAsia="Times New Roman" w:hAnsi="Times New Roman" w:cs="Times New Roman"/>
          <w:b/>
          <w:bCs/>
          <w:kern w:val="32"/>
          <w:lang w:eastAsia="ru-RU"/>
        </w:rPr>
        <w:t xml:space="preserve">РАЗДЕЛ 4. </w:t>
      </w:r>
    </w:p>
    <w:p w:rsidR="00856E2C" w:rsidRPr="00333CFB" w:rsidRDefault="00856E2C" w:rsidP="00721AAB">
      <w:pPr>
        <w:keepNext/>
        <w:spacing w:after="0" w:line="240" w:lineRule="auto"/>
        <w:jc w:val="center"/>
        <w:outlineLvl w:val="0"/>
        <w:rPr>
          <w:rFonts w:ascii="Times New Roman" w:eastAsia="Times New Roman" w:hAnsi="Times New Roman" w:cs="Times New Roman"/>
          <w:b/>
          <w:bCs/>
          <w:kern w:val="32"/>
          <w:u w:val="single"/>
          <w:lang w:eastAsia="ru-RU"/>
        </w:rPr>
      </w:pPr>
      <w:r w:rsidRPr="00333CFB">
        <w:rPr>
          <w:rFonts w:ascii="Times New Roman" w:eastAsia="Times New Roman" w:hAnsi="Times New Roman" w:cs="Times New Roman"/>
          <w:b/>
          <w:bCs/>
          <w:kern w:val="32"/>
          <w:u w:val="single"/>
          <w:lang w:eastAsia="ru-RU"/>
        </w:rPr>
        <w:t>Расчет и обоснование начальной (максимальной) цены Договора (НМЦД)</w:t>
      </w:r>
    </w:p>
    <w:p w:rsidR="00856E2C" w:rsidRPr="00333CFB" w:rsidRDefault="00856E2C" w:rsidP="00721AAB">
      <w:pPr>
        <w:spacing w:after="0" w:line="240" w:lineRule="auto"/>
        <w:jc w:val="center"/>
        <w:rPr>
          <w:rFonts w:ascii="Times New Roman" w:eastAsia="Times New Roman" w:hAnsi="Times New Roman" w:cs="Times New Roman"/>
          <w:b/>
          <w:bCs/>
          <w:kern w:val="32"/>
          <w:u w:val="single"/>
          <w:lang w:eastAsia="ru-RU"/>
        </w:rPr>
      </w:pPr>
      <w:r w:rsidRPr="00333CFB">
        <w:rPr>
          <w:rFonts w:ascii="Times New Roman" w:eastAsia="Times New Roman" w:hAnsi="Times New Roman" w:cs="Times New Roman"/>
          <w:b/>
          <w:bCs/>
          <w:kern w:val="32"/>
          <w:u w:val="single"/>
          <w:lang w:eastAsia="ru-RU"/>
        </w:rPr>
        <w:t>(приложение к аукционной документации)</w:t>
      </w:r>
    </w:p>
    <w:p w:rsidR="00856E2C" w:rsidRPr="00333CFB" w:rsidRDefault="00856E2C" w:rsidP="00721AAB">
      <w:pPr>
        <w:suppressAutoHyphens/>
        <w:spacing w:after="0" w:line="240" w:lineRule="auto"/>
        <w:jc w:val="both"/>
        <w:rPr>
          <w:rFonts w:ascii="Times New Roman" w:eastAsia="Times New Roman" w:hAnsi="Times New Roman" w:cs="Times New Roman"/>
          <w:lang w:eastAsia="ru-RU"/>
        </w:rPr>
      </w:pPr>
    </w:p>
    <w:p w:rsidR="00CC6568" w:rsidRPr="003C1182" w:rsidRDefault="00CC6568" w:rsidP="00721AAB">
      <w:pPr>
        <w:widowControl w:val="0"/>
        <w:suppressAutoHyphens/>
        <w:spacing w:after="0" w:line="240" w:lineRule="auto"/>
        <w:jc w:val="center"/>
        <w:outlineLvl w:val="0"/>
        <w:rPr>
          <w:rFonts w:ascii="Times New Roman" w:eastAsia="Times New Roman" w:hAnsi="Times New Roman" w:cs="Times New Roman"/>
          <w:b/>
          <w:bCs/>
          <w:kern w:val="32"/>
          <w:u w:val="single"/>
          <w:lang w:eastAsia="ru-RU"/>
        </w:rPr>
      </w:pPr>
    </w:p>
    <w:p w:rsidR="00C15FD1" w:rsidRDefault="00721AAB" w:rsidP="00C15FD1">
      <w:pPr>
        <w:widowControl w:val="0"/>
        <w:suppressAutoHyphens/>
        <w:spacing w:after="0" w:line="240" w:lineRule="auto"/>
        <w:jc w:val="center"/>
        <w:outlineLvl w:val="0"/>
        <w:rPr>
          <w:rFonts w:ascii="Times New Roman" w:eastAsia="Times New Roman" w:hAnsi="Times New Roman" w:cs="Times New Roman"/>
          <w:bCs/>
          <w:i/>
          <w:kern w:val="32"/>
          <w:lang w:eastAsia="ru-RU"/>
        </w:rPr>
      </w:pPr>
      <w:r w:rsidRPr="00721AAB">
        <w:rPr>
          <w:rFonts w:ascii="Times New Roman" w:eastAsia="Times New Roman" w:hAnsi="Times New Roman" w:cs="Times New Roman"/>
          <w:bCs/>
          <w:i/>
          <w:kern w:val="32"/>
          <w:lang w:eastAsia="ru-RU"/>
        </w:rPr>
        <w:t>Прилагается отдельным файлом</w:t>
      </w:r>
    </w:p>
    <w:p w:rsidR="00C15FD1" w:rsidRDefault="00C15FD1" w:rsidP="00C15FD1">
      <w:pPr>
        <w:widowControl w:val="0"/>
        <w:suppressAutoHyphens/>
        <w:spacing w:after="0" w:line="240" w:lineRule="auto"/>
        <w:jc w:val="center"/>
        <w:outlineLvl w:val="0"/>
        <w:rPr>
          <w:rFonts w:ascii="Times New Roman" w:eastAsia="Times New Roman" w:hAnsi="Times New Roman" w:cs="Times New Roman"/>
          <w:bCs/>
          <w:i/>
          <w:kern w:val="32"/>
          <w:lang w:eastAsia="ru-RU"/>
        </w:rPr>
      </w:pPr>
    </w:p>
    <w:p w:rsidR="00F84921" w:rsidRPr="003C1182" w:rsidRDefault="00E74760" w:rsidP="00C15FD1">
      <w:pPr>
        <w:widowControl w:val="0"/>
        <w:suppressAutoHyphens/>
        <w:spacing w:after="0" w:line="240" w:lineRule="auto"/>
        <w:jc w:val="center"/>
        <w:outlineLvl w:val="0"/>
        <w:rPr>
          <w:rFonts w:ascii="Times New Roman" w:eastAsia="Times New Roman" w:hAnsi="Times New Roman" w:cs="Times New Roman"/>
          <w:b/>
          <w:bCs/>
          <w:kern w:val="32"/>
          <w:u w:val="single"/>
          <w:lang w:eastAsia="ru-RU"/>
        </w:rPr>
      </w:pPr>
      <w:r w:rsidRPr="003C1182">
        <w:rPr>
          <w:rFonts w:ascii="Times New Roman" w:eastAsia="Times New Roman" w:hAnsi="Times New Roman" w:cs="Times New Roman"/>
          <w:b/>
          <w:bCs/>
          <w:kern w:val="32"/>
          <w:u w:val="single"/>
          <w:lang w:eastAsia="ru-RU"/>
        </w:rPr>
        <w:t xml:space="preserve">РАЗДЕЛ 5. </w:t>
      </w:r>
    </w:p>
    <w:p w:rsidR="00E74760" w:rsidRPr="003C1182" w:rsidRDefault="00E74760" w:rsidP="00C15FD1">
      <w:pPr>
        <w:widowControl w:val="0"/>
        <w:suppressAutoHyphens/>
        <w:spacing w:after="0" w:line="240" w:lineRule="auto"/>
        <w:jc w:val="center"/>
        <w:outlineLvl w:val="0"/>
        <w:rPr>
          <w:rFonts w:ascii="Times New Roman" w:eastAsia="Times New Roman" w:hAnsi="Times New Roman" w:cs="Times New Roman"/>
          <w:b/>
          <w:bCs/>
          <w:kern w:val="32"/>
          <w:u w:val="single"/>
          <w:lang w:eastAsia="ru-RU"/>
        </w:rPr>
      </w:pPr>
      <w:r w:rsidRPr="003C1182">
        <w:rPr>
          <w:rFonts w:ascii="Times New Roman" w:eastAsia="Times New Roman" w:hAnsi="Times New Roman" w:cs="Times New Roman"/>
          <w:b/>
          <w:bCs/>
          <w:kern w:val="32"/>
          <w:u w:val="single"/>
          <w:lang w:eastAsia="ru-RU"/>
        </w:rPr>
        <w:t>Проект договора</w:t>
      </w:r>
    </w:p>
    <w:p w:rsidR="00E74760" w:rsidRPr="003C1182" w:rsidRDefault="00E74760" w:rsidP="00C15FD1">
      <w:pPr>
        <w:widowControl w:val="0"/>
        <w:suppressAutoHyphens/>
        <w:spacing w:after="0" w:line="240" w:lineRule="auto"/>
        <w:jc w:val="center"/>
        <w:outlineLvl w:val="0"/>
        <w:rPr>
          <w:rFonts w:ascii="Times New Roman" w:eastAsia="Times New Roman" w:hAnsi="Times New Roman" w:cs="Times New Roman"/>
          <w:b/>
          <w:bCs/>
          <w:kern w:val="32"/>
          <w:u w:val="single"/>
          <w:lang w:eastAsia="ru-RU"/>
        </w:rPr>
      </w:pPr>
      <w:r w:rsidRPr="003C1182">
        <w:rPr>
          <w:rFonts w:ascii="Times New Roman" w:eastAsia="Times New Roman" w:hAnsi="Times New Roman" w:cs="Times New Roman"/>
          <w:b/>
          <w:bCs/>
          <w:kern w:val="32"/>
          <w:u w:val="single"/>
          <w:lang w:eastAsia="ru-RU"/>
        </w:rPr>
        <w:t>(приложение к аукционной документации)</w:t>
      </w:r>
    </w:p>
    <w:p w:rsidR="00E74760" w:rsidRPr="003C1182" w:rsidRDefault="00E74760" w:rsidP="00E74760">
      <w:pPr>
        <w:spacing w:after="0" w:line="240" w:lineRule="auto"/>
        <w:ind w:firstLine="567"/>
        <w:contextualSpacing/>
        <w:jc w:val="center"/>
        <w:rPr>
          <w:rFonts w:ascii="Times New Roman" w:eastAsia="Times New Roman" w:hAnsi="Times New Roman" w:cs="Times New Roman"/>
          <w:b/>
          <w:lang w:eastAsia="ru-RU"/>
        </w:rPr>
      </w:pPr>
    </w:p>
    <w:p w:rsidR="009F765E" w:rsidRDefault="009F765E" w:rsidP="00894504">
      <w:pPr>
        <w:widowControl w:val="0"/>
        <w:suppressAutoHyphens/>
        <w:spacing w:after="0" w:line="240" w:lineRule="auto"/>
        <w:jc w:val="center"/>
        <w:outlineLvl w:val="0"/>
        <w:rPr>
          <w:rFonts w:ascii="Times New Roman" w:eastAsia="Times New Roman" w:hAnsi="Times New Roman" w:cs="Times New Roman"/>
          <w:b/>
          <w:bCs/>
          <w:kern w:val="32"/>
          <w:lang w:eastAsia="ru-RU"/>
        </w:rPr>
      </w:pPr>
    </w:p>
    <w:p w:rsidR="00F87DEF" w:rsidRDefault="00721AAB" w:rsidP="00894504">
      <w:pPr>
        <w:widowControl w:val="0"/>
        <w:suppressAutoHyphens/>
        <w:spacing w:after="0" w:line="240" w:lineRule="auto"/>
        <w:jc w:val="center"/>
        <w:outlineLvl w:val="0"/>
        <w:rPr>
          <w:rFonts w:ascii="Times New Roman" w:eastAsia="Times New Roman" w:hAnsi="Times New Roman" w:cs="Times New Roman"/>
          <w:bCs/>
          <w:i/>
          <w:kern w:val="32"/>
          <w:lang w:eastAsia="ru-RU"/>
        </w:rPr>
      </w:pPr>
      <w:r>
        <w:rPr>
          <w:rFonts w:ascii="Times New Roman" w:eastAsia="Times New Roman" w:hAnsi="Times New Roman" w:cs="Times New Roman"/>
          <w:bCs/>
          <w:i/>
          <w:kern w:val="32"/>
          <w:lang w:eastAsia="ru-RU"/>
        </w:rPr>
        <w:t>Прилагается отдельным файлом</w:t>
      </w:r>
    </w:p>
    <w:p w:rsidR="00F87DEF" w:rsidRDefault="00F87DEF" w:rsidP="00894504">
      <w:pPr>
        <w:widowControl w:val="0"/>
        <w:suppressAutoHyphens/>
        <w:spacing w:after="0" w:line="240" w:lineRule="auto"/>
        <w:jc w:val="center"/>
        <w:outlineLvl w:val="0"/>
        <w:rPr>
          <w:rFonts w:ascii="Times New Roman" w:eastAsia="Times New Roman" w:hAnsi="Times New Roman" w:cs="Times New Roman"/>
          <w:bCs/>
          <w:i/>
          <w:kern w:val="32"/>
          <w:lang w:eastAsia="ru-RU"/>
        </w:rPr>
      </w:pPr>
    </w:p>
    <w:p w:rsidR="00F87DEF" w:rsidRDefault="00F87DEF" w:rsidP="00894504">
      <w:pPr>
        <w:widowControl w:val="0"/>
        <w:suppressAutoHyphens/>
        <w:spacing w:after="0" w:line="240" w:lineRule="auto"/>
        <w:jc w:val="center"/>
        <w:outlineLvl w:val="0"/>
        <w:rPr>
          <w:rFonts w:ascii="Times New Roman" w:eastAsia="Times New Roman" w:hAnsi="Times New Roman" w:cs="Times New Roman"/>
          <w:bCs/>
          <w:i/>
          <w:kern w:val="32"/>
          <w:lang w:eastAsia="ru-RU"/>
        </w:rPr>
      </w:pPr>
    </w:p>
    <w:p w:rsidR="00894504" w:rsidRPr="003C1182" w:rsidRDefault="00894504" w:rsidP="00894504">
      <w:pPr>
        <w:widowControl w:val="0"/>
        <w:suppressAutoHyphens/>
        <w:spacing w:after="0" w:line="240" w:lineRule="auto"/>
        <w:jc w:val="center"/>
        <w:outlineLvl w:val="0"/>
        <w:rPr>
          <w:rFonts w:ascii="Times New Roman" w:eastAsia="Times New Roman" w:hAnsi="Times New Roman" w:cs="Times New Roman"/>
          <w:b/>
          <w:bCs/>
          <w:kern w:val="32"/>
          <w:lang w:eastAsia="ru-RU"/>
        </w:rPr>
      </w:pPr>
      <w:r w:rsidRPr="003C1182">
        <w:rPr>
          <w:rFonts w:ascii="Times New Roman" w:eastAsia="Times New Roman" w:hAnsi="Times New Roman" w:cs="Times New Roman"/>
          <w:b/>
          <w:bCs/>
          <w:kern w:val="32"/>
          <w:lang w:eastAsia="ru-RU"/>
        </w:rPr>
        <w:t xml:space="preserve">РАЗДЕЛ 6. </w:t>
      </w:r>
    </w:p>
    <w:p w:rsidR="00894504" w:rsidRPr="003C1182" w:rsidRDefault="00894504" w:rsidP="00894504">
      <w:pPr>
        <w:widowControl w:val="0"/>
        <w:suppressAutoHyphens/>
        <w:spacing w:after="0" w:line="240" w:lineRule="auto"/>
        <w:jc w:val="center"/>
        <w:outlineLvl w:val="0"/>
        <w:rPr>
          <w:rFonts w:ascii="Times New Roman" w:eastAsia="Times New Roman" w:hAnsi="Times New Roman" w:cs="Times New Roman"/>
          <w:b/>
          <w:bCs/>
          <w:kern w:val="32"/>
          <w:u w:val="single"/>
          <w:lang w:eastAsia="ru-RU"/>
        </w:rPr>
      </w:pPr>
      <w:r w:rsidRPr="003C1182">
        <w:rPr>
          <w:rFonts w:ascii="Times New Roman" w:eastAsia="Times New Roman" w:hAnsi="Times New Roman" w:cs="Times New Roman"/>
          <w:b/>
          <w:bCs/>
          <w:kern w:val="32"/>
          <w:u w:val="single"/>
          <w:lang w:eastAsia="ru-RU"/>
        </w:rPr>
        <w:t>Инструкции по заполнению заявки</w:t>
      </w:r>
    </w:p>
    <w:p w:rsidR="00894504" w:rsidRPr="003C1182" w:rsidRDefault="00894504" w:rsidP="00894504">
      <w:pPr>
        <w:widowControl w:val="0"/>
        <w:suppressAutoHyphens/>
        <w:spacing w:after="0" w:line="240" w:lineRule="auto"/>
        <w:ind w:firstLine="567"/>
        <w:rPr>
          <w:rFonts w:ascii="Times New Roman" w:eastAsia="Times New Roman" w:hAnsi="Times New Roman" w:cs="Times New Roman"/>
          <w:lang w:eastAsia="ru-RU"/>
        </w:rPr>
      </w:pPr>
    </w:p>
    <w:p w:rsidR="00894504" w:rsidRPr="003C1182" w:rsidRDefault="00894504" w:rsidP="003639E3">
      <w:pPr>
        <w:widowControl w:val="0"/>
        <w:suppressAutoHyphens/>
        <w:spacing w:after="0" w:line="240" w:lineRule="auto"/>
        <w:ind w:firstLine="567"/>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Участник закупки при подготовке заявки на участие в электронном аукционе может использовать следующие разработанные Заказчиком рекомендуемые формы заполнения заявки на участие в электронном аукционе:</w:t>
      </w:r>
    </w:p>
    <w:p w:rsidR="00894504" w:rsidRPr="003C1182" w:rsidRDefault="00894504" w:rsidP="00183A46">
      <w:pPr>
        <w:widowControl w:val="0"/>
        <w:suppressAutoHyphens/>
        <w:spacing w:after="0" w:line="240" w:lineRule="auto"/>
        <w:ind w:firstLine="567"/>
        <w:jc w:val="both"/>
        <w:rPr>
          <w:rFonts w:ascii="Times New Roman" w:eastAsia="Times New Roman" w:hAnsi="Times New Roman" w:cs="Times New Roman"/>
          <w:lang w:eastAsia="ru-RU"/>
        </w:rPr>
      </w:pPr>
    </w:p>
    <w:p w:rsidR="000F5205" w:rsidRDefault="00DB7FD6" w:rsidP="00DB7FD6">
      <w:pPr>
        <w:autoSpaceDE w:val="0"/>
        <w:autoSpaceDN w:val="0"/>
        <w:adjustRightInd w:val="0"/>
        <w:spacing w:after="0" w:line="240" w:lineRule="auto"/>
        <w:jc w:val="both"/>
        <w:rPr>
          <w:rFonts w:ascii="Times New Roman" w:eastAsia="Times New Roman" w:hAnsi="Times New Roman" w:cs="Times New Roman"/>
          <w:strike/>
          <w:lang w:eastAsia="ru-RU"/>
        </w:rPr>
      </w:pPr>
      <w:r w:rsidRPr="003C1182">
        <w:rPr>
          <w:rFonts w:ascii="Times New Roman" w:eastAsia="Times New Roman" w:hAnsi="Times New Roman" w:cs="Times New Roman"/>
          <w:b/>
          <w:lang w:eastAsia="ru-RU"/>
        </w:rPr>
        <w:t>Форма 1</w:t>
      </w:r>
      <w:r w:rsidRPr="00951F2A">
        <w:rPr>
          <w:rFonts w:ascii="Times New Roman" w:eastAsia="Times New Roman" w:hAnsi="Times New Roman" w:cs="Times New Roman"/>
          <w:b/>
          <w:lang w:eastAsia="ru-RU"/>
        </w:rPr>
        <w:t xml:space="preserve">. </w:t>
      </w:r>
      <w:r w:rsidR="000F5205" w:rsidRPr="00951F2A">
        <w:rPr>
          <w:rFonts w:ascii="Times New Roman" w:eastAsia="Times New Roman" w:hAnsi="Times New Roman" w:cs="Times New Roman"/>
          <w:lang w:eastAsia="ru-RU"/>
        </w:rPr>
        <w:t>Предложение участника аукциона в электронной форме в отношении предмета закупки</w:t>
      </w:r>
      <w:r w:rsidR="002F732D">
        <w:rPr>
          <w:rFonts w:ascii="Times New Roman" w:eastAsia="Times New Roman" w:hAnsi="Times New Roman" w:cs="Times New Roman"/>
          <w:lang w:eastAsia="ru-RU"/>
        </w:rPr>
        <w:t xml:space="preserve"> (первая часть заявки)</w:t>
      </w:r>
      <w:r w:rsidR="000F5205" w:rsidRPr="00951F2A">
        <w:rPr>
          <w:rFonts w:ascii="Times New Roman" w:eastAsia="Times New Roman" w:hAnsi="Times New Roman" w:cs="Times New Roman"/>
          <w:lang w:eastAsia="ru-RU"/>
        </w:rPr>
        <w:t>;</w:t>
      </w:r>
    </w:p>
    <w:p w:rsidR="00DB7FD6" w:rsidRPr="003C1182" w:rsidRDefault="00DB7FD6" w:rsidP="00DB7FD6">
      <w:pPr>
        <w:autoSpaceDE w:val="0"/>
        <w:autoSpaceDN w:val="0"/>
        <w:adjustRightInd w:val="0"/>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b/>
          <w:lang w:eastAsia="ru-RU"/>
        </w:rPr>
        <w:t>Форма 2.</w:t>
      </w:r>
      <w:r w:rsidR="000F5205">
        <w:rPr>
          <w:rFonts w:ascii="Times New Roman" w:eastAsia="Times New Roman" w:hAnsi="Times New Roman" w:cs="Times New Roman"/>
          <w:lang w:eastAsia="ru-RU"/>
        </w:rPr>
        <w:t>Сведения</w:t>
      </w:r>
      <w:r w:rsidRPr="003C1182">
        <w:rPr>
          <w:rFonts w:ascii="Times New Roman" w:eastAsia="Times New Roman" w:hAnsi="Times New Roman" w:cs="Times New Roman"/>
          <w:lang w:eastAsia="ru-RU"/>
        </w:rPr>
        <w:t xml:space="preserve"> об уч</w:t>
      </w:r>
      <w:r w:rsidR="00951F2A">
        <w:rPr>
          <w:rFonts w:ascii="Times New Roman" w:eastAsia="Times New Roman" w:hAnsi="Times New Roman" w:cs="Times New Roman"/>
          <w:lang w:eastAsia="ru-RU"/>
        </w:rPr>
        <w:t>астнике закупки</w:t>
      </w:r>
      <w:r w:rsidR="00324CBC">
        <w:rPr>
          <w:rFonts w:ascii="Times New Roman" w:eastAsia="Times New Roman" w:hAnsi="Times New Roman" w:cs="Times New Roman"/>
          <w:lang w:eastAsia="ru-RU"/>
        </w:rPr>
        <w:t xml:space="preserve"> (вторая часть заявки)</w:t>
      </w:r>
      <w:r w:rsidR="00951F2A">
        <w:rPr>
          <w:rFonts w:ascii="Times New Roman" w:eastAsia="Times New Roman" w:hAnsi="Times New Roman" w:cs="Times New Roman"/>
          <w:lang w:eastAsia="ru-RU"/>
        </w:rPr>
        <w:t>;</w:t>
      </w:r>
    </w:p>
    <w:p w:rsidR="00894504" w:rsidRPr="003C1182" w:rsidRDefault="000F5205" w:rsidP="00200C1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Форма 3</w:t>
      </w:r>
      <w:r w:rsidR="00200C1B" w:rsidRPr="003C1182">
        <w:rPr>
          <w:rFonts w:ascii="Times New Roman" w:eastAsia="Times New Roman" w:hAnsi="Times New Roman" w:cs="Times New Roman"/>
          <w:b/>
          <w:lang w:eastAsia="ru-RU"/>
        </w:rPr>
        <w:t>.</w:t>
      </w:r>
      <w:r>
        <w:rPr>
          <w:rFonts w:ascii="Times New Roman" w:eastAsia="Times New Roman" w:hAnsi="Times New Roman" w:cs="Times New Roman"/>
          <w:lang w:eastAsia="ru-RU"/>
        </w:rPr>
        <w:t>Декларация</w:t>
      </w:r>
      <w:r w:rsidR="00200C1B" w:rsidRPr="003C1182">
        <w:rPr>
          <w:rFonts w:ascii="Times New Roman" w:eastAsia="Times New Roman" w:hAnsi="Times New Roman" w:cs="Times New Roman"/>
          <w:lang w:eastAsia="ru-RU"/>
        </w:rPr>
        <w:t xml:space="preserve"> о соответствии участника закупки требованиям, установленным в соответствии с пункт</w:t>
      </w:r>
      <w:r w:rsidR="00AC1921" w:rsidRPr="003C1182">
        <w:rPr>
          <w:rFonts w:ascii="Times New Roman" w:eastAsia="Times New Roman" w:hAnsi="Times New Roman" w:cs="Times New Roman"/>
          <w:lang w:eastAsia="ru-RU"/>
        </w:rPr>
        <w:t>ом</w:t>
      </w:r>
      <w:r w:rsidR="00200C1B" w:rsidRPr="003C1182">
        <w:rPr>
          <w:rFonts w:ascii="Times New Roman" w:eastAsia="Times New Roman" w:hAnsi="Times New Roman" w:cs="Times New Roman"/>
          <w:lang w:eastAsia="ru-RU"/>
        </w:rPr>
        <w:t xml:space="preserve"> 4.2 Раздела 2 докум</w:t>
      </w:r>
      <w:r w:rsidR="00951F2A">
        <w:rPr>
          <w:rFonts w:ascii="Times New Roman" w:eastAsia="Times New Roman" w:hAnsi="Times New Roman" w:cs="Times New Roman"/>
          <w:lang w:eastAsia="ru-RU"/>
        </w:rPr>
        <w:t>ентации об электронном аукционе.</w:t>
      </w:r>
    </w:p>
    <w:p w:rsidR="00894504" w:rsidRPr="003C1182" w:rsidRDefault="00894504" w:rsidP="00183A46">
      <w:pPr>
        <w:autoSpaceDE w:val="0"/>
        <w:autoSpaceDN w:val="0"/>
        <w:adjustRightInd w:val="0"/>
        <w:spacing w:after="0" w:line="240" w:lineRule="auto"/>
        <w:jc w:val="both"/>
        <w:rPr>
          <w:rFonts w:ascii="Times New Roman" w:eastAsia="Times New Roman" w:hAnsi="Times New Roman" w:cs="Times New Roman"/>
          <w:lang w:eastAsia="ru-RU"/>
        </w:rPr>
      </w:pPr>
    </w:p>
    <w:p w:rsidR="00894504" w:rsidRPr="003C1182" w:rsidRDefault="00894504" w:rsidP="00183A46">
      <w:pPr>
        <w:autoSpaceDE w:val="0"/>
        <w:autoSpaceDN w:val="0"/>
        <w:adjustRightInd w:val="0"/>
        <w:spacing w:after="0" w:line="240" w:lineRule="auto"/>
        <w:jc w:val="both"/>
        <w:rPr>
          <w:rFonts w:ascii="Times New Roman" w:hAnsi="Times New Roman" w:cs="Times New Roman"/>
          <w:b/>
          <w:sz w:val="24"/>
          <w:szCs w:val="24"/>
        </w:rPr>
      </w:pPr>
    </w:p>
    <w:p w:rsidR="00183A46" w:rsidRPr="003C1182" w:rsidRDefault="00183A46" w:rsidP="00183A46">
      <w:pPr>
        <w:autoSpaceDE w:val="0"/>
        <w:autoSpaceDN w:val="0"/>
        <w:adjustRightInd w:val="0"/>
        <w:spacing w:after="0" w:line="240" w:lineRule="auto"/>
        <w:jc w:val="both"/>
        <w:rPr>
          <w:rFonts w:ascii="Times New Roman" w:hAnsi="Times New Roman" w:cs="Times New Roman"/>
          <w:b/>
          <w:sz w:val="24"/>
          <w:szCs w:val="24"/>
        </w:rPr>
      </w:pPr>
    </w:p>
    <w:p w:rsidR="00183A46" w:rsidRPr="003C1182" w:rsidRDefault="00183A46" w:rsidP="00183A46">
      <w:pPr>
        <w:autoSpaceDE w:val="0"/>
        <w:autoSpaceDN w:val="0"/>
        <w:adjustRightInd w:val="0"/>
        <w:spacing w:after="0" w:line="240" w:lineRule="auto"/>
        <w:jc w:val="both"/>
        <w:rPr>
          <w:rFonts w:ascii="Times New Roman" w:hAnsi="Times New Roman" w:cs="Times New Roman"/>
          <w:b/>
          <w:sz w:val="24"/>
          <w:szCs w:val="24"/>
        </w:rPr>
      </w:pPr>
    </w:p>
    <w:p w:rsidR="00183A46" w:rsidRPr="003C1182" w:rsidRDefault="00183A46" w:rsidP="00183A46">
      <w:pPr>
        <w:autoSpaceDE w:val="0"/>
        <w:autoSpaceDN w:val="0"/>
        <w:adjustRightInd w:val="0"/>
        <w:spacing w:after="0" w:line="240" w:lineRule="auto"/>
        <w:jc w:val="both"/>
        <w:rPr>
          <w:rFonts w:ascii="Times New Roman" w:hAnsi="Times New Roman" w:cs="Times New Roman"/>
          <w:b/>
          <w:sz w:val="24"/>
          <w:szCs w:val="24"/>
        </w:rPr>
      </w:pPr>
    </w:p>
    <w:p w:rsidR="00183A46" w:rsidRPr="003C1182" w:rsidRDefault="00183A46" w:rsidP="00183A46">
      <w:pPr>
        <w:autoSpaceDE w:val="0"/>
        <w:autoSpaceDN w:val="0"/>
        <w:adjustRightInd w:val="0"/>
        <w:spacing w:after="0" w:line="240" w:lineRule="auto"/>
        <w:jc w:val="both"/>
        <w:rPr>
          <w:rFonts w:ascii="Times New Roman" w:hAnsi="Times New Roman" w:cs="Times New Roman"/>
          <w:b/>
          <w:sz w:val="24"/>
          <w:szCs w:val="24"/>
        </w:rPr>
      </w:pPr>
    </w:p>
    <w:p w:rsidR="00183A46" w:rsidRPr="003C1182" w:rsidRDefault="00183A46" w:rsidP="00183A46">
      <w:pPr>
        <w:autoSpaceDE w:val="0"/>
        <w:autoSpaceDN w:val="0"/>
        <w:adjustRightInd w:val="0"/>
        <w:spacing w:after="0" w:line="240" w:lineRule="auto"/>
        <w:jc w:val="both"/>
        <w:rPr>
          <w:rFonts w:ascii="Times New Roman" w:hAnsi="Times New Roman" w:cs="Times New Roman"/>
          <w:b/>
          <w:sz w:val="24"/>
          <w:szCs w:val="24"/>
        </w:rPr>
      </w:pPr>
    </w:p>
    <w:p w:rsidR="00183A46" w:rsidRPr="003C1182" w:rsidRDefault="00183A46" w:rsidP="00183A46">
      <w:pPr>
        <w:autoSpaceDE w:val="0"/>
        <w:autoSpaceDN w:val="0"/>
        <w:adjustRightInd w:val="0"/>
        <w:spacing w:after="0" w:line="240" w:lineRule="auto"/>
        <w:jc w:val="both"/>
        <w:rPr>
          <w:rFonts w:ascii="Times New Roman" w:hAnsi="Times New Roman" w:cs="Times New Roman"/>
          <w:b/>
          <w:sz w:val="24"/>
          <w:szCs w:val="24"/>
        </w:rPr>
      </w:pPr>
    </w:p>
    <w:p w:rsidR="00183A46" w:rsidRPr="003C1182" w:rsidRDefault="00183A46" w:rsidP="00183A46">
      <w:pPr>
        <w:autoSpaceDE w:val="0"/>
        <w:autoSpaceDN w:val="0"/>
        <w:adjustRightInd w:val="0"/>
        <w:spacing w:after="0" w:line="240" w:lineRule="auto"/>
        <w:jc w:val="both"/>
        <w:rPr>
          <w:rFonts w:ascii="Times New Roman" w:hAnsi="Times New Roman" w:cs="Times New Roman"/>
          <w:b/>
          <w:sz w:val="24"/>
          <w:szCs w:val="24"/>
        </w:rPr>
      </w:pPr>
    </w:p>
    <w:p w:rsidR="00183A46" w:rsidRPr="003C1182" w:rsidRDefault="00183A46" w:rsidP="00183A46">
      <w:pPr>
        <w:autoSpaceDE w:val="0"/>
        <w:autoSpaceDN w:val="0"/>
        <w:adjustRightInd w:val="0"/>
        <w:spacing w:after="0" w:line="240" w:lineRule="auto"/>
        <w:jc w:val="both"/>
        <w:rPr>
          <w:rFonts w:ascii="Times New Roman" w:hAnsi="Times New Roman" w:cs="Times New Roman"/>
          <w:b/>
          <w:sz w:val="24"/>
          <w:szCs w:val="24"/>
        </w:rPr>
      </w:pPr>
    </w:p>
    <w:p w:rsidR="00183A46" w:rsidRPr="003C1182" w:rsidRDefault="00183A46" w:rsidP="00183A46">
      <w:pPr>
        <w:autoSpaceDE w:val="0"/>
        <w:autoSpaceDN w:val="0"/>
        <w:adjustRightInd w:val="0"/>
        <w:spacing w:after="0" w:line="240" w:lineRule="auto"/>
        <w:jc w:val="both"/>
        <w:rPr>
          <w:rFonts w:ascii="Times New Roman" w:hAnsi="Times New Roman" w:cs="Times New Roman"/>
          <w:b/>
          <w:sz w:val="24"/>
          <w:szCs w:val="24"/>
        </w:rPr>
      </w:pPr>
    </w:p>
    <w:p w:rsidR="00183A46" w:rsidRPr="003C1182" w:rsidRDefault="00183A46" w:rsidP="00183A46">
      <w:pPr>
        <w:autoSpaceDE w:val="0"/>
        <w:autoSpaceDN w:val="0"/>
        <w:adjustRightInd w:val="0"/>
        <w:spacing w:after="0" w:line="240" w:lineRule="auto"/>
        <w:jc w:val="both"/>
        <w:rPr>
          <w:rFonts w:ascii="Times New Roman" w:hAnsi="Times New Roman" w:cs="Times New Roman"/>
          <w:b/>
          <w:sz w:val="24"/>
          <w:szCs w:val="24"/>
        </w:rPr>
      </w:pPr>
    </w:p>
    <w:p w:rsidR="00FB62C9" w:rsidRDefault="00FB62C9" w:rsidP="00183A46">
      <w:pPr>
        <w:autoSpaceDE w:val="0"/>
        <w:spacing w:after="0" w:line="240" w:lineRule="auto"/>
        <w:jc w:val="right"/>
        <w:rPr>
          <w:rFonts w:ascii="Times New Roman" w:eastAsia="Times New Roman" w:hAnsi="Times New Roman" w:cs="Times New Roman"/>
          <w:b/>
          <w:lang w:eastAsia="ru-RU"/>
        </w:rPr>
      </w:pPr>
    </w:p>
    <w:p w:rsidR="00183A46" w:rsidRPr="003C1182" w:rsidRDefault="00183A46" w:rsidP="00183A46">
      <w:pPr>
        <w:autoSpaceDE w:val="0"/>
        <w:spacing w:after="0" w:line="240" w:lineRule="auto"/>
        <w:jc w:val="right"/>
        <w:rPr>
          <w:rFonts w:ascii="Times New Roman" w:eastAsia="Times New Roman" w:hAnsi="Times New Roman" w:cs="Times New Roman"/>
          <w:b/>
          <w:lang w:eastAsia="ru-RU"/>
        </w:rPr>
      </w:pPr>
      <w:r w:rsidRPr="003C1182">
        <w:rPr>
          <w:rFonts w:ascii="Times New Roman" w:eastAsia="Times New Roman" w:hAnsi="Times New Roman" w:cs="Times New Roman"/>
          <w:b/>
          <w:lang w:eastAsia="ru-RU"/>
        </w:rPr>
        <w:lastRenderedPageBreak/>
        <w:t>Форма 1</w:t>
      </w:r>
    </w:p>
    <w:p w:rsidR="00AF619D" w:rsidRDefault="00AF619D"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F5205" w:rsidRPr="000F5205" w:rsidRDefault="000F5205" w:rsidP="000F5205">
      <w:pPr>
        <w:autoSpaceDE w:val="0"/>
        <w:autoSpaceDN w:val="0"/>
        <w:adjustRightInd w:val="0"/>
        <w:spacing w:after="0" w:line="240" w:lineRule="auto"/>
        <w:jc w:val="center"/>
        <w:rPr>
          <w:rFonts w:ascii="Times New Roman" w:eastAsia="Times New Roman" w:hAnsi="Times New Roman" w:cs="Times New Roman"/>
          <w:lang w:eastAsia="ru-RU"/>
        </w:rPr>
      </w:pPr>
      <w:r w:rsidRPr="000F5205">
        <w:rPr>
          <w:rFonts w:ascii="Times New Roman" w:eastAsia="Times New Roman" w:hAnsi="Times New Roman" w:cs="Times New Roman"/>
          <w:lang w:eastAsia="ru-RU"/>
        </w:rPr>
        <w:t xml:space="preserve">ПРЕДЛОЖЕНИЕ УЧАСТНИКА АУКЦИОНА В ЭЛЕКТРОННОЙ ФОРМЕ </w:t>
      </w:r>
    </w:p>
    <w:p w:rsidR="000F5205" w:rsidRDefault="000F5205" w:rsidP="000F5205">
      <w:pPr>
        <w:autoSpaceDE w:val="0"/>
        <w:autoSpaceDN w:val="0"/>
        <w:adjustRightInd w:val="0"/>
        <w:spacing w:after="0" w:line="240" w:lineRule="auto"/>
        <w:jc w:val="center"/>
        <w:rPr>
          <w:rFonts w:ascii="Times New Roman" w:eastAsia="Times New Roman" w:hAnsi="Times New Roman" w:cs="Times New Roman"/>
          <w:strike/>
          <w:lang w:eastAsia="ru-RU"/>
        </w:rPr>
      </w:pPr>
      <w:r w:rsidRPr="000F5205">
        <w:rPr>
          <w:rFonts w:ascii="Times New Roman" w:eastAsia="Times New Roman" w:hAnsi="Times New Roman" w:cs="Times New Roman"/>
          <w:lang w:eastAsia="ru-RU"/>
        </w:rPr>
        <w:t>В ОТНОШЕНИИ ПРЕДМЕТА ЗАКУПКИ</w:t>
      </w: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03D40" w:rsidRDefault="003263E5" w:rsidP="00703D40">
      <w:pPr>
        <w:spacing w:after="0" w:line="240" w:lineRule="auto"/>
        <w:ind w:firstLine="567"/>
        <w:jc w:val="both"/>
        <w:rPr>
          <w:rFonts w:ascii="Times New Roman" w:eastAsia="Times New Roman" w:hAnsi="Times New Roman" w:cs="Times New Roman"/>
          <w:lang w:eastAsia="ru-RU"/>
        </w:rPr>
      </w:pPr>
      <w:r w:rsidRPr="00703D40">
        <w:rPr>
          <w:rFonts w:ascii="Times New Roman" w:eastAsia="Times New Roman" w:hAnsi="Times New Roman" w:cs="Times New Roman"/>
          <w:lang w:eastAsia="ru-RU"/>
        </w:rPr>
        <w:t xml:space="preserve">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w:t>
      </w:r>
    </w:p>
    <w:p w:rsidR="003263E5" w:rsidRPr="00703D40" w:rsidRDefault="003263E5" w:rsidP="00703D40">
      <w:pPr>
        <w:spacing w:after="0" w:line="240" w:lineRule="auto"/>
        <w:jc w:val="center"/>
        <w:rPr>
          <w:rFonts w:ascii="Times New Roman" w:eastAsia="Times New Roman" w:hAnsi="Times New Roman" w:cs="Times New Roman"/>
          <w:lang w:eastAsia="ru-RU"/>
        </w:rPr>
      </w:pPr>
      <w:r w:rsidRPr="00703D40">
        <w:rPr>
          <w:rFonts w:ascii="Times New Roman" w:eastAsia="Times New Roman" w:hAnsi="Times New Roman" w:cs="Times New Roman"/>
          <w:lang w:eastAsia="ru-RU"/>
        </w:rPr>
        <w:t>__________________________________________________________________</w:t>
      </w:r>
    </w:p>
    <w:p w:rsidR="003263E5" w:rsidRPr="00703D40" w:rsidRDefault="003263E5" w:rsidP="00703D40">
      <w:pPr>
        <w:spacing w:after="0" w:line="240" w:lineRule="auto"/>
        <w:jc w:val="center"/>
        <w:rPr>
          <w:rFonts w:ascii="Times New Roman" w:eastAsia="Times New Roman" w:hAnsi="Times New Roman" w:cs="Times New Roman"/>
          <w:i/>
          <w:sz w:val="20"/>
          <w:lang w:eastAsia="ru-RU"/>
        </w:rPr>
      </w:pPr>
      <w:r w:rsidRPr="00703D40">
        <w:rPr>
          <w:rFonts w:ascii="Times New Roman" w:eastAsia="Times New Roman" w:hAnsi="Times New Roman" w:cs="Times New Roman"/>
          <w:i/>
          <w:sz w:val="20"/>
          <w:lang w:eastAsia="ru-RU"/>
        </w:rPr>
        <w:t>(наименование объекта закупки)</w:t>
      </w:r>
    </w:p>
    <w:p w:rsidR="003263E5" w:rsidRDefault="003263E5" w:rsidP="003263E5">
      <w:pPr>
        <w:spacing w:after="0" w:line="240" w:lineRule="auto"/>
        <w:jc w:val="both"/>
        <w:rPr>
          <w:rFonts w:ascii="Times New Roman" w:eastAsia="Times New Roman" w:hAnsi="Times New Roman" w:cs="Times New Roman"/>
          <w:lang w:eastAsia="ru-RU"/>
        </w:rPr>
      </w:pPr>
      <w:r w:rsidRPr="00703D40">
        <w:rPr>
          <w:rFonts w:ascii="Times New Roman" w:eastAsia="Times New Roman" w:hAnsi="Times New Roman" w:cs="Times New Roman"/>
          <w:lang w:eastAsia="ru-RU"/>
        </w:rPr>
        <w:t>реестровый номер торгов _____________________, на условиях, предусмотренных ука</w:t>
      </w:r>
      <w:r w:rsidR="0062748E" w:rsidRPr="00703D40">
        <w:rPr>
          <w:rFonts w:ascii="Times New Roman" w:eastAsia="Times New Roman" w:hAnsi="Times New Roman" w:cs="Times New Roman"/>
          <w:lang w:eastAsia="ru-RU"/>
        </w:rPr>
        <w:t>занной аукционной документацией.</w:t>
      </w:r>
    </w:p>
    <w:p w:rsidR="0062748E" w:rsidRDefault="0062748E" w:rsidP="0062748E">
      <w:pPr>
        <w:spacing w:after="0" w:line="240" w:lineRule="auto"/>
        <w:ind w:firstLine="567"/>
        <w:rPr>
          <w:rFonts w:ascii="Times New Roman" w:eastAsia="Times New Roman" w:hAnsi="Times New Roman" w:cs="Times New Roman"/>
          <w:lang w:eastAsia="ru-RU"/>
        </w:rPr>
      </w:pPr>
    </w:p>
    <w:p w:rsidR="0062748E" w:rsidRPr="000C1511" w:rsidRDefault="00703D40" w:rsidP="00721AAB">
      <w:pPr>
        <w:spacing w:after="0" w:line="240" w:lineRule="auto"/>
        <w:rPr>
          <w:rFonts w:ascii="Times New Roman" w:eastAsia="Times New Roman" w:hAnsi="Times New Roman" w:cs="Times New Roman"/>
          <w:b/>
          <w:lang w:eastAsia="ru-RU"/>
        </w:rPr>
      </w:pPr>
      <w:r w:rsidRPr="000C1511">
        <w:rPr>
          <w:rFonts w:ascii="Times New Roman" w:eastAsia="Times New Roman" w:hAnsi="Times New Roman" w:cs="Times New Roman"/>
          <w:b/>
          <w:lang w:eastAsia="ru-RU"/>
        </w:rPr>
        <w:t>Предложение участника в отношении предмета закупки</w:t>
      </w:r>
      <w:r w:rsidR="0062748E" w:rsidRPr="000C1511">
        <w:rPr>
          <w:rFonts w:ascii="Times New Roman" w:eastAsia="Times New Roman" w:hAnsi="Times New Roman" w:cs="Times New Roman"/>
          <w:b/>
          <w:lang w:eastAsia="ru-RU"/>
        </w:rPr>
        <w:t>:</w:t>
      </w:r>
    </w:p>
    <w:p w:rsidR="00324CBC" w:rsidRPr="00324CBC" w:rsidRDefault="00324CBC" w:rsidP="00324CBC">
      <w:pPr>
        <w:spacing w:before="120" w:after="0" w:line="240" w:lineRule="auto"/>
        <w:jc w:val="both"/>
        <w:rPr>
          <w:rFonts w:ascii="Times New Roman" w:eastAsia="Times New Roman" w:hAnsi="Times New Roman" w:cs="Calibri"/>
          <w:lang w:eastAsia="ru-RU"/>
        </w:rPr>
      </w:pPr>
    </w:p>
    <w:p w:rsidR="00324CBC" w:rsidRPr="00324CBC" w:rsidRDefault="00324CBC" w:rsidP="009B1085">
      <w:pPr>
        <w:spacing w:after="0" w:line="240" w:lineRule="auto"/>
        <w:jc w:val="center"/>
        <w:rPr>
          <w:rFonts w:ascii="Times New Roman" w:eastAsia="Times New Roman" w:hAnsi="Times New Roman" w:cs="Calibri"/>
          <w:lang w:eastAsia="ru-RU"/>
        </w:rPr>
      </w:pPr>
      <w:r w:rsidRPr="00324CBC">
        <w:rPr>
          <w:rFonts w:ascii="Times New Roman" w:eastAsia="Times New Roman" w:hAnsi="Times New Roman" w:cs="Calibri"/>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w:t>
      </w:r>
      <w:r w:rsidR="005E4643">
        <w:rPr>
          <w:rFonts w:ascii="Times New Roman" w:eastAsia="Times New Roman" w:hAnsi="Times New Roman" w:cs="Calibri"/>
          <w:lang w:eastAsia="ru-RU"/>
        </w:rPr>
        <w:t>АХ</w:t>
      </w:r>
      <w:r w:rsidRPr="00324CBC">
        <w:rPr>
          <w:rFonts w:ascii="Times New Roman" w:eastAsia="Times New Roman" w:hAnsi="Times New Roman" w:cs="Calibri"/>
          <w:lang w:eastAsia="ru-RU"/>
        </w:rPr>
        <w:t>), ПРЕДСТАВЛЕНИЕ КОТОРЫХ ПРЕДУСМОТРЕНО ДОКУМЕНТАЦИЕ</w:t>
      </w:r>
      <w:r w:rsidR="009B1085">
        <w:rPr>
          <w:rFonts w:ascii="Times New Roman" w:eastAsia="Times New Roman" w:hAnsi="Times New Roman" w:cs="Calibri"/>
          <w:lang w:eastAsia="ru-RU"/>
        </w:rPr>
        <w:t>Й О ЗАКУПКЕ</w:t>
      </w:r>
    </w:p>
    <w:p w:rsidR="00324CBC" w:rsidRPr="00324CBC" w:rsidRDefault="00324CBC" w:rsidP="00324CBC">
      <w:pPr>
        <w:spacing w:after="0" w:line="240" w:lineRule="auto"/>
        <w:ind w:firstLine="851"/>
        <w:jc w:val="both"/>
        <w:rPr>
          <w:rFonts w:ascii="Times New Roman" w:eastAsia="Times New Roman" w:hAnsi="Times New Roman" w:cs="Calibri"/>
          <w:lang w:eastAsia="ru-RU"/>
        </w:rPr>
      </w:pPr>
    </w:p>
    <w:tbl>
      <w:tblPr>
        <w:tblW w:w="0" w:type="auto"/>
        <w:jc w:val="center"/>
        <w:tblLook w:val="04A0"/>
      </w:tblPr>
      <w:tblGrid>
        <w:gridCol w:w="562"/>
        <w:gridCol w:w="2465"/>
        <w:gridCol w:w="4205"/>
        <w:gridCol w:w="615"/>
        <w:gridCol w:w="808"/>
        <w:gridCol w:w="1688"/>
      </w:tblGrid>
      <w:tr w:rsidR="00324CBC" w:rsidRPr="00324CBC" w:rsidTr="00586FAD">
        <w:trPr>
          <w:trHeight w:val="240"/>
          <w:jc w:val="center"/>
        </w:trPr>
        <w:tc>
          <w:tcPr>
            <w:tcW w:w="507" w:type="dxa"/>
            <w:tcBorders>
              <w:top w:val="single" w:sz="4" w:space="0" w:color="000000"/>
              <w:left w:val="single" w:sz="4" w:space="0" w:color="000000"/>
              <w:bottom w:val="single" w:sz="4" w:space="0" w:color="000000"/>
              <w:right w:val="nil"/>
            </w:tcBorders>
            <w:vAlign w:val="center"/>
          </w:tcPr>
          <w:p w:rsidR="00324CBC" w:rsidRPr="00324CBC" w:rsidRDefault="00324CBC" w:rsidP="00324CBC">
            <w:pPr>
              <w:widowControl w:val="0"/>
              <w:spacing w:after="0" w:line="240" w:lineRule="auto"/>
              <w:jc w:val="center"/>
              <w:rPr>
                <w:rFonts w:ascii="Times New Roman" w:eastAsia="Times New Roman" w:hAnsi="Times New Roman" w:cs="Calibri"/>
                <w:lang w:eastAsia="ru-RU"/>
              </w:rPr>
            </w:pPr>
            <w:r w:rsidRPr="00324CBC">
              <w:rPr>
                <w:rFonts w:ascii="Times New Roman" w:eastAsia="Times New Roman" w:hAnsi="Times New Roman" w:cs="Calibri"/>
                <w:lang w:eastAsia="ru-RU"/>
              </w:rPr>
              <w:t>№</w:t>
            </w:r>
          </w:p>
          <w:p w:rsidR="00324CBC" w:rsidRPr="00324CBC" w:rsidRDefault="00586FAD" w:rsidP="00324CBC">
            <w:pPr>
              <w:widowControl w:val="0"/>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п.</w:t>
            </w:r>
            <w:r w:rsidR="00324CBC" w:rsidRPr="00324CBC">
              <w:rPr>
                <w:rFonts w:ascii="Times New Roman" w:eastAsia="Times New Roman" w:hAnsi="Times New Roman" w:cs="Calibri"/>
                <w:lang w:eastAsia="ru-RU"/>
              </w:rPr>
              <w:t>п.</w:t>
            </w:r>
          </w:p>
        </w:tc>
        <w:tc>
          <w:tcPr>
            <w:tcW w:w="2465" w:type="dxa"/>
            <w:tcBorders>
              <w:top w:val="single" w:sz="4" w:space="0" w:color="000000"/>
              <w:left w:val="single" w:sz="4" w:space="0" w:color="000000"/>
              <w:bottom w:val="single" w:sz="4" w:space="0" w:color="000000"/>
              <w:right w:val="nil"/>
            </w:tcBorders>
            <w:vAlign w:val="center"/>
          </w:tcPr>
          <w:p w:rsidR="00324CBC" w:rsidRPr="00324CBC" w:rsidRDefault="00324CBC" w:rsidP="00324CBC">
            <w:pPr>
              <w:widowControl w:val="0"/>
              <w:spacing w:after="0" w:line="240" w:lineRule="auto"/>
              <w:jc w:val="center"/>
              <w:rPr>
                <w:rFonts w:ascii="Times New Roman" w:eastAsia="Times New Roman" w:hAnsi="Times New Roman" w:cs="Calibri"/>
                <w:lang w:eastAsia="ru-RU"/>
              </w:rPr>
            </w:pPr>
            <w:r w:rsidRPr="00324CBC">
              <w:rPr>
                <w:rFonts w:ascii="Times New Roman" w:eastAsia="Times New Roman" w:hAnsi="Times New Roman" w:cs="Calibri"/>
                <w:lang w:eastAsia="ru-RU"/>
              </w:rPr>
              <w:t>Наименование товаров (работ, услуг)</w:t>
            </w:r>
          </w:p>
        </w:tc>
        <w:tc>
          <w:tcPr>
            <w:tcW w:w="4205" w:type="dxa"/>
            <w:tcBorders>
              <w:top w:val="single" w:sz="4" w:space="0" w:color="000000"/>
              <w:left w:val="single" w:sz="4" w:space="0" w:color="000000"/>
              <w:bottom w:val="single" w:sz="4" w:space="0" w:color="000000"/>
              <w:right w:val="nil"/>
            </w:tcBorders>
          </w:tcPr>
          <w:p w:rsidR="00324CBC" w:rsidRPr="00324CBC" w:rsidRDefault="00324CBC" w:rsidP="00324CBC">
            <w:pPr>
              <w:widowControl w:val="0"/>
              <w:spacing w:after="0" w:line="240" w:lineRule="auto"/>
              <w:ind w:right="-92"/>
              <w:jc w:val="center"/>
              <w:rPr>
                <w:rFonts w:ascii="Times New Roman" w:eastAsia="Times New Roman" w:hAnsi="Times New Roman" w:cs="Calibri"/>
                <w:lang w:eastAsia="ru-RU"/>
              </w:rPr>
            </w:pPr>
            <w:r w:rsidRPr="00324CBC">
              <w:rPr>
                <w:rFonts w:ascii="Times New Roman" w:eastAsia="Times New Roman" w:hAnsi="Times New Roman" w:cs="Calibri"/>
                <w:lang w:eastAsia="ru-RU"/>
              </w:rPr>
              <w:t>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производителя (при наличии)</w:t>
            </w:r>
          </w:p>
        </w:tc>
        <w:tc>
          <w:tcPr>
            <w:tcW w:w="615" w:type="dxa"/>
            <w:tcBorders>
              <w:top w:val="single" w:sz="4" w:space="0" w:color="000000"/>
              <w:left w:val="single" w:sz="4" w:space="0" w:color="000000"/>
              <w:bottom w:val="single" w:sz="4" w:space="0" w:color="000000"/>
              <w:right w:val="single" w:sz="4" w:space="0" w:color="000000"/>
            </w:tcBorders>
            <w:vAlign w:val="center"/>
          </w:tcPr>
          <w:p w:rsidR="00324CBC" w:rsidRPr="00324CBC" w:rsidRDefault="00324CBC" w:rsidP="00324CBC">
            <w:pPr>
              <w:widowControl w:val="0"/>
              <w:spacing w:after="0" w:line="240" w:lineRule="auto"/>
              <w:ind w:right="-92"/>
              <w:jc w:val="center"/>
              <w:rPr>
                <w:rFonts w:ascii="Times New Roman" w:eastAsia="Times New Roman" w:hAnsi="Times New Roman" w:cs="Calibri"/>
                <w:lang w:eastAsia="ru-RU"/>
              </w:rPr>
            </w:pPr>
            <w:r w:rsidRPr="00324CBC">
              <w:rPr>
                <w:rFonts w:ascii="Times New Roman" w:eastAsia="Times New Roman" w:hAnsi="Times New Roman" w:cs="Calibri"/>
                <w:lang w:eastAsia="ru-RU"/>
              </w:rPr>
              <w:t>Ед. изм.</w:t>
            </w:r>
          </w:p>
        </w:tc>
        <w:tc>
          <w:tcPr>
            <w:tcW w:w="808" w:type="dxa"/>
            <w:tcBorders>
              <w:top w:val="single" w:sz="4" w:space="0" w:color="000000"/>
              <w:left w:val="single" w:sz="4" w:space="0" w:color="000000"/>
              <w:bottom w:val="single" w:sz="4" w:space="0" w:color="000000"/>
              <w:right w:val="single" w:sz="4" w:space="0" w:color="000000"/>
            </w:tcBorders>
            <w:vAlign w:val="center"/>
          </w:tcPr>
          <w:p w:rsidR="00324CBC" w:rsidRPr="00324CBC" w:rsidRDefault="00324CBC" w:rsidP="00324CBC">
            <w:pPr>
              <w:widowControl w:val="0"/>
              <w:spacing w:after="0" w:line="240" w:lineRule="auto"/>
              <w:ind w:right="-92"/>
              <w:jc w:val="center"/>
              <w:rPr>
                <w:rFonts w:ascii="Times New Roman" w:eastAsia="Times New Roman" w:hAnsi="Times New Roman" w:cs="Calibri"/>
                <w:lang w:eastAsia="ru-RU"/>
              </w:rPr>
            </w:pPr>
            <w:r w:rsidRPr="00324CBC">
              <w:rPr>
                <w:rFonts w:ascii="Times New Roman" w:eastAsia="Times New Roman" w:hAnsi="Times New Roman" w:cs="Calibri"/>
                <w:lang w:eastAsia="ru-RU"/>
              </w:rPr>
              <w:t>Кол-во</w:t>
            </w:r>
          </w:p>
        </w:tc>
        <w:tc>
          <w:tcPr>
            <w:tcW w:w="1688" w:type="dxa"/>
            <w:tcBorders>
              <w:top w:val="single" w:sz="4" w:space="0" w:color="000000"/>
              <w:left w:val="single" w:sz="4" w:space="0" w:color="000000"/>
              <w:bottom w:val="single" w:sz="4" w:space="0" w:color="000000"/>
              <w:right w:val="single" w:sz="4" w:space="0" w:color="000000"/>
            </w:tcBorders>
            <w:vAlign w:val="center"/>
          </w:tcPr>
          <w:p w:rsidR="00324CBC" w:rsidRPr="00324CBC" w:rsidRDefault="00324CBC" w:rsidP="00324CBC">
            <w:pPr>
              <w:widowControl w:val="0"/>
              <w:spacing w:after="0" w:line="240" w:lineRule="auto"/>
              <w:ind w:right="-92"/>
              <w:jc w:val="center"/>
              <w:rPr>
                <w:rFonts w:ascii="Times New Roman" w:eastAsia="Times New Roman" w:hAnsi="Times New Roman" w:cs="Calibri"/>
                <w:lang w:eastAsia="ru-RU"/>
              </w:rPr>
            </w:pPr>
            <w:r w:rsidRPr="00324CBC">
              <w:rPr>
                <w:rFonts w:ascii="Times New Roman" w:eastAsia="Times New Roman" w:hAnsi="Times New Roman" w:cs="Calibri"/>
                <w:lang w:eastAsia="ru-RU"/>
              </w:rPr>
              <w:t>Наименование страны происхождения товара</w:t>
            </w:r>
          </w:p>
        </w:tc>
      </w:tr>
      <w:tr w:rsidR="00324CBC" w:rsidRPr="00324CBC" w:rsidTr="00586FAD">
        <w:trPr>
          <w:trHeight w:val="240"/>
          <w:jc w:val="center"/>
        </w:trPr>
        <w:tc>
          <w:tcPr>
            <w:tcW w:w="507" w:type="dxa"/>
            <w:tcBorders>
              <w:top w:val="single" w:sz="4" w:space="0" w:color="000000"/>
              <w:left w:val="single" w:sz="4" w:space="0" w:color="000000"/>
              <w:bottom w:val="single" w:sz="4" w:space="0" w:color="000000"/>
              <w:right w:val="nil"/>
            </w:tcBorders>
            <w:vAlign w:val="center"/>
          </w:tcPr>
          <w:p w:rsidR="00324CBC" w:rsidRPr="00324CBC" w:rsidRDefault="00721AAB" w:rsidP="00324CBC">
            <w:pPr>
              <w:widowControl w:val="0"/>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1</w:t>
            </w:r>
          </w:p>
        </w:tc>
        <w:tc>
          <w:tcPr>
            <w:tcW w:w="2465" w:type="dxa"/>
            <w:tcBorders>
              <w:top w:val="single" w:sz="4" w:space="0" w:color="000000"/>
              <w:left w:val="single" w:sz="4" w:space="0" w:color="000000"/>
              <w:bottom w:val="single" w:sz="4" w:space="0" w:color="000000"/>
              <w:right w:val="nil"/>
            </w:tcBorders>
            <w:vAlign w:val="center"/>
          </w:tcPr>
          <w:p w:rsidR="00324CBC" w:rsidRPr="00324CBC" w:rsidRDefault="00324CBC" w:rsidP="00324CBC">
            <w:pPr>
              <w:widowControl w:val="0"/>
              <w:spacing w:after="0" w:line="240" w:lineRule="auto"/>
              <w:ind w:firstLine="33"/>
              <w:jc w:val="both"/>
              <w:rPr>
                <w:rFonts w:ascii="Times New Roman" w:eastAsia="Times New Roman" w:hAnsi="Times New Roman" w:cs="Calibri"/>
                <w:lang w:eastAsia="ru-RU"/>
              </w:rPr>
            </w:pPr>
          </w:p>
        </w:tc>
        <w:tc>
          <w:tcPr>
            <w:tcW w:w="4205" w:type="dxa"/>
            <w:tcBorders>
              <w:top w:val="single" w:sz="4" w:space="0" w:color="000000"/>
              <w:left w:val="single" w:sz="4" w:space="0" w:color="000000"/>
              <w:bottom w:val="single" w:sz="4" w:space="0" w:color="000000"/>
              <w:right w:val="nil"/>
            </w:tcBorders>
          </w:tcPr>
          <w:p w:rsidR="00324CBC" w:rsidRPr="00324CBC" w:rsidRDefault="00324CBC" w:rsidP="00324CBC">
            <w:pPr>
              <w:spacing w:after="0" w:line="240" w:lineRule="auto"/>
              <w:jc w:val="center"/>
              <w:rPr>
                <w:rFonts w:ascii="Times New Roman" w:eastAsia="Times New Roman" w:hAnsi="Times New Roman" w:cs="Calibri"/>
                <w:color w:val="000000"/>
                <w:lang w:eastAsia="ru-RU"/>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324CBC" w:rsidRPr="00324CBC" w:rsidRDefault="00324CBC" w:rsidP="00324CBC">
            <w:pPr>
              <w:spacing w:after="0" w:line="240" w:lineRule="auto"/>
              <w:jc w:val="center"/>
              <w:rPr>
                <w:rFonts w:ascii="Times New Roman" w:eastAsia="Times New Roman" w:hAnsi="Times New Roman" w:cs="Calibri"/>
                <w:color w:val="000000"/>
                <w:lang w:eastAsia="ru-RU"/>
              </w:rPr>
            </w:pPr>
          </w:p>
        </w:tc>
        <w:tc>
          <w:tcPr>
            <w:tcW w:w="808" w:type="dxa"/>
            <w:tcBorders>
              <w:top w:val="single" w:sz="4" w:space="0" w:color="000000"/>
              <w:left w:val="single" w:sz="4" w:space="0" w:color="000000"/>
              <w:bottom w:val="single" w:sz="4" w:space="0" w:color="000000"/>
              <w:right w:val="single" w:sz="4" w:space="0" w:color="000000"/>
            </w:tcBorders>
          </w:tcPr>
          <w:p w:rsidR="00324CBC" w:rsidRPr="00324CBC" w:rsidRDefault="00324CBC" w:rsidP="00324CBC">
            <w:pPr>
              <w:spacing w:after="0" w:line="240" w:lineRule="auto"/>
              <w:jc w:val="center"/>
              <w:rPr>
                <w:rFonts w:ascii="Times New Roman" w:eastAsia="Times New Roman" w:hAnsi="Times New Roman" w:cs="Calibri"/>
                <w:color w:val="000000"/>
                <w:lang w:eastAsia="ru-RU"/>
              </w:rPr>
            </w:pPr>
          </w:p>
        </w:tc>
        <w:tc>
          <w:tcPr>
            <w:tcW w:w="1688" w:type="dxa"/>
            <w:tcBorders>
              <w:top w:val="single" w:sz="4" w:space="0" w:color="000000"/>
              <w:left w:val="single" w:sz="4" w:space="0" w:color="000000"/>
              <w:bottom w:val="single" w:sz="4" w:space="0" w:color="000000"/>
              <w:right w:val="single" w:sz="4" w:space="0" w:color="000000"/>
            </w:tcBorders>
          </w:tcPr>
          <w:p w:rsidR="00324CBC" w:rsidRPr="00324CBC" w:rsidRDefault="00324CBC" w:rsidP="00324CBC">
            <w:pPr>
              <w:spacing w:after="0" w:line="240" w:lineRule="auto"/>
              <w:jc w:val="center"/>
              <w:rPr>
                <w:rFonts w:ascii="Times New Roman" w:eastAsia="Times New Roman" w:hAnsi="Times New Roman" w:cs="Calibri"/>
                <w:color w:val="000000"/>
                <w:lang w:eastAsia="ru-RU"/>
              </w:rPr>
            </w:pPr>
          </w:p>
        </w:tc>
      </w:tr>
    </w:tbl>
    <w:p w:rsidR="00324CBC" w:rsidRPr="00324CBC" w:rsidRDefault="00324CBC" w:rsidP="00324CBC">
      <w:pPr>
        <w:spacing w:before="120" w:after="0" w:line="240" w:lineRule="auto"/>
        <w:ind w:firstLine="567"/>
        <w:jc w:val="both"/>
        <w:rPr>
          <w:rFonts w:ascii="Times New Roman" w:eastAsia="Times New Roman" w:hAnsi="Times New Roman" w:cs="Calibri"/>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41500" w:rsidRDefault="00041500" w:rsidP="009E3C3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F87DEF" w:rsidRDefault="00F87DEF" w:rsidP="00183A46">
      <w:pPr>
        <w:autoSpaceDE w:val="0"/>
        <w:autoSpaceDN w:val="0"/>
        <w:adjustRightInd w:val="0"/>
        <w:spacing w:after="0" w:line="240" w:lineRule="auto"/>
        <w:jc w:val="right"/>
        <w:rPr>
          <w:rFonts w:ascii="Times New Roman" w:eastAsia="Times New Roman" w:hAnsi="Times New Roman" w:cs="Times New Roman"/>
          <w:b/>
          <w:lang w:eastAsia="ru-RU"/>
        </w:rPr>
      </w:pPr>
    </w:p>
    <w:p w:rsidR="00183A46" w:rsidRPr="003C1182" w:rsidRDefault="00183A46" w:rsidP="00183A46">
      <w:pPr>
        <w:autoSpaceDE w:val="0"/>
        <w:autoSpaceDN w:val="0"/>
        <w:adjustRightInd w:val="0"/>
        <w:spacing w:after="0" w:line="240" w:lineRule="auto"/>
        <w:jc w:val="right"/>
        <w:rPr>
          <w:rFonts w:ascii="Times New Roman" w:eastAsia="Times New Roman" w:hAnsi="Times New Roman" w:cs="Times New Roman"/>
          <w:b/>
          <w:lang w:eastAsia="ru-RU"/>
        </w:rPr>
      </w:pPr>
      <w:r w:rsidRPr="003C1182">
        <w:rPr>
          <w:rFonts w:ascii="Times New Roman" w:eastAsia="Times New Roman" w:hAnsi="Times New Roman" w:cs="Times New Roman"/>
          <w:b/>
          <w:lang w:eastAsia="ru-RU"/>
        </w:rPr>
        <w:lastRenderedPageBreak/>
        <w:t>Форма 2</w:t>
      </w:r>
    </w:p>
    <w:p w:rsidR="00183A46" w:rsidRPr="003C1182" w:rsidRDefault="00183A46" w:rsidP="00183A46">
      <w:pPr>
        <w:autoSpaceDE w:val="0"/>
        <w:autoSpaceDN w:val="0"/>
        <w:adjustRightInd w:val="0"/>
        <w:spacing w:after="0" w:line="240" w:lineRule="auto"/>
        <w:jc w:val="center"/>
        <w:rPr>
          <w:rFonts w:ascii="Times New Roman" w:eastAsia="Times New Roman" w:hAnsi="Times New Roman" w:cs="Times New Roman"/>
          <w:b/>
          <w:lang w:eastAsia="ru-RU"/>
        </w:rPr>
      </w:pPr>
      <w:r w:rsidRPr="003C1182">
        <w:rPr>
          <w:rFonts w:ascii="Times New Roman" w:eastAsia="Times New Roman" w:hAnsi="Times New Roman" w:cs="Times New Roman"/>
          <w:b/>
          <w:lang w:eastAsia="ru-RU"/>
        </w:rPr>
        <w:t>СВЕДЕНИЯ *</w:t>
      </w:r>
    </w:p>
    <w:p w:rsidR="00183A46" w:rsidRPr="003C1182" w:rsidRDefault="00183A46" w:rsidP="00183A46">
      <w:pPr>
        <w:autoSpaceDE w:val="0"/>
        <w:autoSpaceDN w:val="0"/>
        <w:adjustRightInd w:val="0"/>
        <w:spacing w:after="0" w:line="240" w:lineRule="auto"/>
        <w:jc w:val="center"/>
        <w:rPr>
          <w:rFonts w:ascii="Times New Roman" w:eastAsia="Times New Roman" w:hAnsi="Times New Roman" w:cs="Times New Roman"/>
          <w:b/>
          <w:lang w:eastAsia="ru-RU"/>
        </w:rPr>
      </w:pPr>
      <w:r w:rsidRPr="003C1182">
        <w:rPr>
          <w:rFonts w:ascii="Times New Roman" w:eastAsia="Times New Roman" w:hAnsi="Times New Roman" w:cs="Times New Roman"/>
          <w:b/>
          <w:lang w:eastAsia="ru-RU"/>
        </w:rPr>
        <w:t xml:space="preserve">об участнике закупки </w:t>
      </w:r>
    </w:p>
    <w:p w:rsidR="00183A46" w:rsidRPr="003C1182" w:rsidRDefault="00183A46" w:rsidP="00183A46">
      <w:pPr>
        <w:spacing w:after="0" w:line="240" w:lineRule="auto"/>
        <w:rPr>
          <w:rFonts w:ascii="Times New Roman" w:eastAsia="Times New Roman" w:hAnsi="Times New Roman" w:cs="Times New Roman"/>
          <w:lang w:eastAsia="ru-RU"/>
        </w:rPr>
      </w:pPr>
    </w:p>
    <w:p w:rsidR="00183A46" w:rsidRPr="003C1182" w:rsidRDefault="00183A46" w:rsidP="00183A46">
      <w:pPr>
        <w:autoSpaceDE w:val="0"/>
        <w:autoSpaceDN w:val="0"/>
        <w:adjustRightInd w:val="0"/>
        <w:spacing w:after="0" w:line="240" w:lineRule="auto"/>
        <w:jc w:val="center"/>
        <w:rPr>
          <w:rFonts w:ascii="Times New Roman" w:eastAsia="Times New Roman" w:hAnsi="Times New Roman" w:cs="Times New Roman"/>
          <w:b/>
          <w:lang w:eastAsia="ru-RU"/>
        </w:rPr>
      </w:pPr>
      <w:r w:rsidRPr="003C1182">
        <w:rPr>
          <w:rFonts w:ascii="Times New Roman" w:eastAsia="Times New Roman" w:hAnsi="Times New Roman" w:cs="Times New Roman"/>
          <w:lang w:eastAsia="ru-RU"/>
        </w:rPr>
        <w:t xml:space="preserve">Сведения об участнике закупки </w:t>
      </w:r>
      <w:r w:rsidRPr="003C1182">
        <w:rPr>
          <w:rFonts w:ascii="Times New Roman" w:eastAsia="Times New Roman" w:hAnsi="Times New Roman" w:cs="Times New Roman"/>
          <w:b/>
          <w:lang w:eastAsia="ru-RU"/>
        </w:rPr>
        <w:t>юридическом лице</w:t>
      </w:r>
    </w:p>
    <w:p w:rsidR="00183A46" w:rsidRPr="003C1182" w:rsidRDefault="00183A46" w:rsidP="00183A46">
      <w:pPr>
        <w:autoSpaceDE w:val="0"/>
        <w:autoSpaceDN w:val="0"/>
        <w:adjustRightInd w:val="0"/>
        <w:spacing w:after="0" w:line="240" w:lineRule="auto"/>
        <w:jc w:val="center"/>
        <w:rPr>
          <w:rFonts w:ascii="Times New Roman" w:eastAsia="Times New Roman" w:hAnsi="Times New Roman" w:cs="Times New Roman"/>
          <w:lang w:eastAsia="ru-RU"/>
        </w:rPr>
      </w:pPr>
    </w:p>
    <w:p w:rsidR="00183A46" w:rsidRPr="003C1182" w:rsidRDefault="00183A46" w:rsidP="00183A46">
      <w:pPr>
        <w:autoSpaceDE w:val="0"/>
        <w:autoSpaceDN w:val="0"/>
        <w:adjustRightInd w:val="0"/>
        <w:spacing w:after="0" w:line="240" w:lineRule="auto"/>
        <w:ind w:firstLine="709"/>
        <w:rPr>
          <w:rFonts w:ascii="Times New Roman" w:eastAsia="Times New Roman" w:hAnsi="Times New Roman" w:cs="Times New Roman"/>
          <w:lang w:eastAsia="ru-RU"/>
        </w:rPr>
      </w:pPr>
    </w:p>
    <w:p w:rsidR="00183A46" w:rsidRPr="003C1182" w:rsidRDefault="00183A46" w:rsidP="00183A46">
      <w:pPr>
        <w:autoSpaceDE w:val="0"/>
        <w:autoSpaceDN w:val="0"/>
        <w:adjustRightInd w:val="0"/>
        <w:spacing w:after="0" w:line="240" w:lineRule="auto"/>
        <w:ind w:firstLine="11"/>
        <w:jc w:val="both"/>
        <w:rPr>
          <w:rFonts w:ascii="Times New Roman" w:eastAsia="Times New Roman" w:hAnsi="Times New Roman" w:cs="Times New Roman"/>
          <w:lang w:eastAsia="ru-RU"/>
        </w:rPr>
      </w:pPr>
      <w:r w:rsidRPr="003C1182">
        <w:rPr>
          <w:rFonts w:ascii="Times New Roman" w:eastAsia="Times New Roman" w:hAnsi="Times New Roman" w:cs="Times New Roman"/>
          <w:b/>
          <w:lang w:eastAsia="ru-RU"/>
        </w:rPr>
        <w:t>1</w:t>
      </w:r>
      <w:r w:rsidRPr="003C1182">
        <w:rPr>
          <w:rFonts w:ascii="Times New Roman" w:eastAsia="Times New Roman" w:hAnsi="Times New Roman" w:cs="Times New Roman"/>
          <w:lang w:eastAsia="ru-RU"/>
        </w:rPr>
        <w:t xml:space="preserve">. </w:t>
      </w:r>
      <w:r w:rsidRPr="003C1182">
        <w:rPr>
          <w:rFonts w:ascii="Times New Roman" w:eastAsia="Times New Roman" w:hAnsi="Times New Roman" w:cs="Times New Roman"/>
          <w:b/>
          <w:lang w:eastAsia="ru-RU"/>
        </w:rPr>
        <w:t>Участник (для юридического лица):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6230"/>
        <w:gridCol w:w="2831"/>
      </w:tblGrid>
      <w:tr w:rsidR="008931D4" w:rsidRPr="003C1182" w:rsidTr="00F151F5">
        <w:trPr>
          <w:trHeight w:val="616"/>
          <w:jc w:val="center"/>
        </w:trPr>
        <w:tc>
          <w:tcPr>
            <w:tcW w:w="85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1.</w:t>
            </w:r>
          </w:p>
        </w:tc>
        <w:tc>
          <w:tcPr>
            <w:tcW w:w="6230"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r w:rsidRPr="003C1182">
              <w:rPr>
                <w:rFonts w:ascii="Times New Roman" w:eastAsia="Times New Roman" w:hAnsi="Times New Roman" w:cs="Times New Roman"/>
                <w:lang w:eastAsia="ru-RU"/>
              </w:rPr>
              <w:t>Наименование, фирменное наименование (при наличии) юридического лица</w:t>
            </w:r>
          </w:p>
        </w:tc>
        <w:tc>
          <w:tcPr>
            <w:tcW w:w="2831"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p>
        </w:tc>
      </w:tr>
      <w:tr w:rsidR="008931D4" w:rsidRPr="003C1182" w:rsidTr="00F151F5">
        <w:trPr>
          <w:trHeight w:val="427"/>
          <w:jc w:val="center"/>
        </w:trPr>
        <w:tc>
          <w:tcPr>
            <w:tcW w:w="85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2</w:t>
            </w:r>
          </w:p>
        </w:tc>
        <w:tc>
          <w:tcPr>
            <w:tcW w:w="623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Сведения об организационно-правовой форме юридического лица</w:t>
            </w:r>
          </w:p>
        </w:tc>
        <w:tc>
          <w:tcPr>
            <w:tcW w:w="2831"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p>
        </w:tc>
      </w:tr>
      <w:tr w:rsidR="008931D4" w:rsidRPr="003C1182" w:rsidTr="00F151F5">
        <w:trPr>
          <w:trHeight w:val="397"/>
          <w:jc w:val="center"/>
        </w:trPr>
        <w:tc>
          <w:tcPr>
            <w:tcW w:w="85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3</w:t>
            </w:r>
          </w:p>
        </w:tc>
        <w:tc>
          <w:tcPr>
            <w:tcW w:w="623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Почтовый адрес</w:t>
            </w:r>
          </w:p>
        </w:tc>
        <w:tc>
          <w:tcPr>
            <w:tcW w:w="2831"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p>
        </w:tc>
      </w:tr>
      <w:tr w:rsidR="008931D4" w:rsidRPr="003C1182" w:rsidTr="00F151F5">
        <w:trPr>
          <w:trHeight w:val="397"/>
          <w:jc w:val="center"/>
        </w:trPr>
        <w:tc>
          <w:tcPr>
            <w:tcW w:w="85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4</w:t>
            </w:r>
          </w:p>
        </w:tc>
        <w:tc>
          <w:tcPr>
            <w:tcW w:w="623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Место нахождения</w:t>
            </w:r>
          </w:p>
        </w:tc>
        <w:tc>
          <w:tcPr>
            <w:tcW w:w="2831"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p>
        </w:tc>
      </w:tr>
      <w:tr w:rsidR="008931D4" w:rsidRPr="003C1182" w:rsidTr="00F151F5">
        <w:trPr>
          <w:trHeight w:val="397"/>
          <w:jc w:val="center"/>
        </w:trPr>
        <w:tc>
          <w:tcPr>
            <w:tcW w:w="85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5</w:t>
            </w:r>
          </w:p>
        </w:tc>
        <w:tc>
          <w:tcPr>
            <w:tcW w:w="623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ИНН</w:t>
            </w:r>
          </w:p>
        </w:tc>
        <w:tc>
          <w:tcPr>
            <w:tcW w:w="2831"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p>
        </w:tc>
      </w:tr>
      <w:tr w:rsidR="008931D4" w:rsidRPr="003C1182" w:rsidTr="00F151F5">
        <w:trPr>
          <w:trHeight w:val="195"/>
          <w:jc w:val="center"/>
        </w:trPr>
        <w:tc>
          <w:tcPr>
            <w:tcW w:w="85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6</w:t>
            </w:r>
          </w:p>
        </w:tc>
        <w:tc>
          <w:tcPr>
            <w:tcW w:w="6230"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r w:rsidRPr="003C1182">
              <w:rPr>
                <w:rFonts w:ascii="Times New Roman" w:eastAsia="Times New Roman" w:hAnsi="Times New Roman" w:cs="Times New Roman"/>
                <w:lang w:eastAsia="ru-RU"/>
              </w:rPr>
              <w:t>КПП</w:t>
            </w:r>
          </w:p>
        </w:tc>
        <w:tc>
          <w:tcPr>
            <w:tcW w:w="2831" w:type="dxa"/>
          </w:tcPr>
          <w:p w:rsidR="00183A46" w:rsidRPr="003C1182" w:rsidRDefault="00183A46" w:rsidP="00183A46">
            <w:pPr>
              <w:spacing w:after="0" w:line="240" w:lineRule="auto"/>
              <w:jc w:val="both"/>
              <w:rPr>
                <w:rFonts w:ascii="Times New Roman" w:eastAsia="Times New Roman" w:hAnsi="Times New Roman" w:cs="Times New Roman"/>
                <w:kern w:val="32"/>
                <w:lang w:eastAsia="ru-RU"/>
              </w:rPr>
            </w:pPr>
          </w:p>
        </w:tc>
      </w:tr>
      <w:tr w:rsidR="008931D4" w:rsidRPr="003C1182" w:rsidTr="00F151F5">
        <w:trPr>
          <w:trHeight w:val="359"/>
          <w:jc w:val="center"/>
        </w:trPr>
        <w:tc>
          <w:tcPr>
            <w:tcW w:w="850" w:type="dxa"/>
            <w:vAlign w:val="center"/>
          </w:tcPr>
          <w:p w:rsidR="00183A46" w:rsidRPr="003C1182" w:rsidRDefault="00183A46" w:rsidP="00183A46">
            <w:pPr>
              <w:shd w:val="clear" w:color="auto" w:fill="FFFFFF"/>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7</w:t>
            </w:r>
          </w:p>
        </w:tc>
        <w:tc>
          <w:tcPr>
            <w:tcW w:w="6230"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r w:rsidRPr="003C1182">
              <w:rPr>
                <w:rFonts w:ascii="Times New Roman" w:eastAsia="Times New Roman" w:hAnsi="Times New Roman" w:cs="Times New Roman"/>
                <w:lang w:eastAsia="ru-RU"/>
              </w:rPr>
              <w:t>Банковские реквизиты</w:t>
            </w:r>
          </w:p>
        </w:tc>
        <w:tc>
          <w:tcPr>
            <w:tcW w:w="2831" w:type="dxa"/>
          </w:tcPr>
          <w:p w:rsidR="00183A46" w:rsidRPr="003C1182" w:rsidRDefault="00183A46" w:rsidP="00183A46">
            <w:pPr>
              <w:spacing w:after="0" w:line="240" w:lineRule="auto"/>
              <w:jc w:val="both"/>
              <w:rPr>
                <w:rFonts w:ascii="Times New Roman" w:eastAsia="Times New Roman" w:hAnsi="Times New Roman" w:cs="Times New Roman"/>
                <w:kern w:val="32"/>
                <w:lang w:eastAsia="ru-RU"/>
              </w:rPr>
            </w:pPr>
          </w:p>
        </w:tc>
      </w:tr>
      <w:tr w:rsidR="008931D4" w:rsidRPr="003C1182" w:rsidTr="00F151F5">
        <w:trPr>
          <w:trHeight w:val="210"/>
          <w:jc w:val="center"/>
        </w:trPr>
        <w:tc>
          <w:tcPr>
            <w:tcW w:w="850" w:type="dxa"/>
            <w:vAlign w:val="center"/>
          </w:tcPr>
          <w:p w:rsidR="00183A46" w:rsidRPr="003C1182" w:rsidRDefault="00183A46" w:rsidP="00183A46">
            <w:pPr>
              <w:shd w:val="clear" w:color="auto" w:fill="FFFFFF"/>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8</w:t>
            </w:r>
          </w:p>
        </w:tc>
        <w:tc>
          <w:tcPr>
            <w:tcW w:w="623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БИК</w:t>
            </w:r>
          </w:p>
        </w:tc>
        <w:tc>
          <w:tcPr>
            <w:tcW w:w="2831" w:type="dxa"/>
          </w:tcPr>
          <w:p w:rsidR="00183A46" w:rsidRPr="003C1182" w:rsidRDefault="00183A46" w:rsidP="00183A46">
            <w:pPr>
              <w:spacing w:after="0" w:line="240" w:lineRule="auto"/>
              <w:jc w:val="both"/>
              <w:rPr>
                <w:rFonts w:ascii="Times New Roman" w:eastAsia="Times New Roman" w:hAnsi="Times New Roman" w:cs="Times New Roman"/>
                <w:kern w:val="32"/>
                <w:lang w:eastAsia="ru-RU"/>
              </w:rPr>
            </w:pPr>
          </w:p>
        </w:tc>
      </w:tr>
      <w:tr w:rsidR="008931D4" w:rsidRPr="003C1182" w:rsidTr="00F151F5">
        <w:trPr>
          <w:trHeight w:val="210"/>
          <w:jc w:val="center"/>
        </w:trPr>
        <w:tc>
          <w:tcPr>
            <w:tcW w:w="850" w:type="dxa"/>
            <w:vAlign w:val="center"/>
          </w:tcPr>
          <w:p w:rsidR="00183A46" w:rsidRPr="003C1182" w:rsidRDefault="00183A46" w:rsidP="00183A46">
            <w:pPr>
              <w:shd w:val="clear" w:color="auto" w:fill="FFFFFF"/>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9</w:t>
            </w:r>
          </w:p>
        </w:tc>
        <w:tc>
          <w:tcPr>
            <w:tcW w:w="623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Контактное лицо</w:t>
            </w:r>
          </w:p>
        </w:tc>
        <w:tc>
          <w:tcPr>
            <w:tcW w:w="2831" w:type="dxa"/>
          </w:tcPr>
          <w:p w:rsidR="00183A46" w:rsidRPr="003C1182" w:rsidRDefault="00183A46" w:rsidP="00183A46">
            <w:pPr>
              <w:spacing w:after="0" w:line="240" w:lineRule="auto"/>
              <w:jc w:val="both"/>
              <w:rPr>
                <w:rFonts w:ascii="Times New Roman" w:eastAsia="Times New Roman" w:hAnsi="Times New Roman" w:cs="Times New Roman"/>
                <w:kern w:val="32"/>
                <w:lang w:eastAsia="ru-RU"/>
              </w:rPr>
            </w:pPr>
          </w:p>
        </w:tc>
      </w:tr>
      <w:tr w:rsidR="008931D4" w:rsidRPr="003C1182" w:rsidTr="00F151F5">
        <w:trPr>
          <w:trHeight w:val="140"/>
          <w:jc w:val="center"/>
        </w:trPr>
        <w:tc>
          <w:tcPr>
            <w:tcW w:w="850" w:type="dxa"/>
            <w:vAlign w:val="center"/>
          </w:tcPr>
          <w:p w:rsidR="00183A46" w:rsidRPr="003C1182" w:rsidRDefault="00183A46" w:rsidP="00183A46">
            <w:pPr>
              <w:shd w:val="clear" w:color="auto" w:fill="FFFFFF"/>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10</w:t>
            </w:r>
          </w:p>
        </w:tc>
        <w:tc>
          <w:tcPr>
            <w:tcW w:w="6230"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r w:rsidRPr="003C1182">
              <w:rPr>
                <w:rFonts w:ascii="Times New Roman" w:eastAsia="Times New Roman" w:hAnsi="Times New Roman" w:cs="Times New Roman"/>
                <w:lang w:eastAsia="ru-RU"/>
              </w:rPr>
              <w:t>Телефон, факс</w:t>
            </w:r>
          </w:p>
        </w:tc>
        <w:tc>
          <w:tcPr>
            <w:tcW w:w="2831" w:type="dxa"/>
          </w:tcPr>
          <w:p w:rsidR="00183A46" w:rsidRPr="003C1182" w:rsidRDefault="00183A46" w:rsidP="00183A46">
            <w:pPr>
              <w:spacing w:after="0" w:line="240" w:lineRule="auto"/>
              <w:jc w:val="both"/>
              <w:rPr>
                <w:rFonts w:ascii="Times New Roman" w:eastAsia="Times New Roman" w:hAnsi="Times New Roman" w:cs="Times New Roman"/>
                <w:b/>
                <w:kern w:val="32"/>
                <w:lang w:eastAsia="ru-RU"/>
              </w:rPr>
            </w:pPr>
          </w:p>
        </w:tc>
      </w:tr>
      <w:tr w:rsidR="00183A46" w:rsidRPr="003C1182" w:rsidTr="00F151F5">
        <w:trPr>
          <w:trHeight w:val="397"/>
          <w:jc w:val="center"/>
        </w:trPr>
        <w:tc>
          <w:tcPr>
            <w:tcW w:w="850" w:type="dxa"/>
            <w:vAlign w:val="center"/>
          </w:tcPr>
          <w:p w:rsidR="00183A46" w:rsidRPr="003C1182" w:rsidRDefault="00183A46" w:rsidP="00183A46">
            <w:pPr>
              <w:shd w:val="clear" w:color="auto" w:fill="FFFFFF"/>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11</w:t>
            </w:r>
          </w:p>
        </w:tc>
        <w:tc>
          <w:tcPr>
            <w:tcW w:w="6230"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Адрес электронной почты (при наличии)</w:t>
            </w:r>
          </w:p>
        </w:tc>
        <w:tc>
          <w:tcPr>
            <w:tcW w:w="2831"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p>
        </w:tc>
      </w:tr>
    </w:tbl>
    <w:p w:rsidR="00183A46" w:rsidRPr="003C1182" w:rsidRDefault="00183A46" w:rsidP="00183A46">
      <w:pPr>
        <w:autoSpaceDE w:val="0"/>
        <w:autoSpaceDN w:val="0"/>
        <w:adjustRightInd w:val="0"/>
        <w:spacing w:after="0" w:line="240" w:lineRule="auto"/>
        <w:jc w:val="center"/>
        <w:rPr>
          <w:rFonts w:ascii="Times New Roman" w:eastAsia="Times New Roman" w:hAnsi="Times New Roman" w:cs="Times New Roman"/>
          <w:lang w:eastAsia="ru-RU"/>
        </w:rPr>
      </w:pPr>
    </w:p>
    <w:p w:rsidR="00183A46" w:rsidRPr="003C1182" w:rsidRDefault="00183A46" w:rsidP="00183A46">
      <w:pPr>
        <w:autoSpaceDE w:val="0"/>
        <w:autoSpaceDN w:val="0"/>
        <w:adjustRightInd w:val="0"/>
        <w:spacing w:after="0" w:line="240" w:lineRule="auto"/>
        <w:jc w:val="center"/>
        <w:rPr>
          <w:rFonts w:ascii="Times New Roman" w:eastAsia="Times New Roman" w:hAnsi="Times New Roman" w:cs="Times New Roman"/>
          <w:b/>
          <w:lang w:eastAsia="ru-RU"/>
        </w:rPr>
      </w:pPr>
      <w:r w:rsidRPr="003C1182">
        <w:rPr>
          <w:rFonts w:ascii="Times New Roman" w:eastAsia="Times New Roman" w:hAnsi="Times New Roman" w:cs="Times New Roman"/>
          <w:lang w:eastAsia="ru-RU"/>
        </w:rPr>
        <w:t xml:space="preserve">Сведения об участнике закупки </w:t>
      </w:r>
      <w:r w:rsidRPr="003C1182">
        <w:rPr>
          <w:rFonts w:ascii="Times New Roman" w:eastAsia="Times New Roman" w:hAnsi="Times New Roman" w:cs="Times New Roman"/>
          <w:b/>
          <w:lang w:eastAsia="ru-RU"/>
        </w:rPr>
        <w:t>физическом лице</w:t>
      </w:r>
    </w:p>
    <w:p w:rsidR="00183A46" w:rsidRPr="003C1182" w:rsidRDefault="00183A46" w:rsidP="00183A46">
      <w:pPr>
        <w:numPr>
          <w:ilvl w:val="0"/>
          <w:numId w:val="20"/>
        </w:numPr>
        <w:spacing w:before="120"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b/>
          <w:lang w:eastAsia="ru-RU"/>
        </w:rPr>
        <w:t>Участник (для физического лица):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6358"/>
        <w:gridCol w:w="2909"/>
      </w:tblGrid>
      <w:tr w:rsidR="008931D4" w:rsidRPr="003C1182" w:rsidTr="00F151F5">
        <w:trPr>
          <w:trHeight w:val="397"/>
          <w:jc w:val="center"/>
        </w:trPr>
        <w:tc>
          <w:tcPr>
            <w:tcW w:w="523"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1.</w:t>
            </w:r>
          </w:p>
        </w:tc>
        <w:tc>
          <w:tcPr>
            <w:tcW w:w="6358"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r w:rsidRPr="003C1182">
              <w:rPr>
                <w:rFonts w:ascii="Times New Roman" w:eastAsia="Times New Roman" w:hAnsi="Times New Roman" w:cs="Times New Roman"/>
                <w:lang w:eastAsia="ru-RU"/>
              </w:rPr>
              <w:t xml:space="preserve">Фамилия, имя, отчество (при наличии)          </w:t>
            </w:r>
          </w:p>
        </w:tc>
        <w:tc>
          <w:tcPr>
            <w:tcW w:w="2909"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p>
        </w:tc>
      </w:tr>
      <w:tr w:rsidR="008931D4" w:rsidRPr="003C1182" w:rsidTr="00F151F5">
        <w:trPr>
          <w:trHeight w:val="397"/>
          <w:jc w:val="center"/>
        </w:trPr>
        <w:tc>
          <w:tcPr>
            <w:tcW w:w="523"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2</w:t>
            </w:r>
          </w:p>
        </w:tc>
        <w:tc>
          <w:tcPr>
            <w:tcW w:w="6358"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 xml:space="preserve">Паспортные данные                                       </w:t>
            </w:r>
          </w:p>
        </w:tc>
        <w:tc>
          <w:tcPr>
            <w:tcW w:w="2909"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p>
        </w:tc>
      </w:tr>
      <w:tr w:rsidR="008931D4" w:rsidRPr="003C1182" w:rsidTr="00F151F5">
        <w:trPr>
          <w:trHeight w:val="397"/>
          <w:jc w:val="center"/>
        </w:trPr>
        <w:tc>
          <w:tcPr>
            <w:tcW w:w="523"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3</w:t>
            </w:r>
          </w:p>
        </w:tc>
        <w:tc>
          <w:tcPr>
            <w:tcW w:w="6358"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 xml:space="preserve">Сведения о месте жительства                             </w:t>
            </w:r>
          </w:p>
        </w:tc>
        <w:tc>
          <w:tcPr>
            <w:tcW w:w="2909"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p>
        </w:tc>
      </w:tr>
      <w:tr w:rsidR="008931D4" w:rsidRPr="003C1182" w:rsidTr="00F151F5">
        <w:trPr>
          <w:trHeight w:val="397"/>
          <w:jc w:val="center"/>
        </w:trPr>
        <w:tc>
          <w:tcPr>
            <w:tcW w:w="523"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4</w:t>
            </w:r>
          </w:p>
        </w:tc>
        <w:tc>
          <w:tcPr>
            <w:tcW w:w="6358"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ИНН</w:t>
            </w:r>
          </w:p>
        </w:tc>
        <w:tc>
          <w:tcPr>
            <w:tcW w:w="2909"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p>
        </w:tc>
      </w:tr>
      <w:tr w:rsidR="008931D4" w:rsidRPr="003C1182" w:rsidTr="00F151F5">
        <w:trPr>
          <w:trHeight w:val="195"/>
          <w:jc w:val="center"/>
        </w:trPr>
        <w:tc>
          <w:tcPr>
            <w:tcW w:w="523"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5</w:t>
            </w:r>
          </w:p>
        </w:tc>
        <w:tc>
          <w:tcPr>
            <w:tcW w:w="6358"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r w:rsidRPr="003C1182">
              <w:rPr>
                <w:rFonts w:ascii="Times New Roman" w:eastAsia="Times New Roman" w:hAnsi="Times New Roman" w:cs="Times New Roman"/>
                <w:lang w:eastAsia="ru-RU"/>
              </w:rPr>
              <w:t>КПП</w:t>
            </w:r>
          </w:p>
        </w:tc>
        <w:tc>
          <w:tcPr>
            <w:tcW w:w="2909" w:type="dxa"/>
          </w:tcPr>
          <w:p w:rsidR="00183A46" w:rsidRPr="003C1182" w:rsidRDefault="00183A46" w:rsidP="00183A46">
            <w:pPr>
              <w:spacing w:after="0" w:line="240" w:lineRule="auto"/>
              <w:jc w:val="both"/>
              <w:rPr>
                <w:rFonts w:ascii="Times New Roman" w:eastAsia="Times New Roman" w:hAnsi="Times New Roman" w:cs="Times New Roman"/>
                <w:kern w:val="32"/>
                <w:lang w:eastAsia="ru-RU"/>
              </w:rPr>
            </w:pPr>
          </w:p>
        </w:tc>
      </w:tr>
      <w:tr w:rsidR="008931D4" w:rsidRPr="003C1182" w:rsidTr="00F151F5">
        <w:trPr>
          <w:trHeight w:val="307"/>
          <w:jc w:val="center"/>
        </w:trPr>
        <w:tc>
          <w:tcPr>
            <w:tcW w:w="523" w:type="dxa"/>
            <w:vAlign w:val="center"/>
          </w:tcPr>
          <w:p w:rsidR="00183A46" w:rsidRPr="003C1182" w:rsidRDefault="00183A46" w:rsidP="00183A46">
            <w:pPr>
              <w:shd w:val="clear" w:color="auto" w:fill="FFFFFF"/>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6</w:t>
            </w:r>
          </w:p>
        </w:tc>
        <w:tc>
          <w:tcPr>
            <w:tcW w:w="6358"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r w:rsidRPr="003C1182">
              <w:rPr>
                <w:rFonts w:ascii="Times New Roman" w:eastAsia="Times New Roman" w:hAnsi="Times New Roman" w:cs="Times New Roman"/>
                <w:lang w:eastAsia="ru-RU"/>
              </w:rPr>
              <w:t>Банковские реквизиты</w:t>
            </w:r>
          </w:p>
        </w:tc>
        <w:tc>
          <w:tcPr>
            <w:tcW w:w="2909" w:type="dxa"/>
          </w:tcPr>
          <w:p w:rsidR="00183A46" w:rsidRPr="003C1182" w:rsidRDefault="00183A46" w:rsidP="00183A46">
            <w:pPr>
              <w:spacing w:after="0" w:line="240" w:lineRule="auto"/>
              <w:jc w:val="both"/>
              <w:rPr>
                <w:rFonts w:ascii="Times New Roman" w:eastAsia="Times New Roman" w:hAnsi="Times New Roman" w:cs="Times New Roman"/>
                <w:kern w:val="32"/>
                <w:lang w:eastAsia="ru-RU"/>
              </w:rPr>
            </w:pPr>
          </w:p>
        </w:tc>
      </w:tr>
      <w:tr w:rsidR="008931D4" w:rsidRPr="003C1182" w:rsidTr="00F151F5">
        <w:trPr>
          <w:trHeight w:val="328"/>
          <w:jc w:val="center"/>
        </w:trPr>
        <w:tc>
          <w:tcPr>
            <w:tcW w:w="523" w:type="dxa"/>
            <w:vAlign w:val="center"/>
          </w:tcPr>
          <w:p w:rsidR="00183A46" w:rsidRPr="003C1182" w:rsidRDefault="00183A46" w:rsidP="00183A46">
            <w:pPr>
              <w:shd w:val="clear" w:color="auto" w:fill="FFFFFF"/>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7</w:t>
            </w:r>
          </w:p>
        </w:tc>
        <w:tc>
          <w:tcPr>
            <w:tcW w:w="6358"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БИК</w:t>
            </w:r>
          </w:p>
        </w:tc>
        <w:tc>
          <w:tcPr>
            <w:tcW w:w="2909" w:type="dxa"/>
          </w:tcPr>
          <w:p w:rsidR="00183A46" w:rsidRPr="003C1182" w:rsidRDefault="00183A46" w:rsidP="00183A46">
            <w:pPr>
              <w:spacing w:after="0" w:line="240" w:lineRule="auto"/>
              <w:jc w:val="both"/>
              <w:rPr>
                <w:rFonts w:ascii="Times New Roman" w:eastAsia="Times New Roman" w:hAnsi="Times New Roman" w:cs="Times New Roman"/>
                <w:kern w:val="32"/>
                <w:lang w:eastAsia="ru-RU"/>
              </w:rPr>
            </w:pPr>
          </w:p>
        </w:tc>
      </w:tr>
      <w:tr w:rsidR="008931D4" w:rsidRPr="003C1182" w:rsidTr="00F151F5">
        <w:trPr>
          <w:trHeight w:val="210"/>
          <w:jc w:val="center"/>
        </w:trPr>
        <w:tc>
          <w:tcPr>
            <w:tcW w:w="523" w:type="dxa"/>
            <w:vAlign w:val="center"/>
          </w:tcPr>
          <w:p w:rsidR="00183A46" w:rsidRPr="003C1182" w:rsidRDefault="00183A46" w:rsidP="00183A46">
            <w:pPr>
              <w:shd w:val="clear" w:color="auto" w:fill="FFFFFF"/>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8</w:t>
            </w:r>
          </w:p>
        </w:tc>
        <w:tc>
          <w:tcPr>
            <w:tcW w:w="6358"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Контактное лицо</w:t>
            </w:r>
          </w:p>
        </w:tc>
        <w:tc>
          <w:tcPr>
            <w:tcW w:w="2909" w:type="dxa"/>
          </w:tcPr>
          <w:p w:rsidR="00183A46" w:rsidRPr="003C1182" w:rsidRDefault="00183A46" w:rsidP="00183A46">
            <w:pPr>
              <w:spacing w:after="0" w:line="240" w:lineRule="auto"/>
              <w:jc w:val="both"/>
              <w:rPr>
                <w:rFonts w:ascii="Times New Roman" w:eastAsia="Times New Roman" w:hAnsi="Times New Roman" w:cs="Times New Roman"/>
                <w:kern w:val="32"/>
                <w:lang w:eastAsia="ru-RU"/>
              </w:rPr>
            </w:pPr>
          </w:p>
        </w:tc>
      </w:tr>
      <w:tr w:rsidR="008931D4" w:rsidRPr="003C1182" w:rsidTr="00F151F5">
        <w:trPr>
          <w:trHeight w:val="140"/>
          <w:jc w:val="center"/>
        </w:trPr>
        <w:tc>
          <w:tcPr>
            <w:tcW w:w="523" w:type="dxa"/>
            <w:vAlign w:val="center"/>
          </w:tcPr>
          <w:p w:rsidR="00183A46" w:rsidRPr="003C1182" w:rsidRDefault="00183A46" w:rsidP="00183A46">
            <w:pPr>
              <w:shd w:val="clear" w:color="auto" w:fill="FFFFFF"/>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9</w:t>
            </w:r>
          </w:p>
        </w:tc>
        <w:tc>
          <w:tcPr>
            <w:tcW w:w="6358"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r w:rsidRPr="003C1182">
              <w:rPr>
                <w:rFonts w:ascii="Times New Roman" w:eastAsia="Times New Roman" w:hAnsi="Times New Roman" w:cs="Times New Roman"/>
                <w:lang w:eastAsia="ru-RU"/>
              </w:rPr>
              <w:t>Телефон, факс</w:t>
            </w:r>
          </w:p>
        </w:tc>
        <w:tc>
          <w:tcPr>
            <w:tcW w:w="2909" w:type="dxa"/>
          </w:tcPr>
          <w:p w:rsidR="00183A46" w:rsidRPr="003C1182" w:rsidRDefault="00183A46" w:rsidP="00183A46">
            <w:pPr>
              <w:spacing w:after="0" w:line="240" w:lineRule="auto"/>
              <w:jc w:val="both"/>
              <w:rPr>
                <w:rFonts w:ascii="Times New Roman" w:eastAsia="Times New Roman" w:hAnsi="Times New Roman" w:cs="Times New Roman"/>
                <w:b/>
                <w:kern w:val="32"/>
                <w:lang w:eastAsia="ru-RU"/>
              </w:rPr>
            </w:pPr>
          </w:p>
        </w:tc>
      </w:tr>
      <w:tr w:rsidR="00183A46" w:rsidRPr="003C1182" w:rsidTr="00F151F5">
        <w:trPr>
          <w:trHeight w:val="397"/>
          <w:jc w:val="center"/>
        </w:trPr>
        <w:tc>
          <w:tcPr>
            <w:tcW w:w="523" w:type="dxa"/>
            <w:vAlign w:val="center"/>
          </w:tcPr>
          <w:p w:rsidR="00183A46" w:rsidRPr="003C1182" w:rsidRDefault="00183A46" w:rsidP="00183A46">
            <w:pPr>
              <w:shd w:val="clear" w:color="auto" w:fill="FFFFFF"/>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10</w:t>
            </w:r>
          </w:p>
        </w:tc>
        <w:tc>
          <w:tcPr>
            <w:tcW w:w="6358" w:type="dxa"/>
            <w:vAlign w:val="center"/>
          </w:tcPr>
          <w:p w:rsidR="00183A46" w:rsidRPr="003C1182" w:rsidRDefault="00183A46" w:rsidP="00183A46">
            <w:pPr>
              <w:spacing w:after="0" w:line="240" w:lineRule="auto"/>
              <w:jc w:val="both"/>
              <w:rPr>
                <w:rFonts w:ascii="Times New Roman" w:eastAsia="Times New Roman" w:hAnsi="Times New Roman" w:cs="Times New Roman"/>
                <w:lang w:eastAsia="ru-RU"/>
              </w:rPr>
            </w:pPr>
            <w:r w:rsidRPr="003C1182">
              <w:rPr>
                <w:rFonts w:ascii="Times New Roman" w:eastAsia="Times New Roman" w:hAnsi="Times New Roman" w:cs="Times New Roman"/>
                <w:lang w:eastAsia="ru-RU"/>
              </w:rPr>
              <w:t>Адрес электронной почты (при наличии)</w:t>
            </w:r>
          </w:p>
        </w:tc>
        <w:tc>
          <w:tcPr>
            <w:tcW w:w="2909" w:type="dxa"/>
            <w:vAlign w:val="center"/>
          </w:tcPr>
          <w:p w:rsidR="00183A46" w:rsidRPr="003C1182" w:rsidRDefault="00183A46" w:rsidP="00183A46">
            <w:pPr>
              <w:spacing w:after="0" w:line="240" w:lineRule="auto"/>
              <w:jc w:val="both"/>
              <w:rPr>
                <w:rFonts w:ascii="Times New Roman" w:eastAsia="Times New Roman" w:hAnsi="Times New Roman" w:cs="Times New Roman"/>
                <w:b/>
                <w:bCs/>
                <w:caps/>
                <w:lang w:eastAsia="ru-RU"/>
              </w:rPr>
            </w:pPr>
          </w:p>
        </w:tc>
      </w:tr>
    </w:tbl>
    <w:p w:rsidR="00183A46" w:rsidRPr="003C1182" w:rsidRDefault="00183A46" w:rsidP="00183A46">
      <w:pPr>
        <w:widowControl w:val="0"/>
        <w:suppressAutoHyphens/>
        <w:spacing w:after="0" w:line="240" w:lineRule="auto"/>
        <w:rPr>
          <w:rFonts w:ascii="Times New Roman" w:eastAsia="Times New Roman" w:hAnsi="Times New Roman" w:cs="Times New Roman"/>
          <w:lang w:eastAsia="ru-RU"/>
        </w:rPr>
      </w:pPr>
    </w:p>
    <w:p w:rsidR="00183A46" w:rsidRPr="003C1182" w:rsidRDefault="00183A46" w:rsidP="00183A46">
      <w:pPr>
        <w:spacing w:after="0" w:line="240" w:lineRule="auto"/>
        <w:jc w:val="center"/>
        <w:rPr>
          <w:rFonts w:ascii="Times New Roman" w:eastAsia="Times New Roman" w:hAnsi="Times New Roman" w:cs="Times New Roman"/>
          <w:b/>
          <w:i/>
          <w:lang w:eastAsia="ru-RU"/>
        </w:rPr>
      </w:pPr>
      <w:r w:rsidRPr="003C1182">
        <w:rPr>
          <w:rFonts w:ascii="Times New Roman" w:eastAsia="Times New Roman" w:hAnsi="Times New Roman" w:cs="Times New Roman"/>
          <w:b/>
          <w:lang w:eastAsia="ru-RU"/>
        </w:rPr>
        <w:t>*</w:t>
      </w:r>
      <w:r w:rsidRPr="003C1182">
        <w:rPr>
          <w:rFonts w:ascii="Times New Roman" w:eastAsia="Times New Roman" w:hAnsi="Times New Roman" w:cs="Times New Roman"/>
          <w:b/>
          <w:i/>
          <w:lang w:eastAsia="ru-RU"/>
        </w:rPr>
        <w:t xml:space="preserve"> Требования к содержанию заявки установлены пунктом 5.</w:t>
      </w:r>
      <w:r w:rsidR="00E97B65" w:rsidRPr="003C1182">
        <w:rPr>
          <w:rFonts w:ascii="Times New Roman" w:eastAsia="Times New Roman" w:hAnsi="Times New Roman" w:cs="Times New Roman"/>
          <w:b/>
          <w:i/>
          <w:lang w:eastAsia="ru-RU"/>
        </w:rPr>
        <w:t>1</w:t>
      </w:r>
      <w:r w:rsidRPr="003C1182">
        <w:rPr>
          <w:rFonts w:ascii="Times New Roman" w:eastAsia="Times New Roman" w:hAnsi="Times New Roman" w:cs="Times New Roman"/>
          <w:b/>
          <w:i/>
          <w:lang w:eastAsia="ru-RU"/>
        </w:rPr>
        <w:t xml:space="preserve"> Раздела 2 документации об электронном аукционе и являются обязательными. Соблюдение настоящей формы обязательным не является.  </w:t>
      </w:r>
    </w:p>
    <w:p w:rsidR="00183A46" w:rsidRPr="003C1182" w:rsidRDefault="00183A46" w:rsidP="00183A46">
      <w:pPr>
        <w:widowControl w:val="0"/>
        <w:suppressAutoHyphens/>
        <w:spacing w:after="0" w:line="240" w:lineRule="auto"/>
        <w:jc w:val="right"/>
        <w:rPr>
          <w:rFonts w:ascii="Times New Roman" w:eastAsia="Times New Roman" w:hAnsi="Times New Roman" w:cs="Times New Roman"/>
          <w:lang w:eastAsia="ru-RU"/>
        </w:rPr>
      </w:pPr>
    </w:p>
    <w:p w:rsidR="00183A46" w:rsidRPr="00E96855" w:rsidRDefault="00183A46" w:rsidP="00582AE1">
      <w:pPr>
        <w:spacing w:after="0" w:line="240" w:lineRule="auto"/>
        <w:ind w:firstLine="567"/>
        <w:jc w:val="both"/>
        <w:rPr>
          <w:rFonts w:ascii="Times New Roman" w:eastAsia="Times New Roman" w:hAnsi="Times New Roman" w:cs="Times New Roman"/>
          <w:u w:val="single"/>
          <w:lang w:eastAsia="ru-RU"/>
        </w:rPr>
      </w:pPr>
      <w:r w:rsidRPr="00E96855">
        <w:rPr>
          <w:rFonts w:ascii="Times New Roman" w:eastAsia="Times New Roman" w:hAnsi="Times New Roman" w:cs="Times New Roman"/>
          <w:u w:val="single"/>
          <w:lang w:eastAsia="ru-RU"/>
        </w:rPr>
        <w:t>Инструкция по заполнению формы 2:</w:t>
      </w:r>
    </w:p>
    <w:p w:rsidR="00183A46" w:rsidRPr="00E96855" w:rsidRDefault="00183A46" w:rsidP="00582AE1">
      <w:pPr>
        <w:spacing w:after="0" w:line="240" w:lineRule="auto"/>
        <w:ind w:firstLine="567"/>
        <w:contextualSpacing/>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Участник закупки представляет одну из предложенных таблиц, ненужную следует убрать. Выбор таблицы для заполнения осуществляется участником закупки в зависимости от его принадлежности к одному из указанных лиц (юридическое или физическое).</w:t>
      </w:r>
    </w:p>
    <w:p w:rsidR="00183A46" w:rsidRPr="00E96855" w:rsidRDefault="00183A46" w:rsidP="00582AE1">
      <w:pPr>
        <w:spacing w:after="0" w:line="240" w:lineRule="auto"/>
        <w:ind w:firstLine="567"/>
        <w:contextualSpacing/>
        <w:jc w:val="both"/>
        <w:rPr>
          <w:rFonts w:ascii="Times New Roman" w:eastAsia="Times New Roman" w:hAnsi="Times New Roman" w:cs="Times New Roman"/>
          <w:lang w:eastAsia="ru-RU"/>
        </w:rPr>
      </w:pPr>
    </w:p>
    <w:p w:rsidR="00183A46" w:rsidRPr="00E96855" w:rsidRDefault="00183A46" w:rsidP="00582AE1">
      <w:pPr>
        <w:numPr>
          <w:ilvl w:val="1"/>
          <w:numId w:val="18"/>
        </w:numPr>
        <w:spacing w:after="0" w:line="240" w:lineRule="auto"/>
        <w:ind w:left="0" w:firstLine="567"/>
        <w:contextualSpacing/>
        <w:jc w:val="both"/>
        <w:rPr>
          <w:rFonts w:ascii="Times New Roman" w:eastAsia="Times New Roman" w:hAnsi="Times New Roman" w:cs="Times New Roman"/>
          <w:b/>
          <w:u w:val="single"/>
          <w:lang w:eastAsia="ru-RU"/>
        </w:rPr>
      </w:pPr>
      <w:r w:rsidRPr="00E96855">
        <w:rPr>
          <w:rFonts w:ascii="Times New Roman" w:eastAsia="Times New Roman" w:hAnsi="Times New Roman" w:cs="Times New Roman"/>
          <w:b/>
          <w:lang w:eastAsia="ru-RU"/>
        </w:rPr>
        <w:t>Если участником закупки является юридическое лицо.</w:t>
      </w:r>
    </w:p>
    <w:p w:rsidR="00183A46" w:rsidRPr="00E96855" w:rsidRDefault="00183A46" w:rsidP="00582AE1">
      <w:pPr>
        <w:numPr>
          <w:ilvl w:val="2"/>
          <w:numId w:val="19"/>
        </w:numPr>
        <w:spacing w:after="0" w:line="240" w:lineRule="auto"/>
        <w:ind w:left="0" w:firstLine="567"/>
        <w:contextualSpacing/>
        <w:jc w:val="both"/>
        <w:rPr>
          <w:rFonts w:ascii="Times New Roman" w:eastAsia="Times New Roman" w:hAnsi="Times New Roman" w:cs="Times New Roman"/>
          <w:u w:val="single"/>
          <w:lang w:eastAsia="ru-RU"/>
        </w:rPr>
      </w:pPr>
      <w:r w:rsidRPr="00E96855">
        <w:rPr>
          <w:rFonts w:ascii="Times New Roman" w:eastAsia="Times New Roman" w:hAnsi="Times New Roman" w:cs="Times New Roman"/>
          <w:lang w:eastAsia="ru-RU"/>
        </w:rPr>
        <w:t>При заполнении пункта 1 участник указывает своё наименование, фирменное наименование (при наличии) юридического лица в соответствии с данными, содержащимися в едином государственном реестре юридических лиц.</w:t>
      </w:r>
    </w:p>
    <w:p w:rsidR="00183A46" w:rsidRPr="00E96855" w:rsidRDefault="00183A46" w:rsidP="00582AE1">
      <w:pPr>
        <w:numPr>
          <w:ilvl w:val="2"/>
          <w:numId w:val="19"/>
        </w:numPr>
        <w:spacing w:after="0" w:line="240" w:lineRule="auto"/>
        <w:ind w:left="0" w:firstLine="567"/>
        <w:contextualSpacing/>
        <w:jc w:val="both"/>
        <w:rPr>
          <w:rFonts w:ascii="Times New Roman" w:eastAsia="Times New Roman" w:hAnsi="Times New Roman" w:cs="Times New Roman"/>
          <w:u w:val="single"/>
          <w:lang w:eastAsia="ru-RU"/>
        </w:rPr>
      </w:pPr>
      <w:r w:rsidRPr="00E96855">
        <w:rPr>
          <w:rFonts w:ascii="Times New Roman" w:eastAsia="Times New Roman" w:hAnsi="Times New Roman" w:cs="Times New Roman"/>
          <w:lang w:eastAsia="ru-RU"/>
        </w:rPr>
        <w:t>При заполнении пункта 2 участник указывает наименование организационно-правовой формы, зарегистрированной в едином государственном реестре юридических ли</w:t>
      </w:r>
      <w:r w:rsidR="005D0BFD" w:rsidRPr="00E96855">
        <w:rPr>
          <w:rFonts w:ascii="Times New Roman" w:eastAsia="Times New Roman" w:hAnsi="Times New Roman" w:cs="Times New Roman"/>
          <w:lang w:eastAsia="ru-RU"/>
        </w:rPr>
        <w:t>ц.</w:t>
      </w:r>
    </w:p>
    <w:p w:rsidR="00183A46" w:rsidRPr="00E96855" w:rsidRDefault="00183A46" w:rsidP="00582AE1">
      <w:pPr>
        <w:numPr>
          <w:ilvl w:val="2"/>
          <w:numId w:val="19"/>
        </w:numPr>
        <w:spacing w:after="0" w:line="240" w:lineRule="auto"/>
        <w:ind w:left="0" w:firstLine="567"/>
        <w:contextualSpacing/>
        <w:jc w:val="both"/>
        <w:rPr>
          <w:rFonts w:ascii="Times New Roman" w:eastAsia="Times New Roman" w:hAnsi="Times New Roman" w:cs="Times New Roman"/>
          <w:u w:val="single"/>
          <w:lang w:eastAsia="ru-RU"/>
        </w:rPr>
      </w:pPr>
      <w:r w:rsidRPr="00E96855">
        <w:rPr>
          <w:rFonts w:ascii="Times New Roman" w:eastAsia="Times New Roman" w:hAnsi="Times New Roman" w:cs="Times New Roman"/>
          <w:lang w:eastAsia="ru-RU"/>
        </w:rPr>
        <w:t>При заполнении пункта 3 участник указывает адрес, по которому осуществляется его почтовое обслуживание.</w:t>
      </w:r>
    </w:p>
    <w:p w:rsidR="00183A46" w:rsidRPr="00E96855" w:rsidRDefault="00183A46" w:rsidP="00582AE1">
      <w:pPr>
        <w:numPr>
          <w:ilvl w:val="2"/>
          <w:numId w:val="19"/>
        </w:numPr>
        <w:spacing w:after="0" w:line="240" w:lineRule="auto"/>
        <w:ind w:left="0" w:firstLine="567"/>
        <w:contextualSpacing/>
        <w:jc w:val="both"/>
        <w:rPr>
          <w:rFonts w:ascii="Times New Roman" w:eastAsia="Times New Roman" w:hAnsi="Times New Roman" w:cs="Times New Roman"/>
          <w:u w:val="single"/>
          <w:lang w:eastAsia="ru-RU"/>
        </w:rPr>
      </w:pPr>
      <w:r w:rsidRPr="00E96855">
        <w:rPr>
          <w:rFonts w:ascii="Times New Roman" w:eastAsia="Times New Roman" w:hAnsi="Times New Roman" w:cs="Times New Roman"/>
          <w:lang w:eastAsia="ru-RU"/>
        </w:rPr>
        <w:lastRenderedPageBreak/>
        <w:t>При заполнении пункта 4 участник указывает свое местонахождение в соответствии с данными, содержащимися в едином государственном реестре юридических лиц.</w:t>
      </w:r>
    </w:p>
    <w:p w:rsidR="00183A46" w:rsidRPr="00E96855" w:rsidRDefault="00183A46" w:rsidP="00582AE1">
      <w:pPr>
        <w:numPr>
          <w:ilvl w:val="2"/>
          <w:numId w:val="19"/>
        </w:numPr>
        <w:spacing w:after="0" w:line="240" w:lineRule="auto"/>
        <w:ind w:left="0" w:firstLine="567"/>
        <w:contextualSpacing/>
        <w:jc w:val="both"/>
        <w:rPr>
          <w:rFonts w:ascii="Times New Roman" w:eastAsia="Times New Roman" w:hAnsi="Times New Roman" w:cs="Times New Roman"/>
          <w:u w:val="single"/>
          <w:lang w:eastAsia="ru-RU"/>
        </w:rPr>
      </w:pPr>
      <w:r w:rsidRPr="00E96855">
        <w:rPr>
          <w:rFonts w:ascii="Times New Roman" w:eastAsia="Times New Roman" w:hAnsi="Times New Roman" w:cs="Times New Roman"/>
          <w:lang w:eastAsia="ru-RU"/>
        </w:rPr>
        <w:t>При заполнении пункта 5 участник указывает идентификационный номер налогоплательщика участника закупки в соответствии с данными, содержащимися в едином государственном реестре юридических лиц. В случае если участником закупки является иностранное лицо указывается аналог идентификационного номера налогоплательщика участника закупки, присвоенный в соответствии с законодательством иностранного государства, в котором зарегистрирован участник.</w:t>
      </w:r>
    </w:p>
    <w:p w:rsidR="00183A46" w:rsidRPr="00E96855" w:rsidRDefault="00183A46" w:rsidP="00582AE1">
      <w:pPr>
        <w:numPr>
          <w:ilvl w:val="2"/>
          <w:numId w:val="19"/>
        </w:numPr>
        <w:spacing w:after="0" w:line="240" w:lineRule="auto"/>
        <w:ind w:left="0" w:firstLine="567"/>
        <w:contextualSpacing/>
        <w:jc w:val="both"/>
        <w:rPr>
          <w:rFonts w:ascii="Times New Roman" w:eastAsia="Times New Roman" w:hAnsi="Times New Roman" w:cs="Times New Roman"/>
          <w:u w:val="single"/>
          <w:lang w:eastAsia="ru-RU"/>
        </w:rPr>
      </w:pPr>
      <w:r w:rsidRPr="00E96855">
        <w:rPr>
          <w:rFonts w:ascii="Times New Roman" w:eastAsia="Times New Roman" w:hAnsi="Times New Roman" w:cs="Times New Roman"/>
          <w:lang w:eastAsia="ru-RU"/>
        </w:rPr>
        <w:t>При заполнении пункта 6 участник указывает код постановки на налоговый учет, в соответствии с данными, содержащимися в едином государственном реестре юридических лиц.</w:t>
      </w:r>
    </w:p>
    <w:p w:rsidR="00183A46" w:rsidRPr="00E96855" w:rsidRDefault="00183A46" w:rsidP="00582AE1">
      <w:pPr>
        <w:numPr>
          <w:ilvl w:val="2"/>
          <w:numId w:val="19"/>
        </w:numPr>
        <w:spacing w:after="0" w:line="240" w:lineRule="auto"/>
        <w:ind w:left="0" w:firstLine="567"/>
        <w:contextualSpacing/>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При заполнении пунктов 7 и 8 указываются реквизиты счета в кредитной организации, в которой осуществляется обслуживание участника.</w:t>
      </w:r>
    </w:p>
    <w:p w:rsidR="00183A46" w:rsidRPr="00E96855" w:rsidRDefault="00183A46" w:rsidP="00582AE1">
      <w:pPr>
        <w:numPr>
          <w:ilvl w:val="2"/>
          <w:numId w:val="19"/>
        </w:numPr>
        <w:spacing w:after="0" w:line="240" w:lineRule="auto"/>
        <w:ind w:left="0" w:firstLine="567"/>
        <w:contextualSpacing/>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При заполнении пункта 9 указывается контактное лицо для связи по вопросу заключения Договора.</w:t>
      </w:r>
    </w:p>
    <w:p w:rsidR="00183A46" w:rsidRPr="00E96855" w:rsidRDefault="00183A46" w:rsidP="00582AE1">
      <w:pPr>
        <w:numPr>
          <w:ilvl w:val="2"/>
          <w:numId w:val="19"/>
        </w:numPr>
        <w:spacing w:after="0" w:line="240" w:lineRule="auto"/>
        <w:ind w:left="0" w:firstLine="567"/>
        <w:contextualSpacing/>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При заполнении пункта 10 указывается номер телефона и факса участника закупки.</w:t>
      </w:r>
    </w:p>
    <w:p w:rsidR="00183A46" w:rsidRPr="00E96855" w:rsidRDefault="00183A46" w:rsidP="00582AE1">
      <w:pPr>
        <w:numPr>
          <w:ilvl w:val="2"/>
          <w:numId w:val="19"/>
        </w:numPr>
        <w:spacing w:after="0" w:line="240" w:lineRule="auto"/>
        <w:ind w:left="0" w:firstLine="567"/>
        <w:contextualSpacing/>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При заполнении пункта 11 указывается электронный адрес участника закупки (при наличии). В случае отсутствия электронного адреса рекомендуется указывать на это путем проставления соответствующей отметки (слов «нет», «не имеется», « - », «отсутствует» и пр.)</w:t>
      </w:r>
    </w:p>
    <w:p w:rsidR="00183A46" w:rsidRPr="00E96855" w:rsidRDefault="00183A46" w:rsidP="00582AE1">
      <w:pPr>
        <w:spacing w:after="0" w:line="240" w:lineRule="auto"/>
        <w:ind w:firstLine="567"/>
        <w:contextualSpacing/>
        <w:jc w:val="both"/>
        <w:rPr>
          <w:rFonts w:ascii="Times New Roman" w:eastAsia="Times New Roman" w:hAnsi="Times New Roman" w:cs="Times New Roman"/>
          <w:b/>
          <w:u w:val="single"/>
          <w:lang w:eastAsia="ru-RU"/>
        </w:rPr>
      </w:pPr>
    </w:p>
    <w:p w:rsidR="00183A46" w:rsidRPr="00E96855" w:rsidRDefault="00183A46" w:rsidP="00582AE1">
      <w:pPr>
        <w:numPr>
          <w:ilvl w:val="1"/>
          <w:numId w:val="19"/>
        </w:numPr>
        <w:spacing w:after="0" w:line="240" w:lineRule="auto"/>
        <w:ind w:left="0" w:firstLine="567"/>
        <w:contextualSpacing/>
        <w:jc w:val="both"/>
        <w:rPr>
          <w:rFonts w:ascii="Times New Roman" w:eastAsia="Times New Roman" w:hAnsi="Times New Roman" w:cs="Times New Roman"/>
          <w:b/>
          <w:u w:val="single"/>
          <w:lang w:eastAsia="ru-RU"/>
        </w:rPr>
      </w:pPr>
      <w:r w:rsidRPr="00E96855">
        <w:rPr>
          <w:rFonts w:ascii="Times New Roman" w:eastAsia="Times New Roman" w:hAnsi="Times New Roman" w:cs="Times New Roman"/>
          <w:b/>
          <w:lang w:eastAsia="ru-RU"/>
        </w:rPr>
        <w:t xml:space="preserve">Если участником закупки является физическое лицо, в том числе индивидуальный предприниматель. </w:t>
      </w:r>
    </w:p>
    <w:p w:rsidR="00183A46" w:rsidRPr="00E96855" w:rsidRDefault="00183A46" w:rsidP="00582AE1">
      <w:pPr>
        <w:spacing w:after="0" w:line="240" w:lineRule="auto"/>
        <w:ind w:firstLine="567"/>
        <w:contextualSpacing/>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1.2.1. При заполнении пункта 1 участник указывает свои фамилию, имя, отчество (при наличии) в соответствии с паспортными данными.</w:t>
      </w:r>
    </w:p>
    <w:p w:rsidR="00183A46" w:rsidRPr="00E96855" w:rsidRDefault="00183A46" w:rsidP="00582AE1">
      <w:pPr>
        <w:spacing w:after="0" w:line="240" w:lineRule="auto"/>
        <w:ind w:firstLine="567"/>
        <w:contextualSpacing/>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1.2.2. При заполнении пункта 2 участник указывает реквизиты своего паспорта – серия, номер, дата выдачи, наименование выдавшего органа.</w:t>
      </w:r>
    </w:p>
    <w:p w:rsidR="00183A46" w:rsidRPr="00E96855" w:rsidRDefault="00183A46" w:rsidP="00582AE1">
      <w:pPr>
        <w:spacing w:after="0" w:line="240" w:lineRule="auto"/>
        <w:ind w:firstLine="567"/>
        <w:contextualSpacing/>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1.2.3. При заполнении пункта 3 участник указывает место своего жительства.</w:t>
      </w:r>
    </w:p>
    <w:p w:rsidR="00183A46" w:rsidRPr="00E96855" w:rsidRDefault="00183A46" w:rsidP="00582AE1">
      <w:pPr>
        <w:spacing w:after="0" w:line="240" w:lineRule="auto"/>
        <w:ind w:firstLine="567"/>
        <w:contextualSpacing/>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1.2.4. При заполнении пункта 4 участник указывает идентификационный номер налогоплательщика участника закупки в соответствии с данными налоговых органов. В случае если участником закупки является иностранное лицо указывается аналог идентификационного номера налогоплательщика участника закупки, присвоенный в соответствии с законодательством иностранного государства, в котором зарегистрирован участник.</w:t>
      </w:r>
    </w:p>
    <w:p w:rsidR="00183A46" w:rsidRPr="00E96855" w:rsidRDefault="00183A46" w:rsidP="00582AE1">
      <w:pPr>
        <w:spacing w:after="0" w:line="240" w:lineRule="auto"/>
        <w:ind w:firstLine="567"/>
        <w:contextualSpacing/>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1.2.5. При заполнении пункта 5 участник указывает код постановки на налоговый учет, в соответствии с данными налогового органа.</w:t>
      </w:r>
    </w:p>
    <w:p w:rsidR="00183A46" w:rsidRPr="00E96855" w:rsidRDefault="00183A46" w:rsidP="00582AE1">
      <w:pPr>
        <w:spacing w:after="0" w:line="240" w:lineRule="auto"/>
        <w:ind w:firstLine="567"/>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1.2.6. При заполнении пунктов 6 и 7 указываются реквизиты счета в кредитной организации, в которой осуществляется обслуживание участника.</w:t>
      </w:r>
    </w:p>
    <w:p w:rsidR="00183A46" w:rsidRPr="00E96855" w:rsidRDefault="00183A46" w:rsidP="00582AE1">
      <w:pPr>
        <w:spacing w:after="0" w:line="240" w:lineRule="auto"/>
        <w:ind w:firstLine="567"/>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1.2.7. При заполнении пункта 8 указывается контактное лицо для связи по вопросу заключения Договора.</w:t>
      </w:r>
    </w:p>
    <w:p w:rsidR="00183A46" w:rsidRPr="00E96855" w:rsidRDefault="00183A46" w:rsidP="004E55B4">
      <w:pPr>
        <w:numPr>
          <w:ilvl w:val="2"/>
          <w:numId w:val="20"/>
        </w:numPr>
        <w:tabs>
          <w:tab w:val="left" w:pos="1134"/>
        </w:tabs>
        <w:spacing w:after="0" w:line="240" w:lineRule="auto"/>
        <w:ind w:left="0" w:firstLine="567"/>
        <w:contextualSpacing/>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При заполнении пункта 9 указывается номер телефона и факса участника закупки.</w:t>
      </w:r>
    </w:p>
    <w:p w:rsidR="00183A46" w:rsidRPr="00E96855" w:rsidRDefault="00183A46" w:rsidP="00582AE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96855">
        <w:rPr>
          <w:rFonts w:ascii="Times New Roman" w:eastAsia="Times New Roman" w:hAnsi="Times New Roman" w:cs="Times New Roman"/>
          <w:lang w:eastAsia="ru-RU"/>
        </w:rPr>
        <w:t>При заполнении пункта 10 указывается электронный адрес участника закупки (при наличии). В случае отсутствия электронного адреса рекомендуется указывать на это путем проставления соответствующей отметки (слов «нет», «не имеется», « - », «отсутствует» и пр.)</w:t>
      </w:r>
    </w:p>
    <w:p w:rsidR="00183A46" w:rsidRPr="00E96855" w:rsidRDefault="00183A46" w:rsidP="00183A46">
      <w:pPr>
        <w:autoSpaceDE w:val="0"/>
        <w:autoSpaceDN w:val="0"/>
        <w:adjustRightInd w:val="0"/>
        <w:spacing w:after="0" w:line="240" w:lineRule="auto"/>
        <w:jc w:val="both"/>
        <w:rPr>
          <w:rFonts w:ascii="Times New Roman" w:hAnsi="Times New Roman" w:cs="Times New Roman"/>
          <w:b/>
          <w:sz w:val="24"/>
          <w:szCs w:val="24"/>
        </w:rPr>
      </w:pPr>
    </w:p>
    <w:p w:rsidR="00AD42EB" w:rsidRPr="00E96855" w:rsidRDefault="00AD42EB" w:rsidP="00183A46">
      <w:pPr>
        <w:autoSpaceDE w:val="0"/>
        <w:autoSpaceDN w:val="0"/>
        <w:adjustRightInd w:val="0"/>
        <w:spacing w:after="0" w:line="240" w:lineRule="auto"/>
        <w:jc w:val="both"/>
        <w:rPr>
          <w:rFonts w:ascii="Times New Roman" w:hAnsi="Times New Roman" w:cs="Times New Roman"/>
          <w:b/>
          <w:sz w:val="24"/>
          <w:szCs w:val="24"/>
        </w:rPr>
      </w:pPr>
    </w:p>
    <w:p w:rsidR="00B07E4D" w:rsidRPr="00E96855" w:rsidRDefault="00B07E4D" w:rsidP="00183A46">
      <w:pPr>
        <w:autoSpaceDE w:val="0"/>
        <w:autoSpaceDN w:val="0"/>
        <w:adjustRightInd w:val="0"/>
        <w:spacing w:after="0" w:line="240" w:lineRule="auto"/>
        <w:jc w:val="both"/>
        <w:rPr>
          <w:rFonts w:ascii="Times New Roman" w:hAnsi="Times New Roman" w:cs="Times New Roman"/>
          <w:b/>
          <w:sz w:val="24"/>
          <w:szCs w:val="24"/>
        </w:rPr>
      </w:pPr>
    </w:p>
    <w:p w:rsidR="00B07E4D" w:rsidRPr="00E96855" w:rsidRDefault="00B07E4D" w:rsidP="00183A46">
      <w:pPr>
        <w:autoSpaceDE w:val="0"/>
        <w:autoSpaceDN w:val="0"/>
        <w:adjustRightInd w:val="0"/>
        <w:spacing w:after="0" w:line="240" w:lineRule="auto"/>
        <w:jc w:val="both"/>
        <w:rPr>
          <w:rFonts w:ascii="Times New Roman" w:hAnsi="Times New Roman" w:cs="Times New Roman"/>
          <w:b/>
          <w:sz w:val="24"/>
          <w:szCs w:val="24"/>
        </w:rPr>
      </w:pPr>
    </w:p>
    <w:p w:rsidR="00B07E4D" w:rsidRPr="003C1182" w:rsidRDefault="00B07E4D" w:rsidP="00183A46">
      <w:pPr>
        <w:autoSpaceDE w:val="0"/>
        <w:autoSpaceDN w:val="0"/>
        <w:adjustRightInd w:val="0"/>
        <w:spacing w:after="0" w:line="240" w:lineRule="auto"/>
        <w:jc w:val="both"/>
        <w:rPr>
          <w:rFonts w:ascii="Times New Roman" w:hAnsi="Times New Roman" w:cs="Times New Roman"/>
          <w:b/>
          <w:sz w:val="24"/>
          <w:szCs w:val="24"/>
        </w:rPr>
      </w:pPr>
    </w:p>
    <w:p w:rsidR="00B07E4D" w:rsidRPr="003C1182" w:rsidRDefault="00B07E4D" w:rsidP="00183A46">
      <w:pPr>
        <w:autoSpaceDE w:val="0"/>
        <w:autoSpaceDN w:val="0"/>
        <w:adjustRightInd w:val="0"/>
        <w:spacing w:after="0" w:line="240" w:lineRule="auto"/>
        <w:jc w:val="both"/>
        <w:rPr>
          <w:rFonts w:ascii="Times New Roman" w:hAnsi="Times New Roman" w:cs="Times New Roman"/>
          <w:b/>
          <w:sz w:val="24"/>
          <w:szCs w:val="24"/>
        </w:rPr>
      </w:pPr>
    </w:p>
    <w:p w:rsidR="00B07E4D" w:rsidRPr="003C1182" w:rsidRDefault="00B07E4D" w:rsidP="00183A46">
      <w:pPr>
        <w:autoSpaceDE w:val="0"/>
        <w:autoSpaceDN w:val="0"/>
        <w:adjustRightInd w:val="0"/>
        <w:spacing w:after="0" w:line="240" w:lineRule="auto"/>
        <w:jc w:val="both"/>
        <w:rPr>
          <w:rFonts w:ascii="Times New Roman" w:hAnsi="Times New Roman" w:cs="Times New Roman"/>
          <w:b/>
          <w:sz w:val="24"/>
          <w:szCs w:val="24"/>
        </w:rPr>
      </w:pPr>
    </w:p>
    <w:p w:rsidR="00B07E4D" w:rsidRPr="003C1182" w:rsidRDefault="00B07E4D" w:rsidP="00183A46">
      <w:pPr>
        <w:autoSpaceDE w:val="0"/>
        <w:autoSpaceDN w:val="0"/>
        <w:adjustRightInd w:val="0"/>
        <w:spacing w:after="0" w:line="240" w:lineRule="auto"/>
        <w:jc w:val="both"/>
        <w:rPr>
          <w:rFonts w:ascii="Times New Roman" w:hAnsi="Times New Roman" w:cs="Times New Roman"/>
          <w:b/>
          <w:sz w:val="24"/>
          <w:szCs w:val="24"/>
        </w:rPr>
      </w:pPr>
    </w:p>
    <w:p w:rsidR="00B07E4D" w:rsidRPr="003C1182" w:rsidRDefault="00B07E4D" w:rsidP="00183A46">
      <w:pPr>
        <w:autoSpaceDE w:val="0"/>
        <w:autoSpaceDN w:val="0"/>
        <w:adjustRightInd w:val="0"/>
        <w:spacing w:after="0" w:line="240" w:lineRule="auto"/>
        <w:jc w:val="both"/>
        <w:rPr>
          <w:rFonts w:ascii="Times New Roman" w:hAnsi="Times New Roman" w:cs="Times New Roman"/>
          <w:b/>
          <w:sz w:val="24"/>
          <w:szCs w:val="24"/>
        </w:rPr>
      </w:pPr>
    </w:p>
    <w:p w:rsidR="00B07E4D" w:rsidRPr="003C1182" w:rsidRDefault="00B07E4D" w:rsidP="00183A46">
      <w:pPr>
        <w:autoSpaceDE w:val="0"/>
        <w:autoSpaceDN w:val="0"/>
        <w:adjustRightInd w:val="0"/>
        <w:spacing w:after="0" w:line="240" w:lineRule="auto"/>
        <w:jc w:val="both"/>
        <w:rPr>
          <w:rFonts w:ascii="Times New Roman" w:hAnsi="Times New Roman" w:cs="Times New Roman"/>
          <w:b/>
          <w:sz w:val="24"/>
          <w:szCs w:val="24"/>
        </w:rPr>
      </w:pPr>
    </w:p>
    <w:p w:rsidR="00B07E4D" w:rsidRPr="003C1182" w:rsidRDefault="00B07E4D" w:rsidP="00183A46">
      <w:pPr>
        <w:autoSpaceDE w:val="0"/>
        <w:autoSpaceDN w:val="0"/>
        <w:adjustRightInd w:val="0"/>
        <w:spacing w:after="0" w:line="240" w:lineRule="auto"/>
        <w:jc w:val="both"/>
        <w:rPr>
          <w:rFonts w:ascii="Times New Roman" w:hAnsi="Times New Roman" w:cs="Times New Roman"/>
          <w:b/>
          <w:sz w:val="24"/>
          <w:szCs w:val="24"/>
        </w:rPr>
      </w:pPr>
    </w:p>
    <w:p w:rsidR="004E55B4" w:rsidRPr="003C1182" w:rsidRDefault="004E55B4" w:rsidP="00183A46">
      <w:pPr>
        <w:autoSpaceDE w:val="0"/>
        <w:autoSpaceDN w:val="0"/>
        <w:adjustRightInd w:val="0"/>
        <w:spacing w:after="0" w:line="240" w:lineRule="auto"/>
        <w:jc w:val="both"/>
        <w:rPr>
          <w:rFonts w:ascii="Times New Roman" w:hAnsi="Times New Roman" w:cs="Times New Roman"/>
          <w:b/>
          <w:sz w:val="24"/>
          <w:szCs w:val="24"/>
        </w:rPr>
      </w:pPr>
    </w:p>
    <w:p w:rsidR="00B07E4D" w:rsidRDefault="00B07E4D" w:rsidP="00183A46">
      <w:pPr>
        <w:autoSpaceDE w:val="0"/>
        <w:autoSpaceDN w:val="0"/>
        <w:adjustRightInd w:val="0"/>
        <w:spacing w:after="0" w:line="240" w:lineRule="auto"/>
        <w:jc w:val="both"/>
        <w:rPr>
          <w:rFonts w:ascii="Times New Roman" w:hAnsi="Times New Roman" w:cs="Times New Roman"/>
          <w:b/>
          <w:sz w:val="24"/>
          <w:szCs w:val="24"/>
        </w:rPr>
      </w:pPr>
    </w:p>
    <w:p w:rsidR="00EE46E8" w:rsidRDefault="00EE46E8" w:rsidP="00183A46">
      <w:pPr>
        <w:autoSpaceDE w:val="0"/>
        <w:autoSpaceDN w:val="0"/>
        <w:adjustRightInd w:val="0"/>
        <w:spacing w:after="0" w:line="240" w:lineRule="auto"/>
        <w:jc w:val="both"/>
        <w:rPr>
          <w:rFonts w:ascii="Times New Roman" w:hAnsi="Times New Roman" w:cs="Times New Roman"/>
          <w:b/>
          <w:sz w:val="24"/>
          <w:szCs w:val="24"/>
        </w:rPr>
      </w:pPr>
    </w:p>
    <w:p w:rsidR="00EE46E8" w:rsidRDefault="00EE46E8" w:rsidP="00183A46">
      <w:pPr>
        <w:autoSpaceDE w:val="0"/>
        <w:autoSpaceDN w:val="0"/>
        <w:adjustRightInd w:val="0"/>
        <w:spacing w:after="0" w:line="240" w:lineRule="auto"/>
        <w:jc w:val="both"/>
        <w:rPr>
          <w:rFonts w:ascii="Times New Roman" w:hAnsi="Times New Roman" w:cs="Times New Roman"/>
          <w:b/>
          <w:sz w:val="24"/>
          <w:szCs w:val="24"/>
        </w:rPr>
      </w:pPr>
    </w:p>
    <w:p w:rsidR="00EE46E8" w:rsidRDefault="00EE46E8" w:rsidP="00183A46">
      <w:pPr>
        <w:autoSpaceDE w:val="0"/>
        <w:autoSpaceDN w:val="0"/>
        <w:adjustRightInd w:val="0"/>
        <w:spacing w:after="0" w:line="240" w:lineRule="auto"/>
        <w:jc w:val="both"/>
        <w:rPr>
          <w:rFonts w:ascii="Times New Roman" w:hAnsi="Times New Roman" w:cs="Times New Roman"/>
          <w:b/>
          <w:sz w:val="24"/>
          <w:szCs w:val="24"/>
        </w:rPr>
      </w:pPr>
    </w:p>
    <w:p w:rsidR="00C4532C" w:rsidRPr="003C1182" w:rsidRDefault="00C4532C" w:rsidP="007A1BCE">
      <w:pPr>
        <w:rPr>
          <w:rFonts w:ascii="Times New Roman" w:hAnsi="Times New Roman" w:cs="Times New Roman"/>
          <w:sz w:val="24"/>
          <w:szCs w:val="24"/>
        </w:rPr>
      </w:pPr>
    </w:p>
    <w:p w:rsidR="00C4532C" w:rsidRPr="003C1182" w:rsidRDefault="007A1BCE" w:rsidP="00091BB3">
      <w:pPr>
        <w:autoSpaceDE w:val="0"/>
        <w:autoSpaceDN w:val="0"/>
        <w:adjustRightInd w:val="0"/>
        <w:spacing w:after="120" w:line="240" w:lineRule="auto"/>
        <w:jc w:val="right"/>
        <w:rPr>
          <w:rFonts w:ascii="Times New Roman" w:hAnsi="Times New Roman" w:cs="Times New Roman"/>
          <w:b/>
          <w:szCs w:val="24"/>
        </w:rPr>
      </w:pPr>
      <w:r>
        <w:rPr>
          <w:rFonts w:ascii="Times New Roman" w:hAnsi="Times New Roman" w:cs="Times New Roman"/>
          <w:b/>
          <w:szCs w:val="24"/>
        </w:rPr>
        <w:lastRenderedPageBreak/>
        <w:t>Форма 3</w:t>
      </w:r>
    </w:p>
    <w:p w:rsidR="00C4532C" w:rsidRPr="007D6274" w:rsidRDefault="00C4532C" w:rsidP="00C51F57">
      <w:pPr>
        <w:autoSpaceDE w:val="0"/>
        <w:autoSpaceDN w:val="0"/>
        <w:adjustRightInd w:val="0"/>
        <w:spacing w:after="120" w:line="240" w:lineRule="auto"/>
        <w:ind w:firstLine="708"/>
        <w:jc w:val="both"/>
        <w:rPr>
          <w:rFonts w:ascii="Times New Roman" w:eastAsia="Times New Roman" w:hAnsi="Times New Roman" w:cs="Times New Roman"/>
          <w:b/>
          <w:bCs/>
          <w:lang w:eastAsia="ru-RU"/>
        </w:rPr>
      </w:pPr>
      <w:r w:rsidRPr="007D6274">
        <w:rPr>
          <w:rFonts w:ascii="Times New Roman" w:eastAsia="Times New Roman" w:hAnsi="Times New Roman" w:cs="Times New Roman"/>
          <w:b/>
          <w:bCs/>
          <w:lang w:eastAsia="ru-RU"/>
        </w:rPr>
        <w:t xml:space="preserve">Декларация о соответствии _____ </w:t>
      </w:r>
      <w:r w:rsidRPr="007D6274">
        <w:rPr>
          <w:rFonts w:ascii="Times New Roman" w:eastAsia="Times New Roman" w:hAnsi="Times New Roman" w:cs="Times New Roman"/>
          <w:bCs/>
          <w:i/>
          <w:lang w:eastAsia="ru-RU"/>
        </w:rPr>
        <w:t>(наименование и ИНН поставщика (исполнителя, подрядчика)</w:t>
      </w:r>
      <w:r w:rsidR="00C51F57">
        <w:rPr>
          <w:rFonts w:ascii="Times New Roman" w:eastAsia="Times New Roman" w:hAnsi="Times New Roman" w:cs="Times New Roman"/>
          <w:b/>
          <w:bCs/>
          <w:lang w:eastAsia="ru-RU"/>
        </w:rPr>
        <w:t xml:space="preserve"> следующим требованиям:</w:t>
      </w:r>
    </w:p>
    <w:p w:rsidR="002E3CE4" w:rsidRPr="002E3CE4" w:rsidRDefault="002E3CE4" w:rsidP="002E3CE4">
      <w:pPr>
        <w:autoSpaceDE w:val="0"/>
        <w:autoSpaceDN w:val="0"/>
        <w:spacing w:after="0" w:line="240" w:lineRule="auto"/>
        <w:ind w:firstLine="709"/>
        <w:jc w:val="both"/>
        <w:rPr>
          <w:rFonts w:ascii="Times New Roman" w:hAnsi="Times New Roman" w:cs="Times New Roman"/>
          <w:sz w:val="21"/>
          <w:szCs w:val="21"/>
          <w:lang w:eastAsia="ru-RU"/>
        </w:rPr>
      </w:pPr>
      <w:r w:rsidRPr="002E3CE4">
        <w:rPr>
          <w:rFonts w:ascii="Times New Roman" w:hAnsi="Times New Roman" w:cs="Times New Roman"/>
          <w:sz w:val="21"/>
          <w:szCs w:val="21"/>
          <w:lang w:eastAsia="ru-RU"/>
        </w:rPr>
        <w:t>1) не</w:t>
      </w:r>
      <w:r w:rsidR="00A16B5F">
        <w:rPr>
          <w:rFonts w:ascii="Times New Roman" w:hAnsi="Times New Roman" w:cs="Times New Roman"/>
          <w:sz w:val="21"/>
          <w:szCs w:val="21"/>
          <w:lang w:eastAsia="ru-RU"/>
        </w:rPr>
        <w:t xml:space="preserve"> </w:t>
      </w:r>
      <w:r w:rsidRPr="002E3CE4">
        <w:rPr>
          <w:rFonts w:ascii="Times New Roman" w:hAnsi="Times New Roman" w:cs="Times New Roman"/>
          <w:sz w:val="21"/>
          <w:szCs w:val="21"/>
          <w:lang w:eastAsia="ru-RU"/>
        </w:rPr>
        <w:t>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E3CE4" w:rsidRPr="002E3CE4" w:rsidRDefault="002E3CE4" w:rsidP="002E3CE4">
      <w:pPr>
        <w:autoSpaceDE w:val="0"/>
        <w:autoSpaceDN w:val="0"/>
        <w:spacing w:after="0" w:line="240" w:lineRule="auto"/>
        <w:ind w:firstLine="709"/>
        <w:jc w:val="both"/>
        <w:rPr>
          <w:rFonts w:ascii="Times New Roman" w:hAnsi="Times New Roman" w:cs="Times New Roman"/>
          <w:sz w:val="21"/>
          <w:szCs w:val="21"/>
          <w:lang w:eastAsia="ru-RU"/>
        </w:rPr>
      </w:pPr>
      <w:r w:rsidRPr="002E3CE4">
        <w:rPr>
          <w:rFonts w:ascii="Times New Roman" w:hAnsi="Times New Roman" w:cs="Times New Roman"/>
          <w:sz w:val="21"/>
          <w:szCs w:val="21"/>
          <w:lang w:eastAsia="ru-RU"/>
        </w:rPr>
        <w:t>2) не</w:t>
      </w:r>
      <w:r w:rsidR="00A16B5F">
        <w:rPr>
          <w:rFonts w:ascii="Times New Roman" w:hAnsi="Times New Roman" w:cs="Times New Roman"/>
          <w:sz w:val="21"/>
          <w:szCs w:val="21"/>
          <w:lang w:eastAsia="ru-RU"/>
        </w:rPr>
        <w:t xml:space="preserve"> </w:t>
      </w:r>
      <w:r w:rsidRPr="002E3CE4">
        <w:rPr>
          <w:rFonts w:ascii="Times New Roman" w:hAnsi="Times New Roman" w:cs="Times New Roman"/>
          <w:sz w:val="21"/>
          <w:szCs w:val="21"/>
          <w:lang w:eastAsia="ru-RU"/>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2E3CE4" w:rsidRPr="002E3CE4" w:rsidRDefault="002E3CE4" w:rsidP="002E3CE4">
      <w:pPr>
        <w:autoSpaceDE w:val="0"/>
        <w:autoSpaceDN w:val="0"/>
        <w:spacing w:after="0" w:line="240" w:lineRule="auto"/>
        <w:ind w:firstLine="709"/>
        <w:jc w:val="both"/>
        <w:rPr>
          <w:rFonts w:ascii="Times New Roman" w:hAnsi="Times New Roman" w:cs="Times New Roman"/>
          <w:sz w:val="21"/>
          <w:szCs w:val="21"/>
          <w:lang w:eastAsia="ru-RU"/>
        </w:rPr>
      </w:pPr>
      <w:r w:rsidRPr="002E3CE4">
        <w:rPr>
          <w:rFonts w:ascii="Times New Roman" w:hAnsi="Times New Roman" w:cs="Times New Roman"/>
          <w:sz w:val="21"/>
          <w:szCs w:val="21"/>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2E3CE4" w:rsidRPr="002E3CE4" w:rsidRDefault="002E3CE4" w:rsidP="002E3CE4">
      <w:pPr>
        <w:autoSpaceDE w:val="0"/>
        <w:autoSpaceDN w:val="0"/>
        <w:spacing w:after="0" w:line="240" w:lineRule="auto"/>
        <w:ind w:firstLine="709"/>
        <w:jc w:val="both"/>
        <w:rPr>
          <w:rFonts w:ascii="Times New Roman" w:hAnsi="Times New Roman" w:cs="Times New Roman"/>
          <w:sz w:val="21"/>
          <w:szCs w:val="21"/>
          <w:lang w:eastAsia="ru-RU"/>
        </w:rPr>
      </w:pPr>
      <w:r w:rsidRPr="002E3CE4">
        <w:rPr>
          <w:rFonts w:ascii="Times New Roman" w:hAnsi="Times New Roman" w:cs="Times New Roman"/>
          <w:sz w:val="21"/>
          <w:szCs w:val="21"/>
          <w:lang w:eastAsia="ru-RU"/>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E3CE4" w:rsidRPr="002E3CE4" w:rsidRDefault="002E3CE4" w:rsidP="002E3CE4">
      <w:pPr>
        <w:autoSpaceDE w:val="0"/>
        <w:autoSpaceDN w:val="0"/>
        <w:spacing w:after="0" w:line="240" w:lineRule="auto"/>
        <w:ind w:firstLine="709"/>
        <w:jc w:val="both"/>
        <w:rPr>
          <w:rFonts w:ascii="Times New Roman" w:hAnsi="Times New Roman" w:cs="Times New Roman"/>
          <w:sz w:val="21"/>
          <w:szCs w:val="21"/>
          <w:lang w:eastAsia="ru-RU"/>
        </w:rPr>
      </w:pPr>
      <w:r w:rsidRPr="002E3CE4">
        <w:rPr>
          <w:rFonts w:ascii="Times New Roman" w:hAnsi="Times New Roman" w:cs="Times New Roman"/>
          <w:sz w:val="21"/>
          <w:szCs w:val="21"/>
          <w:lang w:eastAsia="ru-RU"/>
        </w:rPr>
        <w:t>5)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w:t>
      </w:r>
      <w:r>
        <w:rPr>
          <w:rFonts w:ascii="Times New Roman" w:hAnsi="Times New Roman" w:cs="Times New Roman"/>
          <w:sz w:val="21"/>
          <w:szCs w:val="21"/>
          <w:lang w:eastAsia="ru-RU"/>
        </w:rPr>
        <w:t>министративных правонарушениях;</w:t>
      </w:r>
    </w:p>
    <w:p w:rsidR="002E3CE4" w:rsidRPr="002E3CE4" w:rsidRDefault="002E3CE4" w:rsidP="002E3CE4">
      <w:pPr>
        <w:autoSpaceDE w:val="0"/>
        <w:autoSpaceDN w:val="0"/>
        <w:spacing w:after="0" w:line="240" w:lineRule="auto"/>
        <w:ind w:firstLine="709"/>
        <w:jc w:val="both"/>
        <w:rPr>
          <w:rFonts w:ascii="Times New Roman" w:hAnsi="Times New Roman" w:cs="Times New Roman"/>
          <w:sz w:val="21"/>
          <w:szCs w:val="21"/>
          <w:lang w:eastAsia="ru-RU"/>
        </w:rPr>
      </w:pPr>
      <w:r w:rsidRPr="002E3CE4">
        <w:rPr>
          <w:rFonts w:ascii="Times New Roman" w:hAnsi="Times New Roman" w:cs="Times New Roman"/>
          <w:sz w:val="21"/>
          <w:szCs w:val="21"/>
          <w:lang w:eastAsia="ru-RU"/>
        </w:rPr>
        <w:t xml:space="preserve">6)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 </w:t>
      </w:r>
      <w:r w:rsidRPr="002E3CE4">
        <w:rPr>
          <w:rFonts w:ascii="Times New Roman" w:hAnsi="Times New Roman" w:cs="Times New Roman"/>
          <w:i/>
          <w:sz w:val="21"/>
          <w:szCs w:val="21"/>
          <w:lang w:eastAsia="ru-RU"/>
        </w:rPr>
        <w:t>не установлено</w:t>
      </w:r>
      <w:r w:rsidRPr="002E3CE4">
        <w:rPr>
          <w:rFonts w:ascii="Times New Roman" w:hAnsi="Times New Roman" w:cs="Times New Roman"/>
          <w:sz w:val="21"/>
          <w:szCs w:val="21"/>
          <w:lang w:eastAsia="ru-RU"/>
        </w:rPr>
        <w:t>:</w:t>
      </w:r>
    </w:p>
    <w:p w:rsidR="002E3CE4" w:rsidRPr="002E3CE4" w:rsidRDefault="002E3CE4" w:rsidP="002E3CE4">
      <w:pPr>
        <w:autoSpaceDE w:val="0"/>
        <w:autoSpaceDN w:val="0"/>
        <w:spacing w:after="0" w:line="240" w:lineRule="auto"/>
        <w:ind w:firstLine="709"/>
        <w:jc w:val="both"/>
        <w:rPr>
          <w:rFonts w:ascii="Times New Roman" w:hAnsi="Times New Roman" w:cs="Times New Roman"/>
          <w:sz w:val="21"/>
          <w:szCs w:val="21"/>
          <w:lang w:eastAsia="ru-RU"/>
        </w:rPr>
      </w:pPr>
      <w:r w:rsidRPr="002E3CE4">
        <w:rPr>
          <w:rFonts w:ascii="Times New Roman" w:hAnsi="Times New Roman" w:cs="Times New Roman"/>
          <w:sz w:val="21"/>
          <w:szCs w:val="21"/>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E3CE4" w:rsidRPr="002E3CE4" w:rsidRDefault="002E3CE4" w:rsidP="002E3CE4">
      <w:pPr>
        <w:autoSpaceDE w:val="0"/>
        <w:autoSpaceDN w:val="0"/>
        <w:spacing w:after="0" w:line="240" w:lineRule="auto"/>
        <w:ind w:firstLine="709"/>
        <w:jc w:val="both"/>
        <w:rPr>
          <w:rFonts w:ascii="Times New Roman" w:hAnsi="Times New Roman" w:cs="Times New Roman"/>
          <w:sz w:val="21"/>
          <w:szCs w:val="21"/>
          <w:lang w:eastAsia="ru-RU"/>
        </w:rPr>
      </w:pPr>
      <w:r w:rsidRPr="002E3CE4">
        <w:rPr>
          <w:rFonts w:ascii="Times New Roman" w:hAnsi="Times New Roman" w:cs="Times New Roman"/>
          <w:sz w:val="21"/>
          <w:szCs w:val="21"/>
          <w:lang w:eastAsia="ru-RU"/>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E3CE4" w:rsidRPr="002E3CE4" w:rsidRDefault="002E3CE4" w:rsidP="002E3CE4">
      <w:pPr>
        <w:autoSpaceDE w:val="0"/>
        <w:autoSpaceDN w:val="0"/>
        <w:spacing w:after="0" w:line="240" w:lineRule="auto"/>
        <w:ind w:firstLine="709"/>
        <w:jc w:val="both"/>
        <w:rPr>
          <w:rFonts w:ascii="Times New Roman" w:hAnsi="Times New Roman" w:cs="Times New Roman"/>
          <w:sz w:val="21"/>
          <w:szCs w:val="21"/>
          <w:lang w:eastAsia="ru-RU"/>
        </w:rPr>
      </w:pPr>
      <w:r w:rsidRPr="002E3CE4">
        <w:rPr>
          <w:rFonts w:ascii="Times New Roman" w:hAnsi="Times New Roman" w:cs="Times New Roman"/>
          <w:sz w:val="21"/>
          <w:szCs w:val="21"/>
          <w:lang w:eastAsia="ru-RU"/>
        </w:rPr>
        <w:t>9)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2E3CE4" w:rsidRPr="002E3CE4" w:rsidRDefault="002E3CE4" w:rsidP="002E3CE4">
      <w:pPr>
        <w:autoSpaceDE w:val="0"/>
        <w:autoSpaceDN w:val="0"/>
        <w:spacing w:after="0" w:line="240" w:lineRule="auto"/>
        <w:ind w:firstLine="709"/>
        <w:jc w:val="both"/>
        <w:rPr>
          <w:rFonts w:ascii="Times New Roman" w:hAnsi="Times New Roman" w:cs="Times New Roman"/>
          <w:sz w:val="21"/>
          <w:szCs w:val="21"/>
          <w:lang w:eastAsia="ru-RU"/>
        </w:rPr>
      </w:pPr>
      <w:r w:rsidRPr="002E3CE4">
        <w:rPr>
          <w:rFonts w:ascii="Times New Roman" w:hAnsi="Times New Roman" w:cs="Times New Roman"/>
          <w:sz w:val="21"/>
          <w:szCs w:val="21"/>
          <w:lang w:eastAsia="ru-RU"/>
        </w:rPr>
        <w:t>10) участник не должен являться иностранным агентом в соответствии с положениями статьи 1 Федерального закона от 14 июля 2022 г. № 255-ФЗ «О контроле за деятельностью лиц, находящихся под иностранным влиянием», а сведения об участнике закупки должны отсутствовать в Реестре иностранных агентов, установленном положениями статьи 5 Федерального закона от 14 июля 2022 г. № 255-ФЗ «О контроле за деятельностью лиц, находящихся под иностранным влиянием»;</w:t>
      </w:r>
    </w:p>
    <w:p w:rsidR="00C4532C" w:rsidRPr="008D4EAA" w:rsidRDefault="002E3CE4" w:rsidP="002E3CE4">
      <w:pPr>
        <w:autoSpaceDE w:val="0"/>
        <w:autoSpaceDN w:val="0"/>
        <w:spacing w:after="0" w:line="240" w:lineRule="auto"/>
        <w:ind w:firstLine="709"/>
        <w:jc w:val="both"/>
        <w:rPr>
          <w:rFonts w:ascii="Times New Roman" w:hAnsi="Times New Roman" w:cs="Times New Roman"/>
          <w:sz w:val="21"/>
          <w:szCs w:val="21"/>
          <w:lang w:eastAsia="ru-RU"/>
        </w:rPr>
      </w:pPr>
      <w:r w:rsidRPr="002E3CE4">
        <w:rPr>
          <w:rFonts w:ascii="Times New Roman" w:hAnsi="Times New Roman" w:cs="Times New Roman"/>
          <w:sz w:val="21"/>
          <w:szCs w:val="21"/>
          <w:lang w:eastAsia="ru-RU"/>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пп. «а» п.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C4532C" w:rsidRPr="008D4EAA" w:rsidRDefault="00C4532C" w:rsidP="00CC7018">
      <w:pPr>
        <w:autoSpaceDE w:val="0"/>
        <w:autoSpaceDN w:val="0"/>
        <w:adjustRightInd w:val="0"/>
        <w:spacing w:after="120" w:line="240" w:lineRule="auto"/>
        <w:ind w:firstLine="708"/>
        <w:jc w:val="both"/>
        <w:rPr>
          <w:rFonts w:ascii="Times New Roman" w:eastAsia="Times New Roman" w:hAnsi="Times New Roman" w:cs="Times New Roman"/>
          <w:b/>
          <w:bCs/>
          <w:sz w:val="21"/>
          <w:szCs w:val="21"/>
          <w:lang w:eastAsia="ru-RU"/>
        </w:rPr>
      </w:pPr>
    </w:p>
    <w:p w:rsidR="00C4532C" w:rsidRPr="008D4EAA" w:rsidRDefault="00C4532C" w:rsidP="00CC7018">
      <w:pPr>
        <w:autoSpaceDE w:val="0"/>
        <w:autoSpaceDN w:val="0"/>
        <w:adjustRightInd w:val="0"/>
        <w:spacing w:after="120" w:line="240" w:lineRule="auto"/>
        <w:ind w:firstLine="708"/>
        <w:jc w:val="both"/>
        <w:rPr>
          <w:rFonts w:ascii="Times New Roman" w:hAnsi="Times New Roman" w:cs="Times New Roman"/>
          <w:i/>
          <w:iCs/>
          <w:sz w:val="21"/>
          <w:szCs w:val="21"/>
        </w:rPr>
      </w:pPr>
      <w:r w:rsidRPr="008D4EAA">
        <w:rPr>
          <w:rFonts w:ascii="Times New Roman" w:hAnsi="Times New Roman" w:cs="Times New Roman"/>
          <w:i/>
          <w:iCs/>
          <w:sz w:val="21"/>
          <w:szCs w:val="21"/>
        </w:rPr>
        <w:t xml:space="preserve">Подпись </w:t>
      </w:r>
    </w:p>
    <w:p w:rsidR="00C4532C" w:rsidRPr="008D4EAA" w:rsidRDefault="00C4532C" w:rsidP="00CC7018">
      <w:pPr>
        <w:autoSpaceDE w:val="0"/>
        <w:autoSpaceDN w:val="0"/>
        <w:adjustRightInd w:val="0"/>
        <w:spacing w:after="120" w:line="240" w:lineRule="auto"/>
        <w:ind w:firstLine="708"/>
        <w:jc w:val="both"/>
        <w:rPr>
          <w:rFonts w:ascii="Times New Roman" w:hAnsi="Times New Roman" w:cs="Times New Roman"/>
          <w:i/>
          <w:iCs/>
          <w:sz w:val="21"/>
          <w:szCs w:val="21"/>
        </w:rPr>
      </w:pPr>
      <w:r w:rsidRPr="008D4EAA">
        <w:rPr>
          <w:rFonts w:ascii="Times New Roman" w:hAnsi="Times New Roman" w:cs="Times New Roman"/>
          <w:i/>
          <w:iCs/>
          <w:sz w:val="21"/>
          <w:szCs w:val="21"/>
        </w:rPr>
        <w:t>Печать</w:t>
      </w:r>
      <w:r w:rsidR="008F2BED">
        <w:rPr>
          <w:rFonts w:ascii="Times New Roman" w:hAnsi="Times New Roman" w:cs="Times New Roman"/>
          <w:i/>
          <w:iCs/>
          <w:sz w:val="21"/>
          <w:szCs w:val="21"/>
        </w:rPr>
        <w:t xml:space="preserve"> (при наличии)</w:t>
      </w:r>
    </w:p>
    <w:p w:rsidR="00C4532C" w:rsidRPr="008D4EAA" w:rsidRDefault="00C4532C" w:rsidP="00CC7018">
      <w:pPr>
        <w:autoSpaceDE w:val="0"/>
        <w:autoSpaceDN w:val="0"/>
        <w:adjustRightInd w:val="0"/>
        <w:spacing w:after="120" w:line="240" w:lineRule="auto"/>
        <w:ind w:firstLine="708"/>
        <w:jc w:val="both"/>
        <w:rPr>
          <w:rFonts w:ascii="Times New Roman" w:hAnsi="Times New Roman" w:cs="Times New Roman"/>
          <w:i/>
          <w:iCs/>
          <w:sz w:val="21"/>
          <w:szCs w:val="21"/>
        </w:rPr>
      </w:pPr>
      <w:r w:rsidRPr="008D4EAA">
        <w:rPr>
          <w:rFonts w:ascii="Times New Roman" w:hAnsi="Times New Roman" w:cs="Times New Roman"/>
          <w:i/>
          <w:iCs/>
          <w:sz w:val="21"/>
          <w:szCs w:val="21"/>
        </w:rPr>
        <w:t>Дата</w:t>
      </w:r>
    </w:p>
    <w:sectPr w:rsidR="00C4532C" w:rsidRPr="008D4EAA" w:rsidSect="00193F27">
      <w:headerReference w:type="default" r:id="rId23"/>
      <w:footerReference w:type="default" r:id="rId24"/>
      <w:headerReference w:type="first" r:id="rId25"/>
      <w:pgSz w:w="11906" w:h="16838" w:code="9"/>
      <w:pgMar w:top="284"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C00" w:rsidRDefault="00352C00" w:rsidP="000A1CAB">
      <w:pPr>
        <w:spacing w:after="0" w:line="240" w:lineRule="auto"/>
      </w:pPr>
      <w:r>
        <w:separator/>
      </w:r>
    </w:p>
  </w:endnote>
  <w:endnote w:type="continuationSeparator" w:id="1">
    <w:p w:rsidR="00352C00" w:rsidRDefault="00352C00" w:rsidP="000A1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rebuchetM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7D" w:rsidRDefault="00BF247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C00" w:rsidRDefault="00352C00" w:rsidP="000A1CAB">
      <w:pPr>
        <w:spacing w:after="0" w:line="240" w:lineRule="auto"/>
      </w:pPr>
      <w:r>
        <w:separator/>
      </w:r>
    </w:p>
  </w:footnote>
  <w:footnote w:type="continuationSeparator" w:id="1">
    <w:p w:rsidR="00352C00" w:rsidRDefault="00352C00" w:rsidP="000A1C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7D" w:rsidRPr="00983457" w:rsidRDefault="00BF247D" w:rsidP="00E74760">
    <w:pPr>
      <w:pStyle w:val="a4"/>
      <w:jc w:val="cent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7D" w:rsidRDefault="00BF247D" w:rsidP="00E74760">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2"/>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D"/>
    <w:multiLevelType w:val="singleLevel"/>
    <w:tmpl w:val="0000000D"/>
    <w:name w:val="WW8Num13"/>
    <w:lvl w:ilvl="0">
      <w:start w:val="1"/>
      <w:numFmt w:val="decimal"/>
      <w:lvlText w:val="%1."/>
      <w:lvlJc w:val="left"/>
      <w:pPr>
        <w:tabs>
          <w:tab w:val="num" w:pos="1134"/>
        </w:tabs>
        <w:ind w:left="0" w:firstLine="567"/>
      </w:pPr>
    </w:lvl>
  </w:abstractNum>
  <w:abstractNum w:abstractNumId="2">
    <w:nsid w:val="0000000E"/>
    <w:multiLevelType w:val="singleLevel"/>
    <w:tmpl w:val="0000000E"/>
    <w:name w:val="WW8Num14"/>
    <w:lvl w:ilvl="0">
      <w:start w:val="1"/>
      <w:numFmt w:val="lowerLetter"/>
      <w:lvlText w:val="%1)"/>
      <w:lvlJc w:val="left"/>
      <w:pPr>
        <w:tabs>
          <w:tab w:val="num" w:pos="1134"/>
        </w:tabs>
        <w:ind w:left="0" w:firstLine="567"/>
      </w:pPr>
    </w:lvl>
  </w:abstractNum>
  <w:abstractNum w:abstractNumId="3">
    <w:nsid w:val="01721382"/>
    <w:multiLevelType w:val="hybridMultilevel"/>
    <w:tmpl w:val="42D697A8"/>
    <w:lvl w:ilvl="0" w:tplc="CEF40D7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3EE0237"/>
    <w:multiLevelType w:val="multilevel"/>
    <w:tmpl w:val="64626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F25F02"/>
    <w:multiLevelType w:val="multilevel"/>
    <w:tmpl w:val="7070005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8D5B7D"/>
    <w:multiLevelType w:val="multilevel"/>
    <w:tmpl w:val="C38669DE"/>
    <w:lvl w:ilvl="0">
      <w:start w:val="9"/>
      <w:numFmt w:val="decimal"/>
      <w:lvlText w:val="%1."/>
      <w:lvlJc w:val="left"/>
      <w:pPr>
        <w:ind w:left="720" w:hanging="360"/>
      </w:pPr>
      <w:rPr>
        <w:rFonts w:cs="Times New Roman" w:hint="default"/>
        <w:u w:val="none"/>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nsid w:val="118B3C58"/>
    <w:multiLevelType w:val="hybridMultilevel"/>
    <w:tmpl w:val="648A6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0F0887"/>
    <w:multiLevelType w:val="multilevel"/>
    <w:tmpl w:val="A7B6A618"/>
    <w:lvl w:ilvl="0">
      <w:start w:val="8"/>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7A319C"/>
    <w:multiLevelType w:val="hybridMultilevel"/>
    <w:tmpl w:val="22FA4E14"/>
    <w:lvl w:ilvl="0" w:tplc="423C78FE">
      <w:start w:val="9"/>
      <w:numFmt w:val="decimal"/>
      <w:lvlText w:val="%1."/>
      <w:lvlJc w:val="left"/>
      <w:pPr>
        <w:ind w:left="928"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7E3204E"/>
    <w:multiLevelType w:val="multilevel"/>
    <w:tmpl w:val="C3924EB2"/>
    <w:lvl w:ilvl="0">
      <w:start w:val="1"/>
      <w:numFmt w:val="decimal"/>
      <w:lvlText w:val="%1."/>
      <w:lvlJc w:val="left"/>
      <w:pPr>
        <w:ind w:left="720" w:hanging="360"/>
      </w:pPr>
      <w:rPr>
        <w:rFonts w:cs="Times New Roman" w:hint="default"/>
        <w:sz w:val="22"/>
        <w:u w:val="none"/>
      </w:rPr>
    </w:lvl>
    <w:lvl w:ilvl="1">
      <w:start w:val="1"/>
      <w:numFmt w:val="decimal"/>
      <w:isLgl/>
      <w:lvlText w:val="%1.%2."/>
      <w:lvlJc w:val="left"/>
      <w:pPr>
        <w:ind w:left="1080" w:hanging="360"/>
      </w:pPr>
      <w:rPr>
        <w:rFonts w:cs="Times New Roman" w:hint="default"/>
        <w:sz w:val="22"/>
        <w:u w:val="none"/>
      </w:rPr>
    </w:lvl>
    <w:lvl w:ilvl="2">
      <w:start w:val="1"/>
      <w:numFmt w:val="decimal"/>
      <w:isLgl/>
      <w:lvlText w:val="%1.%2.%3."/>
      <w:lvlJc w:val="left"/>
      <w:pPr>
        <w:ind w:left="1800" w:hanging="720"/>
      </w:pPr>
      <w:rPr>
        <w:rFonts w:cs="Times New Roman" w:hint="default"/>
        <w:sz w:val="22"/>
        <w:u w:val="none"/>
      </w:rPr>
    </w:lvl>
    <w:lvl w:ilvl="3">
      <w:start w:val="1"/>
      <w:numFmt w:val="decimal"/>
      <w:isLgl/>
      <w:lvlText w:val="%1.%2.%3.%4."/>
      <w:lvlJc w:val="left"/>
      <w:pPr>
        <w:ind w:left="2160" w:hanging="720"/>
      </w:pPr>
      <w:rPr>
        <w:rFonts w:cs="Times New Roman" w:hint="default"/>
        <w:sz w:val="22"/>
        <w:u w:val="none"/>
      </w:rPr>
    </w:lvl>
    <w:lvl w:ilvl="4">
      <w:start w:val="1"/>
      <w:numFmt w:val="decimal"/>
      <w:isLgl/>
      <w:lvlText w:val="%1.%2.%3.%4.%5."/>
      <w:lvlJc w:val="left"/>
      <w:pPr>
        <w:ind w:left="2880" w:hanging="1080"/>
      </w:pPr>
      <w:rPr>
        <w:rFonts w:cs="Times New Roman" w:hint="default"/>
        <w:sz w:val="22"/>
        <w:u w:val="none"/>
      </w:rPr>
    </w:lvl>
    <w:lvl w:ilvl="5">
      <w:start w:val="1"/>
      <w:numFmt w:val="decimal"/>
      <w:isLgl/>
      <w:lvlText w:val="%1.%2.%3.%4.%5.%6."/>
      <w:lvlJc w:val="left"/>
      <w:pPr>
        <w:ind w:left="3240" w:hanging="1080"/>
      </w:pPr>
      <w:rPr>
        <w:rFonts w:cs="Times New Roman" w:hint="default"/>
        <w:sz w:val="22"/>
        <w:u w:val="none"/>
      </w:rPr>
    </w:lvl>
    <w:lvl w:ilvl="6">
      <w:start w:val="1"/>
      <w:numFmt w:val="decimal"/>
      <w:isLgl/>
      <w:lvlText w:val="%1.%2.%3.%4.%5.%6.%7."/>
      <w:lvlJc w:val="left"/>
      <w:pPr>
        <w:ind w:left="3960" w:hanging="1440"/>
      </w:pPr>
      <w:rPr>
        <w:rFonts w:cs="Times New Roman" w:hint="default"/>
        <w:sz w:val="22"/>
        <w:u w:val="none"/>
      </w:rPr>
    </w:lvl>
    <w:lvl w:ilvl="7">
      <w:start w:val="1"/>
      <w:numFmt w:val="decimal"/>
      <w:isLgl/>
      <w:lvlText w:val="%1.%2.%3.%4.%5.%6.%7.%8."/>
      <w:lvlJc w:val="left"/>
      <w:pPr>
        <w:ind w:left="4320" w:hanging="1440"/>
      </w:pPr>
      <w:rPr>
        <w:rFonts w:cs="Times New Roman" w:hint="default"/>
        <w:sz w:val="22"/>
        <w:u w:val="none"/>
      </w:rPr>
    </w:lvl>
    <w:lvl w:ilvl="8">
      <w:start w:val="1"/>
      <w:numFmt w:val="decimal"/>
      <w:isLgl/>
      <w:lvlText w:val="%1.%2.%3.%4.%5.%6.%7.%8.%9."/>
      <w:lvlJc w:val="left"/>
      <w:pPr>
        <w:ind w:left="5040" w:hanging="1800"/>
      </w:pPr>
      <w:rPr>
        <w:rFonts w:cs="Times New Roman" w:hint="default"/>
        <w:sz w:val="22"/>
        <w:u w:val="none"/>
      </w:rPr>
    </w:lvl>
  </w:abstractNum>
  <w:abstractNum w:abstractNumId="11">
    <w:nsid w:val="1B0B285D"/>
    <w:multiLevelType w:val="multilevel"/>
    <w:tmpl w:val="60284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F002EF"/>
    <w:multiLevelType w:val="multilevel"/>
    <w:tmpl w:val="88886D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8016CD"/>
    <w:multiLevelType w:val="multilevel"/>
    <w:tmpl w:val="BFA26044"/>
    <w:lvl w:ilvl="0">
      <w:start w:val="4"/>
      <w:numFmt w:val="decimal"/>
      <w:lvlText w:val="%1."/>
      <w:lvlJc w:val="left"/>
      <w:pPr>
        <w:ind w:left="480" w:hanging="480"/>
      </w:pPr>
      <w:rPr>
        <w:rFonts w:hint="default"/>
      </w:rPr>
    </w:lvl>
    <w:lvl w:ilvl="1">
      <w:start w:val="13"/>
      <w:numFmt w:val="decimal"/>
      <w:lvlText w:val="%1.%2."/>
      <w:lvlJc w:val="left"/>
      <w:pPr>
        <w:ind w:left="906"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1CFA54B6"/>
    <w:multiLevelType w:val="multilevel"/>
    <w:tmpl w:val="C9765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6">
    <w:nsid w:val="1F9C5527"/>
    <w:multiLevelType w:val="hybridMultilevel"/>
    <w:tmpl w:val="6A48AB76"/>
    <w:lvl w:ilvl="0" w:tplc="FFFFFFFF">
      <w:start w:val="1"/>
      <w:numFmt w:val="decimal"/>
      <w:lvlText w:val="%1."/>
      <w:lvlJc w:val="left"/>
      <w:pPr>
        <w:ind w:left="5340" w:hanging="1080"/>
      </w:pPr>
      <w:rPr>
        <w:rFonts w:hint="default"/>
        <w:b w:val="0"/>
        <w:i w:val="0"/>
      </w:rPr>
    </w:lvl>
    <w:lvl w:ilvl="1" w:tplc="FFFFFFFF" w:tentative="1">
      <w:start w:val="1"/>
      <w:numFmt w:val="lowerLetter"/>
      <w:lvlText w:val="%2."/>
      <w:lvlJc w:val="left"/>
      <w:pPr>
        <w:ind w:left="5340" w:hanging="360"/>
      </w:pPr>
    </w:lvl>
    <w:lvl w:ilvl="2" w:tplc="FFFFFFFF" w:tentative="1">
      <w:start w:val="1"/>
      <w:numFmt w:val="lowerRoman"/>
      <w:lvlText w:val="%3."/>
      <w:lvlJc w:val="right"/>
      <w:pPr>
        <w:ind w:left="6060" w:hanging="180"/>
      </w:pPr>
    </w:lvl>
    <w:lvl w:ilvl="3" w:tplc="FFFFFFFF" w:tentative="1">
      <w:start w:val="1"/>
      <w:numFmt w:val="decimal"/>
      <w:lvlText w:val="%4."/>
      <w:lvlJc w:val="left"/>
      <w:pPr>
        <w:ind w:left="6780" w:hanging="360"/>
      </w:pPr>
    </w:lvl>
    <w:lvl w:ilvl="4" w:tplc="FFFFFFFF" w:tentative="1">
      <w:start w:val="1"/>
      <w:numFmt w:val="lowerLetter"/>
      <w:lvlText w:val="%5."/>
      <w:lvlJc w:val="left"/>
      <w:pPr>
        <w:ind w:left="7500" w:hanging="360"/>
      </w:pPr>
    </w:lvl>
    <w:lvl w:ilvl="5" w:tplc="FFFFFFFF" w:tentative="1">
      <w:start w:val="1"/>
      <w:numFmt w:val="lowerRoman"/>
      <w:lvlText w:val="%6."/>
      <w:lvlJc w:val="right"/>
      <w:pPr>
        <w:ind w:left="8220" w:hanging="180"/>
      </w:pPr>
    </w:lvl>
    <w:lvl w:ilvl="6" w:tplc="FFFFFFFF" w:tentative="1">
      <w:start w:val="1"/>
      <w:numFmt w:val="decimal"/>
      <w:lvlText w:val="%7."/>
      <w:lvlJc w:val="left"/>
      <w:pPr>
        <w:ind w:left="8940" w:hanging="360"/>
      </w:pPr>
    </w:lvl>
    <w:lvl w:ilvl="7" w:tplc="FFFFFFFF" w:tentative="1">
      <w:start w:val="1"/>
      <w:numFmt w:val="lowerLetter"/>
      <w:lvlText w:val="%8."/>
      <w:lvlJc w:val="left"/>
      <w:pPr>
        <w:ind w:left="9660" w:hanging="360"/>
      </w:pPr>
    </w:lvl>
    <w:lvl w:ilvl="8" w:tplc="FFFFFFFF" w:tentative="1">
      <w:start w:val="1"/>
      <w:numFmt w:val="lowerRoman"/>
      <w:lvlText w:val="%9."/>
      <w:lvlJc w:val="right"/>
      <w:pPr>
        <w:ind w:left="10380" w:hanging="180"/>
      </w:pPr>
    </w:lvl>
  </w:abstractNum>
  <w:abstractNum w:abstractNumId="17">
    <w:nsid w:val="200B71FC"/>
    <w:multiLevelType w:val="hybridMultilevel"/>
    <w:tmpl w:val="51EAFAF4"/>
    <w:lvl w:ilvl="0" w:tplc="C1240BC8">
      <w:start w:val="1"/>
      <w:numFmt w:val="decimal"/>
      <w:lvlText w:val="%1."/>
      <w:lvlJc w:val="left"/>
      <w:pPr>
        <w:ind w:left="786" w:hanging="360"/>
      </w:pPr>
      <w:rPr>
        <w:rFonts w:cs="Times New Roman" w:hint="default"/>
        <w:b/>
        <w:sz w:val="24"/>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8">
    <w:nsid w:val="27D84AF1"/>
    <w:multiLevelType w:val="multilevel"/>
    <w:tmpl w:val="191A8138"/>
    <w:lvl w:ilvl="0">
      <w:start w:val="1"/>
      <w:numFmt w:val="decimal"/>
      <w:lvlText w:val="%1."/>
      <w:lvlJc w:val="left"/>
      <w:pPr>
        <w:ind w:left="720" w:hanging="360"/>
      </w:pPr>
      <w:rPr>
        <w:rFonts w:cs="Times New Roman" w:hint="default"/>
      </w:rPr>
    </w:lvl>
    <w:lvl w:ilvl="1">
      <w:start w:val="7"/>
      <w:numFmt w:val="decimal"/>
      <w:isLgl/>
      <w:lvlText w:val="%1.%2."/>
      <w:lvlJc w:val="left"/>
      <w:pPr>
        <w:ind w:left="5889" w:hanging="360"/>
      </w:pPr>
      <w:rPr>
        <w:rFonts w:hint="default"/>
      </w:rPr>
    </w:lvl>
    <w:lvl w:ilvl="2">
      <w:start w:val="1"/>
      <w:numFmt w:val="decimal"/>
      <w:isLgl/>
      <w:lvlText w:val="%1.%2.%3."/>
      <w:lvlJc w:val="left"/>
      <w:pPr>
        <w:ind w:left="11418" w:hanging="720"/>
      </w:pPr>
      <w:rPr>
        <w:rFonts w:hint="default"/>
      </w:rPr>
    </w:lvl>
    <w:lvl w:ilvl="3">
      <w:start w:val="1"/>
      <w:numFmt w:val="decimal"/>
      <w:isLgl/>
      <w:lvlText w:val="%1.%2.%3.%4."/>
      <w:lvlJc w:val="left"/>
      <w:pPr>
        <w:ind w:left="16587" w:hanging="720"/>
      </w:pPr>
      <w:rPr>
        <w:rFonts w:hint="default"/>
      </w:rPr>
    </w:lvl>
    <w:lvl w:ilvl="4">
      <w:start w:val="1"/>
      <w:numFmt w:val="decimal"/>
      <w:isLgl/>
      <w:lvlText w:val="%1.%2.%3.%4.%5."/>
      <w:lvlJc w:val="left"/>
      <w:pPr>
        <w:ind w:left="22116" w:hanging="1080"/>
      </w:pPr>
      <w:rPr>
        <w:rFonts w:hint="default"/>
      </w:rPr>
    </w:lvl>
    <w:lvl w:ilvl="5">
      <w:start w:val="1"/>
      <w:numFmt w:val="decimal"/>
      <w:isLgl/>
      <w:lvlText w:val="%1.%2.%3.%4.%5.%6."/>
      <w:lvlJc w:val="left"/>
      <w:pPr>
        <w:ind w:left="27285" w:hanging="1080"/>
      </w:pPr>
      <w:rPr>
        <w:rFonts w:hint="default"/>
      </w:rPr>
    </w:lvl>
    <w:lvl w:ilvl="6">
      <w:start w:val="1"/>
      <w:numFmt w:val="decimal"/>
      <w:isLgl/>
      <w:lvlText w:val="%1.%2.%3.%4.%5.%6.%7."/>
      <w:lvlJc w:val="left"/>
      <w:pPr>
        <w:ind w:left="-32722" w:hanging="1440"/>
      </w:pPr>
      <w:rPr>
        <w:rFonts w:hint="default"/>
      </w:rPr>
    </w:lvl>
    <w:lvl w:ilvl="7">
      <w:start w:val="1"/>
      <w:numFmt w:val="decimal"/>
      <w:isLgl/>
      <w:lvlText w:val="%1.%2.%3.%4.%5.%6.%7.%8."/>
      <w:lvlJc w:val="left"/>
      <w:pPr>
        <w:ind w:left="-27553" w:hanging="1440"/>
      </w:pPr>
      <w:rPr>
        <w:rFonts w:hint="default"/>
      </w:rPr>
    </w:lvl>
    <w:lvl w:ilvl="8">
      <w:start w:val="1"/>
      <w:numFmt w:val="decimal"/>
      <w:isLgl/>
      <w:lvlText w:val="%1.%2.%3.%4.%5.%6.%7.%8.%9."/>
      <w:lvlJc w:val="left"/>
      <w:pPr>
        <w:ind w:left="-22024" w:hanging="1800"/>
      </w:pPr>
      <w:rPr>
        <w:rFonts w:hint="default"/>
      </w:rPr>
    </w:lvl>
  </w:abstractNum>
  <w:abstractNum w:abstractNumId="19">
    <w:nsid w:val="29A37D62"/>
    <w:multiLevelType w:val="hybridMultilevel"/>
    <w:tmpl w:val="543E5EC6"/>
    <w:lvl w:ilvl="0" w:tplc="A98C05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A3A2FA5"/>
    <w:multiLevelType w:val="multilevel"/>
    <w:tmpl w:val="51CEE518"/>
    <w:lvl w:ilvl="0">
      <w:start w:val="1"/>
      <w:numFmt w:val="decimal"/>
      <w:lvlText w:val="%1."/>
      <w:lvlJc w:val="left"/>
      <w:pPr>
        <w:ind w:left="1070" w:hanging="360"/>
      </w:pPr>
      <w:rPr>
        <w:rFonts w:hint="default"/>
      </w:rPr>
    </w:lvl>
    <w:lvl w:ilvl="1">
      <w:start w:val="2"/>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653" w:hanging="1800"/>
      </w:pPr>
      <w:rPr>
        <w:rFonts w:hint="default"/>
      </w:rPr>
    </w:lvl>
  </w:abstractNum>
  <w:abstractNum w:abstractNumId="21">
    <w:nsid w:val="2E425D8E"/>
    <w:multiLevelType w:val="multilevel"/>
    <w:tmpl w:val="B9E4F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112BF7"/>
    <w:multiLevelType w:val="hybridMultilevel"/>
    <w:tmpl w:val="F36C06CE"/>
    <w:lvl w:ilvl="0" w:tplc="39724088">
      <w:start w:val="2"/>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23">
    <w:nsid w:val="34B830B5"/>
    <w:multiLevelType w:val="hybridMultilevel"/>
    <w:tmpl w:val="2AECF046"/>
    <w:lvl w:ilvl="0" w:tplc="444C6DC4">
      <w:start w:val="1"/>
      <w:numFmt w:val="decimal"/>
      <w:lvlText w:val="%1."/>
      <w:lvlJc w:val="left"/>
      <w:pPr>
        <w:tabs>
          <w:tab w:val="num" w:pos="360"/>
        </w:tabs>
        <w:ind w:left="360" w:hanging="360"/>
      </w:pPr>
      <w:rPr>
        <w:rFonts w:cs="Times New Roman"/>
      </w:rPr>
    </w:lvl>
    <w:lvl w:ilvl="1" w:tplc="81D2FC90">
      <w:numFmt w:val="none"/>
      <w:lvlText w:val=""/>
      <w:lvlJc w:val="left"/>
      <w:pPr>
        <w:tabs>
          <w:tab w:val="num" w:pos="360"/>
        </w:tabs>
      </w:pPr>
      <w:rPr>
        <w:rFonts w:cs="Times New Roman"/>
      </w:rPr>
    </w:lvl>
    <w:lvl w:ilvl="2" w:tplc="BA4C6CBE">
      <w:numFmt w:val="none"/>
      <w:lvlText w:val=""/>
      <w:lvlJc w:val="left"/>
      <w:pPr>
        <w:tabs>
          <w:tab w:val="num" w:pos="360"/>
        </w:tabs>
      </w:pPr>
      <w:rPr>
        <w:rFonts w:cs="Times New Roman"/>
      </w:rPr>
    </w:lvl>
    <w:lvl w:ilvl="3" w:tplc="4540FD10">
      <w:numFmt w:val="none"/>
      <w:lvlText w:val=""/>
      <w:lvlJc w:val="left"/>
      <w:pPr>
        <w:tabs>
          <w:tab w:val="num" w:pos="360"/>
        </w:tabs>
      </w:pPr>
      <w:rPr>
        <w:rFonts w:cs="Times New Roman"/>
      </w:rPr>
    </w:lvl>
    <w:lvl w:ilvl="4" w:tplc="F54AE35E">
      <w:numFmt w:val="none"/>
      <w:lvlText w:val=""/>
      <w:lvlJc w:val="left"/>
      <w:pPr>
        <w:tabs>
          <w:tab w:val="num" w:pos="360"/>
        </w:tabs>
      </w:pPr>
      <w:rPr>
        <w:rFonts w:cs="Times New Roman"/>
      </w:rPr>
    </w:lvl>
    <w:lvl w:ilvl="5" w:tplc="091E3638">
      <w:numFmt w:val="none"/>
      <w:lvlText w:val=""/>
      <w:lvlJc w:val="left"/>
      <w:pPr>
        <w:tabs>
          <w:tab w:val="num" w:pos="360"/>
        </w:tabs>
      </w:pPr>
      <w:rPr>
        <w:rFonts w:cs="Times New Roman"/>
      </w:rPr>
    </w:lvl>
    <w:lvl w:ilvl="6" w:tplc="6CCA0164">
      <w:numFmt w:val="none"/>
      <w:lvlText w:val=""/>
      <w:lvlJc w:val="left"/>
      <w:pPr>
        <w:tabs>
          <w:tab w:val="num" w:pos="360"/>
        </w:tabs>
      </w:pPr>
      <w:rPr>
        <w:rFonts w:cs="Times New Roman"/>
      </w:rPr>
    </w:lvl>
    <w:lvl w:ilvl="7" w:tplc="D4FA1AFE">
      <w:numFmt w:val="none"/>
      <w:lvlText w:val=""/>
      <w:lvlJc w:val="left"/>
      <w:pPr>
        <w:tabs>
          <w:tab w:val="num" w:pos="360"/>
        </w:tabs>
      </w:pPr>
      <w:rPr>
        <w:rFonts w:cs="Times New Roman"/>
      </w:rPr>
    </w:lvl>
    <w:lvl w:ilvl="8" w:tplc="CEBA50A8">
      <w:numFmt w:val="none"/>
      <w:lvlText w:val=""/>
      <w:lvlJc w:val="left"/>
      <w:pPr>
        <w:tabs>
          <w:tab w:val="num" w:pos="360"/>
        </w:tabs>
      </w:pPr>
      <w:rPr>
        <w:rFonts w:cs="Times New Roman"/>
      </w:rPr>
    </w:lvl>
  </w:abstractNum>
  <w:abstractNum w:abstractNumId="24">
    <w:nsid w:val="364F2E90"/>
    <w:multiLevelType w:val="multilevel"/>
    <w:tmpl w:val="F8821C08"/>
    <w:lvl w:ilvl="0">
      <w:start w:val="4"/>
      <w:numFmt w:val="decimal"/>
      <w:lvlText w:val="%1."/>
      <w:lvlJc w:val="left"/>
      <w:pPr>
        <w:tabs>
          <w:tab w:val="num" w:pos="360"/>
        </w:tabs>
        <w:ind w:left="360" w:hanging="360"/>
      </w:pPr>
      <w:rPr>
        <w:rFonts w:hint="default"/>
      </w:rPr>
    </w:lvl>
    <w:lvl w:ilvl="1">
      <w:start w:val="7"/>
      <w:numFmt w:val="bullet"/>
      <w:lvlText w:val=""/>
      <w:lvlJc w:val="left"/>
      <w:pPr>
        <w:ind w:left="1480" w:hanging="360"/>
      </w:pPr>
      <w:rPr>
        <w:rFonts w:ascii="Symbol" w:eastAsia="Times New Roman" w:hAnsi="Symbol" w:cs="Times New Roman" w:hint="default"/>
      </w:rPr>
    </w:lvl>
    <w:lvl w:ilvl="2" w:tentative="1">
      <w:start w:val="1"/>
      <w:numFmt w:val="lowerRoman"/>
      <w:lvlText w:val="%3."/>
      <w:lvlJc w:val="right"/>
      <w:pPr>
        <w:tabs>
          <w:tab w:val="num" w:pos="2200"/>
        </w:tabs>
        <w:ind w:left="2200" w:hanging="180"/>
      </w:pPr>
    </w:lvl>
    <w:lvl w:ilvl="3" w:tentative="1">
      <w:start w:val="1"/>
      <w:numFmt w:val="decimal"/>
      <w:lvlText w:val="%4."/>
      <w:lvlJc w:val="left"/>
      <w:pPr>
        <w:tabs>
          <w:tab w:val="num" w:pos="2920"/>
        </w:tabs>
        <w:ind w:left="2920" w:hanging="360"/>
      </w:pPr>
    </w:lvl>
    <w:lvl w:ilvl="4" w:tentative="1">
      <w:start w:val="1"/>
      <w:numFmt w:val="lowerLetter"/>
      <w:lvlText w:val="%5."/>
      <w:lvlJc w:val="left"/>
      <w:pPr>
        <w:tabs>
          <w:tab w:val="num" w:pos="3640"/>
        </w:tabs>
        <w:ind w:left="3640" w:hanging="360"/>
      </w:pPr>
    </w:lvl>
    <w:lvl w:ilvl="5" w:tentative="1">
      <w:start w:val="1"/>
      <w:numFmt w:val="lowerRoman"/>
      <w:lvlText w:val="%6."/>
      <w:lvlJc w:val="right"/>
      <w:pPr>
        <w:tabs>
          <w:tab w:val="num" w:pos="4360"/>
        </w:tabs>
        <w:ind w:left="4360" w:hanging="180"/>
      </w:pPr>
    </w:lvl>
    <w:lvl w:ilvl="6" w:tentative="1">
      <w:start w:val="1"/>
      <w:numFmt w:val="decimal"/>
      <w:lvlText w:val="%7."/>
      <w:lvlJc w:val="left"/>
      <w:pPr>
        <w:tabs>
          <w:tab w:val="num" w:pos="5080"/>
        </w:tabs>
        <w:ind w:left="5080" w:hanging="360"/>
      </w:pPr>
    </w:lvl>
    <w:lvl w:ilvl="7" w:tentative="1">
      <w:start w:val="1"/>
      <w:numFmt w:val="lowerLetter"/>
      <w:lvlText w:val="%8."/>
      <w:lvlJc w:val="left"/>
      <w:pPr>
        <w:tabs>
          <w:tab w:val="num" w:pos="5800"/>
        </w:tabs>
        <w:ind w:left="5800" w:hanging="360"/>
      </w:pPr>
    </w:lvl>
    <w:lvl w:ilvl="8" w:tentative="1">
      <w:start w:val="1"/>
      <w:numFmt w:val="lowerRoman"/>
      <w:lvlText w:val="%9."/>
      <w:lvlJc w:val="right"/>
      <w:pPr>
        <w:tabs>
          <w:tab w:val="num" w:pos="6520"/>
        </w:tabs>
        <w:ind w:left="6520" w:hanging="180"/>
      </w:pPr>
    </w:lvl>
  </w:abstractNum>
  <w:abstractNum w:abstractNumId="25">
    <w:nsid w:val="39604CF2"/>
    <w:multiLevelType w:val="multilevel"/>
    <w:tmpl w:val="8BBE7F2E"/>
    <w:lvl w:ilvl="0">
      <w:start w:val="1"/>
      <w:numFmt w:val="decimal"/>
      <w:lvlText w:val="%1."/>
      <w:lvlJc w:val="left"/>
      <w:pPr>
        <w:ind w:left="720" w:hanging="360"/>
      </w:pPr>
      <w:rPr>
        <w:rFonts w:ascii="Times New Roman" w:eastAsia="Times New Roman" w:hAnsi="Times New Roman" w:cs="Times New Roman"/>
        <w:u w:val="none"/>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3DED6C0D"/>
    <w:multiLevelType w:val="multilevel"/>
    <w:tmpl w:val="81FE7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4D4833"/>
    <w:multiLevelType w:val="multilevel"/>
    <w:tmpl w:val="94C26ACC"/>
    <w:lvl w:ilvl="0">
      <w:start w:val="1"/>
      <w:numFmt w:val="decimal"/>
      <w:lvlText w:val="%1."/>
      <w:lvlJc w:val="left"/>
      <w:pPr>
        <w:ind w:left="495" w:hanging="495"/>
      </w:pPr>
      <w:rPr>
        <w:rFonts w:cs="Times New Roman" w:hint="default"/>
        <w:sz w:val="22"/>
        <w:u w:val="none"/>
      </w:rPr>
    </w:lvl>
    <w:lvl w:ilvl="1">
      <w:start w:val="1"/>
      <w:numFmt w:val="decimal"/>
      <w:lvlText w:val="%1.%2."/>
      <w:lvlJc w:val="left"/>
      <w:pPr>
        <w:ind w:left="855" w:hanging="495"/>
      </w:pPr>
      <w:rPr>
        <w:rFonts w:cs="Times New Roman" w:hint="default"/>
        <w:sz w:val="22"/>
        <w:u w:val="none"/>
      </w:rPr>
    </w:lvl>
    <w:lvl w:ilvl="2">
      <w:start w:val="2"/>
      <w:numFmt w:val="decimal"/>
      <w:lvlText w:val="%1.%2.%3."/>
      <w:lvlJc w:val="left"/>
      <w:pPr>
        <w:ind w:left="1440" w:hanging="720"/>
      </w:pPr>
      <w:rPr>
        <w:rFonts w:cs="Times New Roman" w:hint="default"/>
        <w:sz w:val="22"/>
        <w:szCs w:val="24"/>
        <w:u w:val="none"/>
      </w:rPr>
    </w:lvl>
    <w:lvl w:ilvl="3">
      <w:start w:val="1"/>
      <w:numFmt w:val="decimal"/>
      <w:lvlText w:val="%1.%2.%3.%4."/>
      <w:lvlJc w:val="left"/>
      <w:pPr>
        <w:ind w:left="1800" w:hanging="720"/>
      </w:pPr>
      <w:rPr>
        <w:rFonts w:cs="Times New Roman" w:hint="default"/>
        <w:sz w:val="22"/>
        <w:u w:val="none"/>
      </w:rPr>
    </w:lvl>
    <w:lvl w:ilvl="4">
      <w:start w:val="1"/>
      <w:numFmt w:val="decimal"/>
      <w:lvlText w:val="%1.%2.%3.%4.%5."/>
      <w:lvlJc w:val="left"/>
      <w:pPr>
        <w:ind w:left="2520" w:hanging="1080"/>
      </w:pPr>
      <w:rPr>
        <w:rFonts w:cs="Times New Roman" w:hint="default"/>
        <w:sz w:val="22"/>
        <w:u w:val="none"/>
      </w:rPr>
    </w:lvl>
    <w:lvl w:ilvl="5">
      <w:start w:val="1"/>
      <w:numFmt w:val="decimal"/>
      <w:lvlText w:val="%1.%2.%3.%4.%5.%6."/>
      <w:lvlJc w:val="left"/>
      <w:pPr>
        <w:ind w:left="2880" w:hanging="1080"/>
      </w:pPr>
      <w:rPr>
        <w:rFonts w:cs="Times New Roman" w:hint="default"/>
        <w:sz w:val="22"/>
        <w:u w:val="none"/>
      </w:rPr>
    </w:lvl>
    <w:lvl w:ilvl="6">
      <w:start w:val="1"/>
      <w:numFmt w:val="decimal"/>
      <w:lvlText w:val="%1.%2.%3.%4.%5.%6.%7."/>
      <w:lvlJc w:val="left"/>
      <w:pPr>
        <w:ind w:left="3600" w:hanging="1440"/>
      </w:pPr>
      <w:rPr>
        <w:rFonts w:cs="Times New Roman" w:hint="default"/>
        <w:sz w:val="22"/>
        <w:u w:val="none"/>
      </w:rPr>
    </w:lvl>
    <w:lvl w:ilvl="7">
      <w:start w:val="1"/>
      <w:numFmt w:val="decimal"/>
      <w:lvlText w:val="%1.%2.%3.%4.%5.%6.%7.%8."/>
      <w:lvlJc w:val="left"/>
      <w:pPr>
        <w:ind w:left="3960" w:hanging="1440"/>
      </w:pPr>
      <w:rPr>
        <w:rFonts w:cs="Times New Roman" w:hint="default"/>
        <w:sz w:val="22"/>
        <w:u w:val="none"/>
      </w:rPr>
    </w:lvl>
    <w:lvl w:ilvl="8">
      <w:start w:val="1"/>
      <w:numFmt w:val="decimal"/>
      <w:lvlText w:val="%1.%2.%3.%4.%5.%6.%7.%8.%9."/>
      <w:lvlJc w:val="left"/>
      <w:pPr>
        <w:ind w:left="4680" w:hanging="1800"/>
      </w:pPr>
      <w:rPr>
        <w:rFonts w:cs="Times New Roman" w:hint="default"/>
        <w:sz w:val="22"/>
        <w:u w:val="none"/>
      </w:rPr>
    </w:lvl>
  </w:abstractNum>
  <w:abstractNum w:abstractNumId="28">
    <w:nsid w:val="3F4746E5"/>
    <w:multiLevelType w:val="multilevel"/>
    <w:tmpl w:val="CA360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413D3D"/>
    <w:multiLevelType w:val="multilevel"/>
    <w:tmpl w:val="BF1881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3)"/>
      <w:lvlJc w:val="left"/>
      <w:pPr>
        <w:ind w:left="0" w:firstLine="0"/>
      </w:pPr>
    </w:lvl>
    <w:lvl w:ilvl="3">
      <w:start w:val="1"/>
      <w:numFmt w:val="russianLower"/>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37949F6"/>
    <w:multiLevelType w:val="hybridMultilevel"/>
    <w:tmpl w:val="4B7E8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99333A"/>
    <w:multiLevelType w:val="hybridMultilevel"/>
    <w:tmpl w:val="3EF21DB2"/>
    <w:lvl w:ilvl="0" w:tplc="819CB102">
      <w:start w:val="1"/>
      <w:numFmt w:val="decimal"/>
      <w:lvlText w:val="%1)"/>
      <w:lvlJc w:val="left"/>
      <w:pPr>
        <w:ind w:left="930" w:hanging="57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A6141EA"/>
    <w:multiLevelType w:val="multilevel"/>
    <w:tmpl w:val="0112810C"/>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0080A25"/>
    <w:multiLevelType w:val="hybridMultilevel"/>
    <w:tmpl w:val="CA300C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48527C3"/>
    <w:multiLevelType w:val="multilevel"/>
    <w:tmpl w:val="6614A560"/>
    <w:lvl w:ilvl="0">
      <w:start w:val="1"/>
      <w:numFmt w:val="upperRoman"/>
      <w:lvlText w:val="%1."/>
      <w:lvlJc w:val="left"/>
      <w:pPr>
        <w:tabs>
          <w:tab w:val="num" w:pos="397"/>
        </w:tabs>
      </w:pPr>
      <w:rPr>
        <w:rFonts w:ascii="Times New Roman" w:hAnsi="Times New Roman" w:cs="Times New Roman" w:hint="default"/>
        <w:b w:val="0"/>
        <w:bCs w:val="0"/>
        <w:i w:val="0"/>
        <w:iCs w:val="0"/>
        <w:caps w:val="0"/>
        <w:strike w:val="0"/>
        <w:dstrike w:val="0"/>
        <w:vanish/>
        <w:color w:val="auto"/>
        <w:sz w:val="22"/>
        <w:szCs w:val="22"/>
        <w:vertAlign w:val="baseline"/>
      </w:rPr>
    </w:lvl>
    <w:lvl w:ilvl="1">
      <w:start w:val="1"/>
      <w:numFmt w:val="decimal"/>
      <w:isLgl/>
      <w:lvlText w:val="%2."/>
      <w:lvlJc w:val="left"/>
      <w:pPr>
        <w:tabs>
          <w:tab w:val="num" w:pos="993"/>
        </w:tabs>
        <w:ind w:left="1277" w:hanging="851"/>
      </w:pPr>
      <w:rPr>
        <w:rFonts w:ascii="Times New Roman" w:eastAsia="Times New Roman" w:hAnsi="Times New Roman"/>
        <w:b/>
        <w:bCs/>
        <w:i w:val="0"/>
        <w:iCs w:val="0"/>
        <w:caps w:val="0"/>
        <w:strike w:val="0"/>
        <w:dstrike w:val="0"/>
        <w:vanish w:val="0"/>
        <w:color w:val="000000"/>
        <w:sz w:val="22"/>
        <w:szCs w:val="22"/>
        <w:vertAlign w:val="baseline"/>
      </w:rPr>
    </w:lvl>
    <w:lvl w:ilvl="2">
      <w:start w:val="1"/>
      <w:numFmt w:val="decimal"/>
      <w:isLgl/>
      <w:lvlText w:val="%1.%2.%3."/>
      <w:lvlJc w:val="left"/>
      <w:pPr>
        <w:tabs>
          <w:tab w:val="num" w:pos="851"/>
        </w:tabs>
        <w:ind w:left="851" w:hanging="851"/>
      </w:pPr>
      <w:rPr>
        <w:rFonts w:ascii="Times New Roman" w:hAnsi="Times New Roman" w:cs="Times New Roman" w:hint="default"/>
        <w:b w:val="0"/>
        <w:bCs w:val="0"/>
        <w:i w:val="0"/>
        <w:iCs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cs="Times New Roman" w:hint="default"/>
        <w:b w:val="0"/>
        <w:bCs w:val="0"/>
        <w:i w:val="0"/>
        <w:iCs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35">
    <w:nsid w:val="5A042042"/>
    <w:multiLevelType w:val="hybridMultilevel"/>
    <w:tmpl w:val="8454FF3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5FAC11E8"/>
    <w:multiLevelType w:val="multilevel"/>
    <w:tmpl w:val="1924F59A"/>
    <w:lvl w:ilvl="0">
      <w:start w:val="1"/>
      <w:numFmt w:val="decimal"/>
      <w:lvlText w:val="%1."/>
      <w:lvlJc w:val="left"/>
      <w:pPr>
        <w:ind w:left="644" w:hanging="360"/>
      </w:pPr>
      <w:rPr>
        <w:rFonts w:cs="Times New Roman" w:hint="default"/>
        <w:b/>
      </w:rPr>
    </w:lvl>
    <w:lvl w:ilvl="1">
      <w:start w:val="2"/>
      <w:numFmt w:val="decimal"/>
      <w:isLgl/>
      <w:lvlText w:val="%1.%2."/>
      <w:lvlJc w:val="left"/>
      <w:pPr>
        <w:ind w:left="824" w:hanging="540"/>
      </w:pPr>
      <w:rPr>
        <w:rFonts w:cs="Times New Roman" w:hint="default"/>
      </w:rPr>
    </w:lvl>
    <w:lvl w:ilvl="2">
      <w:start w:val="8"/>
      <w:numFmt w:val="decimal"/>
      <w:isLgl/>
      <w:lvlText w:val="%1.%2.%3."/>
      <w:lvlJc w:val="left"/>
      <w:pPr>
        <w:ind w:left="720"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37">
    <w:nsid w:val="62B03F15"/>
    <w:multiLevelType w:val="hybridMultilevel"/>
    <w:tmpl w:val="E4FE832E"/>
    <w:lvl w:ilvl="0" w:tplc="68587048">
      <w:start w:val="1"/>
      <w:numFmt w:val="decimal"/>
      <w:lvlText w:val="%1)"/>
      <w:lvlJc w:val="left"/>
      <w:pPr>
        <w:ind w:left="900" w:hanging="5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4DC1008"/>
    <w:multiLevelType w:val="hybridMultilevel"/>
    <w:tmpl w:val="674AF85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84779D"/>
    <w:multiLevelType w:val="hybridMultilevel"/>
    <w:tmpl w:val="380A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EC1785"/>
    <w:multiLevelType w:val="multilevel"/>
    <w:tmpl w:val="50426472"/>
    <w:lvl w:ilvl="0">
      <w:start w:val="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210DCF"/>
    <w:multiLevelType w:val="multilevel"/>
    <w:tmpl w:val="0AE2C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317CEA"/>
    <w:multiLevelType w:val="multilevel"/>
    <w:tmpl w:val="20E8CF88"/>
    <w:lvl w:ilvl="0">
      <w:start w:val="1"/>
      <w:numFmt w:val="decimal"/>
      <w:pStyle w:val="a"/>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F642ECE"/>
    <w:multiLevelType w:val="multilevel"/>
    <w:tmpl w:val="9B9AD324"/>
    <w:lvl w:ilvl="0">
      <w:start w:val="5"/>
      <w:numFmt w:val="decimal"/>
      <w:lvlText w:val="%1."/>
      <w:lvlJc w:val="left"/>
      <w:pPr>
        <w:ind w:left="540" w:hanging="540"/>
      </w:pPr>
      <w:rPr>
        <w:rFonts w:cs="Times New Roman" w:hint="default"/>
      </w:rPr>
    </w:lvl>
    <w:lvl w:ilvl="1">
      <w:start w:val="4"/>
      <w:numFmt w:val="decimal"/>
      <w:lvlText w:val="%1.%2."/>
      <w:lvlJc w:val="left"/>
      <w:pPr>
        <w:ind w:left="1080" w:hanging="54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4">
    <w:nsid w:val="6F8F1D96"/>
    <w:multiLevelType w:val="multilevel"/>
    <w:tmpl w:val="73A60792"/>
    <w:lvl w:ilvl="0">
      <w:start w:val="4"/>
      <w:numFmt w:val="decimal"/>
      <w:lvlText w:val="%1."/>
      <w:lvlJc w:val="left"/>
      <w:pPr>
        <w:ind w:left="360" w:hanging="360"/>
      </w:pPr>
      <w:rPr>
        <w:rFonts w:cs="Times New Roman" w:hint="default"/>
      </w:rPr>
    </w:lvl>
    <w:lvl w:ilvl="1">
      <w:start w:val="5"/>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45">
    <w:nsid w:val="732D5902"/>
    <w:multiLevelType w:val="multilevel"/>
    <w:tmpl w:val="F6FE370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nsid w:val="7738793A"/>
    <w:multiLevelType w:val="multilevel"/>
    <w:tmpl w:val="EEFCE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81475D0"/>
    <w:multiLevelType w:val="multilevel"/>
    <w:tmpl w:val="20583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F979E3"/>
    <w:multiLevelType w:val="multilevel"/>
    <w:tmpl w:val="0660D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B302315"/>
    <w:multiLevelType w:val="multilevel"/>
    <w:tmpl w:val="012A0EB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F972A90"/>
    <w:multiLevelType w:val="multilevel"/>
    <w:tmpl w:val="A17C8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5"/>
  </w:num>
  <w:num w:numId="3">
    <w:abstractNumId w:val="24"/>
  </w:num>
  <w:num w:numId="4">
    <w:abstractNumId w:val="16"/>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6"/>
  </w:num>
  <w:num w:numId="9">
    <w:abstractNumId w:val="37"/>
  </w:num>
  <w:num w:numId="10">
    <w:abstractNumId w:val="31"/>
  </w:num>
  <w:num w:numId="11">
    <w:abstractNumId w:val="18"/>
  </w:num>
  <w:num w:numId="12">
    <w:abstractNumId w:val="25"/>
  </w:num>
  <w:num w:numId="13">
    <w:abstractNumId w:val="20"/>
  </w:num>
  <w:num w:numId="14">
    <w:abstractNumId w:val="3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43"/>
  </w:num>
  <w:num w:numId="18">
    <w:abstractNumId w:val="10"/>
  </w:num>
  <w:num w:numId="19">
    <w:abstractNumId w:val="27"/>
  </w:num>
  <w:num w:numId="20">
    <w:abstractNumId w:val="36"/>
  </w:num>
  <w:num w:numId="21">
    <w:abstractNumId w:val="17"/>
  </w:num>
  <w:num w:numId="22">
    <w:abstractNumId w:val="13"/>
  </w:num>
  <w:num w:numId="23">
    <w:abstractNumId w:val="3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
    <w:abstractNumId w:val="30"/>
  </w:num>
  <w:num w:numId="26">
    <w:abstractNumId w:val="19"/>
  </w:num>
  <w:num w:numId="27">
    <w:abstractNumId w:val="7"/>
  </w:num>
  <w:num w:numId="28">
    <w:abstractNumId w:val="42"/>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12"/>
  </w:num>
  <w:num w:numId="32">
    <w:abstractNumId w:val="21"/>
  </w:num>
  <w:num w:numId="33">
    <w:abstractNumId w:val="14"/>
  </w:num>
  <w:num w:numId="34">
    <w:abstractNumId w:val="4"/>
  </w:num>
  <w:num w:numId="35">
    <w:abstractNumId w:val="40"/>
  </w:num>
  <w:num w:numId="36">
    <w:abstractNumId w:val="11"/>
  </w:num>
  <w:num w:numId="37">
    <w:abstractNumId w:val="48"/>
  </w:num>
  <w:num w:numId="38">
    <w:abstractNumId w:val="50"/>
  </w:num>
  <w:num w:numId="39">
    <w:abstractNumId w:val="41"/>
  </w:num>
  <w:num w:numId="40">
    <w:abstractNumId w:val="32"/>
  </w:num>
  <w:num w:numId="41">
    <w:abstractNumId w:val="49"/>
  </w:num>
  <w:num w:numId="42">
    <w:abstractNumId w:val="5"/>
  </w:num>
  <w:num w:numId="43">
    <w:abstractNumId w:val="8"/>
  </w:num>
  <w:num w:numId="44">
    <w:abstractNumId w:val="26"/>
  </w:num>
  <w:num w:numId="45">
    <w:abstractNumId w:val="46"/>
  </w:num>
  <w:num w:numId="46">
    <w:abstractNumId w:val="28"/>
  </w:num>
  <w:num w:numId="47">
    <w:abstractNumId w:val="22"/>
  </w:num>
  <w:num w:numId="48">
    <w:abstractNumId w:val="38"/>
  </w:num>
  <w:num w:numId="49">
    <w:abstractNumId w:val="2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29698"/>
  </w:hdrShapeDefaults>
  <w:footnotePr>
    <w:footnote w:id="0"/>
    <w:footnote w:id="1"/>
  </w:footnotePr>
  <w:endnotePr>
    <w:endnote w:id="0"/>
    <w:endnote w:id="1"/>
  </w:endnotePr>
  <w:compat/>
  <w:rsids>
    <w:rsidRoot w:val="008D7E50"/>
    <w:rsid w:val="00001A26"/>
    <w:rsid w:val="000022AF"/>
    <w:rsid w:val="00004E62"/>
    <w:rsid w:val="0000508B"/>
    <w:rsid w:val="00005467"/>
    <w:rsid w:val="00010779"/>
    <w:rsid w:val="00011901"/>
    <w:rsid w:val="000120B0"/>
    <w:rsid w:val="000160E8"/>
    <w:rsid w:val="00016A95"/>
    <w:rsid w:val="000170D5"/>
    <w:rsid w:val="00022258"/>
    <w:rsid w:val="00023D8B"/>
    <w:rsid w:val="00023EA0"/>
    <w:rsid w:val="00025CF3"/>
    <w:rsid w:val="00025E1D"/>
    <w:rsid w:val="000265C4"/>
    <w:rsid w:val="000271EC"/>
    <w:rsid w:val="00030850"/>
    <w:rsid w:val="00031F2A"/>
    <w:rsid w:val="000328C4"/>
    <w:rsid w:val="00032FA6"/>
    <w:rsid w:val="000332E7"/>
    <w:rsid w:val="00033F19"/>
    <w:rsid w:val="00035CB6"/>
    <w:rsid w:val="00036024"/>
    <w:rsid w:val="000364FA"/>
    <w:rsid w:val="00041500"/>
    <w:rsid w:val="0004229A"/>
    <w:rsid w:val="0004313C"/>
    <w:rsid w:val="00044130"/>
    <w:rsid w:val="00046C40"/>
    <w:rsid w:val="00046F6B"/>
    <w:rsid w:val="00051FCF"/>
    <w:rsid w:val="00055DA5"/>
    <w:rsid w:val="00055F78"/>
    <w:rsid w:val="0005607E"/>
    <w:rsid w:val="00056309"/>
    <w:rsid w:val="00056C89"/>
    <w:rsid w:val="00056CF1"/>
    <w:rsid w:val="000572C0"/>
    <w:rsid w:val="000574CB"/>
    <w:rsid w:val="00061D52"/>
    <w:rsid w:val="000628D7"/>
    <w:rsid w:val="00062964"/>
    <w:rsid w:val="00063E00"/>
    <w:rsid w:val="00064152"/>
    <w:rsid w:val="00065352"/>
    <w:rsid w:val="00067313"/>
    <w:rsid w:val="000703CD"/>
    <w:rsid w:val="000707AE"/>
    <w:rsid w:val="00071FB7"/>
    <w:rsid w:val="000722C4"/>
    <w:rsid w:val="00072863"/>
    <w:rsid w:val="0007611F"/>
    <w:rsid w:val="0008093D"/>
    <w:rsid w:val="00080CE2"/>
    <w:rsid w:val="00081304"/>
    <w:rsid w:val="000813E3"/>
    <w:rsid w:val="000813FB"/>
    <w:rsid w:val="00085158"/>
    <w:rsid w:val="0009100D"/>
    <w:rsid w:val="00091BB3"/>
    <w:rsid w:val="0009222E"/>
    <w:rsid w:val="00092D49"/>
    <w:rsid w:val="000A0361"/>
    <w:rsid w:val="000A1CAB"/>
    <w:rsid w:val="000A364B"/>
    <w:rsid w:val="000A41D5"/>
    <w:rsid w:val="000A5D9C"/>
    <w:rsid w:val="000B10E4"/>
    <w:rsid w:val="000B2791"/>
    <w:rsid w:val="000B2F95"/>
    <w:rsid w:val="000B38B7"/>
    <w:rsid w:val="000B5B2C"/>
    <w:rsid w:val="000B640E"/>
    <w:rsid w:val="000B6C1B"/>
    <w:rsid w:val="000B7A2E"/>
    <w:rsid w:val="000B7A6C"/>
    <w:rsid w:val="000B7E61"/>
    <w:rsid w:val="000B7EFA"/>
    <w:rsid w:val="000C0054"/>
    <w:rsid w:val="000C1511"/>
    <w:rsid w:val="000C1CE8"/>
    <w:rsid w:val="000C1E01"/>
    <w:rsid w:val="000C21FF"/>
    <w:rsid w:val="000C2C32"/>
    <w:rsid w:val="000C3249"/>
    <w:rsid w:val="000C3554"/>
    <w:rsid w:val="000C4A77"/>
    <w:rsid w:val="000C7EE7"/>
    <w:rsid w:val="000D0E1B"/>
    <w:rsid w:val="000D269D"/>
    <w:rsid w:val="000D3253"/>
    <w:rsid w:val="000D335E"/>
    <w:rsid w:val="000D35F8"/>
    <w:rsid w:val="000D4B7A"/>
    <w:rsid w:val="000D58B9"/>
    <w:rsid w:val="000D6123"/>
    <w:rsid w:val="000D6D94"/>
    <w:rsid w:val="000D71F8"/>
    <w:rsid w:val="000E051F"/>
    <w:rsid w:val="000E2949"/>
    <w:rsid w:val="000E3E4B"/>
    <w:rsid w:val="000E3F2F"/>
    <w:rsid w:val="000E4BDD"/>
    <w:rsid w:val="000E6289"/>
    <w:rsid w:val="000E6899"/>
    <w:rsid w:val="000F1C50"/>
    <w:rsid w:val="000F250A"/>
    <w:rsid w:val="000F3620"/>
    <w:rsid w:val="000F38F5"/>
    <w:rsid w:val="000F5205"/>
    <w:rsid w:val="000F68C2"/>
    <w:rsid w:val="000F6CA9"/>
    <w:rsid w:val="000F7547"/>
    <w:rsid w:val="000F7DBD"/>
    <w:rsid w:val="00101194"/>
    <w:rsid w:val="001022DC"/>
    <w:rsid w:val="0010366B"/>
    <w:rsid w:val="00104FC9"/>
    <w:rsid w:val="0010655D"/>
    <w:rsid w:val="00106AA1"/>
    <w:rsid w:val="0011037B"/>
    <w:rsid w:val="00110EB9"/>
    <w:rsid w:val="001110E7"/>
    <w:rsid w:val="00111E09"/>
    <w:rsid w:val="001123D0"/>
    <w:rsid w:val="00112E95"/>
    <w:rsid w:val="00113541"/>
    <w:rsid w:val="001153A3"/>
    <w:rsid w:val="00115CE4"/>
    <w:rsid w:val="00116723"/>
    <w:rsid w:val="00116B66"/>
    <w:rsid w:val="00117A3A"/>
    <w:rsid w:val="001201E9"/>
    <w:rsid w:val="0012095E"/>
    <w:rsid w:val="001233E1"/>
    <w:rsid w:val="00123CD5"/>
    <w:rsid w:val="00123DD6"/>
    <w:rsid w:val="00124109"/>
    <w:rsid w:val="0012412A"/>
    <w:rsid w:val="00124D61"/>
    <w:rsid w:val="0012600A"/>
    <w:rsid w:val="0012762E"/>
    <w:rsid w:val="00130E5E"/>
    <w:rsid w:val="00132A26"/>
    <w:rsid w:val="00132EDC"/>
    <w:rsid w:val="00133193"/>
    <w:rsid w:val="0013487B"/>
    <w:rsid w:val="00135EE2"/>
    <w:rsid w:val="00136E9E"/>
    <w:rsid w:val="00141BC3"/>
    <w:rsid w:val="001420EF"/>
    <w:rsid w:val="00143939"/>
    <w:rsid w:val="0014447D"/>
    <w:rsid w:val="00144D3B"/>
    <w:rsid w:val="00144DE5"/>
    <w:rsid w:val="00144ED3"/>
    <w:rsid w:val="00144FD2"/>
    <w:rsid w:val="001469D3"/>
    <w:rsid w:val="0015011F"/>
    <w:rsid w:val="00152355"/>
    <w:rsid w:val="00152694"/>
    <w:rsid w:val="00153FCF"/>
    <w:rsid w:val="00154422"/>
    <w:rsid w:val="0015596A"/>
    <w:rsid w:val="00156A3D"/>
    <w:rsid w:val="00156AE1"/>
    <w:rsid w:val="0015777D"/>
    <w:rsid w:val="00157EDA"/>
    <w:rsid w:val="0016092F"/>
    <w:rsid w:val="00161414"/>
    <w:rsid w:val="0016191D"/>
    <w:rsid w:val="00162209"/>
    <w:rsid w:val="00164A7A"/>
    <w:rsid w:val="001655A8"/>
    <w:rsid w:val="00166A25"/>
    <w:rsid w:val="00167A79"/>
    <w:rsid w:val="00170797"/>
    <w:rsid w:val="00170C1D"/>
    <w:rsid w:val="00171BB9"/>
    <w:rsid w:val="00171FF3"/>
    <w:rsid w:val="00172672"/>
    <w:rsid w:val="00173C05"/>
    <w:rsid w:val="00173DBC"/>
    <w:rsid w:val="001744DF"/>
    <w:rsid w:val="0017561B"/>
    <w:rsid w:val="0017712B"/>
    <w:rsid w:val="001803F3"/>
    <w:rsid w:val="0018095C"/>
    <w:rsid w:val="00181524"/>
    <w:rsid w:val="00181530"/>
    <w:rsid w:val="0018304B"/>
    <w:rsid w:val="00183A46"/>
    <w:rsid w:val="0018573F"/>
    <w:rsid w:val="00186766"/>
    <w:rsid w:val="00186E2A"/>
    <w:rsid w:val="00186F98"/>
    <w:rsid w:val="00190653"/>
    <w:rsid w:val="00190676"/>
    <w:rsid w:val="001920A8"/>
    <w:rsid w:val="001930B7"/>
    <w:rsid w:val="0019318E"/>
    <w:rsid w:val="00193312"/>
    <w:rsid w:val="00193505"/>
    <w:rsid w:val="00193F27"/>
    <w:rsid w:val="00195911"/>
    <w:rsid w:val="00195A07"/>
    <w:rsid w:val="00197D54"/>
    <w:rsid w:val="001A0840"/>
    <w:rsid w:val="001A0E6C"/>
    <w:rsid w:val="001A31E7"/>
    <w:rsid w:val="001A356E"/>
    <w:rsid w:val="001A4389"/>
    <w:rsid w:val="001A5C64"/>
    <w:rsid w:val="001A6C03"/>
    <w:rsid w:val="001A7D27"/>
    <w:rsid w:val="001B0EFB"/>
    <w:rsid w:val="001B0F61"/>
    <w:rsid w:val="001B1C26"/>
    <w:rsid w:val="001B3561"/>
    <w:rsid w:val="001B404E"/>
    <w:rsid w:val="001B40BD"/>
    <w:rsid w:val="001B4C3B"/>
    <w:rsid w:val="001B6577"/>
    <w:rsid w:val="001B7EE9"/>
    <w:rsid w:val="001C017C"/>
    <w:rsid w:val="001C17B7"/>
    <w:rsid w:val="001C6321"/>
    <w:rsid w:val="001C7E6A"/>
    <w:rsid w:val="001D067A"/>
    <w:rsid w:val="001D1EDF"/>
    <w:rsid w:val="001D3224"/>
    <w:rsid w:val="001D3745"/>
    <w:rsid w:val="001D4072"/>
    <w:rsid w:val="001D49EA"/>
    <w:rsid w:val="001D4BA2"/>
    <w:rsid w:val="001D4D18"/>
    <w:rsid w:val="001D50E2"/>
    <w:rsid w:val="001D5C90"/>
    <w:rsid w:val="001D616E"/>
    <w:rsid w:val="001D78ED"/>
    <w:rsid w:val="001E2C9F"/>
    <w:rsid w:val="001E2F21"/>
    <w:rsid w:val="001E3349"/>
    <w:rsid w:val="001E3377"/>
    <w:rsid w:val="001E38BC"/>
    <w:rsid w:val="001E5C5A"/>
    <w:rsid w:val="001E5D8D"/>
    <w:rsid w:val="001E6FE8"/>
    <w:rsid w:val="001E7373"/>
    <w:rsid w:val="001F0172"/>
    <w:rsid w:val="001F1BA5"/>
    <w:rsid w:val="001F1D75"/>
    <w:rsid w:val="001F365E"/>
    <w:rsid w:val="001F4068"/>
    <w:rsid w:val="001F61B1"/>
    <w:rsid w:val="001F753D"/>
    <w:rsid w:val="00200415"/>
    <w:rsid w:val="00200C1B"/>
    <w:rsid w:val="00200D59"/>
    <w:rsid w:val="00202CFC"/>
    <w:rsid w:val="002041FB"/>
    <w:rsid w:val="002059C3"/>
    <w:rsid w:val="0020640B"/>
    <w:rsid w:val="00210609"/>
    <w:rsid w:val="00212189"/>
    <w:rsid w:val="002151BD"/>
    <w:rsid w:val="00215D66"/>
    <w:rsid w:val="00215DBD"/>
    <w:rsid w:val="002172A0"/>
    <w:rsid w:val="00220450"/>
    <w:rsid w:val="0022394B"/>
    <w:rsid w:val="002240F7"/>
    <w:rsid w:val="0022453A"/>
    <w:rsid w:val="00225718"/>
    <w:rsid w:val="00226FA2"/>
    <w:rsid w:val="0023068A"/>
    <w:rsid w:val="0023206A"/>
    <w:rsid w:val="0023336E"/>
    <w:rsid w:val="00233DDC"/>
    <w:rsid w:val="00234064"/>
    <w:rsid w:val="0023544E"/>
    <w:rsid w:val="00237187"/>
    <w:rsid w:val="00237BE3"/>
    <w:rsid w:val="002408D0"/>
    <w:rsid w:val="00241180"/>
    <w:rsid w:val="002414E7"/>
    <w:rsid w:val="00241608"/>
    <w:rsid w:val="00241A24"/>
    <w:rsid w:val="002423CA"/>
    <w:rsid w:val="00242EAE"/>
    <w:rsid w:val="0024328A"/>
    <w:rsid w:val="00243597"/>
    <w:rsid w:val="00244D8D"/>
    <w:rsid w:val="00245B47"/>
    <w:rsid w:val="00246532"/>
    <w:rsid w:val="00246837"/>
    <w:rsid w:val="00250653"/>
    <w:rsid w:val="0025201F"/>
    <w:rsid w:val="00252892"/>
    <w:rsid w:val="002545B7"/>
    <w:rsid w:val="00254BE1"/>
    <w:rsid w:val="00255398"/>
    <w:rsid w:val="002554CF"/>
    <w:rsid w:val="0025594E"/>
    <w:rsid w:val="00256984"/>
    <w:rsid w:val="00256B4E"/>
    <w:rsid w:val="002622FD"/>
    <w:rsid w:val="0026294F"/>
    <w:rsid w:val="0026326A"/>
    <w:rsid w:val="00263AA6"/>
    <w:rsid w:val="00265640"/>
    <w:rsid w:val="00266D14"/>
    <w:rsid w:val="002701AD"/>
    <w:rsid w:val="00270609"/>
    <w:rsid w:val="00270743"/>
    <w:rsid w:val="00270F1C"/>
    <w:rsid w:val="0027275E"/>
    <w:rsid w:val="00273031"/>
    <w:rsid w:val="002741E3"/>
    <w:rsid w:val="00274CA2"/>
    <w:rsid w:val="00275FC7"/>
    <w:rsid w:val="00277779"/>
    <w:rsid w:val="002804D0"/>
    <w:rsid w:val="00280C54"/>
    <w:rsid w:val="002816A9"/>
    <w:rsid w:val="00282388"/>
    <w:rsid w:val="002830CD"/>
    <w:rsid w:val="00283B64"/>
    <w:rsid w:val="00287286"/>
    <w:rsid w:val="002878E1"/>
    <w:rsid w:val="00290520"/>
    <w:rsid w:val="0029170D"/>
    <w:rsid w:val="00292849"/>
    <w:rsid w:val="002928BD"/>
    <w:rsid w:val="002969BF"/>
    <w:rsid w:val="002A0C1E"/>
    <w:rsid w:val="002A104E"/>
    <w:rsid w:val="002A1710"/>
    <w:rsid w:val="002A27BE"/>
    <w:rsid w:val="002A4033"/>
    <w:rsid w:val="002A40B9"/>
    <w:rsid w:val="002A455E"/>
    <w:rsid w:val="002A46E4"/>
    <w:rsid w:val="002A4858"/>
    <w:rsid w:val="002A4AB8"/>
    <w:rsid w:val="002A4B2D"/>
    <w:rsid w:val="002A4D5C"/>
    <w:rsid w:val="002A620A"/>
    <w:rsid w:val="002A6BBD"/>
    <w:rsid w:val="002A79FC"/>
    <w:rsid w:val="002B006C"/>
    <w:rsid w:val="002B0204"/>
    <w:rsid w:val="002B0286"/>
    <w:rsid w:val="002B0698"/>
    <w:rsid w:val="002B08FC"/>
    <w:rsid w:val="002B16EA"/>
    <w:rsid w:val="002B43ED"/>
    <w:rsid w:val="002B72B0"/>
    <w:rsid w:val="002C4A6D"/>
    <w:rsid w:val="002C56B5"/>
    <w:rsid w:val="002D0746"/>
    <w:rsid w:val="002D0B4A"/>
    <w:rsid w:val="002D0E0E"/>
    <w:rsid w:val="002D11EC"/>
    <w:rsid w:val="002D1886"/>
    <w:rsid w:val="002D2B25"/>
    <w:rsid w:val="002D4417"/>
    <w:rsid w:val="002E0176"/>
    <w:rsid w:val="002E01CE"/>
    <w:rsid w:val="002E14F6"/>
    <w:rsid w:val="002E3CE4"/>
    <w:rsid w:val="002E4417"/>
    <w:rsid w:val="002E451B"/>
    <w:rsid w:val="002E452B"/>
    <w:rsid w:val="002E4611"/>
    <w:rsid w:val="002E4AEB"/>
    <w:rsid w:val="002E6300"/>
    <w:rsid w:val="002E645F"/>
    <w:rsid w:val="002F03F4"/>
    <w:rsid w:val="002F083E"/>
    <w:rsid w:val="002F0E52"/>
    <w:rsid w:val="002F2980"/>
    <w:rsid w:val="002F33CA"/>
    <w:rsid w:val="002F732D"/>
    <w:rsid w:val="00301D14"/>
    <w:rsid w:val="00302349"/>
    <w:rsid w:val="003043CD"/>
    <w:rsid w:val="003058F8"/>
    <w:rsid w:val="00307D13"/>
    <w:rsid w:val="003101AE"/>
    <w:rsid w:val="003115D1"/>
    <w:rsid w:val="00311795"/>
    <w:rsid w:val="003134F9"/>
    <w:rsid w:val="00315116"/>
    <w:rsid w:val="00315970"/>
    <w:rsid w:val="00317BF8"/>
    <w:rsid w:val="00317E4C"/>
    <w:rsid w:val="00321061"/>
    <w:rsid w:val="0032246B"/>
    <w:rsid w:val="003224F4"/>
    <w:rsid w:val="00322510"/>
    <w:rsid w:val="003234F1"/>
    <w:rsid w:val="00323A33"/>
    <w:rsid w:val="00324CBC"/>
    <w:rsid w:val="003263E5"/>
    <w:rsid w:val="00326E59"/>
    <w:rsid w:val="00327B19"/>
    <w:rsid w:val="00330872"/>
    <w:rsid w:val="0033120E"/>
    <w:rsid w:val="00332248"/>
    <w:rsid w:val="00332E58"/>
    <w:rsid w:val="003375A9"/>
    <w:rsid w:val="00337A59"/>
    <w:rsid w:val="00340688"/>
    <w:rsid w:val="00340B63"/>
    <w:rsid w:val="00342CE2"/>
    <w:rsid w:val="00343856"/>
    <w:rsid w:val="003442BF"/>
    <w:rsid w:val="00344BBC"/>
    <w:rsid w:val="003509AA"/>
    <w:rsid w:val="003513C2"/>
    <w:rsid w:val="00351FD5"/>
    <w:rsid w:val="00352C00"/>
    <w:rsid w:val="00353CF2"/>
    <w:rsid w:val="00354928"/>
    <w:rsid w:val="00354FED"/>
    <w:rsid w:val="00355230"/>
    <w:rsid w:val="00355938"/>
    <w:rsid w:val="00356F98"/>
    <w:rsid w:val="00360B04"/>
    <w:rsid w:val="003621B1"/>
    <w:rsid w:val="003639E3"/>
    <w:rsid w:val="003640A9"/>
    <w:rsid w:val="00364B16"/>
    <w:rsid w:val="0036637A"/>
    <w:rsid w:val="00367E72"/>
    <w:rsid w:val="00367EE1"/>
    <w:rsid w:val="003702A1"/>
    <w:rsid w:val="003746FF"/>
    <w:rsid w:val="00374D64"/>
    <w:rsid w:val="00375F46"/>
    <w:rsid w:val="003802A0"/>
    <w:rsid w:val="00381681"/>
    <w:rsid w:val="00383BE3"/>
    <w:rsid w:val="00384354"/>
    <w:rsid w:val="003843E5"/>
    <w:rsid w:val="00384A81"/>
    <w:rsid w:val="00385A43"/>
    <w:rsid w:val="00385DB1"/>
    <w:rsid w:val="00386254"/>
    <w:rsid w:val="00387488"/>
    <w:rsid w:val="0039064F"/>
    <w:rsid w:val="00390CAD"/>
    <w:rsid w:val="003921E9"/>
    <w:rsid w:val="00395DE7"/>
    <w:rsid w:val="0039720F"/>
    <w:rsid w:val="00397E15"/>
    <w:rsid w:val="00397FAA"/>
    <w:rsid w:val="003A1305"/>
    <w:rsid w:val="003A1C75"/>
    <w:rsid w:val="003A3329"/>
    <w:rsid w:val="003A5BB0"/>
    <w:rsid w:val="003A5F43"/>
    <w:rsid w:val="003A6048"/>
    <w:rsid w:val="003A7938"/>
    <w:rsid w:val="003A7AC9"/>
    <w:rsid w:val="003A7E25"/>
    <w:rsid w:val="003B0CCE"/>
    <w:rsid w:val="003B11B8"/>
    <w:rsid w:val="003B1BB6"/>
    <w:rsid w:val="003B2744"/>
    <w:rsid w:val="003B3D42"/>
    <w:rsid w:val="003B4814"/>
    <w:rsid w:val="003B5FFD"/>
    <w:rsid w:val="003B6628"/>
    <w:rsid w:val="003C0094"/>
    <w:rsid w:val="003C1182"/>
    <w:rsid w:val="003C1644"/>
    <w:rsid w:val="003C1DB4"/>
    <w:rsid w:val="003C1EB7"/>
    <w:rsid w:val="003C363B"/>
    <w:rsid w:val="003C3837"/>
    <w:rsid w:val="003C486C"/>
    <w:rsid w:val="003C571A"/>
    <w:rsid w:val="003C57FA"/>
    <w:rsid w:val="003D0898"/>
    <w:rsid w:val="003D496D"/>
    <w:rsid w:val="003D6B98"/>
    <w:rsid w:val="003D6DA5"/>
    <w:rsid w:val="003E0281"/>
    <w:rsid w:val="003E1354"/>
    <w:rsid w:val="003E3B24"/>
    <w:rsid w:val="003E3FCD"/>
    <w:rsid w:val="003E4B90"/>
    <w:rsid w:val="003E68F3"/>
    <w:rsid w:val="003E7985"/>
    <w:rsid w:val="003F09DF"/>
    <w:rsid w:val="003F0B88"/>
    <w:rsid w:val="003F1219"/>
    <w:rsid w:val="003F150B"/>
    <w:rsid w:val="003F34F2"/>
    <w:rsid w:val="003F4437"/>
    <w:rsid w:val="003F6000"/>
    <w:rsid w:val="003F7399"/>
    <w:rsid w:val="003F7A55"/>
    <w:rsid w:val="0040053C"/>
    <w:rsid w:val="004005A1"/>
    <w:rsid w:val="00400848"/>
    <w:rsid w:val="00400A53"/>
    <w:rsid w:val="00400DB9"/>
    <w:rsid w:val="00401392"/>
    <w:rsid w:val="0040195B"/>
    <w:rsid w:val="0040464F"/>
    <w:rsid w:val="00414C6C"/>
    <w:rsid w:val="00415E97"/>
    <w:rsid w:val="00417AA7"/>
    <w:rsid w:val="00420295"/>
    <w:rsid w:val="00422E9C"/>
    <w:rsid w:val="0042420D"/>
    <w:rsid w:val="00425145"/>
    <w:rsid w:val="0042721A"/>
    <w:rsid w:val="00427365"/>
    <w:rsid w:val="00430623"/>
    <w:rsid w:val="00431102"/>
    <w:rsid w:val="00431DE4"/>
    <w:rsid w:val="00436A6F"/>
    <w:rsid w:val="004371C4"/>
    <w:rsid w:val="00437CCB"/>
    <w:rsid w:val="004405DE"/>
    <w:rsid w:val="00440CD0"/>
    <w:rsid w:val="004428C6"/>
    <w:rsid w:val="0044307E"/>
    <w:rsid w:val="00443457"/>
    <w:rsid w:val="00443D2D"/>
    <w:rsid w:val="00444177"/>
    <w:rsid w:val="004442CB"/>
    <w:rsid w:val="00444660"/>
    <w:rsid w:val="00444692"/>
    <w:rsid w:val="004451EE"/>
    <w:rsid w:val="00446801"/>
    <w:rsid w:val="0044789A"/>
    <w:rsid w:val="00447E59"/>
    <w:rsid w:val="00450B2D"/>
    <w:rsid w:val="004519DF"/>
    <w:rsid w:val="00451A67"/>
    <w:rsid w:val="00451B63"/>
    <w:rsid w:val="00452332"/>
    <w:rsid w:val="00452625"/>
    <w:rsid w:val="0045327D"/>
    <w:rsid w:val="00453A0D"/>
    <w:rsid w:val="00453AF6"/>
    <w:rsid w:val="00453CBA"/>
    <w:rsid w:val="004545C2"/>
    <w:rsid w:val="004606E6"/>
    <w:rsid w:val="004616E7"/>
    <w:rsid w:val="004627B2"/>
    <w:rsid w:val="00463730"/>
    <w:rsid w:val="00467073"/>
    <w:rsid w:val="004678A3"/>
    <w:rsid w:val="0046790D"/>
    <w:rsid w:val="00467BF4"/>
    <w:rsid w:val="00467E09"/>
    <w:rsid w:val="00467F7D"/>
    <w:rsid w:val="004700FD"/>
    <w:rsid w:val="004709C4"/>
    <w:rsid w:val="004723C6"/>
    <w:rsid w:val="00474404"/>
    <w:rsid w:val="00474B21"/>
    <w:rsid w:val="004757AF"/>
    <w:rsid w:val="00475C12"/>
    <w:rsid w:val="00475D8F"/>
    <w:rsid w:val="0047691D"/>
    <w:rsid w:val="00477575"/>
    <w:rsid w:val="00477662"/>
    <w:rsid w:val="00477CE1"/>
    <w:rsid w:val="0048025B"/>
    <w:rsid w:val="00482551"/>
    <w:rsid w:val="0048260D"/>
    <w:rsid w:val="004844D9"/>
    <w:rsid w:val="00484ADC"/>
    <w:rsid w:val="00487AE3"/>
    <w:rsid w:val="0049311D"/>
    <w:rsid w:val="00493688"/>
    <w:rsid w:val="00493B94"/>
    <w:rsid w:val="00496170"/>
    <w:rsid w:val="004966F8"/>
    <w:rsid w:val="004969D6"/>
    <w:rsid w:val="0049700E"/>
    <w:rsid w:val="00497316"/>
    <w:rsid w:val="0049757B"/>
    <w:rsid w:val="004A0476"/>
    <w:rsid w:val="004A1604"/>
    <w:rsid w:val="004A2D02"/>
    <w:rsid w:val="004A31B5"/>
    <w:rsid w:val="004A4BC1"/>
    <w:rsid w:val="004A64FC"/>
    <w:rsid w:val="004A7E0A"/>
    <w:rsid w:val="004B1BC3"/>
    <w:rsid w:val="004B1BFA"/>
    <w:rsid w:val="004B3626"/>
    <w:rsid w:val="004C1253"/>
    <w:rsid w:val="004C36B7"/>
    <w:rsid w:val="004C3B28"/>
    <w:rsid w:val="004C3D53"/>
    <w:rsid w:val="004C4E20"/>
    <w:rsid w:val="004C7E18"/>
    <w:rsid w:val="004D5CFA"/>
    <w:rsid w:val="004D692F"/>
    <w:rsid w:val="004E014C"/>
    <w:rsid w:val="004E281C"/>
    <w:rsid w:val="004E2E2B"/>
    <w:rsid w:val="004E55B4"/>
    <w:rsid w:val="004E584B"/>
    <w:rsid w:val="004E58C1"/>
    <w:rsid w:val="004E5E80"/>
    <w:rsid w:val="004E6C77"/>
    <w:rsid w:val="004E7401"/>
    <w:rsid w:val="004E7508"/>
    <w:rsid w:val="004F0BD3"/>
    <w:rsid w:val="004F0C2A"/>
    <w:rsid w:val="004F13FD"/>
    <w:rsid w:val="004F1A3A"/>
    <w:rsid w:val="004F2186"/>
    <w:rsid w:val="004F2CD4"/>
    <w:rsid w:val="004F2DDD"/>
    <w:rsid w:val="004F3D52"/>
    <w:rsid w:val="004F465C"/>
    <w:rsid w:val="004F5D46"/>
    <w:rsid w:val="004F7894"/>
    <w:rsid w:val="00500932"/>
    <w:rsid w:val="00501061"/>
    <w:rsid w:val="005033A0"/>
    <w:rsid w:val="00503CC1"/>
    <w:rsid w:val="00504FDF"/>
    <w:rsid w:val="005051BB"/>
    <w:rsid w:val="00505425"/>
    <w:rsid w:val="00506EB4"/>
    <w:rsid w:val="005119BF"/>
    <w:rsid w:val="005120B5"/>
    <w:rsid w:val="00513AED"/>
    <w:rsid w:val="00513CA0"/>
    <w:rsid w:val="00514564"/>
    <w:rsid w:val="00514F1B"/>
    <w:rsid w:val="00517F95"/>
    <w:rsid w:val="005204BA"/>
    <w:rsid w:val="00520826"/>
    <w:rsid w:val="00523FC6"/>
    <w:rsid w:val="0052431B"/>
    <w:rsid w:val="00524A20"/>
    <w:rsid w:val="00533711"/>
    <w:rsid w:val="00533B03"/>
    <w:rsid w:val="005350DE"/>
    <w:rsid w:val="00535813"/>
    <w:rsid w:val="00536A55"/>
    <w:rsid w:val="00540003"/>
    <w:rsid w:val="0054108F"/>
    <w:rsid w:val="005426F1"/>
    <w:rsid w:val="00542D49"/>
    <w:rsid w:val="0054402D"/>
    <w:rsid w:val="005468BA"/>
    <w:rsid w:val="00547428"/>
    <w:rsid w:val="00547E17"/>
    <w:rsid w:val="00551578"/>
    <w:rsid w:val="00551D6E"/>
    <w:rsid w:val="005533E1"/>
    <w:rsid w:val="0055354B"/>
    <w:rsid w:val="00557329"/>
    <w:rsid w:val="00560A5C"/>
    <w:rsid w:val="00560C28"/>
    <w:rsid w:val="00561203"/>
    <w:rsid w:val="00561986"/>
    <w:rsid w:val="00562369"/>
    <w:rsid w:val="00563B2A"/>
    <w:rsid w:val="00563C49"/>
    <w:rsid w:val="005643D8"/>
    <w:rsid w:val="00564D85"/>
    <w:rsid w:val="005665B7"/>
    <w:rsid w:val="005674B6"/>
    <w:rsid w:val="00567606"/>
    <w:rsid w:val="00570625"/>
    <w:rsid w:val="00571FF6"/>
    <w:rsid w:val="0057584A"/>
    <w:rsid w:val="00575E96"/>
    <w:rsid w:val="0057754F"/>
    <w:rsid w:val="005828F6"/>
    <w:rsid w:val="00582AE1"/>
    <w:rsid w:val="005833C3"/>
    <w:rsid w:val="00584900"/>
    <w:rsid w:val="00584DB1"/>
    <w:rsid w:val="005855F6"/>
    <w:rsid w:val="00586FAD"/>
    <w:rsid w:val="00590F41"/>
    <w:rsid w:val="005926B4"/>
    <w:rsid w:val="005959C2"/>
    <w:rsid w:val="00597043"/>
    <w:rsid w:val="005A041F"/>
    <w:rsid w:val="005A0AC0"/>
    <w:rsid w:val="005A12B1"/>
    <w:rsid w:val="005A14FD"/>
    <w:rsid w:val="005A1F1A"/>
    <w:rsid w:val="005A3400"/>
    <w:rsid w:val="005A4741"/>
    <w:rsid w:val="005A47F3"/>
    <w:rsid w:val="005A5447"/>
    <w:rsid w:val="005A5969"/>
    <w:rsid w:val="005A61F8"/>
    <w:rsid w:val="005A6C6A"/>
    <w:rsid w:val="005B07D7"/>
    <w:rsid w:val="005B098F"/>
    <w:rsid w:val="005B0F5A"/>
    <w:rsid w:val="005B0FF7"/>
    <w:rsid w:val="005B233E"/>
    <w:rsid w:val="005B34C4"/>
    <w:rsid w:val="005B51CE"/>
    <w:rsid w:val="005B534F"/>
    <w:rsid w:val="005B54AA"/>
    <w:rsid w:val="005B55FB"/>
    <w:rsid w:val="005B5CB5"/>
    <w:rsid w:val="005B7E66"/>
    <w:rsid w:val="005B7ECE"/>
    <w:rsid w:val="005C1583"/>
    <w:rsid w:val="005C31F4"/>
    <w:rsid w:val="005C4161"/>
    <w:rsid w:val="005C5ACD"/>
    <w:rsid w:val="005D0BFD"/>
    <w:rsid w:val="005D1C76"/>
    <w:rsid w:val="005D1F9C"/>
    <w:rsid w:val="005D220F"/>
    <w:rsid w:val="005D34C4"/>
    <w:rsid w:val="005D3D99"/>
    <w:rsid w:val="005D4CD8"/>
    <w:rsid w:val="005D67D6"/>
    <w:rsid w:val="005D7153"/>
    <w:rsid w:val="005E045E"/>
    <w:rsid w:val="005E0649"/>
    <w:rsid w:val="005E0E55"/>
    <w:rsid w:val="005E127D"/>
    <w:rsid w:val="005E404B"/>
    <w:rsid w:val="005E4643"/>
    <w:rsid w:val="005E50DE"/>
    <w:rsid w:val="005E5D3C"/>
    <w:rsid w:val="005F0261"/>
    <w:rsid w:val="005F0A5C"/>
    <w:rsid w:val="005F19D2"/>
    <w:rsid w:val="005F29BF"/>
    <w:rsid w:val="005F444C"/>
    <w:rsid w:val="005F6621"/>
    <w:rsid w:val="005F6983"/>
    <w:rsid w:val="005F74A8"/>
    <w:rsid w:val="005F7994"/>
    <w:rsid w:val="005F7DCB"/>
    <w:rsid w:val="00600869"/>
    <w:rsid w:val="00600CD4"/>
    <w:rsid w:val="00601EB6"/>
    <w:rsid w:val="00602324"/>
    <w:rsid w:val="00602378"/>
    <w:rsid w:val="00602C5B"/>
    <w:rsid w:val="00604BD6"/>
    <w:rsid w:val="0060747A"/>
    <w:rsid w:val="0061140C"/>
    <w:rsid w:val="00612100"/>
    <w:rsid w:val="0061285C"/>
    <w:rsid w:val="00612EFF"/>
    <w:rsid w:val="00615E80"/>
    <w:rsid w:val="006171C0"/>
    <w:rsid w:val="00617609"/>
    <w:rsid w:val="00621471"/>
    <w:rsid w:val="00622281"/>
    <w:rsid w:val="006230C3"/>
    <w:rsid w:val="00624176"/>
    <w:rsid w:val="00625C81"/>
    <w:rsid w:val="0062748E"/>
    <w:rsid w:val="0063254A"/>
    <w:rsid w:val="00634954"/>
    <w:rsid w:val="006354E7"/>
    <w:rsid w:val="00637C6E"/>
    <w:rsid w:val="006423AC"/>
    <w:rsid w:val="00642421"/>
    <w:rsid w:val="0064336E"/>
    <w:rsid w:val="00644BE8"/>
    <w:rsid w:val="00646EFA"/>
    <w:rsid w:val="0064732C"/>
    <w:rsid w:val="006513B4"/>
    <w:rsid w:val="006531E7"/>
    <w:rsid w:val="00653BAF"/>
    <w:rsid w:val="00654686"/>
    <w:rsid w:val="006557C8"/>
    <w:rsid w:val="00655BB9"/>
    <w:rsid w:val="00656004"/>
    <w:rsid w:val="00657611"/>
    <w:rsid w:val="00660F1D"/>
    <w:rsid w:val="00667107"/>
    <w:rsid w:val="00667BEF"/>
    <w:rsid w:val="0067136A"/>
    <w:rsid w:val="00673129"/>
    <w:rsid w:val="0067377C"/>
    <w:rsid w:val="00676067"/>
    <w:rsid w:val="00676084"/>
    <w:rsid w:val="00676885"/>
    <w:rsid w:val="00676A23"/>
    <w:rsid w:val="00676D65"/>
    <w:rsid w:val="006772D8"/>
    <w:rsid w:val="00677E64"/>
    <w:rsid w:val="0068015F"/>
    <w:rsid w:val="00680781"/>
    <w:rsid w:val="0068090A"/>
    <w:rsid w:val="00681019"/>
    <w:rsid w:val="00682F3C"/>
    <w:rsid w:val="00683AD7"/>
    <w:rsid w:val="006846F0"/>
    <w:rsid w:val="00684B68"/>
    <w:rsid w:val="006852D8"/>
    <w:rsid w:val="00686796"/>
    <w:rsid w:val="0069012A"/>
    <w:rsid w:val="006936CA"/>
    <w:rsid w:val="00695CE5"/>
    <w:rsid w:val="006963B0"/>
    <w:rsid w:val="006A1681"/>
    <w:rsid w:val="006A255B"/>
    <w:rsid w:val="006A2964"/>
    <w:rsid w:val="006A51CE"/>
    <w:rsid w:val="006B0FE7"/>
    <w:rsid w:val="006B1CD4"/>
    <w:rsid w:val="006B52F2"/>
    <w:rsid w:val="006B5635"/>
    <w:rsid w:val="006B7267"/>
    <w:rsid w:val="006B7884"/>
    <w:rsid w:val="006B7E8E"/>
    <w:rsid w:val="006C0EF7"/>
    <w:rsid w:val="006C26A4"/>
    <w:rsid w:val="006C2BF5"/>
    <w:rsid w:val="006C31CA"/>
    <w:rsid w:val="006C3F87"/>
    <w:rsid w:val="006C4FBB"/>
    <w:rsid w:val="006C5915"/>
    <w:rsid w:val="006D003F"/>
    <w:rsid w:val="006D178F"/>
    <w:rsid w:val="006D1A06"/>
    <w:rsid w:val="006D1C9E"/>
    <w:rsid w:val="006D31A5"/>
    <w:rsid w:val="006D4480"/>
    <w:rsid w:val="006D4FE0"/>
    <w:rsid w:val="006D580B"/>
    <w:rsid w:val="006D744D"/>
    <w:rsid w:val="006E0B5E"/>
    <w:rsid w:val="006E4E2E"/>
    <w:rsid w:val="006E5C31"/>
    <w:rsid w:val="006E5CDE"/>
    <w:rsid w:val="006E5DD6"/>
    <w:rsid w:val="006E6396"/>
    <w:rsid w:val="006E6C5A"/>
    <w:rsid w:val="006F1453"/>
    <w:rsid w:val="006F1534"/>
    <w:rsid w:val="006F18EE"/>
    <w:rsid w:val="006F26B3"/>
    <w:rsid w:val="006F2FD3"/>
    <w:rsid w:val="006F3E2F"/>
    <w:rsid w:val="006F4A4E"/>
    <w:rsid w:val="006F4B08"/>
    <w:rsid w:val="006F4D33"/>
    <w:rsid w:val="006F651D"/>
    <w:rsid w:val="006F7CBF"/>
    <w:rsid w:val="006F7E55"/>
    <w:rsid w:val="00700474"/>
    <w:rsid w:val="00700A85"/>
    <w:rsid w:val="00700F3E"/>
    <w:rsid w:val="007038EB"/>
    <w:rsid w:val="00703D40"/>
    <w:rsid w:val="00704AAE"/>
    <w:rsid w:val="00714A08"/>
    <w:rsid w:val="007172BA"/>
    <w:rsid w:val="00717EF2"/>
    <w:rsid w:val="007203AC"/>
    <w:rsid w:val="00721AAB"/>
    <w:rsid w:val="00721C26"/>
    <w:rsid w:val="00721C69"/>
    <w:rsid w:val="00721E1C"/>
    <w:rsid w:val="007220A0"/>
    <w:rsid w:val="00722170"/>
    <w:rsid w:val="00722E82"/>
    <w:rsid w:val="00723135"/>
    <w:rsid w:val="007247E3"/>
    <w:rsid w:val="00724DD6"/>
    <w:rsid w:val="00724E91"/>
    <w:rsid w:val="007259B3"/>
    <w:rsid w:val="007263BD"/>
    <w:rsid w:val="00726C16"/>
    <w:rsid w:val="0072712E"/>
    <w:rsid w:val="007272D2"/>
    <w:rsid w:val="0072789A"/>
    <w:rsid w:val="00730579"/>
    <w:rsid w:val="00730787"/>
    <w:rsid w:val="00731B3A"/>
    <w:rsid w:val="00733AF9"/>
    <w:rsid w:val="0073472C"/>
    <w:rsid w:val="0073480F"/>
    <w:rsid w:val="00734FCC"/>
    <w:rsid w:val="00735967"/>
    <w:rsid w:val="00735FEE"/>
    <w:rsid w:val="00736458"/>
    <w:rsid w:val="007367A4"/>
    <w:rsid w:val="00737A6C"/>
    <w:rsid w:val="00742545"/>
    <w:rsid w:val="0074363B"/>
    <w:rsid w:val="00743798"/>
    <w:rsid w:val="00747CA3"/>
    <w:rsid w:val="00750AF8"/>
    <w:rsid w:val="00750B23"/>
    <w:rsid w:val="00753440"/>
    <w:rsid w:val="00753A26"/>
    <w:rsid w:val="00753D90"/>
    <w:rsid w:val="0075578B"/>
    <w:rsid w:val="00756A44"/>
    <w:rsid w:val="00757ABD"/>
    <w:rsid w:val="00757D67"/>
    <w:rsid w:val="00762A4E"/>
    <w:rsid w:val="0076449A"/>
    <w:rsid w:val="007658CA"/>
    <w:rsid w:val="00767440"/>
    <w:rsid w:val="00767D4B"/>
    <w:rsid w:val="00767F67"/>
    <w:rsid w:val="00770041"/>
    <w:rsid w:val="0077238F"/>
    <w:rsid w:val="0077345D"/>
    <w:rsid w:val="007740BA"/>
    <w:rsid w:val="007745EE"/>
    <w:rsid w:val="00774662"/>
    <w:rsid w:val="007749CC"/>
    <w:rsid w:val="00780C3E"/>
    <w:rsid w:val="0078457E"/>
    <w:rsid w:val="007845FA"/>
    <w:rsid w:val="00786614"/>
    <w:rsid w:val="00786FFF"/>
    <w:rsid w:val="00787237"/>
    <w:rsid w:val="00790FF9"/>
    <w:rsid w:val="00791130"/>
    <w:rsid w:val="007915E2"/>
    <w:rsid w:val="00793DC8"/>
    <w:rsid w:val="007942F2"/>
    <w:rsid w:val="00795752"/>
    <w:rsid w:val="007962A7"/>
    <w:rsid w:val="007973E1"/>
    <w:rsid w:val="007A1BCE"/>
    <w:rsid w:val="007A21A7"/>
    <w:rsid w:val="007A2FE3"/>
    <w:rsid w:val="007A467F"/>
    <w:rsid w:val="007A5084"/>
    <w:rsid w:val="007A721B"/>
    <w:rsid w:val="007B1690"/>
    <w:rsid w:val="007B3702"/>
    <w:rsid w:val="007B51E1"/>
    <w:rsid w:val="007B53A1"/>
    <w:rsid w:val="007B5895"/>
    <w:rsid w:val="007B5DBC"/>
    <w:rsid w:val="007B5E0E"/>
    <w:rsid w:val="007B620B"/>
    <w:rsid w:val="007C1EF4"/>
    <w:rsid w:val="007C602E"/>
    <w:rsid w:val="007D0C15"/>
    <w:rsid w:val="007D10F7"/>
    <w:rsid w:val="007D1A40"/>
    <w:rsid w:val="007D2255"/>
    <w:rsid w:val="007D34BA"/>
    <w:rsid w:val="007D3828"/>
    <w:rsid w:val="007D3EC7"/>
    <w:rsid w:val="007D5556"/>
    <w:rsid w:val="007D6274"/>
    <w:rsid w:val="007D70BD"/>
    <w:rsid w:val="007D7286"/>
    <w:rsid w:val="007E0716"/>
    <w:rsid w:val="007E1470"/>
    <w:rsid w:val="007E1630"/>
    <w:rsid w:val="007E1F94"/>
    <w:rsid w:val="007E2579"/>
    <w:rsid w:val="007E35A3"/>
    <w:rsid w:val="007E5C0B"/>
    <w:rsid w:val="007E6808"/>
    <w:rsid w:val="007E6D6A"/>
    <w:rsid w:val="007E7CD3"/>
    <w:rsid w:val="007F0E06"/>
    <w:rsid w:val="007F2A48"/>
    <w:rsid w:val="007F2B5B"/>
    <w:rsid w:val="007F3CFE"/>
    <w:rsid w:val="007F55EE"/>
    <w:rsid w:val="007F5C4C"/>
    <w:rsid w:val="007F68BB"/>
    <w:rsid w:val="007F766A"/>
    <w:rsid w:val="00800D14"/>
    <w:rsid w:val="00800DCF"/>
    <w:rsid w:val="00801059"/>
    <w:rsid w:val="0080159E"/>
    <w:rsid w:val="00802E22"/>
    <w:rsid w:val="00803BB2"/>
    <w:rsid w:val="0080710D"/>
    <w:rsid w:val="00807741"/>
    <w:rsid w:val="00807854"/>
    <w:rsid w:val="008100AC"/>
    <w:rsid w:val="008102C2"/>
    <w:rsid w:val="0081162B"/>
    <w:rsid w:val="008139A2"/>
    <w:rsid w:val="00814283"/>
    <w:rsid w:val="0081453E"/>
    <w:rsid w:val="00814583"/>
    <w:rsid w:val="0081484C"/>
    <w:rsid w:val="00816A3E"/>
    <w:rsid w:val="00817C59"/>
    <w:rsid w:val="00817D1D"/>
    <w:rsid w:val="008213D3"/>
    <w:rsid w:val="00822F8F"/>
    <w:rsid w:val="00823537"/>
    <w:rsid w:val="008240E6"/>
    <w:rsid w:val="00825522"/>
    <w:rsid w:val="008255EA"/>
    <w:rsid w:val="00827214"/>
    <w:rsid w:val="0083294A"/>
    <w:rsid w:val="008330EA"/>
    <w:rsid w:val="008340BB"/>
    <w:rsid w:val="008343D2"/>
    <w:rsid w:val="00834CE4"/>
    <w:rsid w:val="00834D5D"/>
    <w:rsid w:val="00835113"/>
    <w:rsid w:val="00835515"/>
    <w:rsid w:val="008357C6"/>
    <w:rsid w:val="008357E9"/>
    <w:rsid w:val="00835953"/>
    <w:rsid w:val="0083668A"/>
    <w:rsid w:val="00840090"/>
    <w:rsid w:val="00840916"/>
    <w:rsid w:val="00841D3D"/>
    <w:rsid w:val="0084237B"/>
    <w:rsid w:val="00842512"/>
    <w:rsid w:val="008425F4"/>
    <w:rsid w:val="0084329B"/>
    <w:rsid w:val="008433C3"/>
    <w:rsid w:val="0084463F"/>
    <w:rsid w:val="00845C59"/>
    <w:rsid w:val="0084715C"/>
    <w:rsid w:val="0085085F"/>
    <w:rsid w:val="00850F29"/>
    <w:rsid w:val="00851384"/>
    <w:rsid w:val="00851501"/>
    <w:rsid w:val="00852287"/>
    <w:rsid w:val="008529BF"/>
    <w:rsid w:val="008545B1"/>
    <w:rsid w:val="00855543"/>
    <w:rsid w:val="00855894"/>
    <w:rsid w:val="008558DF"/>
    <w:rsid w:val="00856E2C"/>
    <w:rsid w:val="00857C37"/>
    <w:rsid w:val="008605C7"/>
    <w:rsid w:val="00860EA3"/>
    <w:rsid w:val="00861D47"/>
    <w:rsid w:val="00861FB6"/>
    <w:rsid w:val="0086369C"/>
    <w:rsid w:val="00863D64"/>
    <w:rsid w:val="00864712"/>
    <w:rsid w:val="00864E18"/>
    <w:rsid w:val="008650CE"/>
    <w:rsid w:val="00866B57"/>
    <w:rsid w:val="00867227"/>
    <w:rsid w:val="00867AE0"/>
    <w:rsid w:val="00870D95"/>
    <w:rsid w:val="00871E67"/>
    <w:rsid w:val="008721D7"/>
    <w:rsid w:val="008737E5"/>
    <w:rsid w:val="008747A0"/>
    <w:rsid w:val="00874AE9"/>
    <w:rsid w:val="00874CA8"/>
    <w:rsid w:val="008751E2"/>
    <w:rsid w:val="00876AD0"/>
    <w:rsid w:val="008773DC"/>
    <w:rsid w:val="008807B0"/>
    <w:rsid w:val="00880E53"/>
    <w:rsid w:val="00881E49"/>
    <w:rsid w:val="00885445"/>
    <w:rsid w:val="008857C8"/>
    <w:rsid w:val="00886EC2"/>
    <w:rsid w:val="00891775"/>
    <w:rsid w:val="00891D61"/>
    <w:rsid w:val="00892170"/>
    <w:rsid w:val="008931D4"/>
    <w:rsid w:val="00894504"/>
    <w:rsid w:val="0089453D"/>
    <w:rsid w:val="0089737D"/>
    <w:rsid w:val="008A08AC"/>
    <w:rsid w:val="008A0FFC"/>
    <w:rsid w:val="008A16C9"/>
    <w:rsid w:val="008A1809"/>
    <w:rsid w:val="008A263F"/>
    <w:rsid w:val="008A3B99"/>
    <w:rsid w:val="008A3DEE"/>
    <w:rsid w:val="008A5B75"/>
    <w:rsid w:val="008A5C49"/>
    <w:rsid w:val="008B145A"/>
    <w:rsid w:val="008B20C5"/>
    <w:rsid w:val="008B426F"/>
    <w:rsid w:val="008B4DAA"/>
    <w:rsid w:val="008B511A"/>
    <w:rsid w:val="008B7A24"/>
    <w:rsid w:val="008C09D8"/>
    <w:rsid w:val="008C0FFD"/>
    <w:rsid w:val="008C1274"/>
    <w:rsid w:val="008C1E47"/>
    <w:rsid w:val="008C2EE0"/>
    <w:rsid w:val="008C304D"/>
    <w:rsid w:val="008C49FC"/>
    <w:rsid w:val="008C51D6"/>
    <w:rsid w:val="008C6AA1"/>
    <w:rsid w:val="008D0D82"/>
    <w:rsid w:val="008D2F28"/>
    <w:rsid w:val="008D3E27"/>
    <w:rsid w:val="008D4EAA"/>
    <w:rsid w:val="008D6557"/>
    <w:rsid w:val="008D724D"/>
    <w:rsid w:val="008D7439"/>
    <w:rsid w:val="008D7E50"/>
    <w:rsid w:val="008E0087"/>
    <w:rsid w:val="008E1F4A"/>
    <w:rsid w:val="008E31FA"/>
    <w:rsid w:val="008E4551"/>
    <w:rsid w:val="008E5889"/>
    <w:rsid w:val="008E7AD8"/>
    <w:rsid w:val="008F0834"/>
    <w:rsid w:val="008F2BED"/>
    <w:rsid w:val="008F2F33"/>
    <w:rsid w:val="008F5698"/>
    <w:rsid w:val="008F5D62"/>
    <w:rsid w:val="008F67FB"/>
    <w:rsid w:val="009002DC"/>
    <w:rsid w:val="00901247"/>
    <w:rsid w:val="00901D4A"/>
    <w:rsid w:val="00901F0D"/>
    <w:rsid w:val="0090430F"/>
    <w:rsid w:val="00904937"/>
    <w:rsid w:val="00907D94"/>
    <w:rsid w:val="00910515"/>
    <w:rsid w:val="00910A0B"/>
    <w:rsid w:val="00911516"/>
    <w:rsid w:val="00911E7D"/>
    <w:rsid w:val="00914217"/>
    <w:rsid w:val="00914642"/>
    <w:rsid w:val="0091635E"/>
    <w:rsid w:val="00916DF1"/>
    <w:rsid w:val="009172CF"/>
    <w:rsid w:val="00920072"/>
    <w:rsid w:val="0092108B"/>
    <w:rsid w:val="00921479"/>
    <w:rsid w:val="00922679"/>
    <w:rsid w:val="009228C1"/>
    <w:rsid w:val="009234C4"/>
    <w:rsid w:val="0092378A"/>
    <w:rsid w:val="00923997"/>
    <w:rsid w:val="00923C94"/>
    <w:rsid w:val="009242F0"/>
    <w:rsid w:val="0092600D"/>
    <w:rsid w:val="00927A8A"/>
    <w:rsid w:val="00931F1A"/>
    <w:rsid w:val="0093208A"/>
    <w:rsid w:val="00932303"/>
    <w:rsid w:val="00933203"/>
    <w:rsid w:val="00934D08"/>
    <w:rsid w:val="00937608"/>
    <w:rsid w:val="009411E9"/>
    <w:rsid w:val="00941DCA"/>
    <w:rsid w:val="00943C24"/>
    <w:rsid w:val="00944559"/>
    <w:rsid w:val="0094498A"/>
    <w:rsid w:val="009450C2"/>
    <w:rsid w:val="009458AF"/>
    <w:rsid w:val="00945AD0"/>
    <w:rsid w:val="00947382"/>
    <w:rsid w:val="0094738E"/>
    <w:rsid w:val="00947453"/>
    <w:rsid w:val="0095002B"/>
    <w:rsid w:val="00950800"/>
    <w:rsid w:val="009517A5"/>
    <w:rsid w:val="00951E4B"/>
    <w:rsid w:val="00951F14"/>
    <w:rsid w:val="00951F2A"/>
    <w:rsid w:val="00952B35"/>
    <w:rsid w:val="0095369A"/>
    <w:rsid w:val="009565F9"/>
    <w:rsid w:val="00956799"/>
    <w:rsid w:val="00957FA7"/>
    <w:rsid w:val="00960440"/>
    <w:rsid w:val="00961556"/>
    <w:rsid w:val="00962BAA"/>
    <w:rsid w:val="00964677"/>
    <w:rsid w:val="009656FF"/>
    <w:rsid w:val="00965CEF"/>
    <w:rsid w:val="00965EBA"/>
    <w:rsid w:val="009677F2"/>
    <w:rsid w:val="009703EC"/>
    <w:rsid w:val="00972577"/>
    <w:rsid w:val="00972B66"/>
    <w:rsid w:val="009735EC"/>
    <w:rsid w:val="00973B5E"/>
    <w:rsid w:val="00976797"/>
    <w:rsid w:val="00976D0A"/>
    <w:rsid w:val="00977E81"/>
    <w:rsid w:val="0098000C"/>
    <w:rsid w:val="00981ECB"/>
    <w:rsid w:val="00983A7B"/>
    <w:rsid w:val="0098594E"/>
    <w:rsid w:val="00985E67"/>
    <w:rsid w:val="00990658"/>
    <w:rsid w:val="0099158D"/>
    <w:rsid w:val="009923F9"/>
    <w:rsid w:val="00993241"/>
    <w:rsid w:val="00993594"/>
    <w:rsid w:val="00994469"/>
    <w:rsid w:val="00995C71"/>
    <w:rsid w:val="00995C8C"/>
    <w:rsid w:val="009A17E5"/>
    <w:rsid w:val="009A1FA0"/>
    <w:rsid w:val="009A28DE"/>
    <w:rsid w:val="009A3215"/>
    <w:rsid w:val="009A3E24"/>
    <w:rsid w:val="009A55B5"/>
    <w:rsid w:val="009A5846"/>
    <w:rsid w:val="009A5AAF"/>
    <w:rsid w:val="009B0529"/>
    <w:rsid w:val="009B1085"/>
    <w:rsid w:val="009B1562"/>
    <w:rsid w:val="009B1C43"/>
    <w:rsid w:val="009B2228"/>
    <w:rsid w:val="009B3E48"/>
    <w:rsid w:val="009B41FF"/>
    <w:rsid w:val="009B5336"/>
    <w:rsid w:val="009B617D"/>
    <w:rsid w:val="009C022E"/>
    <w:rsid w:val="009C05BD"/>
    <w:rsid w:val="009C064D"/>
    <w:rsid w:val="009C12D7"/>
    <w:rsid w:val="009C167B"/>
    <w:rsid w:val="009C25C2"/>
    <w:rsid w:val="009C2F8C"/>
    <w:rsid w:val="009C3BCA"/>
    <w:rsid w:val="009C46E9"/>
    <w:rsid w:val="009C52E9"/>
    <w:rsid w:val="009C6B6F"/>
    <w:rsid w:val="009C7802"/>
    <w:rsid w:val="009D07B8"/>
    <w:rsid w:val="009D17D3"/>
    <w:rsid w:val="009D3759"/>
    <w:rsid w:val="009D3809"/>
    <w:rsid w:val="009D3F28"/>
    <w:rsid w:val="009D3FF1"/>
    <w:rsid w:val="009D4140"/>
    <w:rsid w:val="009D4446"/>
    <w:rsid w:val="009D57B0"/>
    <w:rsid w:val="009D6F6B"/>
    <w:rsid w:val="009D73E1"/>
    <w:rsid w:val="009D7D7B"/>
    <w:rsid w:val="009E0266"/>
    <w:rsid w:val="009E15A7"/>
    <w:rsid w:val="009E1E91"/>
    <w:rsid w:val="009E34AA"/>
    <w:rsid w:val="009E356D"/>
    <w:rsid w:val="009E3C3D"/>
    <w:rsid w:val="009E66B8"/>
    <w:rsid w:val="009E7ACB"/>
    <w:rsid w:val="009E7FA2"/>
    <w:rsid w:val="009F1D6A"/>
    <w:rsid w:val="009F3690"/>
    <w:rsid w:val="009F389C"/>
    <w:rsid w:val="009F41E2"/>
    <w:rsid w:val="009F46A0"/>
    <w:rsid w:val="009F46DD"/>
    <w:rsid w:val="009F5C5D"/>
    <w:rsid w:val="009F5CAF"/>
    <w:rsid w:val="009F66C9"/>
    <w:rsid w:val="009F7413"/>
    <w:rsid w:val="009F765E"/>
    <w:rsid w:val="009F7927"/>
    <w:rsid w:val="009F7F2A"/>
    <w:rsid w:val="00A01D77"/>
    <w:rsid w:val="00A025CA"/>
    <w:rsid w:val="00A031FF"/>
    <w:rsid w:val="00A03432"/>
    <w:rsid w:val="00A04DAB"/>
    <w:rsid w:val="00A050B3"/>
    <w:rsid w:val="00A07BA6"/>
    <w:rsid w:val="00A1056A"/>
    <w:rsid w:val="00A111B0"/>
    <w:rsid w:val="00A13287"/>
    <w:rsid w:val="00A13780"/>
    <w:rsid w:val="00A137B0"/>
    <w:rsid w:val="00A13C1C"/>
    <w:rsid w:val="00A13C27"/>
    <w:rsid w:val="00A15E46"/>
    <w:rsid w:val="00A165D4"/>
    <w:rsid w:val="00A1665F"/>
    <w:rsid w:val="00A16752"/>
    <w:rsid w:val="00A16B5F"/>
    <w:rsid w:val="00A20859"/>
    <w:rsid w:val="00A214C4"/>
    <w:rsid w:val="00A221E3"/>
    <w:rsid w:val="00A25486"/>
    <w:rsid w:val="00A26186"/>
    <w:rsid w:val="00A271DF"/>
    <w:rsid w:val="00A27246"/>
    <w:rsid w:val="00A27410"/>
    <w:rsid w:val="00A313BF"/>
    <w:rsid w:val="00A31DCF"/>
    <w:rsid w:val="00A31F03"/>
    <w:rsid w:val="00A322F1"/>
    <w:rsid w:val="00A3356E"/>
    <w:rsid w:val="00A33F62"/>
    <w:rsid w:val="00A3451B"/>
    <w:rsid w:val="00A361B5"/>
    <w:rsid w:val="00A364D1"/>
    <w:rsid w:val="00A37184"/>
    <w:rsid w:val="00A40777"/>
    <w:rsid w:val="00A41F8F"/>
    <w:rsid w:val="00A42018"/>
    <w:rsid w:val="00A4259D"/>
    <w:rsid w:val="00A4568E"/>
    <w:rsid w:val="00A500AB"/>
    <w:rsid w:val="00A51DA0"/>
    <w:rsid w:val="00A52BB9"/>
    <w:rsid w:val="00A53E21"/>
    <w:rsid w:val="00A54B4A"/>
    <w:rsid w:val="00A54BE9"/>
    <w:rsid w:val="00A55FE3"/>
    <w:rsid w:val="00A56349"/>
    <w:rsid w:val="00A575B3"/>
    <w:rsid w:val="00A5799A"/>
    <w:rsid w:val="00A605B6"/>
    <w:rsid w:val="00A614A2"/>
    <w:rsid w:val="00A61E4F"/>
    <w:rsid w:val="00A66235"/>
    <w:rsid w:val="00A668F1"/>
    <w:rsid w:val="00A6741E"/>
    <w:rsid w:val="00A67994"/>
    <w:rsid w:val="00A67CCC"/>
    <w:rsid w:val="00A71350"/>
    <w:rsid w:val="00A723B0"/>
    <w:rsid w:val="00A73843"/>
    <w:rsid w:val="00A73F62"/>
    <w:rsid w:val="00A768C8"/>
    <w:rsid w:val="00A76965"/>
    <w:rsid w:val="00A77F36"/>
    <w:rsid w:val="00A83451"/>
    <w:rsid w:val="00A839FF"/>
    <w:rsid w:val="00A83CCC"/>
    <w:rsid w:val="00A847FB"/>
    <w:rsid w:val="00A8566E"/>
    <w:rsid w:val="00A8584B"/>
    <w:rsid w:val="00A875EA"/>
    <w:rsid w:val="00A87C1B"/>
    <w:rsid w:val="00A90A55"/>
    <w:rsid w:val="00A91785"/>
    <w:rsid w:val="00A91CE7"/>
    <w:rsid w:val="00A94B4B"/>
    <w:rsid w:val="00A960AF"/>
    <w:rsid w:val="00AA047D"/>
    <w:rsid w:val="00AA6E89"/>
    <w:rsid w:val="00AB1BB7"/>
    <w:rsid w:val="00AB46F2"/>
    <w:rsid w:val="00AB4B1E"/>
    <w:rsid w:val="00AB748F"/>
    <w:rsid w:val="00AC167F"/>
    <w:rsid w:val="00AC1921"/>
    <w:rsid w:val="00AC1D03"/>
    <w:rsid w:val="00AC3A42"/>
    <w:rsid w:val="00AC4949"/>
    <w:rsid w:val="00AC5ECD"/>
    <w:rsid w:val="00AD13CC"/>
    <w:rsid w:val="00AD2DD0"/>
    <w:rsid w:val="00AD30D2"/>
    <w:rsid w:val="00AD3884"/>
    <w:rsid w:val="00AD3FA5"/>
    <w:rsid w:val="00AD42EB"/>
    <w:rsid w:val="00AD6E2F"/>
    <w:rsid w:val="00AE05EC"/>
    <w:rsid w:val="00AE0A35"/>
    <w:rsid w:val="00AE2A77"/>
    <w:rsid w:val="00AE49D7"/>
    <w:rsid w:val="00AE5044"/>
    <w:rsid w:val="00AE56D7"/>
    <w:rsid w:val="00AE5D73"/>
    <w:rsid w:val="00AE76FB"/>
    <w:rsid w:val="00AE7A86"/>
    <w:rsid w:val="00AE7C89"/>
    <w:rsid w:val="00AF0067"/>
    <w:rsid w:val="00AF0B35"/>
    <w:rsid w:val="00AF0F12"/>
    <w:rsid w:val="00AF0F41"/>
    <w:rsid w:val="00AF0FC8"/>
    <w:rsid w:val="00AF1061"/>
    <w:rsid w:val="00AF2309"/>
    <w:rsid w:val="00AF2E4A"/>
    <w:rsid w:val="00AF2F33"/>
    <w:rsid w:val="00AF30B8"/>
    <w:rsid w:val="00AF3122"/>
    <w:rsid w:val="00AF4028"/>
    <w:rsid w:val="00AF619D"/>
    <w:rsid w:val="00AF7683"/>
    <w:rsid w:val="00B01CFE"/>
    <w:rsid w:val="00B01DA9"/>
    <w:rsid w:val="00B03262"/>
    <w:rsid w:val="00B06080"/>
    <w:rsid w:val="00B06914"/>
    <w:rsid w:val="00B072A6"/>
    <w:rsid w:val="00B07E4D"/>
    <w:rsid w:val="00B127E8"/>
    <w:rsid w:val="00B12B67"/>
    <w:rsid w:val="00B133F9"/>
    <w:rsid w:val="00B13B68"/>
    <w:rsid w:val="00B14355"/>
    <w:rsid w:val="00B148EE"/>
    <w:rsid w:val="00B14A20"/>
    <w:rsid w:val="00B14BFB"/>
    <w:rsid w:val="00B15754"/>
    <w:rsid w:val="00B15769"/>
    <w:rsid w:val="00B165F9"/>
    <w:rsid w:val="00B16F49"/>
    <w:rsid w:val="00B1755C"/>
    <w:rsid w:val="00B21068"/>
    <w:rsid w:val="00B21939"/>
    <w:rsid w:val="00B219A8"/>
    <w:rsid w:val="00B232B9"/>
    <w:rsid w:val="00B26843"/>
    <w:rsid w:val="00B300F0"/>
    <w:rsid w:val="00B3044D"/>
    <w:rsid w:val="00B3143C"/>
    <w:rsid w:val="00B318FA"/>
    <w:rsid w:val="00B3318B"/>
    <w:rsid w:val="00B33470"/>
    <w:rsid w:val="00B33F85"/>
    <w:rsid w:val="00B34671"/>
    <w:rsid w:val="00B346BC"/>
    <w:rsid w:val="00B3494D"/>
    <w:rsid w:val="00B3547B"/>
    <w:rsid w:val="00B3570E"/>
    <w:rsid w:val="00B4178B"/>
    <w:rsid w:val="00B41CDD"/>
    <w:rsid w:val="00B42755"/>
    <w:rsid w:val="00B44717"/>
    <w:rsid w:val="00B454A7"/>
    <w:rsid w:val="00B4738E"/>
    <w:rsid w:val="00B47EB9"/>
    <w:rsid w:val="00B50677"/>
    <w:rsid w:val="00B50A46"/>
    <w:rsid w:val="00B5125F"/>
    <w:rsid w:val="00B5227D"/>
    <w:rsid w:val="00B52608"/>
    <w:rsid w:val="00B52B4E"/>
    <w:rsid w:val="00B52C31"/>
    <w:rsid w:val="00B53280"/>
    <w:rsid w:val="00B53CE5"/>
    <w:rsid w:val="00B54DB0"/>
    <w:rsid w:val="00B55E5B"/>
    <w:rsid w:val="00B56608"/>
    <w:rsid w:val="00B5664E"/>
    <w:rsid w:val="00B56828"/>
    <w:rsid w:val="00B600EC"/>
    <w:rsid w:val="00B61158"/>
    <w:rsid w:val="00B6142A"/>
    <w:rsid w:val="00B625A0"/>
    <w:rsid w:val="00B626AD"/>
    <w:rsid w:val="00B647F4"/>
    <w:rsid w:val="00B6669B"/>
    <w:rsid w:val="00B66A71"/>
    <w:rsid w:val="00B679CE"/>
    <w:rsid w:val="00B67B23"/>
    <w:rsid w:val="00B70516"/>
    <w:rsid w:val="00B7078E"/>
    <w:rsid w:val="00B7122D"/>
    <w:rsid w:val="00B718C4"/>
    <w:rsid w:val="00B71977"/>
    <w:rsid w:val="00B71BEE"/>
    <w:rsid w:val="00B71D02"/>
    <w:rsid w:val="00B73268"/>
    <w:rsid w:val="00B7421B"/>
    <w:rsid w:val="00B75385"/>
    <w:rsid w:val="00B762E7"/>
    <w:rsid w:val="00B76F95"/>
    <w:rsid w:val="00B77F24"/>
    <w:rsid w:val="00B81888"/>
    <w:rsid w:val="00B82D9F"/>
    <w:rsid w:val="00B847BE"/>
    <w:rsid w:val="00B84B2A"/>
    <w:rsid w:val="00B84E43"/>
    <w:rsid w:val="00B87748"/>
    <w:rsid w:val="00B90DFF"/>
    <w:rsid w:val="00B92504"/>
    <w:rsid w:val="00B9478B"/>
    <w:rsid w:val="00BA107F"/>
    <w:rsid w:val="00BA1784"/>
    <w:rsid w:val="00BA337E"/>
    <w:rsid w:val="00BA3C3D"/>
    <w:rsid w:val="00BA53AC"/>
    <w:rsid w:val="00BA608B"/>
    <w:rsid w:val="00BB09BA"/>
    <w:rsid w:val="00BB0FAA"/>
    <w:rsid w:val="00BB27C8"/>
    <w:rsid w:val="00BB386E"/>
    <w:rsid w:val="00BB3EE9"/>
    <w:rsid w:val="00BB436C"/>
    <w:rsid w:val="00BB4EF0"/>
    <w:rsid w:val="00BB67B2"/>
    <w:rsid w:val="00BB7551"/>
    <w:rsid w:val="00BB7D77"/>
    <w:rsid w:val="00BC0E59"/>
    <w:rsid w:val="00BC1F1C"/>
    <w:rsid w:val="00BC21C1"/>
    <w:rsid w:val="00BC5A1B"/>
    <w:rsid w:val="00BC66B3"/>
    <w:rsid w:val="00BC7425"/>
    <w:rsid w:val="00BD19C9"/>
    <w:rsid w:val="00BD28E3"/>
    <w:rsid w:val="00BD2B95"/>
    <w:rsid w:val="00BD3703"/>
    <w:rsid w:val="00BD3F4B"/>
    <w:rsid w:val="00BD40A1"/>
    <w:rsid w:val="00BD4844"/>
    <w:rsid w:val="00BD4980"/>
    <w:rsid w:val="00BD6405"/>
    <w:rsid w:val="00BD6686"/>
    <w:rsid w:val="00BD722D"/>
    <w:rsid w:val="00BD7B95"/>
    <w:rsid w:val="00BE02D5"/>
    <w:rsid w:val="00BE175A"/>
    <w:rsid w:val="00BE1FBD"/>
    <w:rsid w:val="00BE2262"/>
    <w:rsid w:val="00BE2EC7"/>
    <w:rsid w:val="00BE5394"/>
    <w:rsid w:val="00BE62BE"/>
    <w:rsid w:val="00BE7DE0"/>
    <w:rsid w:val="00BF1F14"/>
    <w:rsid w:val="00BF247D"/>
    <w:rsid w:val="00BF3C9D"/>
    <w:rsid w:val="00C019DB"/>
    <w:rsid w:val="00C01E24"/>
    <w:rsid w:val="00C01F63"/>
    <w:rsid w:val="00C0237B"/>
    <w:rsid w:val="00C0429C"/>
    <w:rsid w:val="00C0643F"/>
    <w:rsid w:val="00C066AB"/>
    <w:rsid w:val="00C067FD"/>
    <w:rsid w:val="00C104D0"/>
    <w:rsid w:val="00C1198A"/>
    <w:rsid w:val="00C14EBB"/>
    <w:rsid w:val="00C15B06"/>
    <w:rsid w:val="00C15FD1"/>
    <w:rsid w:val="00C17F76"/>
    <w:rsid w:val="00C200E7"/>
    <w:rsid w:val="00C2048B"/>
    <w:rsid w:val="00C2472A"/>
    <w:rsid w:val="00C273F2"/>
    <w:rsid w:val="00C30698"/>
    <w:rsid w:val="00C309D4"/>
    <w:rsid w:val="00C30C03"/>
    <w:rsid w:val="00C32546"/>
    <w:rsid w:val="00C347C4"/>
    <w:rsid w:val="00C35699"/>
    <w:rsid w:val="00C379ED"/>
    <w:rsid w:val="00C37E83"/>
    <w:rsid w:val="00C42026"/>
    <w:rsid w:val="00C427DE"/>
    <w:rsid w:val="00C4532C"/>
    <w:rsid w:val="00C45890"/>
    <w:rsid w:val="00C46986"/>
    <w:rsid w:val="00C478E7"/>
    <w:rsid w:val="00C50427"/>
    <w:rsid w:val="00C50E2E"/>
    <w:rsid w:val="00C51F57"/>
    <w:rsid w:val="00C520F5"/>
    <w:rsid w:val="00C52F05"/>
    <w:rsid w:val="00C53FE2"/>
    <w:rsid w:val="00C540AB"/>
    <w:rsid w:val="00C54650"/>
    <w:rsid w:val="00C5579B"/>
    <w:rsid w:val="00C57FEC"/>
    <w:rsid w:val="00C60DDB"/>
    <w:rsid w:val="00C62760"/>
    <w:rsid w:val="00C63C75"/>
    <w:rsid w:val="00C63F64"/>
    <w:rsid w:val="00C644E3"/>
    <w:rsid w:val="00C6488C"/>
    <w:rsid w:val="00C66145"/>
    <w:rsid w:val="00C6794E"/>
    <w:rsid w:val="00C70CAC"/>
    <w:rsid w:val="00C73514"/>
    <w:rsid w:val="00C73633"/>
    <w:rsid w:val="00C73DF5"/>
    <w:rsid w:val="00C75072"/>
    <w:rsid w:val="00C75158"/>
    <w:rsid w:val="00C75A45"/>
    <w:rsid w:val="00C7737A"/>
    <w:rsid w:val="00C82F78"/>
    <w:rsid w:val="00C83002"/>
    <w:rsid w:val="00C83CA2"/>
    <w:rsid w:val="00C8448A"/>
    <w:rsid w:val="00C8452D"/>
    <w:rsid w:val="00C85529"/>
    <w:rsid w:val="00C856A4"/>
    <w:rsid w:val="00C85D7A"/>
    <w:rsid w:val="00C86083"/>
    <w:rsid w:val="00C87690"/>
    <w:rsid w:val="00C90D4A"/>
    <w:rsid w:val="00C91AD3"/>
    <w:rsid w:val="00C91EB8"/>
    <w:rsid w:val="00C9481C"/>
    <w:rsid w:val="00C954F7"/>
    <w:rsid w:val="00C9583D"/>
    <w:rsid w:val="00C95A41"/>
    <w:rsid w:val="00C967CC"/>
    <w:rsid w:val="00C96DD4"/>
    <w:rsid w:val="00CA0339"/>
    <w:rsid w:val="00CA0AAF"/>
    <w:rsid w:val="00CA2C20"/>
    <w:rsid w:val="00CA4361"/>
    <w:rsid w:val="00CA4A1C"/>
    <w:rsid w:val="00CA57C4"/>
    <w:rsid w:val="00CB04CA"/>
    <w:rsid w:val="00CB1259"/>
    <w:rsid w:val="00CB281F"/>
    <w:rsid w:val="00CB33C4"/>
    <w:rsid w:val="00CB3B80"/>
    <w:rsid w:val="00CB3F72"/>
    <w:rsid w:val="00CB46CA"/>
    <w:rsid w:val="00CB4BC0"/>
    <w:rsid w:val="00CB5812"/>
    <w:rsid w:val="00CB66AF"/>
    <w:rsid w:val="00CC1863"/>
    <w:rsid w:val="00CC2F5B"/>
    <w:rsid w:val="00CC5B79"/>
    <w:rsid w:val="00CC6568"/>
    <w:rsid w:val="00CC7018"/>
    <w:rsid w:val="00CC7115"/>
    <w:rsid w:val="00CC770E"/>
    <w:rsid w:val="00CC7C23"/>
    <w:rsid w:val="00CC7EE6"/>
    <w:rsid w:val="00CD1833"/>
    <w:rsid w:val="00CD2026"/>
    <w:rsid w:val="00CD2993"/>
    <w:rsid w:val="00CD2A42"/>
    <w:rsid w:val="00CD4510"/>
    <w:rsid w:val="00CD46D1"/>
    <w:rsid w:val="00CD4D1D"/>
    <w:rsid w:val="00CD59FD"/>
    <w:rsid w:val="00CD5CEE"/>
    <w:rsid w:val="00CE1055"/>
    <w:rsid w:val="00CE3FD3"/>
    <w:rsid w:val="00CE5E67"/>
    <w:rsid w:val="00CE633D"/>
    <w:rsid w:val="00CE6FAC"/>
    <w:rsid w:val="00CF0FC6"/>
    <w:rsid w:val="00CF143C"/>
    <w:rsid w:val="00CF34D5"/>
    <w:rsid w:val="00CF432C"/>
    <w:rsid w:val="00CF49FD"/>
    <w:rsid w:val="00CF53E1"/>
    <w:rsid w:val="00CF776C"/>
    <w:rsid w:val="00D003A4"/>
    <w:rsid w:val="00D0064D"/>
    <w:rsid w:val="00D00B1F"/>
    <w:rsid w:val="00D01A39"/>
    <w:rsid w:val="00D0221B"/>
    <w:rsid w:val="00D02805"/>
    <w:rsid w:val="00D044F8"/>
    <w:rsid w:val="00D0481C"/>
    <w:rsid w:val="00D04B36"/>
    <w:rsid w:val="00D04F08"/>
    <w:rsid w:val="00D05945"/>
    <w:rsid w:val="00D06928"/>
    <w:rsid w:val="00D079CB"/>
    <w:rsid w:val="00D10B31"/>
    <w:rsid w:val="00D11069"/>
    <w:rsid w:val="00D1163C"/>
    <w:rsid w:val="00D1169D"/>
    <w:rsid w:val="00D12556"/>
    <w:rsid w:val="00D14F86"/>
    <w:rsid w:val="00D16FC1"/>
    <w:rsid w:val="00D17A16"/>
    <w:rsid w:val="00D20404"/>
    <w:rsid w:val="00D23B84"/>
    <w:rsid w:val="00D263CA"/>
    <w:rsid w:val="00D27AD3"/>
    <w:rsid w:val="00D27F51"/>
    <w:rsid w:val="00D313DC"/>
    <w:rsid w:val="00D32288"/>
    <w:rsid w:val="00D3260E"/>
    <w:rsid w:val="00D3375C"/>
    <w:rsid w:val="00D34885"/>
    <w:rsid w:val="00D35A58"/>
    <w:rsid w:val="00D35D6B"/>
    <w:rsid w:val="00D362A6"/>
    <w:rsid w:val="00D36DFF"/>
    <w:rsid w:val="00D450B4"/>
    <w:rsid w:val="00D46DD1"/>
    <w:rsid w:val="00D47D5D"/>
    <w:rsid w:val="00D50110"/>
    <w:rsid w:val="00D50553"/>
    <w:rsid w:val="00D51ACE"/>
    <w:rsid w:val="00D51C0C"/>
    <w:rsid w:val="00D51CA2"/>
    <w:rsid w:val="00D525E3"/>
    <w:rsid w:val="00D52D30"/>
    <w:rsid w:val="00D53A0C"/>
    <w:rsid w:val="00D53B88"/>
    <w:rsid w:val="00D543CB"/>
    <w:rsid w:val="00D5500F"/>
    <w:rsid w:val="00D550DE"/>
    <w:rsid w:val="00D56332"/>
    <w:rsid w:val="00D6020F"/>
    <w:rsid w:val="00D60A12"/>
    <w:rsid w:val="00D63D07"/>
    <w:rsid w:val="00D644B5"/>
    <w:rsid w:val="00D6769E"/>
    <w:rsid w:val="00D7233D"/>
    <w:rsid w:val="00D73335"/>
    <w:rsid w:val="00D74981"/>
    <w:rsid w:val="00D74A77"/>
    <w:rsid w:val="00D77AFF"/>
    <w:rsid w:val="00D77EAB"/>
    <w:rsid w:val="00D803FB"/>
    <w:rsid w:val="00D8053C"/>
    <w:rsid w:val="00D80D41"/>
    <w:rsid w:val="00D8160B"/>
    <w:rsid w:val="00D8171B"/>
    <w:rsid w:val="00D82D9B"/>
    <w:rsid w:val="00D84809"/>
    <w:rsid w:val="00D84F04"/>
    <w:rsid w:val="00D868FF"/>
    <w:rsid w:val="00D86C13"/>
    <w:rsid w:val="00D86CFD"/>
    <w:rsid w:val="00D87793"/>
    <w:rsid w:val="00D87ABF"/>
    <w:rsid w:val="00D87EFB"/>
    <w:rsid w:val="00D90899"/>
    <w:rsid w:val="00D90B1D"/>
    <w:rsid w:val="00D914E0"/>
    <w:rsid w:val="00D91910"/>
    <w:rsid w:val="00D9495D"/>
    <w:rsid w:val="00D952F0"/>
    <w:rsid w:val="00D962FA"/>
    <w:rsid w:val="00D96BB4"/>
    <w:rsid w:val="00D97B46"/>
    <w:rsid w:val="00DA156F"/>
    <w:rsid w:val="00DA2752"/>
    <w:rsid w:val="00DA2A94"/>
    <w:rsid w:val="00DA5DB4"/>
    <w:rsid w:val="00DA6DEC"/>
    <w:rsid w:val="00DB0F47"/>
    <w:rsid w:val="00DB25D8"/>
    <w:rsid w:val="00DB3761"/>
    <w:rsid w:val="00DB71F8"/>
    <w:rsid w:val="00DB7784"/>
    <w:rsid w:val="00DB77CB"/>
    <w:rsid w:val="00DB7810"/>
    <w:rsid w:val="00DB7FD6"/>
    <w:rsid w:val="00DC18AD"/>
    <w:rsid w:val="00DC1FE4"/>
    <w:rsid w:val="00DC3860"/>
    <w:rsid w:val="00DC412C"/>
    <w:rsid w:val="00DC5A33"/>
    <w:rsid w:val="00DC798E"/>
    <w:rsid w:val="00DC7EBC"/>
    <w:rsid w:val="00DD2045"/>
    <w:rsid w:val="00DD282B"/>
    <w:rsid w:val="00DD2BD7"/>
    <w:rsid w:val="00DD4A9D"/>
    <w:rsid w:val="00DD5AA1"/>
    <w:rsid w:val="00DD69D0"/>
    <w:rsid w:val="00DD7349"/>
    <w:rsid w:val="00DD7907"/>
    <w:rsid w:val="00DD7922"/>
    <w:rsid w:val="00DD7A4C"/>
    <w:rsid w:val="00DD7BC8"/>
    <w:rsid w:val="00DE04AE"/>
    <w:rsid w:val="00DE114D"/>
    <w:rsid w:val="00DE1E9C"/>
    <w:rsid w:val="00DE709C"/>
    <w:rsid w:val="00DE76E8"/>
    <w:rsid w:val="00DF016E"/>
    <w:rsid w:val="00DF1452"/>
    <w:rsid w:val="00DF1882"/>
    <w:rsid w:val="00DF1FC2"/>
    <w:rsid w:val="00DF54FE"/>
    <w:rsid w:val="00DF59CC"/>
    <w:rsid w:val="00DF5D42"/>
    <w:rsid w:val="00E000D9"/>
    <w:rsid w:val="00E011C5"/>
    <w:rsid w:val="00E01EC9"/>
    <w:rsid w:val="00E06638"/>
    <w:rsid w:val="00E06A39"/>
    <w:rsid w:val="00E0748B"/>
    <w:rsid w:val="00E10C62"/>
    <w:rsid w:val="00E111CA"/>
    <w:rsid w:val="00E112BB"/>
    <w:rsid w:val="00E1331A"/>
    <w:rsid w:val="00E135C8"/>
    <w:rsid w:val="00E138C0"/>
    <w:rsid w:val="00E13BB8"/>
    <w:rsid w:val="00E16CD7"/>
    <w:rsid w:val="00E2441F"/>
    <w:rsid w:val="00E24CB1"/>
    <w:rsid w:val="00E31F63"/>
    <w:rsid w:val="00E325D2"/>
    <w:rsid w:val="00E33769"/>
    <w:rsid w:val="00E339D0"/>
    <w:rsid w:val="00E34DA4"/>
    <w:rsid w:val="00E34E38"/>
    <w:rsid w:val="00E35EE1"/>
    <w:rsid w:val="00E37614"/>
    <w:rsid w:val="00E450E4"/>
    <w:rsid w:val="00E457CF"/>
    <w:rsid w:val="00E46194"/>
    <w:rsid w:val="00E46D32"/>
    <w:rsid w:val="00E47163"/>
    <w:rsid w:val="00E4723F"/>
    <w:rsid w:val="00E47360"/>
    <w:rsid w:val="00E47574"/>
    <w:rsid w:val="00E503E5"/>
    <w:rsid w:val="00E50C09"/>
    <w:rsid w:val="00E546BD"/>
    <w:rsid w:val="00E55116"/>
    <w:rsid w:val="00E56B87"/>
    <w:rsid w:val="00E56D8B"/>
    <w:rsid w:val="00E60800"/>
    <w:rsid w:val="00E625CE"/>
    <w:rsid w:val="00E646A3"/>
    <w:rsid w:val="00E673C0"/>
    <w:rsid w:val="00E67E26"/>
    <w:rsid w:val="00E70239"/>
    <w:rsid w:val="00E71411"/>
    <w:rsid w:val="00E72F6A"/>
    <w:rsid w:val="00E73EE0"/>
    <w:rsid w:val="00E742A0"/>
    <w:rsid w:val="00E74760"/>
    <w:rsid w:val="00E75A3D"/>
    <w:rsid w:val="00E75FD2"/>
    <w:rsid w:val="00E7722A"/>
    <w:rsid w:val="00E80368"/>
    <w:rsid w:val="00E80CAA"/>
    <w:rsid w:val="00E81930"/>
    <w:rsid w:val="00E82C05"/>
    <w:rsid w:val="00E841F3"/>
    <w:rsid w:val="00E845C0"/>
    <w:rsid w:val="00E84828"/>
    <w:rsid w:val="00E84C0B"/>
    <w:rsid w:val="00E8559C"/>
    <w:rsid w:val="00E8686C"/>
    <w:rsid w:val="00E86A93"/>
    <w:rsid w:val="00E87174"/>
    <w:rsid w:val="00E87D9D"/>
    <w:rsid w:val="00E87FF1"/>
    <w:rsid w:val="00E90303"/>
    <w:rsid w:val="00E905EF"/>
    <w:rsid w:val="00E9106A"/>
    <w:rsid w:val="00E916B9"/>
    <w:rsid w:val="00E91DB9"/>
    <w:rsid w:val="00E93D40"/>
    <w:rsid w:val="00E94ACF"/>
    <w:rsid w:val="00E94CD3"/>
    <w:rsid w:val="00E96855"/>
    <w:rsid w:val="00E977C9"/>
    <w:rsid w:val="00E97B65"/>
    <w:rsid w:val="00EA049A"/>
    <w:rsid w:val="00EA0B00"/>
    <w:rsid w:val="00EA1306"/>
    <w:rsid w:val="00EA1653"/>
    <w:rsid w:val="00EA20A2"/>
    <w:rsid w:val="00EA27E1"/>
    <w:rsid w:val="00EA27ED"/>
    <w:rsid w:val="00EA2AB8"/>
    <w:rsid w:val="00EA31BF"/>
    <w:rsid w:val="00EA3524"/>
    <w:rsid w:val="00EA394D"/>
    <w:rsid w:val="00EA3E03"/>
    <w:rsid w:val="00EA46DD"/>
    <w:rsid w:val="00EA73F2"/>
    <w:rsid w:val="00EA74D3"/>
    <w:rsid w:val="00EA7AA5"/>
    <w:rsid w:val="00EA7C65"/>
    <w:rsid w:val="00EB1955"/>
    <w:rsid w:val="00EB1AC7"/>
    <w:rsid w:val="00EB208F"/>
    <w:rsid w:val="00EB249F"/>
    <w:rsid w:val="00EB2566"/>
    <w:rsid w:val="00EB3590"/>
    <w:rsid w:val="00EB3A86"/>
    <w:rsid w:val="00EB3E6E"/>
    <w:rsid w:val="00EB4B5F"/>
    <w:rsid w:val="00EB50EB"/>
    <w:rsid w:val="00EB605C"/>
    <w:rsid w:val="00EB6DEC"/>
    <w:rsid w:val="00EC1A65"/>
    <w:rsid w:val="00EC1EDE"/>
    <w:rsid w:val="00EC2EAF"/>
    <w:rsid w:val="00EC768D"/>
    <w:rsid w:val="00ED00ED"/>
    <w:rsid w:val="00ED10DA"/>
    <w:rsid w:val="00ED155C"/>
    <w:rsid w:val="00ED379D"/>
    <w:rsid w:val="00ED3F28"/>
    <w:rsid w:val="00ED496E"/>
    <w:rsid w:val="00ED5ECF"/>
    <w:rsid w:val="00ED61BE"/>
    <w:rsid w:val="00ED67CE"/>
    <w:rsid w:val="00ED6924"/>
    <w:rsid w:val="00ED6F87"/>
    <w:rsid w:val="00ED7472"/>
    <w:rsid w:val="00EE0138"/>
    <w:rsid w:val="00EE0B04"/>
    <w:rsid w:val="00EE0F98"/>
    <w:rsid w:val="00EE15B9"/>
    <w:rsid w:val="00EE271F"/>
    <w:rsid w:val="00EE32A9"/>
    <w:rsid w:val="00EE46E8"/>
    <w:rsid w:val="00EE5602"/>
    <w:rsid w:val="00EE569B"/>
    <w:rsid w:val="00EF2049"/>
    <w:rsid w:val="00EF27AF"/>
    <w:rsid w:val="00EF29EF"/>
    <w:rsid w:val="00EF2C1D"/>
    <w:rsid w:val="00EF4168"/>
    <w:rsid w:val="00EF4612"/>
    <w:rsid w:val="00EF4A49"/>
    <w:rsid w:val="00EF4CC6"/>
    <w:rsid w:val="00EF68FB"/>
    <w:rsid w:val="00EF6E6E"/>
    <w:rsid w:val="00EF786F"/>
    <w:rsid w:val="00F002D4"/>
    <w:rsid w:val="00F02652"/>
    <w:rsid w:val="00F03155"/>
    <w:rsid w:val="00F035B1"/>
    <w:rsid w:val="00F03DAD"/>
    <w:rsid w:val="00F06B81"/>
    <w:rsid w:val="00F07E48"/>
    <w:rsid w:val="00F108F8"/>
    <w:rsid w:val="00F1090A"/>
    <w:rsid w:val="00F10D8C"/>
    <w:rsid w:val="00F129B1"/>
    <w:rsid w:val="00F12FD7"/>
    <w:rsid w:val="00F151F5"/>
    <w:rsid w:val="00F15A25"/>
    <w:rsid w:val="00F16B36"/>
    <w:rsid w:val="00F17A66"/>
    <w:rsid w:val="00F20F42"/>
    <w:rsid w:val="00F21197"/>
    <w:rsid w:val="00F229C3"/>
    <w:rsid w:val="00F25DF1"/>
    <w:rsid w:val="00F269DB"/>
    <w:rsid w:val="00F26E2C"/>
    <w:rsid w:val="00F27D34"/>
    <w:rsid w:val="00F30EC2"/>
    <w:rsid w:val="00F3293B"/>
    <w:rsid w:val="00F3415C"/>
    <w:rsid w:val="00F343B3"/>
    <w:rsid w:val="00F36B48"/>
    <w:rsid w:val="00F3787C"/>
    <w:rsid w:val="00F378CA"/>
    <w:rsid w:val="00F40492"/>
    <w:rsid w:val="00F44D3E"/>
    <w:rsid w:val="00F4515B"/>
    <w:rsid w:val="00F45A15"/>
    <w:rsid w:val="00F46171"/>
    <w:rsid w:val="00F47A54"/>
    <w:rsid w:val="00F50A30"/>
    <w:rsid w:val="00F51900"/>
    <w:rsid w:val="00F5403F"/>
    <w:rsid w:val="00F552F7"/>
    <w:rsid w:val="00F562E9"/>
    <w:rsid w:val="00F61782"/>
    <w:rsid w:val="00F62E34"/>
    <w:rsid w:val="00F64898"/>
    <w:rsid w:val="00F664F4"/>
    <w:rsid w:val="00F665BA"/>
    <w:rsid w:val="00F66AE3"/>
    <w:rsid w:val="00F67248"/>
    <w:rsid w:val="00F679AE"/>
    <w:rsid w:val="00F70181"/>
    <w:rsid w:val="00F705E3"/>
    <w:rsid w:val="00F719A4"/>
    <w:rsid w:val="00F71B4F"/>
    <w:rsid w:val="00F71DAD"/>
    <w:rsid w:val="00F72120"/>
    <w:rsid w:val="00F729CC"/>
    <w:rsid w:val="00F74C9D"/>
    <w:rsid w:val="00F74EF7"/>
    <w:rsid w:val="00F74F63"/>
    <w:rsid w:val="00F74FB1"/>
    <w:rsid w:val="00F75CE0"/>
    <w:rsid w:val="00F76796"/>
    <w:rsid w:val="00F77C88"/>
    <w:rsid w:val="00F80C3B"/>
    <w:rsid w:val="00F810D5"/>
    <w:rsid w:val="00F8448B"/>
    <w:rsid w:val="00F84921"/>
    <w:rsid w:val="00F84A62"/>
    <w:rsid w:val="00F85B98"/>
    <w:rsid w:val="00F85BE8"/>
    <w:rsid w:val="00F8606D"/>
    <w:rsid w:val="00F87C67"/>
    <w:rsid w:val="00F87DEF"/>
    <w:rsid w:val="00F90B66"/>
    <w:rsid w:val="00F91FD2"/>
    <w:rsid w:val="00F921DB"/>
    <w:rsid w:val="00F93A35"/>
    <w:rsid w:val="00F93D1D"/>
    <w:rsid w:val="00F941D7"/>
    <w:rsid w:val="00F95D21"/>
    <w:rsid w:val="00FA1343"/>
    <w:rsid w:val="00FA4B80"/>
    <w:rsid w:val="00FA68C4"/>
    <w:rsid w:val="00FA7652"/>
    <w:rsid w:val="00FB02F3"/>
    <w:rsid w:val="00FB0544"/>
    <w:rsid w:val="00FB0889"/>
    <w:rsid w:val="00FB4A08"/>
    <w:rsid w:val="00FB5E95"/>
    <w:rsid w:val="00FB62C9"/>
    <w:rsid w:val="00FB7D25"/>
    <w:rsid w:val="00FB7E0F"/>
    <w:rsid w:val="00FC0D81"/>
    <w:rsid w:val="00FC470E"/>
    <w:rsid w:val="00FC476D"/>
    <w:rsid w:val="00FC47B8"/>
    <w:rsid w:val="00FC549E"/>
    <w:rsid w:val="00FC5980"/>
    <w:rsid w:val="00FC61EB"/>
    <w:rsid w:val="00FC6665"/>
    <w:rsid w:val="00FC6C0E"/>
    <w:rsid w:val="00FC6E6E"/>
    <w:rsid w:val="00FC70D9"/>
    <w:rsid w:val="00FC7C9A"/>
    <w:rsid w:val="00FD07DA"/>
    <w:rsid w:val="00FD0F82"/>
    <w:rsid w:val="00FD312E"/>
    <w:rsid w:val="00FD3E9D"/>
    <w:rsid w:val="00FD6051"/>
    <w:rsid w:val="00FE2392"/>
    <w:rsid w:val="00FE279A"/>
    <w:rsid w:val="00FE397D"/>
    <w:rsid w:val="00FE3A77"/>
    <w:rsid w:val="00FE3D7D"/>
    <w:rsid w:val="00FE492B"/>
    <w:rsid w:val="00FE7C49"/>
    <w:rsid w:val="00FF205B"/>
    <w:rsid w:val="00FF2BD8"/>
    <w:rsid w:val="00FF30C2"/>
    <w:rsid w:val="00FF41B8"/>
    <w:rsid w:val="00FF443A"/>
    <w:rsid w:val="00FF4855"/>
    <w:rsid w:val="00FF4BEB"/>
    <w:rsid w:val="00FF687C"/>
    <w:rsid w:val="00FF7E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58CA"/>
  </w:style>
  <w:style w:type="paragraph" w:styleId="1">
    <w:name w:val="heading 1"/>
    <w:aliases w:val="Заголовок 1 Знак1,Заголовок 1 Знак Знак,Заголовок 1 Знак Знак1,H1"/>
    <w:basedOn w:val="a0"/>
    <w:next w:val="a0"/>
    <w:link w:val="10"/>
    <w:qFormat/>
    <w:rsid w:val="008D7E50"/>
    <w:pPr>
      <w:keepNext/>
      <w:spacing w:after="0" w:line="240" w:lineRule="auto"/>
      <w:ind w:firstLine="567"/>
      <w:jc w:val="both"/>
      <w:outlineLvl w:val="0"/>
    </w:pPr>
    <w:rPr>
      <w:rFonts w:ascii="Times New Roman" w:eastAsia="Times New Roman" w:hAnsi="Times New Roman" w:cs="Times New Roman"/>
      <w:sz w:val="28"/>
      <w:szCs w:val="20"/>
      <w:lang w:eastAsia="ru-RU"/>
    </w:rPr>
  </w:style>
  <w:style w:type="paragraph" w:styleId="2">
    <w:name w:val="heading 2"/>
    <w:basedOn w:val="a0"/>
    <w:next w:val="a0"/>
    <w:link w:val="20"/>
    <w:qFormat/>
    <w:rsid w:val="008D7E50"/>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0"/>
    <w:next w:val="a0"/>
    <w:link w:val="30"/>
    <w:qFormat/>
    <w:rsid w:val="008D7E50"/>
    <w:pPr>
      <w:keepNext/>
      <w:spacing w:after="0" w:line="240" w:lineRule="auto"/>
      <w:ind w:right="-2"/>
      <w:jc w:val="center"/>
      <w:outlineLvl w:val="2"/>
    </w:pPr>
    <w:rPr>
      <w:rFonts w:ascii="Times New Roman" w:eastAsia="Times New Roman" w:hAnsi="Times New Roman" w:cs="Times New Roman"/>
      <w:b/>
      <w:sz w:val="28"/>
      <w:szCs w:val="20"/>
      <w:lang w:eastAsia="ru-RU"/>
    </w:rPr>
  </w:style>
  <w:style w:type="paragraph" w:styleId="4">
    <w:name w:val="heading 4"/>
    <w:basedOn w:val="a0"/>
    <w:next w:val="a0"/>
    <w:link w:val="40"/>
    <w:qFormat/>
    <w:rsid w:val="008D7E50"/>
    <w:pPr>
      <w:keepNext/>
      <w:suppressAutoHyphens/>
      <w:spacing w:before="240" w:after="12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0"/>
    <w:next w:val="a0"/>
    <w:link w:val="50"/>
    <w:qFormat/>
    <w:rsid w:val="008D7E50"/>
    <w:pPr>
      <w:keepNext/>
      <w:spacing w:before="20" w:after="20" w:line="240" w:lineRule="auto"/>
      <w:ind w:firstLine="317"/>
      <w:outlineLvl w:val="4"/>
    </w:pPr>
    <w:rPr>
      <w:rFonts w:ascii="Times New Roman" w:eastAsia="Times New Roman" w:hAnsi="Times New Roman" w:cs="Times New Roman"/>
      <w:b/>
      <w:bCs/>
      <w:i/>
      <w:iCs/>
      <w:sz w:val="28"/>
      <w:szCs w:val="20"/>
      <w:lang w:eastAsia="ru-RU"/>
    </w:rPr>
  </w:style>
  <w:style w:type="paragraph" w:styleId="6">
    <w:name w:val="heading 6"/>
    <w:basedOn w:val="a0"/>
    <w:next w:val="a0"/>
    <w:link w:val="60"/>
    <w:qFormat/>
    <w:rsid w:val="008D7E50"/>
    <w:pPr>
      <w:keepNext/>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rsid w:val="008D7E50"/>
    <w:pPr>
      <w:keepNext/>
      <w:spacing w:after="0" w:line="240" w:lineRule="auto"/>
      <w:jc w:val="center"/>
      <w:outlineLvl w:val="6"/>
    </w:pPr>
    <w:rPr>
      <w:rFonts w:ascii="Times New Roman" w:eastAsia="Times New Roman" w:hAnsi="Times New Roman" w:cs="Times New Roman"/>
      <w:sz w:val="24"/>
      <w:szCs w:val="20"/>
      <w:lang w:eastAsia="ru-RU"/>
    </w:rPr>
  </w:style>
  <w:style w:type="paragraph" w:styleId="8">
    <w:name w:val="heading 8"/>
    <w:basedOn w:val="a0"/>
    <w:next w:val="a0"/>
    <w:link w:val="80"/>
    <w:qFormat/>
    <w:rsid w:val="008D7E50"/>
    <w:pPr>
      <w:keepNext/>
      <w:spacing w:after="0" w:line="240" w:lineRule="auto"/>
      <w:jc w:val="center"/>
      <w:outlineLvl w:val="7"/>
    </w:pPr>
    <w:rPr>
      <w:rFonts w:ascii="Times New Roman" w:eastAsia="Times New Roman" w:hAnsi="Times New Roman" w:cs="Times New Roman"/>
      <w:b/>
      <w:sz w:val="24"/>
      <w:szCs w:val="20"/>
      <w:lang w:eastAsia="ru-RU"/>
    </w:rPr>
  </w:style>
  <w:style w:type="paragraph" w:styleId="9">
    <w:name w:val="heading 9"/>
    <w:basedOn w:val="a0"/>
    <w:next w:val="a0"/>
    <w:link w:val="90"/>
    <w:qFormat/>
    <w:rsid w:val="008D7E50"/>
    <w:pPr>
      <w:keepNext/>
      <w:tabs>
        <w:tab w:val="left" w:pos="309"/>
      </w:tabs>
      <w:spacing w:before="20" w:after="20" w:line="240" w:lineRule="auto"/>
      <w:ind w:firstLine="317"/>
      <w:outlineLvl w:val="8"/>
    </w:pPr>
    <w:rPr>
      <w:rFonts w:ascii="Times New Roman" w:eastAsia="Times New Roman" w:hAnsi="Times New Roman" w:cs="Times New Roman"/>
      <w:b/>
      <w:bCs/>
      <w:sz w:val="28"/>
      <w:szCs w:val="20"/>
      <w:lang w:eastAsia="ru-RU"/>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1 Знак,Заголовок 1 Знак Знак Знак,Заголовок 1 Знак Знак1 Знак,H1 Знак"/>
    <w:basedOn w:val="a1"/>
    <w:link w:val="1"/>
    <w:rsid w:val="008D7E50"/>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8D7E50"/>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8D7E50"/>
    <w:rPr>
      <w:rFonts w:ascii="Times New Roman" w:eastAsia="Times New Roman" w:hAnsi="Times New Roman" w:cs="Times New Roman"/>
      <w:b/>
      <w:sz w:val="28"/>
      <w:szCs w:val="20"/>
      <w:lang w:eastAsia="ru-RU"/>
    </w:rPr>
  </w:style>
  <w:style w:type="character" w:customStyle="1" w:styleId="40">
    <w:name w:val="Заголовок 4 Знак"/>
    <w:basedOn w:val="a1"/>
    <w:link w:val="4"/>
    <w:rsid w:val="008D7E50"/>
    <w:rPr>
      <w:rFonts w:ascii="Times New Roman" w:eastAsia="Times New Roman" w:hAnsi="Times New Roman" w:cs="Times New Roman"/>
      <w:b/>
      <w:sz w:val="28"/>
      <w:szCs w:val="20"/>
      <w:lang w:eastAsia="ru-RU"/>
    </w:rPr>
  </w:style>
  <w:style w:type="character" w:customStyle="1" w:styleId="50">
    <w:name w:val="Заголовок 5 Знак"/>
    <w:basedOn w:val="a1"/>
    <w:link w:val="5"/>
    <w:rsid w:val="008D7E50"/>
    <w:rPr>
      <w:rFonts w:ascii="Times New Roman" w:eastAsia="Times New Roman" w:hAnsi="Times New Roman" w:cs="Times New Roman"/>
      <w:b/>
      <w:bCs/>
      <w:i/>
      <w:iCs/>
      <w:sz w:val="28"/>
      <w:szCs w:val="20"/>
      <w:lang w:eastAsia="ru-RU"/>
    </w:rPr>
  </w:style>
  <w:style w:type="character" w:customStyle="1" w:styleId="60">
    <w:name w:val="Заголовок 6 Знак"/>
    <w:basedOn w:val="a1"/>
    <w:link w:val="6"/>
    <w:rsid w:val="008D7E50"/>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8D7E50"/>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8D7E50"/>
    <w:rPr>
      <w:rFonts w:ascii="Times New Roman" w:eastAsia="Times New Roman" w:hAnsi="Times New Roman" w:cs="Times New Roman"/>
      <w:b/>
      <w:sz w:val="24"/>
      <w:szCs w:val="20"/>
      <w:lang w:eastAsia="ru-RU"/>
    </w:rPr>
  </w:style>
  <w:style w:type="character" w:customStyle="1" w:styleId="90">
    <w:name w:val="Заголовок 9 Знак"/>
    <w:basedOn w:val="a1"/>
    <w:link w:val="9"/>
    <w:rsid w:val="008D7E50"/>
    <w:rPr>
      <w:rFonts w:ascii="Times New Roman" w:eastAsia="Times New Roman" w:hAnsi="Times New Roman" w:cs="Times New Roman"/>
      <w:b/>
      <w:bCs/>
      <w:sz w:val="28"/>
      <w:szCs w:val="20"/>
      <w:lang w:eastAsia="ru-RU"/>
    </w:rPr>
  </w:style>
  <w:style w:type="numbering" w:customStyle="1" w:styleId="11">
    <w:name w:val="Нет списка1"/>
    <w:next w:val="a3"/>
    <w:semiHidden/>
    <w:rsid w:val="008D7E50"/>
  </w:style>
  <w:style w:type="paragraph" w:styleId="a4">
    <w:name w:val="header"/>
    <w:basedOn w:val="a0"/>
    <w:link w:val="a5"/>
    <w:uiPriority w:val="99"/>
    <w:rsid w:val="008D7E5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1"/>
    <w:link w:val="a4"/>
    <w:uiPriority w:val="99"/>
    <w:rsid w:val="008D7E50"/>
    <w:rPr>
      <w:rFonts w:ascii="Times New Roman" w:eastAsia="Times New Roman" w:hAnsi="Times New Roman" w:cs="Times New Roman"/>
      <w:sz w:val="20"/>
      <w:szCs w:val="20"/>
      <w:lang w:eastAsia="ru-RU"/>
    </w:rPr>
  </w:style>
  <w:style w:type="paragraph" w:styleId="a6">
    <w:name w:val="footer"/>
    <w:basedOn w:val="a0"/>
    <w:link w:val="a7"/>
    <w:rsid w:val="008D7E5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1"/>
    <w:link w:val="a6"/>
    <w:rsid w:val="008D7E50"/>
    <w:rPr>
      <w:rFonts w:ascii="Times New Roman" w:eastAsia="Times New Roman" w:hAnsi="Times New Roman" w:cs="Times New Roman"/>
      <w:sz w:val="20"/>
      <w:szCs w:val="20"/>
      <w:lang w:eastAsia="ru-RU"/>
    </w:rPr>
  </w:style>
  <w:style w:type="character" w:styleId="a8">
    <w:name w:val="Hyperlink"/>
    <w:rsid w:val="008D7E50"/>
    <w:rPr>
      <w:color w:val="0000FF"/>
      <w:u w:val="single"/>
    </w:rPr>
  </w:style>
  <w:style w:type="paragraph" w:styleId="a9">
    <w:name w:val="Body Text"/>
    <w:aliases w:val="body text Знак Знак,Знак,Знак Знак,Знак Знак3,Знак1 Знак1,Основной текст Знак Знак,Основной текст Знак Знак Знак Знак Знак,Основной текст Знак Знак Знак Знак1 Знак"/>
    <w:basedOn w:val="a0"/>
    <w:link w:val="aa"/>
    <w:rsid w:val="008D7E50"/>
    <w:pPr>
      <w:keepNext/>
      <w:suppressAutoHyphens/>
      <w:spacing w:after="0" w:line="240" w:lineRule="auto"/>
      <w:outlineLvl w:val="0"/>
    </w:pPr>
    <w:rPr>
      <w:rFonts w:ascii="Times New Roman" w:eastAsia="Times New Roman" w:hAnsi="Times New Roman" w:cs="Times New Roman"/>
      <w:b/>
      <w:sz w:val="32"/>
      <w:szCs w:val="20"/>
      <w:lang w:eastAsia="ru-RU"/>
    </w:rPr>
  </w:style>
  <w:style w:type="character" w:customStyle="1" w:styleId="aa">
    <w:name w:val="Основной текст Знак"/>
    <w:aliases w:val="body text Знак Знак Знак,Знак Знак1,Знак Знак Знак1,Знак Знак3 Знак,Знак1 Знак1 Знак,Основной текст Знак Знак Знак,Основной текст Знак Знак Знак Знак Знак Знак,Основной текст Знак Знак Знак Знак1 Знак Знак"/>
    <w:basedOn w:val="a1"/>
    <w:link w:val="a9"/>
    <w:rsid w:val="008D7E50"/>
    <w:rPr>
      <w:rFonts w:ascii="Times New Roman" w:eastAsia="Times New Roman" w:hAnsi="Times New Roman" w:cs="Times New Roman"/>
      <w:b/>
      <w:sz w:val="32"/>
      <w:szCs w:val="20"/>
      <w:lang w:eastAsia="ru-RU"/>
    </w:rPr>
  </w:style>
  <w:style w:type="paragraph" w:styleId="ab">
    <w:name w:val="Body Text Indent"/>
    <w:basedOn w:val="a0"/>
    <w:link w:val="ac"/>
    <w:rsid w:val="008D7E50"/>
    <w:pPr>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1"/>
    <w:link w:val="ab"/>
    <w:rsid w:val="008D7E50"/>
    <w:rPr>
      <w:rFonts w:ascii="Times New Roman" w:eastAsia="Times New Roman" w:hAnsi="Times New Roman" w:cs="Times New Roman"/>
      <w:sz w:val="28"/>
      <w:szCs w:val="20"/>
      <w:lang w:eastAsia="ru-RU"/>
    </w:rPr>
  </w:style>
  <w:style w:type="paragraph" w:styleId="31">
    <w:name w:val="Body Text 3"/>
    <w:basedOn w:val="a0"/>
    <w:link w:val="32"/>
    <w:rsid w:val="008D7E50"/>
    <w:pPr>
      <w:tabs>
        <w:tab w:val="left" w:pos="309"/>
      </w:tabs>
      <w:spacing w:after="0" w:line="240" w:lineRule="auto"/>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1"/>
    <w:rsid w:val="008D7E50"/>
    <w:rPr>
      <w:rFonts w:ascii="Times New Roman" w:eastAsia="Times New Roman" w:hAnsi="Times New Roman" w:cs="Times New Roman"/>
      <w:sz w:val="24"/>
      <w:szCs w:val="20"/>
      <w:lang w:eastAsia="ru-RU"/>
    </w:rPr>
  </w:style>
  <w:style w:type="paragraph" w:customStyle="1" w:styleId="110">
    <w:name w:val="заголовок 11"/>
    <w:basedOn w:val="a0"/>
    <w:next w:val="a0"/>
    <w:rsid w:val="008D7E50"/>
    <w:pPr>
      <w:keepNext/>
      <w:spacing w:after="0" w:line="240" w:lineRule="auto"/>
      <w:jc w:val="center"/>
    </w:pPr>
    <w:rPr>
      <w:rFonts w:ascii="Times New Roman" w:eastAsia="Times New Roman" w:hAnsi="Times New Roman" w:cs="Times New Roman"/>
      <w:snapToGrid w:val="0"/>
      <w:sz w:val="24"/>
      <w:szCs w:val="20"/>
      <w:lang w:eastAsia="ru-RU"/>
    </w:rPr>
  </w:style>
  <w:style w:type="character" w:styleId="ad">
    <w:name w:val="page number"/>
    <w:basedOn w:val="a1"/>
    <w:rsid w:val="008D7E50"/>
  </w:style>
  <w:style w:type="paragraph" w:styleId="ae">
    <w:name w:val="Document Map"/>
    <w:basedOn w:val="a0"/>
    <w:link w:val="af"/>
    <w:semiHidden/>
    <w:rsid w:val="008D7E50"/>
    <w:pPr>
      <w:shd w:val="clear" w:color="auto" w:fill="000080"/>
      <w:spacing w:after="0" w:line="240" w:lineRule="auto"/>
    </w:pPr>
    <w:rPr>
      <w:rFonts w:ascii="Tahoma" w:eastAsia="Times New Roman" w:hAnsi="Tahoma" w:cs="Times New Roman"/>
      <w:sz w:val="20"/>
      <w:szCs w:val="20"/>
      <w:lang w:eastAsia="ru-RU"/>
    </w:rPr>
  </w:style>
  <w:style w:type="character" w:customStyle="1" w:styleId="af">
    <w:name w:val="Схема документа Знак"/>
    <w:basedOn w:val="a1"/>
    <w:link w:val="ae"/>
    <w:semiHidden/>
    <w:rsid w:val="008D7E50"/>
    <w:rPr>
      <w:rFonts w:ascii="Tahoma" w:eastAsia="Times New Roman" w:hAnsi="Tahoma" w:cs="Times New Roman"/>
      <w:sz w:val="20"/>
      <w:szCs w:val="20"/>
      <w:shd w:val="clear" w:color="auto" w:fill="000080"/>
      <w:lang w:eastAsia="ru-RU"/>
    </w:rPr>
  </w:style>
  <w:style w:type="paragraph" w:styleId="af0">
    <w:name w:val="footnote text"/>
    <w:aliases w:val="Знак11,Знак21,Знак15,Знак7,Текст сноски Знак Знак,Знак7 Знак Знак,Знак7 Знак1,Текст сноски Знак Знак Знак,Знак6 Знак,Знак2,Знак12,Знак13,Знак1, Знак1, Знак15, Знак7, Знак7 Знак Знак, Знак7 Знак1, Знак6 Знак"/>
    <w:basedOn w:val="a0"/>
    <w:link w:val="af1"/>
    <w:uiPriority w:val="99"/>
    <w:rsid w:val="008D7E50"/>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1 Знак, Знак15 Знак"/>
    <w:basedOn w:val="a1"/>
    <w:link w:val="af0"/>
    <w:uiPriority w:val="99"/>
    <w:rsid w:val="008D7E50"/>
    <w:rPr>
      <w:rFonts w:ascii="Times New Roman" w:eastAsia="Times New Roman" w:hAnsi="Times New Roman" w:cs="Times New Roman"/>
      <w:sz w:val="20"/>
      <w:szCs w:val="20"/>
      <w:lang w:eastAsia="ru-RU"/>
    </w:rPr>
  </w:style>
  <w:style w:type="character" w:styleId="af2">
    <w:name w:val="footnote reference"/>
    <w:uiPriority w:val="99"/>
    <w:semiHidden/>
    <w:rsid w:val="008D7E50"/>
    <w:rPr>
      <w:vertAlign w:val="superscript"/>
    </w:rPr>
  </w:style>
  <w:style w:type="paragraph" w:styleId="21">
    <w:name w:val="Body Text Indent 2"/>
    <w:basedOn w:val="a0"/>
    <w:link w:val="22"/>
    <w:rsid w:val="008D7E50"/>
    <w:pPr>
      <w:tabs>
        <w:tab w:val="left" w:pos="1276"/>
      </w:tabs>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rsid w:val="008D7E50"/>
    <w:rPr>
      <w:rFonts w:ascii="Times New Roman" w:eastAsia="Times New Roman" w:hAnsi="Times New Roman" w:cs="Times New Roman"/>
      <w:sz w:val="28"/>
      <w:szCs w:val="20"/>
      <w:lang w:eastAsia="ru-RU"/>
    </w:rPr>
  </w:style>
  <w:style w:type="paragraph" w:customStyle="1" w:styleId="--">
    <w:name w:val="- СТРАНИЦА -"/>
    <w:rsid w:val="008D7E50"/>
    <w:pPr>
      <w:spacing w:after="0" w:line="240" w:lineRule="auto"/>
    </w:pPr>
    <w:rPr>
      <w:rFonts w:ascii="Times New Roman" w:eastAsia="Times New Roman" w:hAnsi="Times New Roman" w:cs="Times New Roman"/>
      <w:sz w:val="20"/>
      <w:szCs w:val="20"/>
      <w:lang w:eastAsia="ru-RU"/>
    </w:rPr>
  </w:style>
  <w:style w:type="paragraph" w:styleId="af3">
    <w:name w:val="Plain Text"/>
    <w:basedOn w:val="a0"/>
    <w:link w:val="af4"/>
    <w:rsid w:val="008D7E50"/>
    <w:pPr>
      <w:autoSpaceDE w:val="0"/>
      <w:autoSpaceDN w:val="0"/>
      <w:spacing w:after="0" w:line="240" w:lineRule="auto"/>
    </w:pPr>
    <w:rPr>
      <w:rFonts w:ascii="Courier New" w:eastAsia="Times New Roman" w:hAnsi="Courier New" w:cs="Times New Roman CYR"/>
      <w:sz w:val="20"/>
      <w:szCs w:val="20"/>
      <w:lang w:eastAsia="ru-RU"/>
    </w:rPr>
  </w:style>
  <w:style w:type="character" w:customStyle="1" w:styleId="af4">
    <w:name w:val="Текст Знак"/>
    <w:basedOn w:val="a1"/>
    <w:link w:val="af3"/>
    <w:rsid w:val="008D7E50"/>
    <w:rPr>
      <w:rFonts w:ascii="Courier New" w:eastAsia="Times New Roman" w:hAnsi="Courier New" w:cs="Times New Roman CYR"/>
      <w:sz w:val="20"/>
      <w:szCs w:val="20"/>
      <w:lang w:eastAsia="ru-RU"/>
    </w:rPr>
  </w:style>
  <w:style w:type="paragraph" w:customStyle="1" w:styleId="12">
    <w:name w:val="Обычный1"/>
    <w:rsid w:val="008D7E50"/>
    <w:pPr>
      <w:spacing w:after="0" w:line="240" w:lineRule="auto"/>
    </w:pPr>
    <w:rPr>
      <w:rFonts w:ascii="Times New Roman CYR" w:eastAsia="Times New Roman" w:hAnsi="Times New Roman CYR" w:cs="Times New Roman"/>
      <w:sz w:val="20"/>
      <w:szCs w:val="20"/>
      <w:lang w:eastAsia="ru-RU"/>
    </w:rPr>
  </w:style>
  <w:style w:type="paragraph" w:customStyle="1" w:styleId="Iniiaiieoaeno21">
    <w:name w:val="Iniiaiie oaeno 21"/>
    <w:basedOn w:val="a0"/>
    <w:rsid w:val="008D7E50"/>
    <w:pPr>
      <w:keepNext/>
      <w:tabs>
        <w:tab w:val="left" w:pos="567"/>
        <w:tab w:val="left" w:pos="1134"/>
      </w:tabs>
      <w:spacing w:before="120" w:after="120" w:line="220" w:lineRule="exact"/>
      <w:ind w:firstLine="567"/>
      <w:jc w:val="both"/>
    </w:pPr>
    <w:rPr>
      <w:rFonts w:ascii="Times New Roman" w:eastAsia="Times New Roman" w:hAnsi="Times New Roman" w:cs="Times New Roman"/>
      <w:color w:val="000000"/>
      <w:spacing w:val="-4"/>
      <w:szCs w:val="20"/>
      <w:lang w:eastAsia="ru-RU"/>
    </w:rPr>
  </w:style>
  <w:style w:type="character" w:styleId="af5">
    <w:name w:val="FollowedHyperlink"/>
    <w:uiPriority w:val="99"/>
    <w:rsid w:val="008D7E50"/>
    <w:rPr>
      <w:color w:val="800080"/>
      <w:u w:val="single"/>
    </w:rPr>
  </w:style>
  <w:style w:type="paragraph" w:styleId="33">
    <w:name w:val="Body Text Indent 3"/>
    <w:basedOn w:val="a0"/>
    <w:link w:val="34"/>
    <w:rsid w:val="008D7E50"/>
    <w:pPr>
      <w:spacing w:after="0" w:line="240" w:lineRule="auto"/>
      <w:ind w:left="10206" w:hanging="10206"/>
    </w:pPr>
    <w:rPr>
      <w:rFonts w:ascii="Times New Roman" w:eastAsia="Times New Roman" w:hAnsi="Times New Roman" w:cs="Times New Roman"/>
      <w:b/>
      <w:sz w:val="28"/>
      <w:szCs w:val="20"/>
      <w:lang w:eastAsia="ru-RU"/>
    </w:rPr>
  </w:style>
  <w:style w:type="character" w:customStyle="1" w:styleId="34">
    <w:name w:val="Основной текст с отступом 3 Знак"/>
    <w:basedOn w:val="a1"/>
    <w:link w:val="33"/>
    <w:rsid w:val="008D7E50"/>
    <w:rPr>
      <w:rFonts w:ascii="Times New Roman" w:eastAsia="Times New Roman" w:hAnsi="Times New Roman" w:cs="Times New Roman"/>
      <w:b/>
      <w:sz w:val="28"/>
      <w:szCs w:val="20"/>
      <w:lang w:eastAsia="ru-RU"/>
    </w:rPr>
  </w:style>
  <w:style w:type="paragraph" w:styleId="af6">
    <w:name w:val="Block Text"/>
    <w:basedOn w:val="a0"/>
    <w:rsid w:val="008D7E50"/>
    <w:pPr>
      <w:spacing w:after="0" w:line="240" w:lineRule="auto"/>
      <w:ind w:left="567" w:right="-2"/>
      <w:jc w:val="both"/>
    </w:pPr>
    <w:rPr>
      <w:rFonts w:ascii="Times New Roman" w:eastAsia="Times New Roman" w:hAnsi="Times New Roman" w:cs="Times New Roman"/>
      <w:bCs/>
      <w:sz w:val="28"/>
      <w:szCs w:val="20"/>
      <w:lang w:eastAsia="ru-RU"/>
    </w:rPr>
  </w:style>
  <w:style w:type="paragraph" w:styleId="23">
    <w:name w:val="Body Text 2"/>
    <w:basedOn w:val="a0"/>
    <w:link w:val="24"/>
    <w:rsid w:val="008D7E50"/>
    <w:pPr>
      <w:spacing w:after="0" w:line="240" w:lineRule="auto"/>
      <w:jc w:val="both"/>
    </w:pPr>
    <w:rPr>
      <w:rFonts w:ascii="Times New Roman" w:eastAsia="Times New Roman" w:hAnsi="Times New Roman" w:cs="Times New Roman"/>
      <w:sz w:val="28"/>
      <w:szCs w:val="28"/>
      <w:lang w:eastAsia="ru-RU"/>
    </w:rPr>
  </w:style>
  <w:style w:type="character" w:customStyle="1" w:styleId="24">
    <w:name w:val="Основной текст 2 Знак"/>
    <w:basedOn w:val="a1"/>
    <w:link w:val="23"/>
    <w:rsid w:val="008D7E50"/>
    <w:rPr>
      <w:rFonts w:ascii="Times New Roman" w:eastAsia="Times New Roman" w:hAnsi="Times New Roman" w:cs="Times New Roman"/>
      <w:sz w:val="28"/>
      <w:szCs w:val="28"/>
      <w:lang w:eastAsia="ru-RU"/>
    </w:rPr>
  </w:style>
  <w:style w:type="paragraph" w:customStyle="1" w:styleId="ConsNormal">
    <w:name w:val="ConsNormal"/>
    <w:link w:val="ConsNormal0"/>
    <w:rsid w:val="008D7E5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D7E50"/>
    <w:pPr>
      <w:widowControl w:val="0"/>
      <w:autoSpaceDE w:val="0"/>
      <w:autoSpaceDN w:val="0"/>
      <w:adjustRightInd w:val="0"/>
      <w:spacing w:after="0" w:line="240" w:lineRule="auto"/>
      <w:ind w:right="19772"/>
    </w:pPr>
    <w:rPr>
      <w:rFonts w:ascii="Courier New" w:eastAsia="Times New Roman" w:hAnsi="Courier New" w:cs="Times New Roman CYR"/>
      <w:sz w:val="20"/>
      <w:szCs w:val="20"/>
      <w:lang w:eastAsia="ru-RU"/>
    </w:rPr>
  </w:style>
  <w:style w:type="paragraph" w:customStyle="1" w:styleId="ConsTitle">
    <w:name w:val="ConsTitle"/>
    <w:rsid w:val="008D7E5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7">
    <w:name w:val="Balloon Text"/>
    <w:basedOn w:val="a0"/>
    <w:link w:val="af8"/>
    <w:semiHidden/>
    <w:rsid w:val="008D7E50"/>
    <w:pPr>
      <w:spacing w:after="0" w:line="240" w:lineRule="auto"/>
    </w:pPr>
    <w:rPr>
      <w:rFonts w:ascii="Tahoma" w:eastAsia="Times New Roman" w:hAnsi="Tahoma" w:cs="Wingdings"/>
      <w:sz w:val="16"/>
      <w:szCs w:val="16"/>
      <w:lang w:eastAsia="ru-RU"/>
    </w:rPr>
  </w:style>
  <w:style w:type="character" w:customStyle="1" w:styleId="af8">
    <w:name w:val="Текст выноски Знак"/>
    <w:basedOn w:val="a1"/>
    <w:link w:val="af7"/>
    <w:semiHidden/>
    <w:rsid w:val="008D7E50"/>
    <w:rPr>
      <w:rFonts w:ascii="Tahoma" w:eastAsia="Times New Roman" w:hAnsi="Tahoma" w:cs="Wingdings"/>
      <w:sz w:val="16"/>
      <w:szCs w:val="16"/>
      <w:lang w:eastAsia="ru-RU"/>
    </w:rPr>
  </w:style>
  <w:style w:type="paragraph" w:styleId="af9">
    <w:name w:val="Title"/>
    <w:aliases w:val="Çàãîëîâîê,Caaieiaie,Caaieiaie Знак Знак Знак,Caaieiaie Знак Знак Знак Знак Знак,Çàãîëîâîê1,Caaieiaie1,Caaieiaie Знак Знак Знак1,Знак Знак Знак"/>
    <w:basedOn w:val="a0"/>
    <w:link w:val="afa"/>
    <w:qFormat/>
    <w:rsid w:val="008D7E50"/>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1"/>
    <w:link w:val="af9"/>
    <w:rsid w:val="008D7E50"/>
    <w:rPr>
      <w:rFonts w:ascii="Times New Roman" w:eastAsia="Times New Roman" w:hAnsi="Times New Roman" w:cs="Times New Roman"/>
      <w:b/>
      <w:bCs/>
      <w:sz w:val="28"/>
      <w:szCs w:val="24"/>
      <w:lang w:eastAsia="ru-RU"/>
    </w:rPr>
  </w:style>
  <w:style w:type="paragraph" w:styleId="afb">
    <w:name w:val="List"/>
    <w:basedOn w:val="a0"/>
    <w:rsid w:val="008D7E50"/>
    <w:pPr>
      <w:spacing w:after="0" w:line="240" w:lineRule="auto"/>
      <w:ind w:left="283" w:hanging="283"/>
    </w:pPr>
    <w:rPr>
      <w:rFonts w:ascii="Times New Roman" w:eastAsia="Times New Roman" w:hAnsi="Times New Roman" w:cs="Times New Roman"/>
      <w:sz w:val="28"/>
      <w:szCs w:val="20"/>
      <w:lang w:eastAsia="ru-RU"/>
    </w:rPr>
  </w:style>
  <w:style w:type="paragraph" w:customStyle="1" w:styleId="210">
    <w:name w:val="Основной текст 21"/>
    <w:basedOn w:val="a0"/>
    <w:rsid w:val="008D7E50"/>
    <w:pPr>
      <w:spacing w:after="0" w:line="240" w:lineRule="auto"/>
      <w:jc w:val="both"/>
    </w:pPr>
    <w:rPr>
      <w:rFonts w:ascii="Courier New" w:eastAsia="Times New Roman" w:hAnsi="Courier New" w:cs="Times New Roman"/>
      <w:sz w:val="24"/>
      <w:szCs w:val="20"/>
      <w:lang w:eastAsia="ru-RU"/>
    </w:rPr>
  </w:style>
  <w:style w:type="paragraph" w:customStyle="1" w:styleId="-3">
    <w:name w:val="текст-табл"/>
    <w:basedOn w:val="a0"/>
    <w:next w:val="a0"/>
    <w:rsid w:val="008D7E50"/>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ConsPlusNormal">
    <w:name w:val="ConsPlusNormal"/>
    <w:link w:val="ConsPlusNormal0"/>
    <w:rsid w:val="008D7E50"/>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c">
    <w:name w:val="Table Grid"/>
    <w:basedOn w:val="a2"/>
    <w:uiPriority w:val="99"/>
    <w:rsid w:val="008D7E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Стиль"/>
    <w:rsid w:val="008D7E50"/>
    <w:pPr>
      <w:widowControl w:val="0"/>
      <w:spacing w:after="0" w:line="240" w:lineRule="auto"/>
    </w:pPr>
    <w:rPr>
      <w:rFonts w:ascii="Times New Roman" w:eastAsia="Times New Roman" w:hAnsi="Times New Roman" w:cs="Times New Roman"/>
      <w:snapToGrid w:val="0"/>
      <w:spacing w:val="-1"/>
      <w:kern w:val="65535"/>
      <w:position w:val="-1"/>
      <w:sz w:val="24"/>
      <w:szCs w:val="20"/>
      <w:vertAlign w:val="superscript"/>
      <w:lang w:val="en-US" w:eastAsia="ru-RU"/>
    </w:rPr>
  </w:style>
  <w:style w:type="paragraph" w:customStyle="1" w:styleId="25">
    <w:name w:val="Знак2 Знак Знак Знак"/>
    <w:basedOn w:val="a0"/>
    <w:autoRedefine/>
    <w:rsid w:val="008D7E50"/>
    <w:pP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paragraph" w:styleId="afe">
    <w:name w:val="caption"/>
    <w:basedOn w:val="a0"/>
    <w:next w:val="a0"/>
    <w:qFormat/>
    <w:rsid w:val="008D7E50"/>
    <w:pPr>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styleId="aff">
    <w:name w:val="Normal (Web)"/>
    <w:aliases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
    <w:basedOn w:val="a0"/>
    <w:link w:val="aff0"/>
    <w:uiPriority w:val="99"/>
    <w:qFormat/>
    <w:rsid w:val="008D7E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ff1">
    <w:name w:val="Текст документа"/>
    <w:basedOn w:val="a0"/>
    <w:rsid w:val="008D7E50"/>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26">
    <w:name w:val="Знак2 Знак Знак Знак"/>
    <w:basedOn w:val="a0"/>
    <w:autoRedefine/>
    <w:rsid w:val="008D7E50"/>
    <w:pP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paragraph" w:styleId="aff2">
    <w:name w:val="List Paragraph"/>
    <w:basedOn w:val="a0"/>
    <w:uiPriority w:val="34"/>
    <w:qFormat/>
    <w:rsid w:val="00D51ACE"/>
    <w:pPr>
      <w:ind w:left="720"/>
      <w:contextualSpacing/>
    </w:pPr>
  </w:style>
  <w:style w:type="character" w:customStyle="1" w:styleId="aff3">
    <w:name w:val="Основной шрифт"/>
    <w:semiHidden/>
    <w:rsid w:val="00452625"/>
  </w:style>
  <w:style w:type="paragraph" w:styleId="35">
    <w:name w:val="List 3"/>
    <w:basedOn w:val="a0"/>
    <w:uiPriority w:val="99"/>
    <w:semiHidden/>
    <w:unhideWhenUsed/>
    <w:rsid w:val="00397E15"/>
    <w:pPr>
      <w:ind w:left="849" w:hanging="283"/>
      <w:contextualSpacing/>
    </w:pPr>
  </w:style>
  <w:style w:type="paragraph" w:styleId="27">
    <w:name w:val="List 2"/>
    <w:basedOn w:val="a0"/>
    <w:uiPriority w:val="99"/>
    <w:semiHidden/>
    <w:unhideWhenUsed/>
    <w:rsid w:val="00397E15"/>
    <w:pPr>
      <w:ind w:left="566" w:hanging="283"/>
      <w:contextualSpacing/>
    </w:pPr>
  </w:style>
  <w:style w:type="numbering" w:customStyle="1" w:styleId="28">
    <w:name w:val="Нет списка2"/>
    <w:next w:val="a3"/>
    <w:uiPriority w:val="99"/>
    <w:semiHidden/>
    <w:unhideWhenUsed/>
    <w:rsid w:val="002C4A6D"/>
  </w:style>
  <w:style w:type="paragraph" w:customStyle="1" w:styleId="ConsPlusCell">
    <w:name w:val="ConsPlusCell"/>
    <w:rsid w:val="002C4A6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4">
    <w:name w:val="Strong"/>
    <w:qFormat/>
    <w:rsid w:val="002C4A6D"/>
    <w:rPr>
      <w:b/>
      <w:bCs/>
      <w:color w:val="000000"/>
    </w:rPr>
  </w:style>
  <w:style w:type="paragraph" w:customStyle="1" w:styleId="13">
    <w:name w:val="Абзац списка1"/>
    <w:basedOn w:val="a0"/>
    <w:rsid w:val="002C4A6D"/>
    <w:pPr>
      <w:ind w:left="720"/>
    </w:pPr>
    <w:rPr>
      <w:rFonts w:ascii="Calibri" w:eastAsia="Times New Roman" w:hAnsi="Calibri" w:cs="Calibri"/>
      <w:lang w:eastAsia="ru-RU"/>
    </w:rPr>
  </w:style>
  <w:style w:type="character" w:customStyle="1" w:styleId="ConsPlusNormal0">
    <w:name w:val="ConsPlusNormal Знак"/>
    <w:link w:val="ConsPlusNormal"/>
    <w:locked/>
    <w:rsid w:val="002C4A6D"/>
    <w:rPr>
      <w:rFonts w:ascii="Arial" w:eastAsia="Times New Roman" w:hAnsi="Arial" w:cs="Arial"/>
      <w:sz w:val="20"/>
      <w:szCs w:val="20"/>
      <w:lang w:eastAsia="ru-RU"/>
    </w:rPr>
  </w:style>
  <w:style w:type="paragraph" w:customStyle="1" w:styleId="ConsPlusNonformat">
    <w:name w:val="ConsPlusNonformat"/>
    <w:rsid w:val="002C4A6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0"/>
    <w:link w:val="HTML0"/>
    <w:uiPriority w:val="99"/>
    <w:rsid w:val="002C4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uiPriority w:val="99"/>
    <w:rsid w:val="002C4A6D"/>
    <w:rPr>
      <w:rFonts w:ascii="Courier New" w:eastAsia="Times New Roman" w:hAnsi="Courier New" w:cs="Times New Roman"/>
      <w:color w:val="000000"/>
      <w:sz w:val="20"/>
      <w:szCs w:val="20"/>
      <w:lang w:eastAsia="ru-RU"/>
    </w:rPr>
  </w:style>
  <w:style w:type="paragraph" w:customStyle="1" w:styleId="ConsPlusTitle">
    <w:name w:val="ConsPlusTitle"/>
    <w:rsid w:val="002C4A6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4">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2 Знак1,Знак12 Знак1,Знак13 Знак1"/>
    <w:basedOn w:val="a1"/>
    <w:uiPriority w:val="99"/>
    <w:semiHidden/>
    <w:rsid w:val="002C4A6D"/>
    <w:rPr>
      <w:rFonts w:ascii="Times New Roman" w:eastAsia="Times New Roman" w:hAnsi="Times New Roman" w:cs="Times New Roman"/>
      <w:sz w:val="20"/>
      <w:szCs w:val="20"/>
      <w:lang w:eastAsia="ru-RU"/>
    </w:rPr>
  </w:style>
  <w:style w:type="paragraph" w:customStyle="1" w:styleId="-0">
    <w:name w:val="Контракт-пункт"/>
    <w:basedOn w:val="a0"/>
    <w:rsid w:val="002C4A6D"/>
    <w:pPr>
      <w:numPr>
        <w:ilvl w:val="1"/>
        <w:numId w:val="24"/>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2C4A6D"/>
    <w:pPr>
      <w:keepNext/>
      <w:numPr>
        <w:numId w:val="24"/>
      </w:numPr>
      <w:tabs>
        <w:tab w:val="left" w:pos="540"/>
      </w:tabs>
      <w:suppressAutoHyphens/>
      <w:autoSpaceDN w:val="0"/>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2C4A6D"/>
    <w:pPr>
      <w:numPr>
        <w:ilvl w:val="2"/>
        <w:numId w:val="24"/>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2C4A6D"/>
    <w:pPr>
      <w:numPr>
        <w:ilvl w:val="3"/>
        <w:numId w:val="24"/>
      </w:numPr>
      <w:autoSpaceDN w:val="0"/>
      <w:spacing w:after="0" w:line="240" w:lineRule="auto"/>
      <w:jc w:val="both"/>
    </w:pPr>
    <w:rPr>
      <w:rFonts w:ascii="Times New Roman" w:eastAsia="Times New Roman" w:hAnsi="Times New Roman" w:cs="Times New Roman"/>
      <w:sz w:val="24"/>
      <w:szCs w:val="24"/>
      <w:lang w:eastAsia="ru-RU"/>
    </w:rPr>
  </w:style>
  <w:style w:type="character" w:customStyle="1" w:styleId="FontStyle14">
    <w:name w:val="Font Style14"/>
    <w:rsid w:val="002C4A6D"/>
    <w:rPr>
      <w:rFonts w:ascii="Times New Roman" w:hAnsi="Times New Roman" w:cs="Times New Roman" w:hint="default"/>
      <w:sz w:val="22"/>
      <w:szCs w:val="22"/>
    </w:rPr>
  </w:style>
  <w:style w:type="table" w:customStyle="1" w:styleId="15">
    <w:name w:val="Сетка таблицы1"/>
    <w:basedOn w:val="a2"/>
    <w:next w:val="afc"/>
    <w:uiPriority w:val="59"/>
    <w:rsid w:val="002C4A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endnote text"/>
    <w:basedOn w:val="a0"/>
    <w:link w:val="aff6"/>
    <w:uiPriority w:val="99"/>
    <w:semiHidden/>
    <w:unhideWhenUsed/>
    <w:rsid w:val="002C4A6D"/>
    <w:pPr>
      <w:spacing w:after="0" w:line="240" w:lineRule="auto"/>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1"/>
    <w:link w:val="aff5"/>
    <w:uiPriority w:val="99"/>
    <w:semiHidden/>
    <w:rsid w:val="002C4A6D"/>
    <w:rPr>
      <w:rFonts w:ascii="Times New Roman" w:eastAsia="Times New Roman" w:hAnsi="Times New Roman" w:cs="Times New Roman"/>
      <w:sz w:val="20"/>
      <w:szCs w:val="20"/>
      <w:lang w:eastAsia="ru-RU"/>
    </w:rPr>
  </w:style>
  <w:style w:type="character" w:styleId="aff7">
    <w:name w:val="endnote reference"/>
    <w:basedOn w:val="a1"/>
    <w:uiPriority w:val="99"/>
    <w:semiHidden/>
    <w:unhideWhenUsed/>
    <w:rsid w:val="002C4A6D"/>
    <w:rPr>
      <w:vertAlign w:val="superscript"/>
    </w:rPr>
  </w:style>
  <w:style w:type="character" w:customStyle="1" w:styleId="61">
    <w:name w:val="Заголовок 6 Знак1"/>
    <w:locked/>
    <w:rsid w:val="002C4A6D"/>
    <w:rPr>
      <w:rFonts w:ascii="Times New Roman" w:eastAsia="Times New Roman" w:hAnsi="Times New Roman" w:cs="Times New Roman"/>
      <w:b/>
      <w:bCs/>
      <w:lang w:val="en-US"/>
    </w:rPr>
  </w:style>
  <w:style w:type="character" w:customStyle="1" w:styleId="ConsNormal0">
    <w:name w:val="ConsNormal Знак"/>
    <w:link w:val="ConsNormal"/>
    <w:locked/>
    <w:rsid w:val="002C4A6D"/>
    <w:rPr>
      <w:rFonts w:ascii="Arial" w:eastAsia="Times New Roman" w:hAnsi="Arial" w:cs="Arial"/>
      <w:sz w:val="20"/>
      <w:szCs w:val="20"/>
      <w:lang w:eastAsia="ru-RU"/>
    </w:rPr>
  </w:style>
  <w:style w:type="character" w:customStyle="1" w:styleId="aff0">
    <w:name w:val="Обычный (веб) Знак"/>
    <w:aliases w:val="Обычный (Web) Знак,Обычный (веб) Знак Знак Знак Знак Знак,Обычный (веб) Знак Знак Знак Знак1,Обычный (веб) Знак Знак Знак1,Знак Знак Знак Знак Знак Знак,Знак Знак1 Знак Знак,Знак Знак Знак1 Знак Знак1 Знак"/>
    <w:link w:val="aff"/>
    <w:locked/>
    <w:rsid w:val="002C4A6D"/>
    <w:rPr>
      <w:rFonts w:ascii="Times New Roman" w:eastAsia="Times New Roman" w:hAnsi="Times New Roman" w:cs="Times New Roman"/>
      <w:sz w:val="24"/>
      <w:szCs w:val="24"/>
      <w:lang w:val="en-US"/>
    </w:rPr>
  </w:style>
  <w:style w:type="paragraph" w:customStyle="1" w:styleId="310">
    <w:name w:val="Основной текст с отступом 31"/>
    <w:basedOn w:val="a0"/>
    <w:rsid w:val="002C4A6D"/>
    <w:pPr>
      <w:suppressAutoHyphens/>
      <w:spacing w:after="120" w:line="240" w:lineRule="auto"/>
      <w:ind w:left="283"/>
    </w:pPr>
    <w:rPr>
      <w:rFonts w:ascii="Times New Roman" w:eastAsia="Calibri" w:hAnsi="Times New Roman" w:cs="Times New Roman"/>
      <w:b/>
      <w:bCs/>
      <w:sz w:val="16"/>
      <w:szCs w:val="16"/>
      <w:lang w:eastAsia="ar-SA"/>
    </w:rPr>
  </w:style>
  <w:style w:type="paragraph" w:customStyle="1" w:styleId="36">
    <w:name w:val="Стиль3"/>
    <w:basedOn w:val="a0"/>
    <w:rsid w:val="002C4A6D"/>
    <w:pPr>
      <w:widowControl w:val="0"/>
      <w:tabs>
        <w:tab w:val="left" w:pos="6480"/>
      </w:tabs>
      <w:suppressAutoHyphens/>
      <w:spacing w:after="0" w:line="240" w:lineRule="auto"/>
      <w:ind w:left="2160" w:hanging="180"/>
      <w:jc w:val="both"/>
    </w:pPr>
    <w:rPr>
      <w:rFonts w:ascii="Times New Roman" w:eastAsia="Calibri" w:hAnsi="Times New Roman" w:cs="Times New Roman"/>
      <w:sz w:val="24"/>
      <w:szCs w:val="24"/>
      <w:lang w:eastAsia="ar-SA"/>
    </w:rPr>
  </w:style>
  <w:style w:type="paragraph" w:customStyle="1" w:styleId="37">
    <w:name w:val="Знак Знак Знак Знак Знак Знак3 Знак Знак Знак Знак"/>
    <w:basedOn w:val="a0"/>
    <w:rsid w:val="002C4A6D"/>
    <w:pPr>
      <w:spacing w:after="160" w:line="240" w:lineRule="exact"/>
    </w:pPr>
    <w:rPr>
      <w:rFonts w:ascii="Verdana" w:eastAsia="Times New Roman" w:hAnsi="Verdana" w:cs="Times New Roman"/>
      <w:sz w:val="20"/>
      <w:szCs w:val="20"/>
      <w:lang w:val="en-US"/>
    </w:rPr>
  </w:style>
  <w:style w:type="character" w:customStyle="1" w:styleId="29">
    <w:name w:val="Знак Знак2"/>
    <w:semiHidden/>
    <w:rsid w:val="002C4A6D"/>
    <w:rPr>
      <w:rFonts w:eastAsia="Times New Roman" w:cs="Times New Roman"/>
      <w:kern w:val="32"/>
      <w:sz w:val="20"/>
      <w:szCs w:val="20"/>
      <w:lang w:eastAsia="ru-RU"/>
    </w:rPr>
  </w:style>
  <w:style w:type="character" w:customStyle="1" w:styleId="FontStyle22">
    <w:name w:val="Font Style22"/>
    <w:rsid w:val="002C4A6D"/>
    <w:rPr>
      <w:rFonts w:ascii="Times New Roman" w:hAnsi="Times New Roman" w:cs="Times New Roman"/>
      <w:b/>
      <w:bCs/>
      <w:spacing w:val="10"/>
      <w:sz w:val="24"/>
      <w:szCs w:val="24"/>
    </w:rPr>
  </w:style>
  <w:style w:type="paragraph" w:customStyle="1" w:styleId="Style7">
    <w:name w:val="Style7"/>
    <w:basedOn w:val="a0"/>
    <w:rsid w:val="002C4A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1 Знак Знак Знак Знак Знак Знак Знак"/>
    <w:basedOn w:val="a0"/>
    <w:rsid w:val="002C4A6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8">
    <w:name w:val="Знак3"/>
    <w:basedOn w:val="a0"/>
    <w:rsid w:val="002C4A6D"/>
    <w:pPr>
      <w:spacing w:after="160" w:line="240" w:lineRule="exact"/>
    </w:pPr>
    <w:rPr>
      <w:rFonts w:ascii="Verdana" w:eastAsia="Times New Roman" w:hAnsi="Verdana" w:cs="Verdana"/>
      <w:b/>
      <w:bCs/>
      <w:sz w:val="24"/>
      <w:szCs w:val="24"/>
      <w:lang w:val="en-US"/>
    </w:rPr>
  </w:style>
  <w:style w:type="paragraph" w:customStyle="1" w:styleId="aff8">
    <w:name w:val="Содержимое таблицы"/>
    <w:basedOn w:val="a0"/>
    <w:rsid w:val="002C4A6D"/>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Style5">
    <w:name w:val="Style5"/>
    <w:basedOn w:val="a0"/>
    <w:rsid w:val="002C4A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
    <w:name w:val="Font Style25"/>
    <w:rsid w:val="002C4A6D"/>
    <w:rPr>
      <w:rFonts w:ascii="Times New Roman" w:hAnsi="Times New Roman" w:cs="Times New Roman"/>
      <w:spacing w:val="10"/>
      <w:sz w:val="24"/>
      <w:szCs w:val="24"/>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2C4A6D"/>
    <w:pPr>
      <w:spacing w:after="160" w:line="240" w:lineRule="exact"/>
    </w:pPr>
    <w:rPr>
      <w:rFonts w:ascii="Verdana" w:eastAsia="Times New Roman" w:hAnsi="Verdana" w:cs="Times New Roman"/>
      <w:sz w:val="24"/>
      <w:szCs w:val="24"/>
      <w:lang w:val="en-US"/>
    </w:rPr>
  </w:style>
  <w:style w:type="paragraph" w:customStyle="1" w:styleId="affa">
    <w:name w:val="Стиль текста"/>
    <w:basedOn w:val="a9"/>
    <w:rsid w:val="002C4A6D"/>
    <w:pPr>
      <w:keepNext w:val="0"/>
      <w:keepLines/>
      <w:suppressAutoHyphens w:val="0"/>
      <w:spacing w:before="60" w:after="60"/>
      <w:jc w:val="both"/>
      <w:outlineLvl w:val="9"/>
    </w:pPr>
    <w:rPr>
      <w:b w:val="0"/>
      <w:sz w:val="24"/>
    </w:rPr>
  </w:style>
  <w:style w:type="character" w:customStyle="1" w:styleId="17">
    <w:name w:val="Текст выноски Знак1"/>
    <w:uiPriority w:val="99"/>
    <w:semiHidden/>
    <w:rsid w:val="002C4A6D"/>
    <w:rPr>
      <w:rFonts w:ascii="Tahoma" w:eastAsia="Times New Roman" w:hAnsi="Tahoma" w:cs="Tahoma"/>
      <w:sz w:val="16"/>
      <w:szCs w:val="16"/>
      <w:lang w:eastAsia="ru-RU"/>
    </w:rPr>
  </w:style>
  <w:style w:type="paragraph" w:customStyle="1" w:styleId="311">
    <w:name w:val="Основной текст 31"/>
    <w:basedOn w:val="a0"/>
    <w:rsid w:val="002C4A6D"/>
    <w:pPr>
      <w:suppressAutoHyphens/>
      <w:spacing w:after="0" w:line="240" w:lineRule="auto"/>
    </w:pPr>
    <w:rPr>
      <w:rFonts w:ascii="Times New Roman" w:eastAsia="Times New Roman" w:hAnsi="Times New Roman" w:cs="Times New Roman"/>
      <w:sz w:val="28"/>
      <w:szCs w:val="28"/>
      <w:lang w:eastAsia="ar-SA"/>
    </w:rPr>
  </w:style>
  <w:style w:type="character" w:customStyle="1" w:styleId="Heading6Char">
    <w:name w:val="Heading 6 Char"/>
    <w:locked/>
    <w:rsid w:val="002C4A6D"/>
    <w:rPr>
      <w:rFonts w:eastAsia="Calibri"/>
      <w:b/>
      <w:bCs/>
      <w:sz w:val="22"/>
      <w:szCs w:val="22"/>
      <w:lang w:val="ru-RU" w:eastAsia="ru-RU" w:bidi="ar-SA"/>
    </w:rPr>
  </w:style>
  <w:style w:type="character" w:customStyle="1" w:styleId="NormalWebChar">
    <w:name w:val="Normal (Web) Char"/>
    <w:aliases w:val="Обычный (Web) Char"/>
    <w:locked/>
    <w:rsid w:val="002C4A6D"/>
    <w:rPr>
      <w:rFonts w:eastAsia="Calibri"/>
      <w:sz w:val="24"/>
      <w:szCs w:val="24"/>
      <w:lang w:val="ru-RU" w:eastAsia="ar-SA" w:bidi="ar-SA"/>
    </w:rPr>
  </w:style>
  <w:style w:type="character" w:customStyle="1" w:styleId="HeaderChar">
    <w:name w:val="Header Char"/>
    <w:locked/>
    <w:rsid w:val="002C4A6D"/>
    <w:rPr>
      <w:rFonts w:eastAsia="Calibri"/>
      <w:kern w:val="32"/>
      <w:sz w:val="28"/>
      <w:szCs w:val="28"/>
      <w:lang w:val="ru-RU" w:eastAsia="ru-RU" w:bidi="ar-SA"/>
    </w:rPr>
  </w:style>
  <w:style w:type="paragraph" w:styleId="affb">
    <w:name w:val="Subtitle"/>
    <w:basedOn w:val="a0"/>
    <w:next w:val="a9"/>
    <w:link w:val="affc"/>
    <w:qFormat/>
    <w:rsid w:val="002C4A6D"/>
    <w:pPr>
      <w:keepNext/>
      <w:widowControl w:val="0"/>
      <w:suppressAutoHyphens/>
      <w:spacing w:after="0" w:line="240" w:lineRule="auto"/>
      <w:ind w:right="-131"/>
      <w:jc w:val="center"/>
    </w:pPr>
    <w:rPr>
      <w:rFonts w:ascii="Times New Roman" w:eastAsia="Calibri" w:hAnsi="Times New Roman" w:cs="Times New Roman"/>
      <w:b/>
      <w:bCs/>
      <w:sz w:val="23"/>
      <w:szCs w:val="23"/>
      <w:u w:val="single"/>
      <w:lang w:eastAsia="ar-SA"/>
    </w:rPr>
  </w:style>
  <w:style w:type="character" w:customStyle="1" w:styleId="affc">
    <w:name w:val="Подзаголовок Знак"/>
    <w:basedOn w:val="a1"/>
    <w:link w:val="affb"/>
    <w:rsid w:val="002C4A6D"/>
    <w:rPr>
      <w:rFonts w:ascii="Times New Roman" w:eastAsia="Calibri" w:hAnsi="Times New Roman" w:cs="Times New Roman"/>
      <w:b/>
      <w:bCs/>
      <w:sz w:val="23"/>
      <w:szCs w:val="23"/>
      <w:u w:val="single"/>
      <w:lang w:eastAsia="ar-SA"/>
    </w:rPr>
  </w:style>
  <w:style w:type="paragraph" w:customStyle="1" w:styleId="211">
    <w:name w:val="Основной текст с отступом 21"/>
    <w:basedOn w:val="a0"/>
    <w:rsid w:val="002C4A6D"/>
    <w:pPr>
      <w:suppressAutoHyphens/>
      <w:spacing w:after="120" w:line="480" w:lineRule="auto"/>
      <w:ind w:left="283"/>
    </w:pPr>
    <w:rPr>
      <w:rFonts w:ascii="Times New Roman" w:eastAsia="Times New Roman" w:hAnsi="Times New Roman" w:cs="Times New Roman"/>
      <w:b/>
      <w:bCs/>
      <w:sz w:val="24"/>
      <w:szCs w:val="24"/>
      <w:lang w:eastAsia="ar-SA"/>
    </w:rPr>
  </w:style>
  <w:style w:type="paragraph" w:styleId="affd">
    <w:name w:val="Intense Quote"/>
    <w:basedOn w:val="a0"/>
    <w:next w:val="a0"/>
    <w:link w:val="affe"/>
    <w:qFormat/>
    <w:rsid w:val="002C4A6D"/>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kern w:val="32"/>
      <w:sz w:val="28"/>
      <w:szCs w:val="28"/>
      <w:lang w:eastAsia="ru-RU"/>
    </w:rPr>
  </w:style>
  <w:style w:type="character" w:customStyle="1" w:styleId="affe">
    <w:name w:val="Выделенная цитата Знак"/>
    <w:basedOn w:val="a1"/>
    <w:link w:val="affd"/>
    <w:rsid w:val="002C4A6D"/>
    <w:rPr>
      <w:rFonts w:ascii="Times New Roman" w:eastAsia="Times New Roman" w:hAnsi="Times New Roman" w:cs="Times New Roman"/>
      <w:b/>
      <w:bCs/>
      <w:i/>
      <w:iCs/>
      <w:color w:val="4F81BD"/>
      <w:kern w:val="32"/>
      <w:sz w:val="28"/>
      <w:szCs w:val="28"/>
      <w:lang w:eastAsia="ru-RU"/>
    </w:rPr>
  </w:style>
  <w:style w:type="character" w:customStyle="1" w:styleId="blk">
    <w:name w:val="blk"/>
    <w:basedOn w:val="a1"/>
    <w:uiPriority w:val="99"/>
    <w:rsid w:val="002C4A6D"/>
  </w:style>
  <w:style w:type="character" w:customStyle="1" w:styleId="diffins">
    <w:name w:val="diff_ins"/>
    <w:basedOn w:val="a1"/>
    <w:rsid w:val="002C4A6D"/>
  </w:style>
  <w:style w:type="character" w:customStyle="1" w:styleId="u">
    <w:name w:val="u"/>
    <w:basedOn w:val="a1"/>
    <w:rsid w:val="002C4A6D"/>
  </w:style>
  <w:style w:type="character" w:customStyle="1" w:styleId="epm">
    <w:name w:val="epm"/>
    <w:basedOn w:val="a1"/>
    <w:rsid w:val="002C4A6D"/>
  </w:style>
  <w:style w:type="character" w:customStyle="1" w:styleId="f">
    <w:name w:val="f"/>
    <w:basedOn w:val="a1"/>
    <w:rsid w:val="002C4A6D"/>
  </w:style>
  <w:style w:type="paragraph" w:customStyle="1" w:styleId="Style9">
    <w:name w:val="Style9"/>
    <w:basedOn w:val="a0"/>
    <w:rsid w:val="002C4A6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2C4A6D"/>
  </w:style>
  <w:style w:type="character" w:styleId="afff">
    <w:name w:val="Emphasis"/>
    <w:uiPriority w:val="20"/>
    <w:qFormat/>
    <w:rsid w:val="002C4A6D"/>
    <w:rPr>
      <w:i/>
      <w:iCs/>
    </w:rPr>
  </w:style>
  <w:style w:type="numbering" w:customStyle="1" w:styleId="111">
    <w:name w:val="Нет списка11"/>
    <w:next w:val="a3"/>
    <w:uiPriority w:val="99"/>
    <w:semiHidden/>
    <w:unhideWhenUsed/>
    <w:rsid w:val="002C4A6D"/>
  </w:style>
  <w:style w:type="table" w:customStyle="1" w:styleId="112">
    <w:name w:val="Сетка таблицы11"/>
    <w:basedOn w:val="a2"/>
    <w:next w:val="afc"/>
    <w:uiPriority w:val="59"/>
    <w:rsid w:val="002C4A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0">
    <w:name w:val="Заголовок 1 Знак2"/>
    <w:aliases w:val="Заголовок 1 Знак1 Знак1,Заголовок 1 Знак Знак Знак1,Заголовок 1 Знак Знак1 Знак1,H1 Знак1"/>
    <w:rsid w:val="002C4A6D"/>
    <w:rPr>
      <w:rFonts w:ascii="Cambria" w:eastAsia="Times New Roman" w:hAnsi="Cambria" w:cs="Times New Roman"/>
      <w:b/>
      <w:bCs/>
      <w:color w:val="365F91"/>
      <w:sz w:val="28"/>
      <w:szCs w:val="28"/>
    </w:rPr>
  </w:style>
  <w:style w:type="character" w:customStyle="1" w:styleId="18">
    <w:name w:val="Название Знак1"/>
    <w:aliases w:val="Çàãîëîâîê Знак1,Caaieiaie Знак1"/>
    <w:rsid w:val="002C4A6D"/>
    <w:rPr>
      <w:rFonts w:ascii="Cambria" w:eastAsia="Times New Roman" w:hAnsi="Cambria" w:cs="Times New Roman"/>
      <w:color w:val="17365D"/>
      <w:spacing w:val="5"/>
      <w:kern w:val="28"/>
      <w:sz w:val="52"/>
      <w:szCs w:val="52"/>
    </w:rPr>
  </w:style>
  <w:style w:type="character" w:customStyle="1" w:styleId="19">
    <w:name w:val="Основной текст Знак1"/>
    <w:semiHidden/>
    <w:rsid w:val="002C4A6D"/>
    <w:rPr>
      <w:rFonts w:ascii="Times New Roman" w:eastAsia="Times New Roman" w:hAnsi="Times New Roman"/>
      <w:sz w:val="24"/>
      <w:szCs w:val="24"/>
    </w:rPr>
  </w:style>
  <w:style w:type="character" w:customStyle="1" w:styleId="71">
    <w:name w:val="Заголовок 7 Знак1"/>
    <w:semiHidden/>
    <w:rsid w:val="002C4A6D"/>
    <w:rPr>
      <w:rFonts w:ascii="Cambria" w:eastAsia="Times New Roman" w:hAnsi="Cambria" w:cs="Times New Roman"/>
      <w:i/>
      <w:iCs/>
      <w:color w:val="404040"/>
      <w:sz w:val="24"/>
      <w:szCs w:val="24"/>
    </w:rPr>
  </w:style>
  <w:style w:type="character" w:customStyle="1" w:styleId="81">
    <w:name w:val="Заголовок 8 Знак1"/>
    <w:semiHidden/>
    <w:rsid w:val="002C4A6D"/>
    <w:rPr>
      <w:rFonts w:ascii="Cambria" w:eastAsia="Times New Roman" w:hAnsi="Cambria" w:cs="Times New Roman"/>
      <w:color w:val="404040"/>
    </w:rPr>
  </w:style>
  <w:style w:type="character" w:customStyle="1" w:styleId="91">
    <w:name w:val="Заголовок 9 Знак1"/>
    <w:semiHidden/>
    <w:rsid w:val="002C4A6D"/>
    <w:rPr>
      <w:rFonts w:ascii="Cambria" w:eastAsia="Times New Roman" w:hAnsi="Cambria" w:cs="Times New Roman"/>
      <w:i/>
      <w:iCs/>
      <w:color w:val="404040"/>
    </w:rPr>
  </w:style>
  <w:style w:type="character" w:customStyle="1" w:styleId="1a">
    <w:name w:val="Нижний колонтитул Знак1"/>
    <w:semiHidden/>
    <w:rsid w:val="002C4A6D"/>
    <w:rPr>
      <w:rFonts w:ascii="Times New Roman" w:eastAsia="Times New Roman" w:hAnsi="Times New Roman"/>
      <w:sz w:val="24"/>
      <w:szCs w:val="24"/>
    </w:rPr>
  </w:style>
  <w:style w:type="character" w:customStyle="1" w:styleId="1b">
    <w:name w:val="Верхний колонтитул Знак1"/>
    <w:uiPriority w:val="99"/>
    <w:semiHidden/>
    <w:rsid w:val="002C4A6D"/>
    <w:rPr>
      <w:rFonts w:ascii="Times New Roman" w:eastAsia="Times New Roman" w:hAnsi="Times New Roman"/>
      <w:sz w:val="24"/>
      <w:szCs w:val="24"/>
    </w:rPr>
  </w:style>
  <w:style w:type="character" w:customStyle="1" w:styleId="212">
    <w:name w:val="Основной текст 2 Знак1"/>
    <w:semiHidden/>
    <w:rsid w:val="002C4A6D"/>
    <w:rPr>
      <w:rFonts w:ascii="Times New Roman" w:eastAsia="Times New Roman" w:hAnsi="Times New Roman"/>
      <w:sz w:val="24"/>
      <w:szCs w:val="24"/>
    </w:rPr>
  </w:style>
  <w:style w:type="character" w:customStyle="1" w:styleId="312">
    <w:name w:val="Основной текст 3 Знак1"/>
    <w:semiHidden/>
    <w:rsid w:val="002C4A6D"/>
    <w:rPr>
      <w:rFonts w:ascii="Times New Roman" w:eastAsia="Times New Roman" w:hAnsi="Times New Roman"/>
      <w:sz w:val="16"/>
      <w:szCs w:val="16"/>
    </w:rPr>
  </w:style>
  <w:style w:type="character" w:customStyle="1" w:styleId="1c">
    <w:name w:val="Основной текст с отступом Знак1"/>
    <w:semiHidden/>
    <w:rsid w:val="002C4A6D"/>
    <w:rPr>
      <w:rFonts w:ascii="Times New Roman" w:eastAsia="Times New Roman" w:hAnsi="Times New Roman"/>
      <w:sz w:val="24"/>
      <w:szCs w:val="24"/>
    </w:rPr>
  </w:style>
  <w:style w:type="character" w:customStyle="1" w:styleId="1d">
    <w:name w:val="Подзаголовок Знак1"/>
    <w:rsid w:val="002C4A6D"/>
    <w:rPr>
      <w:rFonts w:ascii="Cambria" w:eastAsia="Times New Roman" w:hAnsi="Cambria" w:cs="Times New Roman"/>
      <w:i/>
      <w:iCs/>
      <w:color w:val="4F81BD"/>
      <w:spacing w:val="15"/>
      <w:sz w:val="24"/>
      <w:szCs w:val="24"/>
    </w:rPr>
  </w:style>
  <w:style w:type="character" w:customStyle="1" w:styleId="213">
    <w:name w:val="Основной текст с отступом 2 Знак1"/>
    <w:semiHidden/>
    <w:rsid w:val="002C4A6D"/>
    <w:rPr>
      <w:rFonts w:ascii="Times New Roman" w:eastAsia="Times New Roman" w:hAnsi="Times New Roman"/>
      <w:sz w:val="24"/>
      <w:szCs w:val="24"/>
    </w:rPr>
  </w:style>
  <w:style w:type="character" w:customStyle="1" w:styleId="313">
    <w:name w:val="Основной текст с отступом 3 Знак1"/>
    <w:semiHidden/>
    <w:rsid w:val="002C4A6D"/>
    <w:rPr>
      <w:rFonts w:ascii="Times New Roman" w:eastAsia="Times New Roman" w:hAnsi="Times New Roman"/>
      <w:sz w:val="16"/>
      <w:szCs w:val="16"/>
    </w:rPr>
  </w:style>
  <w:style w:type="character" w:customStyle="1" w:styleId="1e">
    <w:name w:val="Схема документа Знак1"/>
    <w:semiHidden/>
    <w:rsid w:val="002C4A6D"/>
    <w:rPr>
      <w:rFonts w:ascii="Tahoma" w:eastAsia="Times New Roman" w:hAnsi="Tahoma" w:cs="Tahoma"/>
      <w:sz w:val="16"/>
      <w:szCs w:val="16"/>
    </w:rPr>
  </w:style>
  <w:style w:type="character" w:customStyle="1" w:styleId="1f">
    <w:name w:val="Текст Знак1"/>
    <w:semiHidden/>
    <w:rsid w:val="002C4A6D"/>
    <w:rPr>
      <w:rFonts w:ascii="Consolas" w:eastAsia="Times New Roman" w:hAnsi="Consolas"/>
      <w:sz w:val="21"/>
      <w:szCs w:val="21"/>
    </w:rPr>
  </w:style>
  <w:style w:type="character" w:customStyle="1" w:styleId="1f0">
    <w:name w:val="Выделенная цитата Знак1"/>
    <w:rsid w:val="002C4A6D"/>
    <w:rPr>
      <w:rFonts w:ascii="Times New Roman" w:eastAsia="Times New Roman" w:hAnsi="Times New Roman"/>
      <w:b/>
      <w:bCs/>
      <w:i/>
      <w:iCs/>
      <w:color w:val="4F81BD"/>
      <w:sz w:val="24"/>
      <w:szCs w:val="24"/>
    </w:rPr>
  </w:style>
  <w:style w:type="table" w:customStyle="1" w:styleId="2a">
    <w:name w:val="Сетка таблицы2"/>
    <w:basedOn w:val="a2"/>
    <w:next w:val="afc"/>
    <w:uiPriority w:val="39"/>
    <w:rsid w:val="00BE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2"/>
    <w:next w:val="afc"/>
    <w:uiPriority w:val="39"/>
    <w:rsid w:val="00EA7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a1"/>
    <w:rsid w:val="00EB6DEC"/>
  </w:style>
  <w:style w:type="paragraph" w:customStyle="1" w:styleId="a">
    <w:name w:val="Текст ТД"/>
    <w:basedOn w:val="a0"/>
    <w:link w:val="afff0"/>
    <w:qFormat/>
    <w:rsid w:val="00080CE2"/>
    <w:pPr>
      <w:numPr>
        <w:numId w:val="28"/>
      </w:numPr>
      <w:autoSpaceDE w:val="0"/>
      <w:autoSpaceDN w:val="0"/>
      <w:adjustRightInd w:val="0"/>
      <w:spacing w:after="160" w:line="240" w:lineRule="auto"/>
      <w:jc w:val="both"/>
    </w:pPr>
    <w:rPr>
      <w:rFonts w:ascii="Times New Roman" w:eastAsia="Calibri" w:hAnsi="Times New Roman" w:cs="Times New Roman"/>
      <w:sz w:val="24"/>
      <w:szCs w:val="24"/>
    </w:rPr>
  </w:style>
  <w:style w:type="character" w:customStyle="1" w:styleId="afff0">
    <w:name w:val="Текст ТД Знак"/>
    <w:link w:val="a"/>
    <w:qFormat/>
    <w:rsid w:val="00080CE2"/>
    <w:rPr>
      <w:rFonts w:ascii="Times New Roman" w:eastAsia="Calibri" w:hAnsi="Times New Roman" w:cs="Times New Roman"/>
      <w:sz w:val="24"/>
      <w:szCs w:val="24"/>
    </w:rPr>
  </w:style>
  <w:style w:type="paragraph" w:customStyle="1" w:styleId="s1">
    <w:name w:val="s_1"/>
    <w:basedOn w:val="a0"/>
    <w:rsid w:val="00384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4">
    <w:name w:val="highlightsearch4"/>
    <w:rsid w:val="00520826"/>
    <w:rPr>
      <w:rFonts w:cs="Times New Roman"/>
    </w:rPr>
  </w:style>
  <w:style w:type="paragraph" w:customStyle="1" w:styleId="Standard">
    <w:name w:val="Standard"/>
    <w:rsid w:val="00315116"/>
    <w:pPr>
      <w:widowControl w:val="0"/>
      <w:suppressAutoHyphens/>
      <w:autoSpaceDN w:val="0"/>
      <w:spacing w:after="0" w:line="240" w:lineRule="auto"/>
      <w:textAlignment w:val="baseline"/>
    </w:pPr>
    <w:rPr>
      <w:rFonts w:ascii="Calibri" w:eastAsia="Calibri" w:hAnsi="Calibri" w:cs="Tahoma"/>
      <w:color w:val="00000A"/>
      <w:sz w:val="24"/>
      <w:szCs w:val="24"/>
    </w:rPr>
  </w:style>
  <w:style w:type="character" w:customStyle="1" w:styleId="afff1">
    <w:name w:val="Основной текст_"/>
    <w:basedOn w:val="a1"/>
    <w:link w:val="1f1"/>
    <w:rsid w:val="00F74C9D"/>
    <w:rPr>
      <w:rFonts w:ascii="Times New Roman" w:eastAsia="Times New Roman" w:hAnsi="Times New Roman" w:cs="Times New Roman"/>
    </w:rPr>
  </w:style>
  <w:style w:type="paragraph" w:customStyle="1" w:styleId="1f1">
    <w:name w:val="Основной текст1"/>
    <w:basedOn w:val="a0"/>
    <w:link w:val="afff1"/>
    <w:rsid w:val="00F74C9D"/>
    <w:pPr>
      <w:widowControl w:val="0"/>
      <w:spacing w:after="0"/>
    </w:pPr>
    <w:rPr>
      <w:rFonts w:ascii="Times New Roman" w:eastAsia="Times New Roman" w:hAnsi="Times New Roman" w:cs="Times New Roman"/>
    </w:rPr>
  </w:style>
  <w:style w:type="character" w:customStyle="1" w:styleId="41">
    <w:name w:val="Заголовок №4_"/>
    <w:basedOn w:val="a1"/>
    <w:link w:val="42"/>
    <w:rsid w:val="00AA6E89"/>
    <w:rPr>
      <w:rFonts w:ascii="Times New Roman" w:eastAsia="Times New Roman" w:hAnsi="Times New Roman" w:cs="Times New Roman"/>
    </w:rPr>
  </w:style>
  <w:style w:type="paragraph" w:customStyle="1" w:styleId="42">
    <w:name w:val="Заголовок №4"/>
    <w:basedOn w:val="a0"/>
    <w:link w:val="41"/>
    <w:rsid w:val="00AA6E89"/>
    <w:pPr>
      <w:widowControl w:val="0"/>
      <w:spacing w:after="0"/>
      <w:outlineLvl w:val="3"/>
    </w:pPr>
    <w:rPr>
      <w:rFonts w:ascii="Times New Roman" w:eastAsia="Times New Roman" w:hAnsi="Times New Roman" w:cs="Times New Roman"/>
    </w:rPr>
  </w:style>
  <w:style w:type="character" w:customStyle="1" w:styleId="39">
    <w:name w:val="Заголовок №3_"/>
    <w:basedOn w:val="a1"/>
    <w:link w:val="3a"/>
    <w:rsid w:val="00F25DF1"/>
    <w:rPr>
      <w:rFonts w:ascii="Times New Roman" w:eastAsia="Times New Roman" w:hAnsi="Times New Roman" w:cs="Times New Roman"/>
    </w:rPr>
  </w:style>
  <w:style w:type="paragraph" w:customStyle="1" w:styleId="3a">
    <w:name w:val="Заголовок №3"/>
    <w:basedOn w:val="a0"/>
    <w:link w:val="39"/>
    <w:rsid w:val="00F25DF1"/>
    <w:pPr>
      <w:widowControl w:val="0"/>
      <w:spacing w:after="0"/>
      <w:outlineLvl w:val="2"/>
    </w:pPr>
    <w:rPr>
      <w:rFonts w:ascii="Times New Roman" w:eastAsia="Times New Roman" w:hAnsi="Times New Roman" w:cs="Times New Roman"/>
    </w:rPr>
  </w:style>
  <w:style w:type="paragraph" w:customStyle="1" w:styleId="Style1">
    <w:name w:val="Style1"/>
    <w:rsid w:val="00B71977"/>
    <w:pPr>
      <w:widowControl w:val="0"/>
      <w:autoSpaceDE w:val="0"/>
      <w:autoSpaceDN w:val="0"/>
      <w:spacing w:after="0" w:line="240" w:lineRule="auto"/>
    </w:pPr>
    <w:rPr>
      <w:rFonts w:ascii="Times New Roman" w:eastAsia="Times New Roman" w:hAnsi="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93943674">
      <w:bodyDiv w:val="1"/>
      <w:marLeft w:val="0"/>
      <w:marRight w:val="0"/>
      <w:marTop w:val="0"/>
      <w:marBottom w:val="0"/>
      <w:divBdr>
        <w:top w:val="none" w:sz="0" w:space="0" w:color="auto"/>
        <w:left w:val="none" w:sz="0" w:space="0" w:color="auto"/>
        <w:bottom w:val="none" w:sz="0" w:space="0" w:color="auto"/>
        <w:right w:val="none" w:sz="0" w:space="0" w:color="auto"/>
      </w:divBdr>
    </w:div>
    <w:div w:id="247888907">
      <w:bodyDiv w:val="1"/>
      <w:marLeft w:val="0"/>
      <w:marRight w:val="0"/>
      <w:marTop w:val="0"/>
      <w:marBottom w:val="0"/>
      <w:divBdr>
        <w:top w:val="none" w:sz="0" w:space="0" w:color="auto"/>
        <w:left w:val="none" w:sz="0" w:space="0" w:color="auto"/>
        <w:bottom w:val="none" w:sz="0" w:space="0" w:color="auto"/>
        <w:right w:val="none" w:sz="0" w:space="0" w:color="auto"/>
      </w:divBdr>
    </w:div>
    <w:div w:id="386687113">
      <w:bodyDiv w:val="1"/>
      <w:marLeft w:val="0"/>
      <w:marRight w:val="0"/>
      <w:marTop w:val="0"/>
      <w:marBottom w:val="0"/>
      <w:divBdr>
        <w:top w:val="none" w:sz="0" w:space="0" w:color="auto"/>
        <w:left w:val="none" w:sz="0" w:space="0" w:color="auto"/>
        <w:bottom w:val="none" w:sz="0" w:space="0" w:color="auto"/>
        <w:right w:val="none" w:sz="0" w:space="0" w:color="auto"/>
      </w:divBdr>
    </w:div>
    <w:div w:id="433862672">
      <w:bodyDiv w:val="1"/>
      <w:marLeft w:val="0"/>
      <w:marRight w:val="0"/>
      <w:marTop w:val="0"/>
      <w:marBottom w:val="0"/>
      <w:divBdr>
        <w:top w:val="none" w:sz="0" w:space="0" w:color="auto"/>
        <w:left w:val="none" w:sz="0" w:space="0" w:color="auto"/>
        <w:bottom w:val="none" w:sz="0" w:space="0" w:color="auto"/>
        <w:right w:val="none" w:sz="0" w:space="0" w:color="auto"/>
      </w:divBdr>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508254275">
          <w:marLeft w:val="0"/>
          <w:marRight w:val="0"/>
          <w:marTop w:val="120"/>
          <w:marBottom w:val="0"/>
          <w:divBdr>
            <w:top w:val="none" w:sz="0" w:space="0" w:color="auto"/>
            <w:left w:val="none" w:sz="0" w:space="0" w:color="auto"/>
            <w:bottom w:val="none" w:sz="0" w:space="0" w:color="auto"/>
            <w:right w:val="none" w:sz="0" w:space="0" w:color="auto"/>
          </w:divBdr>
        </w:div>
        <w:div w:id="343869114">
          <w:marLeft w:val="0"/>
          <w:marRight w:val="0"/>
          <w:marTop w:val="120"/>
          <w:marBottom w:val="0"/>
          <w:divBdr>
            <w:top w:val="none" w:sz="0" w:space="0" w:color="auto"/>
            <w:left w:val="none" w:sz="0" w:space="0" w:color="auto"/>
            <w:bottom w:val="none" w:sz="0" w:space="0" w:color="auto"/>
            <w:right w:val="none" w:sz="0" w:space="0" w:color="auto"/>
          </w:divBdr>
        </w:div>
        <w:div w:id="302001283">
          <w:marLeft w:val="0"/>
          <w:marRight w:val="0"/>
          <w:marTop w:val="120"/>
          <w:marBottom w:val="0"/>
          <w:divBdr>
            <w:top w:val="none" w:sz="0" w:space="0" w:color="auto"/>
            <w:left w:val="none" w:sz="0" w:space="0" w:color="auto"/>
            <w:bottom w:val="none" w:sz="0" w:space="0" w:color="auto"/>
            <w:right w:val="none" w:sz="0" w:space="0" w:color="auto"/>
          </w:divBdr>
        </w:div>
      </w:divsChild>
    </w:div>
    <w:div w:id="583295001">
      <w:bodyDiv w:val="1"/>
      <w:marLeft w:val="0"/>
      <w:marRight w:val="0"/>
      <w:marTop w:val="0"/>
      <w:marBottom w:val="0"/>
      <w:divBdr>
        <w:top w:val="none" w:sz="0" w:space="0" w:color="auto"/>
        <w:left w:val="none" w:sz="0" w:space="0" w:color="auto"/>
        <w:bottom w:val="none" w:sz="0" w:space="0" w:color="auto"/>
        <w:right w:val="none" w:sz="0" w:space="0" w:color="auto"/>
      </w:divBdr>
    </w:div>
    <w:div w:id="594943059">
      <w:bodyDiv w:val="1"/>
      <w:marLeft w:val="0"/>
      <w:marRight w:val="0"/>
      <w:marTop w:val="0"/>
      <w:marBottom w:val="0"/>
      <w:divBdr>
        <w:top w:val="none" w:sz="0" w:space="0" w:color="auto"/>
        <w:left w:val="none" w:sz="0" w:space="0" w:color="auto"/>
        <w:bottom w:val="none" w:sz="0" w:space="0" w:color="auto"/>
        <w:right w:val="none" w:sz="0" w:space="0" w:color="auto"/>
      </w:divBdr>
    </w:div>
    <w:div w:id="639461854">
      <w:bodyDiv w:val="1"/>
      <w:marLeft w:val="0"/>
      <w:marRight w:val="0"/>
      <w:marTop w:val="0"/>
      <w:marBottom w:val="0"/>
      <w:divBdr>
        <w:top w:val="none" w:sz="0" w:space="0" w:color="auto"/>
        <w:left w:val="none" w:sz="0" w:space="0" w:color="auto"/>
        <w:bottom w:val="none" w:sz="0" w:space="0" w:color="auto"/>
        <w:right w:val="none" w:sz="0" w:space="0" w:color="auto"/>
      </w:divBdr>
      <w:divsChild>
        <w:div w:id="1347244978">
          <w:marLeft w:val="0"/>
          <w:marRight w:val="0"/>
          <w:marTop w:val="120"/>
          <w:marBottom w:val="0"/>
          <w:divBdr>
            <w:top w:val="none" w:sz="0" w:space="0" w:color="auto"/>
            <w:left w:val="none" w:sz="0" w:space="0" w:color="auto"/>
            <w:bottom w:val="none" w:sz="0" w:space="0" w:color="auto"/>
            <w:right w:val="none" w:sz="0" w:space="0" w:color="auto"/>
          </w:divBdr>
        </w:div>
        <w:div w:id="1817991227">
          <w:marLeft w:val="0"/>
          <w:marRight w:val="0"/>
          <w:marTop w:val="120"/>
          <w:marBottom w:val="0"/>
          <w:divBdr>
            <w:top w:val="none" w:sz="0" w:space="0" w:color="auto"/>
            <w:left w:val="none" w:sz="0" w:space="0" w:color="auto"/>
            <w:bottom w:val="none" w:sz="0" w:space="0" w:color="auto"/>
            <w:right w:val="none" w:sz="0" w:space="0" w:color="auto"/>
          </w:divBdr>
        </w:div>
        <w:div w:id="1628465951">
          <w:marLeft w:val="0"/>
          <w:marRight w:val="0"/>
          <w:marTop w:val="120"/>
          <w:marBottom w:val="0"/>
          <w:divBdr>
            <w:top w:val="none" w:sz="0" w:space="0" w:color="auto"/>
            <w:left w:val="none" w:sz="0" w:space="0" w:color="auto"/>
            <w:bottom w:val="none" w:sz="0" w:space="0" w:color="auto"/>
            <w:right w:val="none" w:sz="0" w:space="0" w:color="auto"/>
          </w:divBdr>
        </w:div>
      </w:divsChild>
    </w:div>
    <w:div w:id="1167668558">
      <w:bodyDiv w:val="1"/>
      <w:marLeft w:val="0"/>
      <w:marRight w:val="0"/>
      <w:marTop w:val="0"/>
      <w:marBottom w:val="0"/>
      <w:divBdr>
        <w:top w:val="none" w:sz="0" w:space="0" w:color="auto"/>
        <w:left w:val="none" w:sz="0" w:space="0" w:color="auto"/>
        <w:bottom w:val="none" w:sz="0" w:space="0" w:color="auto"/>
        <w:right w:val="none" w:sz="0" w:space="0" w:color="auto"/>
      </w:divBdr>
    </w:div>
    <w:div w:id="1222400718">
      <w:bodyDiv w:val="1"/>
      <w:marLeft w:val="0"/>
      <w:marRight w:val="0"/>
      <w:marTop w:val="0"/>
      <w:marBottom w:val="0"/>
      <w:divBdr>
        <w:top w:val="none" w:sz="0" w:space="0" w:color="auto"/>
        <w:left w:val="none" w:sz="0" w:space="0" w:color="auto"/>
        <w:bottom w:val="none" w:sz="0" w:space="0" w:color="auto"/>
        <w:right w:val="none" w:sz="0" w:space="0" w:color="auto"/>
      </w:divBdr>
    </w:div>
    <w:div w:id="1272854061">
      <w:bodyDiv w:val="1"/>
      <w:marLeft w:val="0"/>
      <w:marRight w:val="0"/>
      <w:marTop w:val="0"/>
      <w:marBottom w:val="0"/>
      <w:divBdr>
        <w:top w:val="none" w:sz="0" w:space="0" w:color="auto"/>
        <w:left w:val="none" w:sz="0" w:space="0" w:color="auto"/>
        <w:bottom w:val="none" w:sz="0" w:space="0" w:color="auto"/>
        <w:right w:val="none" w:sz="0" w:space="0" w:color="auto"/>
      </w:divBdr>
    </w:div>
    <w:div w:id="1369841916">
      <w:bodyDiv w:val="1"/>
      <w:marLeft w:val="0"/>
      <w:marRight w:val="0"/>
      <w:marTop w:val="0"/>
      <w:marBottom w:val="0"/>
      <w:divBdr>
        <w:top w:val="none" w:sz="0" w:space="0" w:color="auto"/>
        <w:left w:val="none" w:sz="0" w:space="0" w:color="auto"/>
        <w:bottom w:val="none" w:sz="0" w:space="0" w:color="auto"/>
        <w:right w:val="none" w:sz="0" w:space="0" w:color="auto"/>
      </w:divBdr>
    </w:div>
    <w:div w:id="1392266469">
      <w:bodyDiv w:val="1"/>
      <w:marLeft w:val="0"/>
      <w:marRight w:val="0"/>
      <w:marTop w:val="0"/>
      <w:marBottom w:val="0"/>
      <w:divBdr>
        <w:top w:val="none" w:sz="0" w:space="0" w:color="auto"/>
        <w:left w:val="none" w:sz="0" w:space="0" w:color="auto"/>
        <w:bottom w:val="none" w:sz="0" w:space="0" w:color="auto"/>
        <w:right w:val="none" w:sz="0" w:space="0" w:color="auto"/>
      </w:divBdr>
    </w:div>
    <w:div w:id="1405302746">
      <w:bodyDiv w:val="1"/>
      <w:marLeft w:val="0"/>
      <w:marRight w:val="0"/>
      <w:marTop w:val="0"/>
      <w:marBottom w:val="0"/>
      <w:divBdr>
        <w:top w:val="none" w:sz="0" w:space="0" w:color="auto"/>
        <w:left w:val="none" w:sz="0" w:space="0" w:color="auto"/>
        <w:bottom w:val="none" w:sz="0" w:space="0" w:color="auto"/>
        <w:right w:val="none" w:sz="0" w:space="0" w:color="auto"/>
      </w:divBdr>
    </w:div>
    <w:div w:id="1419520380">
      <w:bodyDiv w:val="1"/>
      <w:marLeft w:val="0"/>
      <w:marRight w:val="0"/>
      <w:marTop w:val="0"/>
      <w:marBottom w:val="0"/>
      <w:divBdr>
        <w:top w:val="none" w:sz="0" w:space="0" w:color="auto"/>
        <w:left w:val="none" w:sz="0" w:space="0" w:color="auto"/>
        <w:bottom w:val="none" w:sz="0" w:space="0" w:color="auto"/>
        <w:right w:val="none" w:sz="0" w:space="0" w:color="auto"/>
      </w:divBdr>
    </w:div>
    <w:div w:id="1514495814">
      <w:bodyDiv w:val="1"/>
      <w:marLeft w:val="0"/>
      <w:marRight w:val="0"/>
      <w:marTop w:val="0"/>
      <w:marBottom w:val="0"/>
      <w:divBdr>
        <w:top w:val="none" w:sz="0" w:space="0" w:color="auto"/>
        <w:left w:val="none" w:sz="0" w:space="0" w:color="auto"/>
        <w:bottom w:val="none" w:sz="0" w:space="0" w:color="auto"/>
        <w:right w:val="none" w:sz="0" w:space="0" w:color="auto"/>
      </w:divBdr>
    </w:div>
    <w:div w:id="1619943399">
      <w:bodyDiv w:val="1"/>
      <w:marLeft w:val="0"/>
      <w:marRight w:val="0"/>
      <w:marTop w:val="0"/>
      <w:marBottom w:val="0"/>
      <w:divBdr>
        <w:top w:val="none" w:sz="0" w:space="0" w:color="auto"/>
        <w:left w:val="none" w:sz="0" w:space="0" w:color="auto"/>
        <w:bottom w:val="none" w:sz="0" w:space="0" w:color="auto"/>
        <w:right w:val="none" w:sz="0" w:space="0" w:color="auto"/>
      </w:divBdr>
    </w:div>
    <w:div w:id="1721320244">
      <w:bodyDiv w:val="1"/>
      <w:marLeft w:val="0"/>
      <w:marRight w:val="0"/>
      <w:marTop w:val="0"/>
      <w:marBottom w:val="0"/>
      <w:divBdr>
        <w:top w:val="none" w:sz="0" w:space="0" w:color="auto"/>
        <w:left w:val="none" w:sz="0" w:space="0" w:color="auto"/>
        <w:bottom w:val="none" w:sz="0" w:space="0" w:color="auto"/>
        <w:right w:val="none" w:sz="0" w:space="0" w:color="auto"/>
      </w:divBdr>
    </w:div>
    <w:div w:id="1723409367">
      <w:bodyDiv w:val="1"/>
      <w:marLeft w:val="0"/>
      <w:marRight w:val="0"/>
      <w:marTop w:val="0"/>
      <w:marBottom w:val="0"/>
      <w:divBdr>
        <w:top w:val="none" w:sz="0" w:space="0" w:color="auto"/>
        <w:left w:val="none" w:sz="0" w:space="0" w:color="auto"/>
        <w:bottom w:val="none" w:sz="0" w:space="0" w:color="auto"/>
        <w:right w:val="none" w:sz="0" w:space="0" w:color="auto"/>
      </w:divBdr>
    </w:div>
    <w:div w:id="1895432848">
      <w:bodyDiv w:val="1"/>
      <w:marLeft w:val="0"/>
      <w:marRight w:val="0"/>
      <w:marTop w:val="0"/>
      <w:marBottom w:val="0"/>
      <w:divBdr>
        <w:top w:val="none" w:sz="0" w:space="0" w:color="auto"/>
        <w:left w:val="none" w:sz="0" w:space="0" w:color="auto"/>
        <w:bottom w:val="none" w:sz="0" w:space="0" w:color="auto"/>
        <w:right w:val="none" w:sz="0" w:space="0" w:color="auto"/>
      </w:divBdr>
    </w:div>
    <w:div w:id="1903978653">
      <w:bodyDiv w:val="1"/>
      <w:marLeft w:val="0"/>
      <w:marRight w:val="0"/>
      <w:marTop w:val="0"/>
      <w:marBottom w:val="0"/>
      <w:divBdr>
        <w:top w:val="none" w:sz="0" w:space="0" w:color="auto"/>
        <w:left w:val="none" w:sz="0" w:space="0" w:color="auto"/>
        <w:bottom w:val="none" w:sz="0" w:space="0" w:color="auto"/>
        <w:right w:val="none" w:sz="0" w:space="0" w:color="auto"/>
      </w:divBdr>
    </w:div>
    <w:div w:id="21037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82901&amp;dst=614&amp;field=134&amp;date=24.09.2024" TargetMode="External"/><Relationship Id="rId7" Type="http://schemas.openxmlformats.org/officeDocument/2006/relationships/endnotes" Target="endnotes.xml"/><Relationship Id="rId12" Type="http://schemas.openxmlformats.org/officeDocument/2006/relationships/hyperlink" Target="http://etp.torgi-online.com" TargetMode="External"/><Relationship Id="rId17" Type="http://schemas.openxmlformats.org/officeDocument/2006/relationships/hyperlink" Target="https://internet.garant.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eader" Target="header1.xml"/><Relationship Id="rId10" Type="http://schemas.openxmlformats.org/officeDocument/2006/relationships/hyperlink" Target="http://etp.torgi-online.com"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allto:2%2071.12.11.900"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330B050C6983AA559675F0790144C06479ACF00951CBFEF6E0D89E4AFC6AE3990B569E59883FE028H0r7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555CC-6990-4C67-BF16-31C746DA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20</Pages>
  <Words>10859</Words>
  <Characters>61900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dc:creator>
  <cp:lastModifiedBy>User</cp:lastModifiedBy>
  <cp:revision>24</cp:revision>
  <cp:lastPrinted>2023-02-06T07:53:00Z</cp:lastPrinted>
  <dcterms:created xsi:type="dcterms:W3CDTF">2024-11-28T06:51:00Z</dcterms:created>
  <dcterms:modified xsi:type="dcterms:W3CDTF">2025-11-12T07:40:00Z</dcterms:modified>
</cp:coreProperties>
</file>