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985F" w14:textId="3BC3CE9D" w:rsidR="00143D4D" w:rsidRPr="008345B8" w:rsidRDefault="008345B8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  <w:highlight w:val="white"/>
          <w:lang w:val="ru-RU"/>
        </w:rPr>
      </w:pPr>
      <w:r>
        <w:rPr>
          <w:b/>
          <w:color w:val="000000"/>
          <w:sz w:val="22"/>
          <w:szCs w:val="22"/>
          <w:highlight w:val="white"/>
          <w:lang w:val="ru-RU"/>
        </w:rPr>
        <w:t>ТЕХНИЧЕСКОЕ ЗАДАНИЕ</w:t>
      </w:r>
    </w:p>
    <w:p w14:paraId="55854B5A" w14:textId="77777777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 оказание услуг по проведению периодического медицинского осмотра</w:t>
      </w:r>
    </w:p>
    <w:p w14:paraId="75A8A98A" w14:textId="77777777" w:rsidR="00143D4D" w:rsidRDefault="00143D4D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27CF7E9" w14:textId="77777777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ОКПД 2 - 86.21.10.120</w:t>
      </w:r>
    </w:p>
    <w:p w14:paraId="6F3F8B52" w14:textId="77777777" w:rsidR="00143D4D" w:rsidRPr="008345B8" w:rsidRDefault="00143D4D" w:rsidP="008345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b/>
          <w:color w:val="000000"/>
          <w:sz w:val="22"/>
          <w:szCs w:val="22"/>
          <w:lang w:val="ru-RU"/>
        </w:rPr>
      </w:pPr>
    </w:p>
    <w:p w14:paraId="73D0B548" w14:textId="41EB2CA0" w:rsidR="00143D4D" w:rsidRPr="008345B8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  <w:lang w:val="ru-RU"/>
        </w:rPr>
      </w:pPr>
      <w:r w:rsidRPr="008345B8">
        <w:rPr>
          <w:b/>
          <w:color w:val="000000"/>
          <w:sz w:val="22"/>
          <w:szCs w:val="22"/>
          <w:highlight w:val="white"/>
          <w:lang w:val="ru-RU"/>
        </w:rPr>
        <w:t xml:space="preserve">1. </w:t>
      </w:r>
      <w:r w:rsidR="008345B8" w:rsidRPr="008345B8">
        <w:rPr>
          <w:b/>
          <w:color w:val="000000"/>
          <w:sz w:val="22"/>
          <w:szCs w:val="22"/>
          <w:highlight w:val="white"/>
          <w:lang w:val="ru-RU"/>
        </w:rPr>
        <w:t>Наименование о</w:t>
      </w:r>
      <w:r w:rsidRPr="008345B8">
        <w:rPr>
          <w:b/>
          <w:color w:val="000000"/>
          <w:sz w:val="22"/>
          <w:szCs w:val="22"/>
          <w:highlight w:val="white"/>
          <w:lang w:val="ru-RU"/>
        </w:rPr>
        <w:t>бъект</w:t>
      </w:r>
      <w:r w:rsidR="008345B8" w:rsidRPr="008345B8">
        <w:rPr>
          <w:b/>
          <w:color w:val="000000"/>
          <w:sz w:val="22"/>
          <w:szCs w:val="22"/>
          <w:highlight w:val="white"/>
          <w:lang w:val="ru-RU"/>
        </w:rPr>
        <w:t>а</w:t>
      </w:r>
      <w:r w:rsidRPr="008345B8">
        <w:rPr>
          <w:b/>
          <w:color w:val="000000"/>
          <w:sz w:val="22"/>
          <w:szCs w:val="22"/>
          <w:highlight w:val="white"/>
          <w:lang w:val="ru-RU"/>
        </w:rPr>
        <w:t xml:space="preserve"> закупки</w:t>
      </w:r>
      <w:r>
        <w:rPr>
          <w:b/>
          <w:color w:val="000000"/>
          <w:sz w:val="22"/>
          <w:szCs w:val="22"/>
          <w:highlight w:val="white"/>
        </w:rPr>
        <w:t xml:space="preserve">: </w:t>
      </w:r>
      <w:r w:rsidR="008345B8" w:rsidRPr="008345B8">
        <w:rPr>
          <w:color w:val="000000"/>
          <w:sz w:val="22"/>
          <w:szCs w:val="22"/>
          <w:lang w:val="ru-RU"/>
        </w:rPr>
        <w:t>оказание услуг по проведению периодического медицинского осмотра</w:t>
      </w:r>
      <w:r w:rsidR="00B250FF">
        <w:rPr>
          <w:color w:val="000000"/>
          <w:sz w:val="22"/>
          <w:szCs w:val="22"/>
          <w:lang w:val="ru-RU"/>
        </w:rPr>
        <w:t>.</w:t>
      </w:r>
    </w:p>
    <w:p w14:paraId="28C78BF6" w14:textId="198F2B7E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highlight w:val="white"/>
        </w:rPr>
        <w:t>2.</w:t>
      </w:r>
      <w:r w:rsidR="00B250FF">
        <w:rPr>
          <w:b/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b/>
          <w:color w:val="000000"/>
          <w:sz w:val="22"/>
          <w:szCs w:val="22"/>
          <w:highlight w:val="white"/>
        </w:rPr>
        <w:t xml:space="preserve">Цели: </w:t>
      </w:r>
      <w:r w:rsidR="008345B8" w:rsidRPr="00B250FF">
        <w:rPr>
          <w:color w:val="000000"/>
          <w:sz w:val="22"/>
          <w:szCs w:val="22"/>
          <w:highlight w:val="white"/>
          <w:lang w:val="ru-RU"/>
        </w:rPr>
        <w:t>п</w:t>
      </w:r>
      <w:r w:rsidRPr="00B250FF">
        <w:rPr>
          <w:color w:val="000000"/>
          <w:sz w:val="22"/>
          <w:szCs w:val="22"/>
          <w:highlight w:val="white"/>
          <w:lang w:val="ru-RU"/>
        </w:rPr>
        <w:t>ро</w:t>
      </w:r>
      <w:r w:rsidR="00B250FF" w:rsidRPr="00B250FF">
        <w:rPr>
          <w:color w:val="000000"/>
          <w:sz w:val="22"/>
          <w:szCs w:val="22"/>
          <w:highlight w:val="white"/>
          <w:lang w:val="ru-RU"/>
        </w:rPr>
        <w:t>хождение</w:t>
      </w:r>
      <w:r w:rsidRPr="00B250FF">
        <w:rPr>
          <w:color w:val="000000"/>
          <w:sz w:val="22"/>
          <w:szCs w:val="22"/>
          <w:highlight w:val="white"/>
          <w:lang w:val="ru-RU"/>
        </w:rPr>
        <w:t xml:space="preserve"> периодического медицинского осмотра сотрудник</w:t>
      </w:r>
      <w:r w:rsidR="00B250FF" w:rsidRPr="00B250FF">
        <w:rPr>
          <w:color w:val="000000"/>
          <w:sz w:val="22"/>
          <w:szCs w:val="22"/>
          <w:highlight w:val="white"/>
          <w:lang w:val="ru-RU"/>
        </w:rPr>
        <w:t>ами</w:t>
      </w:r>
      <w:r w:rsidRPr="00B250FF">
        <w:rPr>
          <w:color w:val="000000"/>
          <w:sz w:val="22"/>
          <w:szCs w:val="22"/>
          <w:highlight w:val="white"/>
          <w:lang w:val="ru-RU"/>
        </w:rPr>
        <w:t xml:space="preserve"> </w:t>
      </w:r>
      <w:r w:rsidR="0097665C" w:rsidRPr="005475CB">
        <w:rPr>
          <w:sz w:val="22"/>
          <w:szCs w:val="22"/>
          <w:lang w:val="ru-RU"/>
        </w:rPr>
        <w:t xml:space="preserve">МАДОУ </w:t>
      </w:r>
      <w:r w:rsidR="005475CB" w:rsidRPr="005475CB">
        <w:rPr>
          <w:sz w:val="22"/>
          <w:szCs w:val="22"/>
          <w:lang w:val="ru-RU"/>
        </w:rPr>
        <w:t>г</w:t>
      </w:r>
      <w:r w:rsidR="0097665C" w:rsidRPr="005475CB">
        <w:rPr>
          <w:sz w:val="22"/>
          <w:szCs w:val="22"/>
          <w:lang w:val="ru-RU"/>
        </w:rPr>
        <w:t>.</w:t>
      </w:r>
      <w:r w:rsidR="005475CB" w:rsidRPr="005475CB">
        <w:rPr>
          <w:sz w:val="22"/>
          <w:szCs w:val="22"/>
          <w:lang w:val="ru-RU"/>
        </w:rPr>
        <w:t xml:space="preserve"> </w:t>
      </w:r>
      <w:r w:rsidR="0097665C" w:rsidRPr="005475CB">
        <w:rPr>
          <w:sz w:val="22"/>
          <w:szCs w:val="22"/>
          <w:lang w:val="ru-RU"/>
        </w:rPr>
        <w:t xml:space="preserve">Нижневартовска ДС №37 "Дружная Семейка" </w:t>
      </w:r>
      <w:r w:rsidRPr="00B250FF">
        <w:rPr>
          <w:color w:val="000000"/>
          <w:sz w:val="22"/>
          <w:szCs w:val="22"/>
          <w:highlight w:val="white"/>
          <w:lang w:val="ru-RU"/>
        </w:rPr>
        <w:t>(далее – Заказчик) должно осуществляться в соответствии с приказом Минздрава России от 28.01.2021 №29н «Об утверждении Порядка проведения обязательных предварительных и периодических медицинских осмотров работников,</w:t>
      </w:r>
      <w:r>
        <w:rPr>
          <w:color w:val="000000"/>
          <w:sz w:val="22"/>
          <w:szCs w:val="22"/>
          <w:highlight w:val="white"/>
        </w:rPr>
        <w:t xml:space="preserve">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 Целями данной закупки является определение соответствия состояния здоровья работников, поручаемой им работе, а также раннее выявление и профилактика заболеваний у работников.</w:t>
      </w:r>
    </w:p>
    <w:p w14:paraId="7530E508" w14:textId="78059EE2" w:rsidR="005F36C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highlight w:val="white"/>
        </w:rPr>
        <w:t>3. Место оказания услуг:</w:t>
      </w:r>
      <w:r w:rsidRPr="00D75505">
        <w:rPr>
          <w:b/>
          <w:color w:val="000000"/>
          <w:sz w:val="22"/>
          <w:szCs w:val="22"/>
        </w:rPr>
        <w:t xml:space="preserve"> </w:t>
      </w:r>
      <w:r w:rsidR="0097665C" w:rsidRPr="005475CB">
        <w:rPr>
          <w:color w:val="000000"/>
          <w:sz w:val="22"/>
          <w:szCs w:val="22"/>
        </w:rPr>
        <w:t xml:space="preserve">по месту нахождения Исполнителя в радиусе не более </w:t>
      </w:r>
      <w:r w:rsidR="0097665C" w:rsidRPr="005475CB">
        <w:rPr>
          <w:color w:val="000000"/>
          <w:sz w:val="22"/>
          <w:szCs w:val="22"/>
          <w:lang w:val="ru-RU"/>
        </w:rPr>
        <w:t>5</w:t>
      </w:r>
      <w:r w:rsidR="0097665C" w:rsidRPr="005475CB">
        <w:rPr>
          <w:color w:val="000000"/>
          <w:sz w:val="22"/>
          <w:szCs w:val="22"/>
        </w:rPr>
        <w:t xml:space="preserve"> км от места нахождения Заказчика по адресу: 628624, Ханты-Мансийский - Югра автономный округ, город Нижневартовск, Интернациональная ул., д.24в</w:t>
      </w:r>
      <w:r w:rsidR="0097665C" w:rsidRPr="005475CB">
        <w:rPr>
          <w:color w:val="000000"/>
          <w:sz w:val="22"/>
          <w:szCs w:val="22"/>
          <w:lang w:val="ru-RU"/>
        </w:rPr>
        <w:t>.</w:t>
      </w:r>
    </w:p>
    <w:p w14:paraId="3C6FBFE9" w14:textId="19944702" w:rsidR="00143D4D" w:rsidRPr="005475CB" w:rsidRDefault="00D22E6F" w:rsidP="005F36C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</w:t>
      </w:r>
      <w:r w:rsidR="005F36CD" w:rsidRPr="005F36CD">
        <w:rPr>
          <w:b/>
          <w:color w:val="000000"/>
          <w:sz w:val="22"/>
          <w:szCs w:val="22"/>
        </w:rPr>
        <w:t>Срок оказания услуг</w:t>
      </w:r>
      <w:r>
        <w:rPr>
          <w:color w:val="000000"/>
          <w:sz w:val="22"/>
          <w:szCs w:val="22"/>
        </w:rPr>
        <w:t>:</w:t>
      </w:r>
      <w:r w:rsidRPr="00D75505">
        <w:rPr>
          <w:color w:val="000000"/>
          <w:sz w:val="22"/>
          <w:szCs w:val="22"/>
        </w:rPr>
        <w:t xml:space="preserve"> </w:t>
      </w:r>
      <w:r w:rsidR="0097665C" w:rsidRPr="005475CB">
        <w:rPr>
          <w:color w:val="000000"/>
          <w:sz w:val="22"/>
          <w:szCs w:val="22"/>
        </w:rPr>
        <w:t xml:space="preserve">с </w:t>
      </w:r>
      <w:r w:rsidR="0097665C" w:rsidRPr="005475CB">
        <w:rPr>
          <w:color w:val="000000"/>
          <w:sz w:val="22"/>
          <w:szCs w:val="22"/>
          <w:lang w:val="ru-RU"/>
        </w:rPr>
        <w:t>12.01.2026</w:t>
      </w:r>
      <w:r w:rsidR="0097665C" w:rsidRPr="005475CB">
        <w:rPr>
          <w:color w:val="000000"/>
          <w:sz w:val="22"/>
          <w:szCs w:val="22"/>
        </w:rPr>
        <w:t xml:space="preserve"> </w:t>
      </w:r>
      <w:r w:rsidR="0097665C" w:rsidRPr="005475CB">
        <w:rPr>
          <w:color w:val="000000"/>
          <w:sz w:val="22"/>
          <w:szCs w:val="22"/>
          <w:lang w:val="ru-RU"/>
        </w:rPr>
        <w:t>д</w:t>
      </w:r>
      <w:r w:rsidR="0097665C" w:rsidRPr="005475CB">
        <w:rPr>
          <w:color w:val="000000"/>
          <w:sz w:val="22"/>
          <w:szCs w:val="22"/>
        </w:rPr>
        <w:t xml:space="preserve">о </w:t>
      </w:r>
      <w:r w:rsidR="0097665C" w:rsidRPr="005475CB">
        <w:rPr>
          <w:sz w:val="22"/>
          <w:szCs w:val="22"/>
          <w:lang w:val="ru-RU"/>
        </w:rPr>
        <w:t>31</w:t>
      </w:r>
      <w:r w:rsidR="0097665C" w:rsidRPr="005475CB">
        <w:rPr>
          <w:sz w:val="22"/>
          <w:szCs w:val="22"/>
        </w:rPr>
        <w:t>.</w:t>
      </w:r>
      <w:r w:rsidR="0097665C" w:rsidRPr="005475CB">
        <w:rPr>
          <w:sz w:val="22"/>
          <w:szCs w:val="22"/>
          <w:lang w:val="ru-RU"/>
        </w:rPr>
        <w:t>12</w:t>
      </w:r>
      <w:r w:rsidR="0097665C" w:rsidRPr="005475CB">
        <w:rPr>
          <w:sz w:val="22"/>
          <w:szCs w:val="22"/>
        </w:rPr>
        <w:t>.202</w:t>
      </w:r>
      <w:r w:rsidR="0097665C" w:rsidRPr="005475CB">
        <w:rPr>
          <w:sz w:val="22"/>
          <w:szCs w:val="22"/>
          <w:lang w:val="ru-RU"/>
        </w:rPr>
        <w:t>6</w:t>
      </w:r>
      <w:r w:rsidR="0097665C" w:rsidRPr="005475CB">
        <w:rPr>
          <w:color w:val="000000"/>
          <w:sz w:val="22"/>
          <w:szCs w:val="22"/>
        </w:rPr>
        <w:t xml:space="preserve"> года</w:t>
      </w:r>
      <w:r w:rsidR="005F36CD" w:rsidRPr="005475CB">
        <w:rPr>
          <w:color w:val="000000"/>
          <w:sz w:val="22"/>
          <w:szCs w:val="22"/>
          <w:lang w:val="ru-RU"/>
        </w:rPr>
        <w:t xml:space="preserve">, </w:t>
      </w:r>
      <w:r w:rsidRPr="005475CB">
        <w:rPr>
          <w:sz w:val="22"/>
          <w:szCs w:val="22"/>
        </w:rPr>
        <w:t>согласно предоставленной Заказчиком заявки на прохождение периодического осмотра, в течение 30 календарных дней.</w:t>
      </w:r>
    </w:p>
    <w:p w14:paraId="262223F7" w14:textId="151009EB" w:rsidR="00143D4D" w:rsidRDefault="005F36CD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  <w:lang w:val="ru-RU"/>
        </w:rPr>
        <w:t>5</w:t>
      </w:r>
      <w:r w:rsidR="00D22E6F">
        <w:rPr>
          <w:b/>
          <w:color w:val="000000"/>
          <w:sz w:val="22"/>
          <w:szCs w:val="22"/>
          <w:highlight w:val="white"/>
        </w:rPr>
        <w:t>. Объем оказываемых услуг:</w:t>
      </w:r>
    </w:p>
    <w:p w14:paraId="06CA77CD" w14:textId="33647D47" w:rsidR="00143D4D" w:rsidRDefault="005F36CD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highlight w:val="white"/>
        </w:rPr>
      </w:pPr>
      <w:r>
        <w:rPr>
          <w:b/>
          <w:color w:val="000000"/>
          <w:sz w:val="22"/>
          <w:szCs w:val="22"/>
          <w:highlight w:val="white"/>
          <w:lang w:val="ru-RU"/>
        </w:rPr>
        <w:t>5</w:t>
      </w:r>
      <w:r w:rsidR="00D22E6F">
        <w:rPr>
          <w:b/>
          <w:color w:val="000000"/>
          <w:sz w:val="22"/>
          <w:szCs w:val="22"/>
          <w:highlight w:val="white"/>
        </w:rPr>
        <w:t>.1. Численность сотрудников, подлежащих периодическому медицинскому осмотру:</w:t>
      </w:r>
    </w:p>
    <w:p w14:paraId="2062A860" w14:textId="08BE3D5B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Максимальное количество сотрудников, подлежащих периодическому медицинскому осмотру в рамках Договора, составляет </w:t>
      </w:r>
      <w:r w:rsidR="0097665C" w:rsidRPr="005475CB">
        <w:rPr>
          <w:sz w:val="22"/>
          <w:szCs w:val="22"/>
          <w:lang w:val="ru-RU"/>
        </w:rPr>
        <w:t xml:space="preserve">214 </w:t>
      </w:r>
      <w:r w:rsidR="0097665C" w:rsidRPr="005475CB">
        <w:rPr>
          <w:color w:val="000000"/>
          <w:sz w:val="22"/>
          <w:szCs w:val="22"/>
        </w:rPr>
        <w:t>человек.</w:t>
      </w:r>
    </w:p>
    <w:p w14:paraId="3CFCF4CD" w14:textId="22593382" w:rsidR="0097665C" w:rsidRDefault="00D22E6F" w:rsidP="0097665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highlight w:val="white"/>
          <w:lang w:val="ru-RU"/>
        </w:rPr>
      </w:pPr>
      <w:r>
        <w:rPr>
          <w:color w:val="000000"/>
          <w:sz w:val="22"/>
          <w:szCs w:val="22"/>
          <w:highlight w:val="white"/>
        </w:rPr>
        <w:t>Количество лиц, подлежащих периодическому медицинскому осмотру, может быть уменьшено или увеличено с перерасчетом цены договора.</w:t>
      </w:r>
    </w:p>
    <w:p w14:paraId="1FF182CF" w14:textId="77777777" w:rsidR="0097665C" w:rsidRPr="0097665C" w:rsidRDefault="0097665C" w:rsidP="0097665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highlight w:val="white"/>
          <w:lang w:val="ru-RU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4"/>
        <w:gridCol w:w="5392"/>
        <w:gridCol w:w="1559"/>
      </w:tblGrid>
      <w:tr w:rsidR="0097665C" w:rsidRPr="00B724A8" w14:paraId="1C6E99B0" w14:textId="77777777" w:rsidTr="00290E90">
        <w:trPr>
          <w:trHeight w:val="45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83809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89C3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3C52B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 xml:space="preserve">Вредные факторы  </w:t>
            </w:r>
          </w:p>
          <w:p w14:paraId="1CCFFFD4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 xml:space="preserve">(согласно Приказу </w:t>
            </w:r>
            <w:r w:rsidRPr="00B724A8">
              <w:rPr>
                <w:b/>
                <w:bCs/>
                <w:sz w:val="22"/>
                <w:szCs w:val="22"/>
              </w:rPr>
              <w:t xml:space="preserve">Минздрава России </w:t>
            </w:r>
            <w:r w:rsidRPr="00B724A8">
              <w:rPr>
                <w:b/>
                <w:bCs/>
                <w:color w:val="000000"/>
                <w:sz w:val="22"/>
                <w:szCs w:val="22"/>
              </w:rPr>
              <w:t>от 28.01.2021 №29н)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62F7F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6A8FFEB" w14:textId="3BA742B6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Кол</w:t>
            </w:r>
            <w:r w:rsidRPr="00B724A8">
              <w:rPr>
                <w:b/>
                <w:bCs/>
                <w:color w:val="000000"/>
                <w:sz w:val="22"/>
                <w:szCs w:val="22"/>
                <w:lang w:val="ru-RU"/>
              </w:rPr>
              <w:t>-</w:t>
            </w:r>
            <w:r w:rsidRPr="00B724A8">
              <w:rPr>
                <w:b/>
                <w:bCs/>
                <w:color w:val="000000"/>
                <w:sz w:val="22"/>
                <w:szCs w:val="22"/>
              </w:rPr>
              <w:t>во, чел.</w:t>
            </w:r>
          </w:p>
        </w:tc>
      </w:tr>
      <w:tr w:rsidR="0097665C" w:rsidRPr="00B724A8" w14:paraId="117BEE1F" w14:textId="77777777" w:rsidTr="00290E90">
        <w:trPr>
          <w:trHeight w:val="27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BB12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7BFA" w14:textId="77777777" w:rsidR="0097665C" w:rsidRPr="00B724A8" w:rsidRDefault="0097665C" w:rsidP="00290E90">
            <w:pPr>
              <w:keepLines/>
              <w:widowControl w:val="0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Женщины до 40 лет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C08E0" w14:textId="77777777" w:rsidR="0097665C" w:rsidRPr="00B724A8" w:rsidRDefault="0097665C" w:rsidP="0097665C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Приложение №1 – п.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8D5828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60</w:t>
            </w:r>
          </w:p>
        </w:tc>
      </w:tr>
      <w:tr w:rsidR="0097665C" w:rsidRPr="00B724A8" w14:paraId="002962D1" w14:textId="77777777" w:rsidTr="00290E90">
        <w:trPr>
          <w:trHeight w:val="27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CAD7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4810E" w14:textId="77777777" w:rsidR="0097665C" w:rsidRPr="00B724A8" w:rsidRDefault="0097665C" w:rsidP="00290E90">
            <w:pPr>
              <w:keepLines/>
              <w:widowControl w:val="0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Женщины старше 40 лет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E5F4" w14:textId="77777777" w:rsidR="0097665C" w:rsidRPr="00B724A8" w:rsidRDefault="0097665C" w:rsidP="0097665C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Приложение №1 – п.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DA2C0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145</w:t>
            </w:r>
          </w:p>
        </w:tc>
      </w:tr>
      <w:tr w:rsidR="0097665C" w:rsidRPr="00B724A8" w14:paraId="300E6140" w14:textId="77777777" w:rsidTr="00290E90">
        <w:trPr>
          <w:trHeight w:val="26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8ED8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4C0AC" w14:textId="77777777" w:rsidR="0097665C" w:rsidRPr="00B724A8" w:rsidRDefault="0097665C" w:rsidP="00290E90">
            <w:pPr>
              <w:keepLines/>
              <w:widowControl w:val="0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 xml:space="preserve">Мужчины до 40 лет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644C" w14:textId="77777777" w:rsidR="0097665C" w:rsidRPr="00B724A8" w:rsidRDefault="0097665C" w:rsidP="0097665C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Приложение №1 – п.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7AF8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3</w:t>
            </w:r>
          </w:p>
        </w:tc>
      </w:tr>
      <w:tr w:rsidR="0097665C" w:rsidRPr="00B724A8" w14:paraId="2D835E16" w14:textId="77777777" w:rsidTr="00290E90">
        <w:trPr>
          <w:trHeight w:val="2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8FF8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EE03" w14:textId="77777777" w:rsidR="0097665C" w:rsidRPr="00B724A8" w:rsidRDefault="0097665C" w:rsidP="00290E90">
            <w:pPr>
              <w:keepLines/>
              <w:widowControl w:val="0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Мужчин старше 40 лет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EFE2" w14:textId="77777777" w:rsidR="0097665C" w:rsidRPr="00B724A8" w:rsidRDefault="0097665C" w:rsidP="0097665C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Приложение №1 – п.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AA89D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6</w:t>
            </w:r>
          </w:p>
        </w:tc>
      </w:tr>
      <w:tr w:rsidR="0097665C" w:rsidRPr="00B724A8" w14:paraId="79602AC6" w14:textId="77777777" w:rsidTr="00290E90">
        <w:trPr>
          <w:trHeight w:val="144"/>
          <w:jc w:val="center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3DAC" w14:textId="35F84B91" w:rsidR="0097665C" w:rsidRPr="00B724A8" w:rsidRDefault="0097665C" w:rsidP="0097665C">
            <w:pPr>
              <w:keepLines/>
              <w:widowControl w:val="0"/>
              <w:ind w:firstLine="833"/>
              <w:jc w:val="righ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3B47F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214</w:t>
            </w:r>
          </w:p>
        </w:tc>
      </w:tr>
      <w:tr w:rsidR="0097665C" w:rsidRPr="00B724A8" w14:paraId="6E87484E" w14:textId="77777777" w:rsidTr="00290E90">
        <w:trPr>
          <w:trHeight w:val="714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E86F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2E9ED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50FD4" w14:textId="1A1EEEB7" w:rsidR="0097665C" w:rsidRPr="00B724A8" w:rsidRDefault="0097665C" w:rsidP="0097665C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Вредные факторы</w:t>
            </w:r>
          </w:p>
          <w:p w14:paraId="288CECB1" w14:textId="77777777" w:rsidR="0097665C" w:rsidRPr="00B724A8" w:rsidRDefault="0097665C" w:rsidP="0097665C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 xml:space="preserve">(согласно Приказу </w:t>
            </w:r>
            <w:r w:rsidRPr="00B724A8">
              <w:rPr>
                <w:b/>
                <w:bCs/>
                <w:sz w:val="22"/>
                <w:szCs w:val="22"/>
              </w:rPr>
              <w:t xml:space="preserve">Минздрава России </w:t>
            </w:r>
            <w:r w:rsidRPr="00B724A8">
              <w:rPr>
                <w:b/>
                <w:bCs/>
                <w:color w:val="000000"/>
                <w:sz w:val="22"/>
                <w:szCs w:val="22"/>
              </w:rPr>
              <w:t>от 28.01.2021 №29н)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611060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3BE170E" w14:textId="2787A703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Ко</w:t>
            </w:r>
            <w:r w:rsidRPr="00B724A8">
              <w:rPr>
                <w:b/>
                <w:bCs/>
                <w:color w:val="000000"/>
                <w:sz w:val="22"/>
                <w:szCs w:val="22"/>
                <w:lang w:val="ru-RU"/>
              </w:rPr>
              <w:t>л-</w:t>
            </w:r>
            <w:r w:rsidRPr="00B724A8">
              <w:rPr>
                <w:b/>
                <w:bCs/>
                <w:color w:val="000000"/>
                <w:sz w:val="22"/>
                <w:szCs w:val="22"/>
              </w:rPr>
              <w:t>во, чел.</w:t>
            </w:r>
          </w:p>
        </w:tc>
      </w:tr>
      <w:tr w:rsidR="0097665C" w:rsidRPr="00B724A8" w14:paraId="7F4B9B5F" w14:textId="77777777" w:rsidTr="00290E90">
        <w:trPr>
          <w:trHeight w:val="119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B878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AAF3A" w14:textId="77777777" w:rsidR="0097665C" w:rsidRPr="00B724A8" w:rsidRDefault="0097665C" w:rsidP="00290E90">
            <w:pPr>
              <w:keepLines/>
              <w:widowControl w:val="0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Женщины до 40 лет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149E5" w14:textId="77777777" w:rsidR="0097665C" w:rsidRPr="00B724A8" w:rsidRDefault="0097665C" w:rsidP="0097665C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Приложение №1 – п.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8E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724A8">
              <w:rPr>
                <w:color w:val="000000"/>
                <w:sz w:val="22"/>
                <w:szCs w:val="22"/>
              </w:rPr>
              <w:t>3</w:t>
            </w:r>
          </w:p>
        </w:tc>
      </w:tr>
      <w:tr w:rsidR="0097665C" w:rsidRPr="00B724A8" w14:paraId="6699DAE4" w14:textId="77777777" w:rsidTr="00290E90">
        <w:trPr>
          <w:trHeight w:val="138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493F6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EF00" w14:textId="77777777" w:rsidR="0097665C" w:rsidRPr="00B724A8" w:rsidRDefault="0097665C" w:rsidP="00290E90">
            <w:pPr>
              <w:keepLines/>
              <w:widowControl w:val="0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Женщины старше 40 лет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9BA67" w14:textId="77777777" w:rsidR="0097665C" w:rsidRPr="00B724A8" w:rsidRDefault="0097665C" w:rsidP="0097665C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Приложение №1 – п.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CE5E" w14:textId="77777777" w:rsidR="0097665C" w:rsidRPr="00B724A8" w:rsidRDefault="0097665C" w:rsidP="00290E90">
            <w:pPr>
              <w:keepLines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724A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97665C" w:rsidRPr="00B724A8" w14:paraId="1BDD31A4" w14:textId="77777777" w:rsidTr="00290E90">
        <w:trPr>
          <w:trHeight w:val="248"/>
          <w:jc w:val="center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0E1DD" w14:textId="6A14CE28" w:rsidR="0097665C" w:rsidRPr="00B724A8" w:rsidRDefault="0097665C" w:rsidP="0097665C">
            <w:pPr>
              <w:keepLines/>
              <w:widowControl w:val="0"/>
              <w:ind w:firstLine="833"/>
              <w:jc w:val="right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9762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</w:tbl>
    <w:p w14:paraId="18FB398E" w14:textId="77777777" w:rsidR="00143D4D" w:rsidRPr="00B724A8" w:rsidRDefault="00143D4D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firstLine="709"/>
        <w:jc w:val="both"/>
        <w:rPr>
          <w:b/>
          <w:sz w:val="22"/>
          <w:szCs w:val="22"/>
          <w:highlight w:val="white"/>
        </w:rPr>
      </w:pPr>
    </w:p>
    <w:p w14:paraId="4138E630" w14:textId="77777777" w:rsidR="0097665C" w:rsidRPr="00B724A8" w:rsidRDefault="005F36CD" w:rsidP="0097665C">
      <w:pPr>
        <w:keepLines/>
        <w:widowControl w:val="0"/>
        <w:ind w:left="720" w:right="-28"/>
        <w:rPr>
          <w:color w:val="000000"/>
          <w:sz w:val="22"/>
          <w:szCs w:val="22"/>
        </w:rPr>
      </w:pPr>
      <w:r w:rsidRPr="00B724A8">
        <w:rPr>
          <w:b/>
          <w:sz w:val="22"/>
          <w:szCs w:val="22"/>
          <w:lang w:val="ru-RU"/>
        </w:rPr>
        <w:t>5</w:t>
      </w:r>
      <w:r w:rsidR="00D22E6F" w:rsidRPr="00B724A8">
        <w:rPr>
          <w:b/>
          <w:sz w:val="22"/>
          <w:szCs w:val="22"/>
        </w:rPr>
        <w:t>.</w:t>
      </w:r>
      <w:r w:rsidR="008345B8" w:rsidRPr="00B724A8">
        <w:rPr>
          <w:b/>
          <w:sz w:val="22"/>
          <w:szCs w:val="22"/>
          <w:lang w:val="ru-RU"/>
        </w:rPr>
        <w:t>2</w:t>
      </w:r>
      <w:r w:rsidR="00D22E6F" w:rsidRPr="00B724A8">
        <w:rPr>
          <w:b/>
          <w:sz w:val="22"/>
          <w:szCs w:val="22"/>
        </w:rPr>
        <w:t xml:space="preserve">. </w:t>
      </w:r>
      <w:r w:rsidR="0097665C" w:rsidRPr="00B724A8">
        <w:rPr>
          <w:b/>
          <w:bCs/>
          <w:color w:val="000000"/>
          <w:sz w:val="22"/>
          <w:szCs w:val="22"/>
        </w:rPr>
        <w:t>Перечень услуг по медицинскому осмотру</w:t>
      </w:r>
    </w:p>
    <w:tbl>
      <w:tblPr>
        <w:tblW w:w="9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1"/>
        <w:gridCol w:w="4852"/>
      </w:tblGrid>
      <w:tr w:rsidR="0097665C" w:rsidRPr="00B724A8" w14:paraId="44A11DBB" w14:textId="77777777" w:rsidTr="00290E90">
        <w:trPr>
          <w:trHeight w:val="366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397B4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Медицинский осмотр женщин до 40 лет </w:t>
            </w:r>
          </w:p>
          <w:p w14:paraId="3C3FAD2E" w14:textId="77777777" w:rsidR="0097665C" w:rsidRPr="00B724A8" w:rsidRDefault="0097665C" w:rsidP="00290E90">
            <w:pPr>
              <w:keepLines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  <w:lang w:eastAsia="en-US"/>
              </w:rPr>
              <w:t>и старше 40 лет: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3A0EA" w14:textId="77777777" w:rsidR="0097665C" w:rsidRPr="00B724A8" w:rsidRDefault="0097665C" w:rsidP="00290E90">
            <w:pPr>
              <w:keepLines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color w:val="000000"/>
                <w:sz w:val="22"/>
                <w:szCs w:val="22"/>
                <w:lang w:eastAsia="en-US"/>
              </w:rPr>
              <w:t>Медицинский осмотр мужчин:</w:t>
            </w:r>
          </w:p>
        </w:tc>
      </w:tr>
      <w:tr w:rsidR="0097665C" w:rsidRPr="00B724A8" w14:paraId="480C56FA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57FC" w14:textId="77777777" w:rsidR="0097665C" w:rsidRPr="00B724A8" w:rsidRDefault="0097665C" w:rsidP="00290E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sz w:val="22"/>
                <w:szCs w:val="22"/>
                <w:lang w:eastAsia="en-US"/>
              </w:rPr>
              <w:t>Женщины до 40 лет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26291" w14:textId="77777777" w:rsidR="0097665C" w:rsidRPr="00B724A8" w:rsidRDefault="0097665C" w:rsidP="00290E90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sz w:val="22"/>
                <w:szCs w:val="22"/>
                <w:lang w:eastAsia="en-US"/>
              </w:rPr>
              <w:t>Мужчины до 40</w:t>
            </w:r>
          </w:p>
        </w:tc>
      </w:tr>
      <w:tr w:rsidR="0097665C" w:rsidRPr="00B724A8" w14:paraId="62D9EE0E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189DE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Осмотр врачом - акушером-гинекологом с проведением бактериологического (на флору) и цитологического (на атипичные клетки) исследования. </w:t>
            </w:r>
          </w:p>
          <w:p w14:paraId="4AC2C358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УЗИ органов малого таза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CDB9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Биохимический анализ крови (холестерин, глюкоза)</w:t>
            </w:r>
          </w:p>
          <w:p w14:paraId="4A0FFFEC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Исследование крови на сифилис</w:t>
            </w:r>
          </w:p>
        </w:tc>
      </w:tr>
      <w:tr w:rsidR="0097665C" w:rsidRPr="00B724A8" w14:paraId="1A5BA1A7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E6973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Биохимический анализ крови (холестерин, глюкоза)</w:t>
            </w:r>
          </w:p>
          <w:p w14:paraId="3B703CDD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Исследование крови на сифилис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BCD3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Дерматовенеролог</w:t>
            </w:r>
          </w:p>
        </w:tc>
      </w:tr>
      <w:tr w:rsidR="0097665C" w:rsidRPr="00B724A8" w14:paraId="40AE1879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36C5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Дерматовенеролог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F8C3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Общий анализ крови</w:t>
            </w:r>
          </w:p>
        </w:tc>
      </w:tr>
      <w:tr w:rsidR="0097665C" w:rsidRPr="00B724A8" w14:paraId="5EE5DFE0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A64E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lastRenderedPageBreak/>
              <w:t>Общий анализ крови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020F" w14:textId="77777777" w:rsidR="0097665C" w:rsidRPr="00B724A8" w:rsidRDefault="0097665C" w:rsidP="00290E90">
            <w:pPr>
              <w:rPr>
                <w:sz w:val="22"/>
                <w:szCs w:val="22"/>
                <w:lang w:val="en-US"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Клинический анализ мочи</w:t>
            </w:r>
          </w:p>
        </w:tc>
      </w:tr>
      <w:tr w:rsidR="0097665C" w:rsidRPr="00B724A8" w14:paraId="05CECE1D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A79D4" w14:textId="77777777" w:rsidR="0097665C" w:rsidRPr="00B724A8" w:rsidRDefault="0097665C" w:rsidP="00290E90">
            <w:pPr>
              <w:rPr>
                <w:sz w:val="22"/>
                <w:szCs w:val="22"/>
                <w:lang w:val="en-US"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 Клинический анализ мочи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919B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Отоларинголог</w:t>
            </w:r>
          </w:p>
        </w:tc>
      </w:tr>
      <w:tr w:rsidR="0097665C" w:rsidRPr="00B724A8" w14:paraId="2F00E46C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EA1A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Отоларинголог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2D0CB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Психиатр, психиатр-нарколог</w:t>
            </w:r>
          </w:p>
        </w:tc>
      </w:tr>
      <w:tr w:rsidR="0097665C" w:rsidRPr="00B724A8" w14:paraId="07B69FAE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D38F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Психиатр, психиатр-нарколог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E3FF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Невролог</w:t>
            </w:r>
          </w:p>
        </w:tc>
      </w:tr>
      <w:tr w:rsidR="0097665C" w:rsidRPr="00B724A8" w14:paraId="7DF93641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9B6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Невролог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5817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Стоматолог</w:t>
            </w:r>
          </w:p>
        </w:tc>
      </w:tr>
      <w:tr w:rsidR="0097665C" w:rsidRPr="00B724A8" w14:paraId="31165ADD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5BE4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Стоматолог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1279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Терапевт</w:t>
            </w:r>
          </w:p>
        </w:tc>
      </w:tr>
      <w:tr w:rsidR="0097665C" w:rsidRPr="00B724A8" w14:paraId="5CEC2CB2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EE3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Терапевт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49B2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Флюорография ОГК</w:t>
            </w:r>
          </w:p>
        </w:tc>
      </w:tr>
      <w:tr w:rsidR="0097665C" w:rsidRPr="00B724A8" w14:paraId="28B4DAE1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8C64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Флюорография ОГК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CF76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ЭКГ</w:t>
            </w:r>
          </w:p>
        </w:tc>
      </w:tr>
      <w:tr w:rsidR="0097665C" w:rsidRPr="00B724A8" w14:paraId="50D20C60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AAB4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ЭКГ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8161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Мазок на гонорею</w:t>
            </w:r>
          </w:p>
        </w:tc>
      </w:tr>
      <w:tr w:rsidR="0097665C" w:rsidRPr="00B724A8" w14:paraId="0C966862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AA2D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Определение рисков по шкале </w:t>
            </w:r>
            <w:r w:rsidRPr="00B724A8">
              <w:rPr>
                <w:sz w:val="22"/>
                <w:szCs w:val="22"/>
                <w:lang w:val="en-US" w:eastAsia="en-US"/>
              </w:rPr>
              <w:t>SCORE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F05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Определение рисков по шкале SCORE</w:t>
            </w:r>
          </w:p>
        </w:tc>
      </w:tr>
      <w:tr w:rsidR="0097665C" w:rsidRPr="00B724A8" w14:paraId="420A4FCC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2AEE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Антропометрия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B033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Антропометрия</w:t>
            </w:r>
          </w:p>
        </w:tc>
      </w:tr>
      <w:tr w:rsidR="0097665C" w:rsidRPr="00B724A8" w14:paraId="60C5833D" w14:textId="77777777" w:rsidTr="00CB49E0">
        <w:trPr>
          <w:trHeight w:val="774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1E17" w14:textId="77777777" w:rsidR="0097665C" w:rsidRPr="00B724A8" w:rsidRDefault="0097665C" w:rsidP="00290E9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231366" w14:textId="77777777" w:rsidR="0097665C" w:rsidRPr="00B724A8" w:rsidRDefault="0097665C" w:rsidP="00290E9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sz w:val="22"/>
                <w:szCs w:val="22"/>
                <w:lang w:eastAsia="en-US"/>
              </w:rPr>
              <w:t>Женщины старше 40 лет</w:t>
            </w:r>
          </w:p>
          <w:p w14:paraId="03AC0EFE" w14:textId="77777777" w:rsidR="0097665C" w:rsidRPr="00B724A8" w:rsidRDefault="0097665C" w:rsidP="00290E9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DF11" w14:textId="77777777" w:rsidR="0097665C" w:rsidRPr="00B724A8" w:rsidRDefault="0097665C" w:rsidP="00290E90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4A8">
              <w:rPr>
                <w:b/>
                <w:bCs/>
                <w:sz w:val="22"/>
                <w:szCs w:val="22"/>
                <w:lang w:eastAsia="en-US"/>
              </w:rPr>
              <w:t>Мужчины старше 40 лет</w:t>
            </w:r>
          </w:p>
        </w:tc>
      </w:tr>
      <w:tr w:rsidR="0097665C" w:rsidRPr="00B724A8" w14:paraId="54656E55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8A2F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Осмотр врачом - акушером-гинекологом с проведением бактериологического (на флору) и цитологического (на атипичные клетки) исследования. </w:t>
            </w:r>
          </w:p>
          <w:p w14:paraId="419F9A9E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УЗИ органов малого таза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B798A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Биохимический анализ крови (холестерин, глюкоза)</w:t>
            </w:r>
          </w:p>
          <w:p w14:paraId="24726A51" w14:textId="77777777" w:rsidR="0097665C" w:rsidRPr="00B724A8" w:rsidRDefault="0097665C" w:rsidP="00290E90">
            <w:pPr>
              <w:rPr>
                <w:sz w:val="22"/>
                <w:szCs w:val="22"/>
                <w:lang w:val="en-US"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Исследование крови на сифилис</w:t>
            </w:r>
          </w:p>
        </w:tc>
      </w:tr>
      <w:tr w:rsidR="0097665C" w:rsidRPr="00B724A8" w14:paraId="6DE76FF8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829A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Биохимический анализ крови (холестерин, глюкоза)</w:t>
            </w:r>
          </w:p>
          <w:p w14:paraId="760D31F9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Исследование крови на сифилис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30A1A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Дерматовенеролог</w:t>
            </w:r>
          </w:p>
        </w:tc>
      </w:tr>
      <w:tr w:rsidR="0097665C" w:rsidRPr="00B724A8" w14:paraId="4F94DB87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F65EB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Дерматовенеролог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C6B4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Общий анализ крови</w:t>
            </w:r>
          </w:p>
        </w:tc>
      </w:tr>
      <w:tr w:rsidR="0097665C" w:rsidRPr="00B724A8" w14:paraId="284E10ED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B8B7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902D3" w14:textId="77777777" w:rsidR="0097665C" w:rsidRPr="00B724A8" w:rsidRDefault="0097665C" w:rsidP="00290E90">
            <w:pPr>
              <w:rPr>
                <w:sz w:val="22"/>
                <w:szCs w:val="22"/>
                <w:lang w:val="en-US"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Клинический анализ мочи</w:t>
            </w:r>
          </w:p>
        </w:tc>
      </w:tr>
      <w:tr w:rsidR="0097665C" w:rsidRPr="00B724A8" w14:paraId="77744D38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1762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Общий анализ крови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E8C9" w14:textId="77777777" w:rsidR="0097665C" w:rsidRPr="00B724A8" w:rsidRDefault="0097665C" w:rsidP="00290E90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7665C" w:rsidRPr="00B724A8" w14:paraId="63A4F139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35441" w14:textId="77777777" w:rsidR="0097665C" w:rsidRPr="00B724A8" w:rsidRDefault="0097665C" w:rsidP="00290E90">
            <w:pPr>
              <w:rPr>
                <w:sz w:val="22"/>
                <w:szCs w:val="22"/>
                <w:lang w:val="en-US"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Клинический анализ мочи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425A5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Отоларинголог</w:t>
            </w:r>
          </w:p>
        </w:tc>
      </w:tr>
      <w:tr w:rsidR="0097665C" w:rsidRPr="00B724A8" w14:paraId="282CCE96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70015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Отоларинголог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B007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Стоматолог</w:t>
            </w:r>
          </w:p>
        </w:tc>
      </w:tr>
      <w:tr w:rsidR="0097665C" w:rsidRPr="00B724A8" w14:paraId="48D9815B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1ABF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Психиатр, психиатр-нарколог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EB74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Терапевт</w:t>
            </w:r>
          </w:p>
        </w:tc>
      </w:tr>
      <w:tr w:rsidR="0097665C" w:rsidRPr="00B724A8" w14:paraId="5C6F3528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4D15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Невролог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1457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Психиатр, психиатр-нарколог</w:t>
            </w:r>
          </w:p>
        </w:tc>
      </w:tr>
      <w:tr w:rsidR="0097665C" w:rsidRPr="00B724A8" w14:paraId="31AD65EF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1A6C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Стоматолог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615F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Невролог</w:t>
            </w:r>
          </w:p>
        </w:tc>
      </w:tr>
      <w:tr w:rsidR="0097665C" w:rsidRPr="00B724A8" w14:paraId="43104889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555E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Терапевт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E54C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Флюорография ОГК</w:t>
            </w:r>
          </w:p>
        </w:tc>
      </w:tr>
      <w:tr w:rsidR="0097665C" w:rsidRPr="00B724A8" w14:paraId="63BBB53F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4E3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Флюорография ОГК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DF7E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ЭКГ </w:t>
            </w:r>
          </w:p>
        </w:tc>
      </w:tr>
      <w:tr w:rsidR="0097665C" w:rsidRPr="00B724A8" w14:paraId="50E67352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0EE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ЭКГ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6AD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Мазок на гонорею</w:t>
            </w:r>
          </w:p>
        </w:tc>
      </w:tr>
      <w:tr w:rsidR="0097665C" w:rsidRPr="00B724A8" w14:paraId="7E776244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EC0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Определение рисков по шкале </w:t>
            </w:r>
            <w:r w:rsidRPr="00B724A8">
              <w:rPr>
                <w:sz w:val="22"/>
                <w:szCs w:val="22"/>
                <w:lang w:val="en-US" w:eastAsia="en-US"/>
              </w:rPr>
              <w:t>SCORE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0D0D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Измерение внутриглазного давления</w:t>
            </w:r>
          </w:p>
        </w:tc>
      </w:tr>
      <w:tr w:rsidR="0097665C" w:rsidRPr="00B724A8" w14:paraId="7326A7C7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D3E6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 xml:space="preserve">Антропометрия 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882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Определение рисков по шкале SCORE</w:t>
            </w:r>
          </w:p>
        </w:tc>
      </w:tr>
      <w:tr w:rsidR="0097665C" w:rsidRPr="00B724A8" w14:paraId="35D71595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7481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Маммография обеих молочных желез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5267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Антропометрия</w:t>
            </w:r>
          </w:p>
        </w:tc>
      </w:tr>
      <w:tr w:rsidR="0097665C" w:rsidRPr="00B724A8" w14:paraId="480FE22D" w14:textId="77777777" w:rsidTr="00290E90">
        <w:trPr>
          <w:trHeight w:val="292"/>
          <w:jc w:val="center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B8A4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  <w:r w:rsidRPr="00B724A8">
              <w:rPr>
                <w:sz w:val="22"/>
                <w:szCs w:val="22"/>
                <w:lang w:eastAsia="en-US"/>
              </w:rPr>
              <w:t>Измерение внутриглазного давления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384D" w14:textId="77777777" w:rsidR="0097665C" w:rsidRPr="00B724A8" w:rsidRDefault="0097665C" w:rsidP="00290E9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C08DCA0" w14:textId="2464AA06" w:rsidR="008345B8" w:rsidRDefault="008345B8" w:rsidP="009766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firstLine="709"/>
        <w:jc w:val="both"/>
        <w:rPr>
          <w:b/>
          <w:sz w:val="22"/>
          <w:szCs w:val="22"/>
          <w:highlight w:val="yellow"/>
        </w:rPr>
      </w:pPr>
    </w:p>
    <w:p w14:paraId="73407FC0" w14:textId="6D2BFEE6" w:rsidR="00143D4D" w:rsidRPr="00D75505" w:rsidRDefault="005F36CD" w:rsidP="008345B8">
      <w:pPr>
        <w:ind w:firstLine="709"/>
        <w:jc w:val="both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  <w:lang w:val="ru-RU"/>
        </w:rPr>
        <w:t>6</w:t>
      </w:r>
      <w:r w:rsidR="00D22E6F">
        <w:rPr>
          <w:b/>
          <w:sz w:val="22"/>
          <w:szCs w:val="22"/>
          <w:highlight w:val="white"/>
        </w:rPr>
        <w:t>. Условия оказания услуг</w:t>
      </w:r>
      <w:r w:rsidR="00D75505">
        <w:rPr>
          <w:b/>
          <w:sz w:val="22"/>
          <w:szCs w:val="22"/>
          <w:highlight w:val="white"/>
          <w:lang w:val="ru-RU"/>
        </w:rPr>
        <w:t>:</w:t>
      </w:r>
    </w:p>
    <w:p w14:paraId="0C71D1CE" w14:textId="77777777" w:rsidR="00143D4D" w:rsidRDefault="00D22E6F" w:rsidP="008345B8">
      <w:pPr>
        <w:tabs>
          <w:tab w:val="left" w:pos="709"/>
        </w:tabs>
        <w:ind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Услуги должны быть оказаны в полном объеме, в установленный срок и соответствовать предъявляемым техническим заданием и договором.</w:t>
      </w:r>
    </w:p>
    <w:p w14:paraId="058A726E" w14:textId="5AA7C37F" w:rsidR="00143D4D" w:rsidRPr="00B638E6" w:rsidRDefault="00D22E6F" w:rsidP="008345B8">
      <w:pPr>
        <w:tabs>
          <w:tab w:val="left" w:pos="709"/>
        </w:tabs>
        <w:ind w:firstLine="709"/>
        <w:jc w:val="both"/>
        <w:rPr>
          <w:sz w:val="22"/>
          <w:szCs w:val="22"/>
          <w:highlight w:val="yellow"/>
          <w:lang w:val="ru-RU"/>
        </w:rPr>
      </w:pPr>
      <w:r>
        <w:rPr>
          <w:sz w:val="22"/>
          <w:szCs w:val="22"/>
          <w:highlight w:val="white"/>
        </w:rPr>
        <w:t xml:space="preserve">Проведение обязательных </w:t>
      </w:r>
      <w:r w:rsidR="00887E60">
        <w:rPr>
          <w:sz w:val="22"/>
          <w:szCs w:val="22"/>
          <w:highlight w:val="white"/>
          <w:lang w:val="ru-RU"/>
        </w:rPr>
        <w:t>периодических</w:t>
      </w:r>
      <w:r>
        <w:rPr>
          <w:sz w:val="22"/>
          <w:szCs w:val="22"/>
          <w:highlight w:val="white"/>
        </w:rPr>
        <w:t xml:space="preserve"> медицинских осмотров, осуществляется в рабочее время Заказчика, в будние дни, кроме выходных и праздничных дней, учитывая, что на проведение осмотра работников затрачивается </w:t>
      </w:r>
      <w:r w:rsidRPr="005475CB">
        <w:rPr>
          <w:sz w:val="22"/>
          <w:szCs w:val="22"/>
        </w:rPr>
        <w:t xml:space="preserve">не более </w:t>
      </w:r>
      <w:r w:rsidR="00901B0E" w:rsidRPr="005475CB">
        <w:rPr>
          <w:sz w:val="22"/>
          <w:szCs w:val="22"/>
          <w:lang w:val="ru-RU"/>
        </w:rPr>
        <w:t>30</w:t>
      </w:r>
      <w:r w:rsidRPr="005475CB">
        <w:rPr>
          <w:sz w:val="22"/>
          <w:szCs w:val="22"/>
        </w:rPr>
        <w:t xml:space="preserve"> календарных дней,</w:t>
      </w:r>
      <w:r w:rsidRPr="00B638E6">
        <w:rPr>
          <w:sz w:val="22"/>
          <w:szCs w:val="22"/>
        </w:rPr>
        <w:t xml:space="preserve"> в соответствии с заявкой и на основании выданного Заказчиком направления, в течение срока действия договора</w:t>
      </w:r>
      <w:r w:rsidR="00B638E6">
        <w:rPr>
          <w:sz w:val="22"/>
          <w:szCs w:val="22"/>
          <w:lang w:val="ru-RU"/>
        </w:rPr>
        <w:t>.</w:t>
      </w:r>
    </w:p>
    <w:p w14:paraId="2B5487FB" w14:textId="2746FCD5" w:rsidR="00143D4D" w:rsidRPr="005475CB" w:rsidRDefault="00D22E6F" w:rsidP="008345B8">
      <w:pPr>
        <w:tabs>
          <w:tab w:val="left" w:pos="709"/>
        </w:tabs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  <w:highlight w:val="white"/>
        </w:rPr>
        <w:t xml:space="preserve">Проведение периодических медицинских осмотров (обследований), осуществляется по утверждённому и согласованному Заказчиком и Исполнителем графику, </w:t>
      </w:r>
      <w:r w:rsidRPr="005475CB">
        <w:rPr>
          <w:sz w:val="22"/>
          <w:szCs w:val="22"/>
        </w:rPr>
        <w:t>на основании заявки от Заказчика, и на основании представленного Заказчиком поименного списка работников, подлежащих прохождению медицинского осмотра в 202</w:t>
      </w:r>
      <w:r w:rsidR="00592CD8" w:rsidRPr="005475CB">
        <w:rPr>
          <w:sz w:val="22"/>
          <w:szCs w:val="22"/>
          <w:lang w:val="ru-RU"/>
        </w:rPr>
        <w:t>6</w:t>
      </w:r>
      <w:r w:rsidRPr="005475CB">
        <w:rPr>
          <w:sz w:val="22"/>
          <w:szCs w:val="22"/>
        </w:rPr>
        <w:t xml:space="preserve"> году.</w:t>
      </w:r>
    </w:p>
    <w:p w14:paraId="64F16D7E" w14:textId="11140241" w:rsidR="00143D4D" w:rsidRPr="00901B0E" w:rsidRDefault="00D22E6F" w:rsidP="008345B8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Организация-исполнитель, проводящая периодический медицинский осмотр, должна соответствовать следующим требованиям: </w:t>
      </w:r>
      <w:r>
        <w:rPr>
          <w:sz w:val="22"/>
          <w:szCs w:val="22"/>
          <w:highlight w:val="white"/>
        </w:rPr>
        <w:t xml:space="preserve">Исполнитель в срок не позднее </w:t>
      </w:r>
      <w:r w:rsidR="00B638E6">
        <w:rPr>
          <w:sz w:val="22"/>
          <w:szCs w:val="22"/>
          <w:highlight w:val="white"/>
          <w:lang w:val="ru-RU"/>
        </w:rPr>
        <w:t>10</w:t>
      </w:r>
      <w:r>
        <w:rPr>
          <w:sz w:val="22"/>
          <w:szCs w:val="22"/>
          <w:highlight w:val="white"/>
        </w:rPr>
        <w:t xml:space="preserve"> рабочих дней с момента получения от Заказчика поименного списка (но не позднее чем за 14 рабочих дней до согласованной с Заказчиком даты </w:t>
      </w:r>
      <w:r w:rsidRPr="00901B0E">
        <w:rPr>
          <w:sz w:val="22"/>
          <w:szCs w:val="22"/>
        </w:rPr>
        <w:t xml:space="preserve">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 </w:t>
      </w:r>
      <w:r w:rsidRPr="00901B0E">
        <w:rPr>
          <w:sz w:val="22"/>
          <w:szCs w:val="22"/>
        </w:rPr>
        <w:lastRenderedPageBreak/>
        <w:t>Календарный план согласовывается медицинской организацией с Заказчиком и утверждается руководителем медицинской организации.</w:t>
      </w:r>
    </w:p>
    <w:p w14:paraId="7D8EBB8A" w14:textId="37EBE472" w:rsidR="00143D4D" w:rsidRPr="009227CC" w:rsidRDefault="00D22E6F" w:rsidP="009227CC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901B0E">
        <w:rPr>
          <w:sz w:val="22"/>
          <w:szCs w:val="22"/>
        </w:rPr>
        <w:t>Исполнитель должен иметь производственную базу 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персонала, необходимыми для оказания услуг по настоящему Техническому заданию, соответствующим требованиям охраны труда и санитарно-техническим требованиям.</w:t>
      </w:r>
    </w:p>
    <w:p w14:paraId="67BD9E28" w14:textId="3A7614FC" w:rsidR="00143D4D" w:rsidRPr="00901B0E" w:rsidRDefault="005F36CD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  <w:lang w:val="ru-RU"/>
        </w:rPr>
      </w:pPr>
      <w:r>
        <w:rPr>
          <w:b/>
          <w:color w:val="000000"/>
          <w:sz w:val="22"/>
          <w:szCs w:val="22"/>
          <w:lang w:val="ru-RU"/>
        </w:rPr>
        <w:t>7</w:t>
      </w:r>
      <w:r w:rsidR="00D22E6F" w:rsidRPr="00901B0E">
        <w:rPr>
          <w:b/>
          <w:color w:val="000000"/>
          <w:sz w:val="22"/>
          <w:szCs w:val="22"/>
        </w:rPr>
        <w:t>. Требования к Исполнителю</w:t>
      </w:r>
      <w:r w:rsidR="00D75505" w:rsidRPr="00901B0E">
        <w:rPr>
          <w:b/>
          <w:color w:val="000000"/>
          <w:sz w:val="22"/>
          <w:szCs w:val="22"/>
          <w:lang w:val="ru-RU"/>
        </w:rPr>
        <w:t>:</w:t>
      </w:r>
    </w:p>
    <w:p w14:paraId="70695CA3" w14:textId="77777777" w:rsidR="00143D4D" w:rsidRPr="00901B0E" w:rsidRDefault="00D22E6F" w:rsidP="008345B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901B0E">
        <w:rPr>
          <w:color w:val="000000"/>
          <w:sz w:val="22"/>
          <w:szCs w:val="22"/>
        </w:rPr>
        <w:t>1. Исполнитель должен соответствовать требованиям, устанавливаемым в соответствии с законодательством Российской Федерации к лицам, оказывающим услуги, являющиеся предметом закупки и обладать действующими лицензиями (аккредитацией, допусками, сертификатами).</w:t>
      </w:r>
    </w:p>
    <w:p w14:paraId="1513DFF0" w14:textId="77777777" w:rsidR="00143D4D" w:rsidRPr="00901B0E" w:rsidRDefault="00D22E6F" w:rsidP="008345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0"/>
          <w:sz w:val="22"/>
          <w:szCs w:val="22"/>
        </w:rPr>
      </w:pPr>
      <w:r w:rsidRPr="00901B0E">
        <w:rPr>
          <w:color w:val="000000"/>
          <w:sz w:val="22"/>
          <w:szCs w:val="22"/>
        </w:rPr>
        <w:t>2. Для проведения периодического осмотров медицинской организацией должна быть сформирована постоянно действующая врачебная комиссия, возглавляемая врачом – профпатологом, а также врачи – специалисты, прошедшие в установленном порядке повышение квалификации по специальности «профпатология», что подтверждается сертификатами и дипломами об образовании.</w:t>
      </w:r>
    </w:p>
    <w:p w14:paraId="51B6FD1D" w14:textId="10382AF4" w:rsidR="00143D4D" w:rsidRPr="008D64CF" w:rsidRDefault="00D22E6F" w:rsidP="008D64C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sz w:val="22"/>
          <w:szCs w:val="22"/>
        </w:rPr>
      </w:pPr>
      <w:r w:rsidRPr="00901B0E">
        <w:rPr>
          <w:sz w:val="22"/>
          <w:szCs w:val="22"/>
        </w:rPr>
        <w:t>3. Исполнитель должен иметь собственную или привлеченную аккредитованную лабораторию, обеспечивающую производство необходимых анализов.</w:t>
      </w:r>
    </w:p>
    <w:p w14:paraId="7419281C" w14:textId="7D101E1C" w:rsidR="00143D4D" w:rsidRPr="00901B0E" w:rsidRDefault="005F36CD" w:rsidP="008345B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ru-RU"/>
        </w:rPr>
        <w:t>8</w:t>
      </w:r>
      <w:r w:rsidR="00D22E6F" w:rsidRPr="00901B0E">
        <w:rPr>
          <w:b/>
          <w:color w:val="000000"/>
          <w:sz w:val="22"/>
          <w:szCs w:val="22"/>
        </w:rPr>
        <w:t>. Требования к качеству и безопасности услуг</w:t>
      </w:r>
      <w:r w:rsidR="00D75505" w:rsidRPr="00901B0E">
        <w:rPr>
          <w:b/>
          <w:color w:val="000000"/>
          <w:sz w:val="22"/>
          <w:szCs w:val="22"/>
          <w:lang w:val="ru-RU"/>
        </w:rPr>
        <w:t>:</w:t>
      </w:r>
    </w:p>
    <w:p w14:paraId="0424AD91" w14:textId="77777777" w:rsidR="00143D4D" w:rsidRPr="00901B0E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901B0E">
        <w:rPr>
          <w:color w:val="000000"/>
          <w:sz w:val="22"/>
          <w:szCs w:val="22"/>
        </w:rPr>
        <w:t>Оказание услуг должно осуществляться в соответствии с требованиями, предусмотренными действующим законодательством Российской Федерации, правовыми актами органов государственной власти Российской Федерации, в том числе:</w:t>
      </w:r>
    </w:p>
    <w:p w14:paraId="0E233CAA" w14:textId="77777777" w:rsidR="00143D4D" w:rsidRPr="00901B0E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901B0E">
        <w:rPr>
          <w:color w:val="000000"/>
          <w:sz w:val="22"/>
          <w:szCs w:val="22"/>
        </w:rPr>
        <w:t>– Федеральный закон РФ от 21.11.2011 № 323-ФЗ «Об основах охраны здоровья граждан Российской Федерации»;</w:t>
      </w:r>
    </w:p>
    <w:p w14:paraId="78DB06F1" w14:textId="77777777" w:rsidR="00143D4D" w:rsidRPr="00901B0E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901B0E">
        <w:rPr>
          <w:color w:val="000000"/>
          <w:sz w:val="22"/>
          <w:szCs w:val="22"/>
        </w:rPr>
        <w:t>– Федеральный закон РФ от 30.03.1999 № 52-ФЗ «О санитарно-эпидемиологическом благополучии населения»;</w:t>
      </w:r>
    </w:p>
    <w:p w14:paraId="05A64CCE" w14:textId="77777777" w:rsidR="00143D4D" w:rsidRPr="00901B0E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2"/>
          <w:szCs w:val="22"/>
        </w:rPr>
      </w:pPr>
      <w:r w:rsidRPr="00901B0E">
        <w:rPr>
          <w:sz w:val="22"/>
          <w:szCs w:val="22"/>
        </w:rPr>
        <w:t>– Федеральный закон от 27.07.2006 № 152-ФЗ «О персональных данных»;</w:t>
      </w:r>
    </w:p>
    <w:p w14:paraId="57DD3B0C" w14:textId="77777777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901B0E">
        <w:rPr>
          <w:color w:val="000000"/>
          <w:sz w:val="22"/>
          <w:szCs w:val="22"/>
        </w:rPr>
        <w:t xml:space="preserve">– Приказ Минздрава России от 28.01.2021 №29н «Об утверждении Порядка проведения обязательных предварительных </w:t>
      </w:r>
      <w:r>
        <w:rPr>
          <w:color w:val="000000"/>
          <w:sz w:val="22"/>
          <w:szCs w:val="22"/>
          <w:highlight w:val="white"/>
        </w:rPr>
        <w:t>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5D2F2EBF" w14:textId="77777777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– Постановление Главного государственного санитарного врача РФ от 24.12.2020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услуг"»;</w:t>
      </w:r>
    </w:p>
    <w:p w14:paraId="76214B19" w14:textId="224AF0F1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–</w:t>
      </w:r>
      <w:r w:rsidR="008D64CF">
        <w:rPr>
          <w:color w:val="000000"/>
          <w:sz w:val="22"/>
          <w:szCs w:val="22"/>
          <w:highlight w:val="white"/>
          <w:lang w:val="ru-RU"/>
        </w:rPr>
        <w:t xml:space="preserve"> </w:t>
      </w:r>
      <w:r>
        <w:rPr>
          <w:color w:val="000000"/>
          <w:sz w:val="22"/>
          <w:szCs w:val="22"/>
          <w:highlight w:val="white"/>
        </w:rPr>
        <w:t>Приказ Минздрава России от 19.08.2021 № 866н «Об утверждении классификатора работ (услуг), составляющих медицинскую деятельность»;</w:t>
      </w:r>
    </w:p>
    <w:p w14:paraId="764AE5A1" w14:textId="25680998" w:rsidR="00143D4D" w:rsidRDefault="00D22E6F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 xml:space="preserve">– Постановление Правительства РФ от 5 июля 2022 года N 1206 </w:t>
      </w:r>
      <w:r w:rsidR="008D64CF">
        <w:rPr>
          <w:color w:val="000000"/>
          <w:sz w:val="22"/>
          <w:szCs w:val="22"/>
          <w:highlight w:val="white"/>
          <w:lang w:val="ru-RU"/>
        </w:rPr>
        <w:t>«</w:t>
      </w:r>
      <w:r>
        <w:rPr>
          <w:color w:val="000000"/>
          <w:sz w:val="22"/>
          <w:szCs w:val="22"/>
          <w:highlight w:val="white"/>
        </w:rPr>
        <w:t>О порядке расследования и учета случаев профессиональных заболеваний работников</w:t>
      </w:r>
      <w:r w:rsidR="008D64CF">
        <w:rPr>
          <w:color w:val="000000"/>
          <w:sz w:val="22"/>
          <w:szCs w:val="22"/>
          <w:highlight w:val="white"/>
          <w:lang w:val="ru-RU"/>
        </w:rPr>
        <w:t>»</w:t>
      </w:r>
      <w:r>
        <w:rPr>
          <w:color w:val="000000"/>
          <w:sz w:val="22"/>
          <w:szCs w:val="22"/>
          <w:highlight w:val="white"/>
        </w:rPr>
        <w:t>;</w:t>
      </w:r>
    </w:p>
    <w:p w14:paraId="0170C2FC" w14:textId="19D61B73" w:rsidR="00143D4D" w:rsidRPr="008D64CF" w:rsidRDefault="008665E0" w:rsidP="008D64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2"/>
          <w:szCs w:val="22"/>
          <w:highlight w:val="white"/>
          <w:lang w:val="ru-RU"/>
        </w:rPr>
      </w:pPr>
      <w:r>
        <w:rPr>
          <w:color w:val="000000"/>
          <w:sz w:val="22"/>
          <w:szCs w:val="22"/>
          <w:highlight w:val="white"/>
        </w:rPr>
        <w:t xml:space="preserve">– </w:t>
      </w:r>
      <w:r w:rsidRPr="008665E0">
        <w:rPr>
          <w:color w:val="000000"/>
          <w:sz w:val="22"/>
          <w:szCs w:val="22"/>
          <w:lang w:val="ru-RU"/>
        </w:rPr>
        <w:t xml:space="preserve">Приказ Министерства труда и социальной защиты РФ и Министерства здравоохранения РФ от 31 декабря 2020 г. N 988н/1420н </w:t>
      </w:r>
      <w:r>
        <w:rPr>
          <w:color w:val="000000"/>
          <w:sz w:val="22"/>
          <w:szCs w:val="22"/>
          <w:lang w:val="ru-RU"/>
        </w:rPr>
        <w:t>«</w:t>
      </w:r>
      <w:r w:rsidRPr="008665E0">
        <w:rPr>
          <w:color w:val="000000"/>
          <w:sz w:val="22"/>
          <w:szCs w:val="22"/>
          <w:lang w:val="ru-RU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>
        <w:rPr>
          <w:color w:val="000000"/>
          <w:sz w:val="22"/>
          <w:szCs w:val="22"/>
          <w:lang w:val="ru-RU"/>
        </w:rPr>
        <w:t>».</w:t>
      </w:r>
    </w:p>
    <w:p w14:paraId="5DF4DBF7" w14:textId="2C1469E8" w:rsidR="00143D4D" w:rsidRPr="00D75505" w:rsidRDefault="005F36CD" w:rsidP="008345B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  <w:highlight w:val="white"/>
          <w:lang w:val="ru-RU"/>
        </w:rPr>
      </w:pPr>
      <w:r>
        <w:rPr>
          <w:b/>
          <w:color w:val="000000"/>
          <w:sz w:val="22"/>
          <w:szCs w:val="22"/>
          <w:highlight w:val="white"/>
          <w:lang w:val="ru-RU"/>
        </w:rPr>
        <w:t>9</w:t>
      </w:r>
      <w:r w:rsidR="00D22E6F">
        <w:rPr>
          <w:b/>
          <w:color w:val="000000"/>
          <w:sz w:val="22"/>
          <w:szCs w:val="22"/>
          <w:highlight w:val="white"/>
        </w:rPr>
        <w:t>. Требования к наличию сертификатов и лицензий</w:t>
      </w:r>
      <w:r w:rsidR="00D75505">
        <w:rPr>
          <w:b/>
          <w:color w:val="000000"/>
          <w:sz w:val="22"/>
          <w:szCs w:val="22"/>
          <w:highlight w:val="white"/>
          <w:lang w:val="ru-RU"/>
        </w:rPr>
        <w:t>:</w:t>
      </w:r>
    </w:p>
    <w:p w14:paraId="15A78932" w14:textId="77777777" w:rsidR="00143D4D" w:rsidRDefault="00D22E6F" w:rsidP="008345B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Исполнитель должен иметь и предоставить Заказчику действующую Лицензию Федеральной службы по надзору в сфере здравоохранения и социального развития на право осуществления медицинской деятельности,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14:paraId="69AF9D79" w14:textId="2B20868A" w:rsidR="008345B8" w:rsidRPr="008D64CF" w:rsidRDefault="00D22E6F" w:rsidP="008D64C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Исполнитель должен располагать квалифицированным персоналом, необходимым для оказания данного вида услуг.</w:t>
      </w:r>
    </w:p>
    <w:p w14:paraId="378F612E" w14:textId="0F40E640" w:rsidR="00143D4D" w:rsidRPr="008345B8" w:rsidRDefault="00D22E6F" w:rsidP="008345B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  <w:highlight w:val="white"/>
        </w:rPr>
      </w:pPr>
      <w:r w:rsidRPr="008345B8">
        <w:rPr>
          <w:b/>
          <w:color w:val="000000"/>
          <w:sz w:val="22"/>
          <w:szCs w:val="22"/>
          <w:highlight w:val="white"/>
        </w:rPr>
        <w:t>1</w:t>
      </w:r>
      <w:r w:rsidR="005F36CD">
        <w:rPr>
          <w:b/>
          <w:color w:val="000000"/>
          <w:sz w:val="22"/>
          <w:szCs w:val="22"/>
          <w:highlight w:val="white"/>
          <w:lang w:val="ru-RU"/>
        </w:rPr>
        <w:t>0</w:t>
      </w:r>
      <w:r w:rsidRPr="008345B8">
        <w:rPr>
          <w:b/>
          <w:color w:val="000000"/>
          <w:sz w:val="22"/>
          <w:szCs w:val="22"/>
          <w:highlight w:val="white"/>
        </w:rPr>
        <w:t>. Требования к результатам услуг и иные показатели, связанные с определением соответствия оказываемых услуг потребностям Заказчика (приемка услуг)</w:t>
      </w:r>
      <w:r w:rsidR="00D75505">
        <w:rPr>
          <w:b/>
          <w:color w:val="000000"/>
          <w:sz w:val="22"/>
          <w:szCs w:val="22"/>
          <w:highlight w:val="white"/>
          <w:lang w:val="ru-RU"/>
        </w:rPr>
        <w:t>:</w:t>
      </w:r>
    </w:p>
    <w:p w14:paraId="128FFDE0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На лицо, проходящего периодический осмотр, в медицинской организации оформляется медицинская карта (паспорт здоровья), в которую вносятся заключения врачей-специалистов, результаты лабораторных и иных исследований, заключение по результатам периодического медицинского осмотра.</w:t>
      </w:r>
    </w:p>
    <w:p w14:paraId="390B3DE3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</w:rPr>
        <w:lastRenderedPageBreak/>
        <w:t>Медицинская организация,</w:t>
      </w:r>
      <w:r>
        <w:rPr>
          <w:sz w:val="22"/>
          <w:szCs w:val="22"/>
          <w:highlight w:val="white"/>
        </w:rPr>
        <w:t xml:space="preserve"> проводившая периодические осмотры, предоставляет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7F51FA30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По окончании прохождения работником периодического осмотра медицинской организацией оформляется Заключение по его результатам.</w:t>
      </w:r>
    </w:p>
    <w:p w14:paraId="06F803A5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 в соответствии с Порядком проведения обязательных предварительных и периодических медицинских осмотров работников, предусмотренных статьей 213 Трудового кодекса Российской Федерации, перечня медицинских противопоказаний к осуществлению работ, а также работам, при выполнении которых проводятся обязательные периодические медицинские осмотры, утвержденным Приказом Минздрава России от 28.01.2021 № 29н.</w:t>
      </w:r>
    </w:p>
    <w:p w14:paraId="73B07C52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Основанием для сдачи и приемки оказанных услуг является оформленный представителями Заказчика и Исполнителя акт об оказании услуг (оформляется после предоставления Исполнителем заключений по результатам предварительного (периодического) медицинского осмотра, индивидуальных медицинских заключений, паспортов здоровья, личных медицинских книжек), выставленный Исполнителем счет, в случае применения федерального налогообложения – счет-фактура.</w:t>
      </w:r>
    </w:p>
    <w:p w14:paraId="549E5C82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При приемке оказанных Исполнителем услуг представитель Заказчика проверяет соответствие оказанных услуг требованиям технического задания, условиям договора, а также обязательным требованиям, устанавливаемым к услугам данного рода. При наличии у Заказчика замечаний к качеству и объему услуг Исполнителя, представитель Заказчика направляет Исполнителю мотивированную претензию, в которой указывает срок для устранения обнаруженных Заказчиком недостатков услуг.</w:t>
      </w:r>
    </w:p>
    <w:p w14:paraId="5A4FD7D8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Замечания по качеству и (или) объему оказанных Исполнителем услуг, направленные Заказчиком, подлежат рассмотрению Исполнителем в срок не позднее 3 (трех) рабочих дней со дня их получения.</w:t>
      </w:r>
    </w:p>
    <w:p w14:paraId="44185388" w14:textId="77777777" w:rsidR="00143D4D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Исполнитель обязан устранить все обнаруженные Заказчиком недостатки оказанных услуг за свой счет в сроки, указанные в претензии Заказчика.</w:t>
      </w:r>
    </w:p>
    <w:p w14:paraId="1D0C549E" w14:textId="77777777" w:rsidR="008345B8" w:rsidRPr="008345B8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>Днем сдачи оказанных услуг считается день подписания Сторонами акта об оказании услуг.</w:t>
      </w:r>
    </w:p>
    <w:p w14:paraId="13BE84C1" w14:textId="400E5D16" w:rsidR="00143D4D" w:rsidRPr="008345B8" w:rsidRDefault="00D22E6F" w:rsidP="008345B8">
      <w:pPr>
        <w:numPr>
          <w:ilvl w:val="1"/>
          <w:numId w:val="1"/>
        </w:numPr>
        <w:ind w:left="0" w:firstLine="709"/>
        <w:jc w:val="both"/>
        <w:rPr>
          <w:sz w:val="22"/>
          <w:szCs w:val="22"/>
          <w:highlight w:val="white"/>
        </w:rPr>
      </w:pPr>
      <w:r w:rsidRPr="008345B8">
        <w:rPr>
          <w:b/>
          <w:color w:val="000000"/>
          <w:sz w:val="22"/>
          <w:szCs w:val="22"/>
        </w:rPr>
        <w:t>1</w:t>
      </w:r>
      <w:r w:rsidR="005F36CD">
        <w:rPr>
          <w:b/>
          <w:color w:val="000000"/>
          <w:sz w:val="22"/>
          <w:szCs w:val="22"/>
          <w:lang w:val="ru-RU"/>
        </w:rPr>
        <w:t>1</w:t>
      </w:r>
      <w:r w:rsidRPr="008345B8">
        <w:rPr>
          <w:b/>
          <w:color w:val="000000"/>
          <w:sz w:val="22"/>
          <w:szCs w:val="22"/>
        </w:rPr>
        <w:t>. Гарантийные обязательства</w:t>
      </w:r>
      <w:r w:rsidR="00D75505">
        <w:rPr>
          <w:b/>
          <w:color w:val="000000"/>
          <w:sz w:val="22"/>
          <w:szCs w:val="22"/>
          <w:lang w:val="ru-RU"/>
        </w:rPr>
        <w:t>:</w:t>
      </w:r>
    </w:p>
    <w:p w14:paraId="0EF7A14E" w14:textId="6AF6A59A" w:rsidR="00143D4D" w:rsidRDefault="00D22E6F" w:rsidP="008345B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Периодический медицинский осмотр должен быть выполнен </w:t>
      </w:r>
      <w:r w:rsidR="00D75505">
        <w:rPr>
          <w:color w:val="000000"/>
          <w:sz w:val="22"/>
          <w:szCs w:val="22"/>
        </w:rPr>
        <w:t>согласно условиям</w:t>
      </w:r>
      <w:r>
        <w:rPr>
          <w:color w:val="000000"/>
          <w:sz w:val="22"/>
          <w:szCs w:val="22"/>
        </w:rPr>
        <w:t xml:space="preserve"> договора, в установленные сроки и надлежащего качества.</w:t>
      </w:r>
    </w:p>
    <w:p w14:paraId="3DC0DF37" w14:textId="77777777" w:rsidR="008345B8" w:rsidRDefault="00D22E6F" w:rsidP="008345B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Медицинская организация, проводившая медицинский осмотр несет полную ответственность за достоверный и полный объем проведения соответствующих исследований, осмотров.</w:t>
      </w:r>
    </w:p>
    <w:p w14:paraId="21536AA8" w14:textId="1DD73A4C" w:rsidR="00143D4D" w:rsidRPr="005475CB" w:rsidRDefault="00D22E6F" w:rsidP="008345B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  <w:lang w:val="ru-RU"/>
        </w:rPr>
      </w:pPr>
      <w:r w:rsidRPr="005475CB">
        <w:rPr>
          <w:b/>
          <w:sz w:val="22"/>
          <w:szCs w:val="22"/>
        </w:rPr>
        <w:t>1</w:t>
      </w:r>
      <w:r w:rsidR="005F36CD" w:rsidRPr="005475CB">
        <w:rPr>
          <w:b/>
          <w:sz w:val="22"/>
          <w:szCs w:val="22"/>
          <w:lang w:val="ru-RU"/>
        </w:rPr>
        <w:t>2</w:t>
      </w:r>
      <w:r w:rsidRPr="005475CB">
        <w:rPr>
          <w:b/>
          <w:sz w:val="22"/>
          <w:szCs w:val="22"/>
        </w:rPr>
        <w:t>. Сроки оплаты</w:t>
      </w:r>
      <w:r w:rsidR="00D75505" w:rsidRPr="005475CB">
        <w:rPr>
          <w:b/>
          <w:sz w:val="22"/>
          <w:szCs w:val="22"/>
          <w:lang w:val="ru-RU"/>
        </w:rPr>
        <w:t>:</w:t>
      </w:r>
    </w:p>
    <w:p w14:paraId="182F8281" w14:textId="77777777" w:rsidR="00143D4D" w:rsidRDefault="00D22E6F" w:rsidP="008345B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5475CB">
        <w:rPr>
          <w:sz w:val="22"/>
          <w:szCs w:val="22"/>
        </w:rPr>
        <w:t>Заказчик оплачивает услуги, оказанные Исполнителем в течение 7-ми (семи) календарных дней с момента получения от Исполнителя документов на оплату, на основании акта выполненных работ (оказанных услуг).</w:t>
      </w:r>
    </w:p>
    <w:sectPr w:rsidR="00143D4D">
      <w:pgSz w:w="11906" w:h="16838"/>
      <w:pgMar w:top="1134" w:right="906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52B46"/>
    <w:multiLevelType w:val="multilevel"/>
    <w:tmpl w:val="C726A568"/>
    <w:lvl w:ilvl="0">
      <w:start w:val="1"/>
      <w:numFmt w:val="decimal"/>
      <w:lvlText w:val=""/>
      <w:lvlJc w:val="left"/>
      <w:pPr>
        <w:ind w:left="2120" w:hanging="420"/>
      </w:pPr>
    </w:lvl>
    <w:lvl w:ilvl="1">
      <w:start w:val="1"/>
      <w:numFmt w:val="decimal"/>
      <w:lvlText w:val=""/>
      <w:lvlJc w:val="left"/>
      <w:pPr>
        <w:ind w:left="2260" w:hanging="560"/>
      </w:pPr>
    </w:lvl>
    <w:lvl w:ilvl="2">
      <w:start w:val="1"/>
      <w:numFmt w:val="decimal"/>
      <w:lvlText w:val=""/>
      <w:lvlJc w:val="left"/>
      <w:pPr>
        <w:ind w:left="2420" w:hanging="720"/>
      </w:pPr>
    </w:lvl>
    <w:lvl w:ilvl="3">
      <w:start w:val="1"/>
      <w:numFmt w:val="decimal"/>
      <w:lvlText w:val=""/>
      <w:lvlJc w:val="left"/>
      <w:pPr>
        <w:ind w:left="2560" w:hanging="860"/>
      </w:pPr>
    </w:lvl>
    <w:lvl w:ilvl="4">
      <w:start w:val="1"/>
      <w:numFmt w:val="decimal"/>
      <w:lvlText w:val=""/>
      <w:lvlJc w:val="left"/>
      <w:pPr>
        <w:ind w:left="2700" w:hanging="1000"/>
      </w:pPr>
    </w:lvl>
    <w:lvl w:ilvl="5">
      <w:start w:val="1"/>
      <w:numFmt w:val="decimal"/>
      <w:lvlText w:val=""/>
      <w:lvlJc w:val="left"/>
      <w:pPr>
        <w:ind w:left="2840" w:hanging="1140"/>
      </w:pPr>
    </w:lvl>
    <w:lvl w:ilvl="6">
      <w:start w:val="1"/>
      <w:numFmt w:val="decimal"/>
      <w:lvlText w:val=""/>
      <w:lvlJc w:val="left"/>
      <w:pPr>
        <w:ind w:left="2980" w:hanging="1280"/>
      </w:pPr>
    </w:lvl>
    <w:lvl w:ilvl="7">
      <w:start w:val="1"/>
      <w:numFmt w:val="decimal"/>
      <w:lvlText w:val=""/>
      <w:lvlJc w:val="left"/>
      <w:pPr>
        <w:ind w:left="3140" w:hanging="1440"/>
      </w:pPr>
    </w:lvl>
    <w:lvl w:ilvl="8">
      <w:start w:val="1"/>
      <w:numFmt w:val="decimal"/>
      <w:lvlText w:val=""/>
      <w:lvlJc w:val="left"/>
      <w:pPr>
        <w:ind w:left="3280" w:hanging="1580"/>
      </w:pPr>
    </w:lvl>
  </w:abstractNum>
  <w:num w:numId="1" w16cid:durableId="9490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4D"/>
    <w:rsid w:val="00022FD1"/>
    <w:rsid w:val="00143D4D"/>
    <w:rsid w:val="001A1ECE"/>
    <w:rsid w:val="001F4BA3"/>
    <w:rsid w:val="002158BF"/>
    <w:rsid w:val="002853C1"/>
    <w:rsid w:val="0039200B"/>
    <w:rsid w:val="005475CB"/>
    <w:rsid w:val="00592435"/>
    <w:rsid w:val="00592CD8"/>
    <w:rsid w:val="005F36CD"/>
    <w:rsid w:val="008345B8"/>
    <w:rsid w:val="008665E0"/>
    <w:rsid w:val="00887E60"/>
    <w:rsid w:val="008D64CF"/>
    <w:rsid w:val="00901B0E"/>
    <w:rsid w:val="009227CC"/>
    <w:rsid w:val="009613BB"/>
    <w:rsid w:val="0097665C"/>
    <w:rsid w:val="00A00470"/>
    <w:rsid w:val="00AB5102"/>
    <w:rsid w:val="00AB7FD6"/>
    <w:rsid w:val="00AE42D1"/>
    <w:rsid w:val="00B250FF"/>
    <w:rsid w:val="00B638E6"/>
    <w:rsid w:val="00B724A8"/>
    <w:rsid w:val="00CB49E0"/>
    <w:rsid w:val="00CF2FDF"/>
    <w:rsid w:val="00D22E6F"/>
    <w:rsid w:val="00D75505"/>
    <w:rsid w:val="00DC7875"/>
    <w:rsid w:val="00E721E6"/>
    <w:rsid w:val="00F5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7E42"/>
  <w15:docId w15:val="{7D2F44DA-F071-43F5-8CF4-7A178C8E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5B8"/>
  </w:style>
  <w:style w:type="paragraph" w:styleId="1">
    <w:name w:val="heading 1"/>
    <w:basedOn w:val="a"/>
    <w:next w:val="a"/>
    <w:uiPriority w:val="9"/>
    <w:qFormat/>
    <w:pPr>
      <w:keepNext/>
      <w:spacing w:before="8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40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ikxIdIwaKmt7m2k3FqNV6xBgg==">CgMxLjAaHwoBMBIaChgICVIUChJ0YWJsZS50b3gyaXhiZWs5MnU4AHIhMW5MRDQ1bWU5M185aTU3V0dfOWttZklwUTFEQ1k0dkc5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Cpt Blader</dc:creator>
  <cp:lastModifiedBy>ds37.2021@outlook.com</cp:lastModifiedBy>
  <cp:revision>10</cp:revision>
  <dcterms:created xsi:type="dcterms:W3CDTF">2025-11-05T11:59:00Z</dcterms:created>
  <dcterms:modified xsi:type="dcterms:W3CDTF">2025-11-07T10:54:00Z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ОМТС УГАТУ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1049-11.2.0.10463</vt:lpwstr>
  </property>
  <property fmtid="{D5CDD505-2E9C-101B-9397-08002B2CF9AE}" pid="10" name="ICV">
    <vt:lpwstr>83333BBAF0EB425B9A2F5D9BAA37E992</vt:lpwstr>
  </property>
</Properties>
</file>