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134" w:right="850" w:bottom="1134" w:left="1134" w:header="720" w:footer="720" w:gutter="0"/>
      <w:footerReference r:id="rId7" w:type="default"/>
    </w:sectPr>
    <w:p>
      <w:pPr>
        <w:pStyle w:val="Heading1"/>
        <w:jc w:val="right"/>
        <w:spacing w:lineRule="exact"/>
      </w:pPr>
      <w:r>
        <w:rPr>
          <w:b/>
        </w:rPr>
        <w:t xml:space="preserve">УТВЕРЖДАЮ</w:t>
      </w:r>
    </w:p>
    <w:p>
      <w:pPr>
        <w:jc w:val="right"/>
        <w:spacing w:lineRule="exact"/>
      </w:pPr>
      <w:r>
        <w:rPr/>
        <w:t xml:space="preserve"> </w:t>
      </w:r>
    </w:p>
    <w:p>
      <w:pPr>
        <w:jc w:val="right"/>
        <w:spacing w:lineRule="exact"/>
      </w:pPr>
      <w:r>
        <w:rPr/>
        <w:t xml:space="preserve">МАУ "Печменский КДК"</w:t>
      </w:r>
    </w:p>
    <w:p>
      <w:pPr>
        <w:jc w:val="right"/>
        <w:spacing w:lineRule="exact"/>
      </w:pPr>
      <w:r>
        <w:rPr/>
        <w:t xml:space="preserve"> </w:t>
      </w:r>
    </w:p>
    <w:p>
      <w:pPr>
        <w:jc w:val="right"/>
        <w:spacing w:lineRule="exact"/>
      </w:pPr>
      <w:r>
        <w:rPr/>
        <w:t xml:space="preserve">___________________/ </w:t>
      </w:r>
      <w:r>
        <w:rPr/>
        <w:t xml:space="preserve">Мустаева Надежда Викторовна, директор</w:t>
      </w:r>
    </w:p>
    <w:p>
      <w:pPr>
        <w:jc w:val="right"/>
        <w:spacing w:lineRule="exact"/>
      </w:pPr>
      <w:r>
        <w:rPr/>
        <w:t xml:space="preserve"> </w:t>
      </w:r>
    </w:p>
    <w:p>
      <w:pPr>
        <w:jc w:val="right"/>
        <w:spacing w:lineRule="exact"/>
      </w:pPr>
      <w:r>
        <w:rPr/>
        <w:t xml:space="preserve"> </w:t>
      </w:r>
    </w:p>
    <w:p>
      <w:pPr>
        <w:jc w:val="right"/>
        <w:spacing w:lineRule="exact"/>
      </w:pPr>
      <w:r>
        <w:rPr/>
        <w:t xml:space="preserve">«_____»_____________ 2025 года</w:t>
      </w:r>
    </w:p>
    <w:p>
      <w:pPr>
        <w:jc w:val="right"/>
        <w:spacing w:lineRule="exact"/>
      </w:pPr>
      <w:r>
        <w:rPr/>
        <w:t xml:space="preserve"> </w:t>
      </w:r>
    </w:p>
    <w:p>
      <w:pPr>
        <w:jc w:val="both"/>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pStyle w:val="Heading1"/>
        <w:jc w:val="center"/>
        <w:spacing w:lineRule="exact"/>
      </w:pPr>
      <w:r>
        <w:rPr/>
        <w:t xml:space="preserve"> ДОКУМЕНТАЦИЯ О ЗАКУПКЕ</w:t>
      </w:r>
    </w:p>
    <w:p>
      <w:pPr>
        <w:jc w:val="center"/>
        <w:spacing w:lineRule="exact"/>
      </w:pPr>
      <w:r>
        <w:rPr>
          <w:b/>
        </w:rPr>
        <w:t xml:space="preserve"> </w:t>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5128"/>
        <w:gridCol w:w="5128"/>
      </w:tblGrid>
      <w:tr>
        <w:trPr/>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b/>
              </w:rPr>
              <w:t xml:space="preserve">Способ</w:t>
            </w:r>
            <w:r>
              <w:rPr/>
              <w:br w:type="textWrapping"/>
            </w:r>
            <w:r>
              <w:rPr>
                <w:b/>
              </w:rPr>
              <w:t xml:space="preserve">закупки</w:t>
            </w:r>
          </w:p>
        </w:tc>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t xml:space="preserve">      Аукцион в электронной форме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b/>
              </w:rPr>
              <w:t xml:space="preserve">Предмет</w:t>
            </w:r>
            <w:r>
              <w:rPr/>
              <w:br w:type="textWrapping"/>
            </w:r>
            <w:r>
              <w:rPr>
                <w:b/>
              </w:rPr>
              <w:t xml:space="preserve">закупки</w:t>
            </w:r>
          </w:p>
        </w:tc>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t xml:space="preserve">Приобретение автомобиля легкового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b/>
              </w:rPr>
              <w:t xml:space="preserve">Заказчик</w:t>
            </w:r>
          </w:p>
        </w:tc>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t xml:space="preserve">Муниципальное автономное учреждение "Печменский культурно-досуговый комплекс" Бардымского муниципального округа Пермского края</w:t>
            </w:r>
          </w:p>
        </w:tc>
      </w:tr>
    </w:tbl>
    <w:p>
      <w:pPr>
        <w:spacing w:lineRule="exact"/>
      </w:pPr>
      <w:r>
        <w:rPr/>
      </w:r>
    </w:p>
    <w:p>
      <w:pPr>
        <w:spacing w:lineRule="exact"/>
      </w:pPr>
      <w:r>
        <w:rPr/>
        <w:t xml:space="preserve"> </w:t>
      </w:r>
    </w:p>
    <w:p>
      <w:pPr>
        <w:jc w:val="both"/>
        <w:spacing w:lineRule="exact"/>
      </w:pPr>
      <w:r>
        <w:rPr/>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r>
    </w:p>
    <w:p>
      <w:r>
        <w:br w:type="page"/>
      </w:r>
    </w:p>
    <w:p>
      <w:pPr>
        <w:spacing w:lineRule="exact"/>
      </w:pPr>
      <w:r>
        <w:rPr/>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3418.6666666666665"/>
        <w:gridCol w:w="3418.6666666666665"/>
        <w:gridCol w:w="3418.6666666666665"/>
      </w:tblGrid>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ОБЩИЕ ПОЛОЖЕНИЯ</w:t>
            </w:r>
          </w:p>
        </w:tc>
      </w:tr>
      <w:tr>
        <w:trPr/>
        <w:tc>
          <w:tcPr>
            <w:tcBorders>
              <w:top w:val="single" w:sz="1" w:space="0" w:color="000000"/>
              <w:bottom w:val="single" w:sz="1" w:space="0" w:color="000000"/>
              <w:left w:val="single" w:sz="1" w:space="0" w:color="000000"/>
              <w:right w:val="single" w:sz="1" w:space="0" w:color="000000"/>
            </w:tcBorders>
            <w:gridSpan w:val="3"/>
          </w:tcPr>
          <w:p>
            <w:pPr>
              <w:jc w:val="both"/>
              <w:spacing w:lineRule="exact"/>
            </w:pPr>
            <w:r>
              <w:rPr/>
              <w:t xml:space="preserve">Нормативное правовое регулирование закупки:</w:t>
            </w:r>
          </w:p>
          <w:p>
            <w:pPr>
              <w:numPr>
                <w:ilvl w:val="0"/>
                <w:numId w:val="1"/>
              </w:numPr>
              <w:jc w:val="both"/>
              <w:spacing w:lineRule="exact"/>
            </w:pPr>
            <w:r>
              <w:rPr/>
              <w:t xml:space="preserve">Конституция Российской Федерации;</w:t>
            </w:r>
          </w:p>
          <w:p>
            <w:pPr>
              <w:numPr>
                <w:ilvl w:val="0"/>
                <w:numId w:val="1"/>
              </w:numPr>
              <w:spacing w:lineRule="exact"/>
            </w:pPr>
            <w:r>
              <w:rPr/>
              <w:t xml:space="preserve">Гражданский кодекс Российской Федерации;</w:t>
            </w:r>
          </w:p>
          <w:p>
            <w:pPr>
              <w:numPr>
                <w:ilvl w:val="0"/>
                <w:numId w:val="1"/>
              </w:numPr>
              <w:jc w:val="both"/>
              <w:spacing w:lineRule="exact"/>
            </w:pPr>
            <w:r>
              <w:rPr/>
              <w:t xml:space="preserve">Бюджетный кодекс Российской Федерации;</w:t>
            </w:r>
          </w:p>
          <w:p>
            <w:pPr>
              <w:numPr>
                <w:ilvl w:val="0"/>
                <w:numId w:val="1"/>
              </w:numPr>
              <w:jc w:val="both"/>
              <w:spacing w:lineRule="exact"/>
            </w:pPr>
            <w:r>
              <w:rPr/>
              <w:t xml:space="preserve">Федеральный закон от 18.07.2011 № 223-ФЗ «О закупках товаров, работ, услуг отдельными видами юридических лиц» (далее – Закон № 223-ФЗ);</w:t>
            </w:r>
          </w:p>
          <w:p>
            <w:pPr>
              <w:numPr>
                <w:ilvl w:val="0"/>
                <w:numId w:val="1"/>
              </w:numPr>
              <w:jc w:val="both"/>
              <w:spacing w:lineRule="exact"/>
            </w:pPr>
            <w:r>
              <w:rPr/>
              <w:t xml:space="preserve">Постановление Правительства Российской Федерации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(далее - Постановление № 908);</w:t>
            </w:r>
          </w:p>
          <w:p>
            <w:pPr>
              <w:numPr>
                <w:ilvl w:val="0"/>
                <w:numId w:val="1"/>
              </w:numPr>
              <w:jc w:val="both"/>
              <w:spacing w:lineRule="exact"/>
            </w:pPr>
            <w:r>
              <w:rPr/>
              <w:t xml:space="preserve">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pPr>
              <w:numPr>
                <w:ilvl w:val="0"/>
                <w:numId w:val="1"/>
              </w:numPr>
              <w:jc w:val="both"/>
              <w:spacing w:lineRule="exact"/>
            </w:pPr>
            <w:r>
              <w:rPr/>
              <w:t xml:space="preserve">Положение о закупке Заказчика (далее – Положение);</w:t>
            </w:r>
          </w:p>
          <w:p>
            <w:pPr>
              <w:numPr>
                <w:ilvl w:val="0"/>
                <w:numId w:val="1"/>
              </w:numPr>
              <w:jc w:val="both"/>
              <w:spacing w:lineRule="exact"/>
            </w:pPr>
            <w:r>
              <w:rPr/>
              <w:t xml:space="preserve">иные правовые акты Российской Федерации, Пермского края, регулирующие закупки товаров, работ, услуг.</w:t>
            </w:r>
          </w:p>
          <w:p>
            <w:pPr>
              <w:jc w:val="both"/>
              <w:spacing w:lineRule="exact"/>
            </w:pPr>
            <w:r>
              <w:rPr/>
              <w:t xml:space="preserve">Закупка осуществляется в порядке, предусмотренном статьей 3.2, и на основании требований, предусмотренных статьей 3.3 Закона № 223-ФЗ.</w:t>
            </w:r>
          </w:p>
          <w:p>
            <w:pPr>
              <w:jc w:val="both"/>
              <w:spacing w:lineRule="exact"/>
            </w:pPr>
            <w:r>
              <w:rPr/>
              <w:t xml:space="preserve"> </w:t>
            </w:r>
          </w:p>
          <w:p>
            <w:pPr>
              <w:jc w:val="both"/>
              <w:spacing w:lineRule="exact"/>
            </w:pPr>
            <w:r>
              <w:rPr/>
              <w:t xml:space="preserve">Извещение об осуществлении закупки (извещение о проведении аукциона в электронной форме) является неотъемлемой частью документации о закупке (документации об аукционе в электронной форме).</w:t>
            </w:r>
          </w:p>
          <w:p>
            <w:pPr>
              <w:jc w:val="both"/>
              <w:spacing w:lineRule="exact"/>
            </w:pPr>
            <w:r>
              <w:rPr/>
              <w:t xml:space="preserve">При осуществлении закупки документация о закупке и извещение об осуществлении закупки размещаются заказчиком в единой информационной системе в сфере закупок, на официальном сайте, на электронной площадке за исключением случаев, предусмотренных Законом № 223-ФЗ и Положением.</w:t>
            </w:r>
          </w:p>
          <w:p>
            <w:pPr>
              <w:jc w:val="both"/>
              <w:spacing w:lineRule="exact"/>
            </w:pPr>
            <w:r>
              <w:rPr/>
              <w:t xml:space="preserve"> </w:t>
            </w:r>
          </w:p>
          <w:p>
            <w:pPr>
              <w:jc w:val="both"/>
              <w:spacing w:lineRule="exact"/>
            </w:pPr>
            <w:r>
              <w:rPr/>
              <w:t xml:space="preserve">В соответствии с Постановлением № 908 извещение об осуществлении закупки формируется с помощью функционала единой информационной системы и включает сведения, которые должны соответствовать сведениям, содержащимся в документации о закупке. Приоритетными являются сведения, составленные с помощью функционала единой информационной системы.</w:t>
            </w:r>
          </w:p>
          <w:p>
            <w:pPr>
              <w:jc w:val="both"/>
              <w:spacing w:lineRule="exact"/>
            </w:pPr>
            <w:r>
              <w:rPr/>
              <w:t xml:space="preserve"> </w:t>
            </w:r>
          </w:p>
          <w:p>
            <w:pPr>
              <w:jc w:val="both"/>
              <w:spacing w:lineRule="exact"/>
            </w:pPr>
            <w:r>
              <w:rPr/>
              <w:t xml:space="preserve">Предусмотренные Законом № 223-ФЗ и (или) Положением сведения, которые должны быть указаны в извещении об осуществлении закупки, но не формируются с помощью функционала единой информационной системы, содержатся в настоящей документации о закупке и являются, в том числе составной частью извещения об осуществлении закупки.</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1. СВЕДЕНИЯ О ЗАКАЗЧИКЕ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Наименование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Муниципальное автономное учреждение "Печменский культурно-досуговый комплекс" Бардымского муниципального округа Пермского края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нахождения</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618164 Пермский край р-н Бардымский с Печмень ул Советская, 7</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618164 Пермский край р-н Бардымский с Печмень ул Советская, 7</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Контактное лицо</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Мустаева Надежда Викторовна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mustaeva.n.1974@mail.ru</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83429246736</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2. СВЕДЕНИЯ ОБ ОРГАНИЗАТОРЕ ЗАКУПКИ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Наименование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Муниципальное автономное учреждение "Печменский культурно-досуговый комплекс" Бардымского муниципального округа Пермского края</w:t>
            </w:r>
          </w:p>
          <w:p>
            <w:pPr>
              <w:jc w:val="both"/>
              <w:spacing w:lineRule="exact"/>
            </w:pPr>
            <w:r>
              <w:rPr>
                <w:color w:val="000000"/>
                <w:shd w:val="clear" w:fill="ffffff"/>
              </w:rPr>
              <w:t xml:space="preserve">/в случае, если организатором закупки является заказчик, пункты 2-6 настоящего раздела соответствуют пунктам 2-6 раздела 1 и не заполняются/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нахождения</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Контактное лицо</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3. ОБЩИЕ СВЕДЕНИЯ О ЗАКУПКЕ</w:t>
            </w:r>
          </w:p>
        </w:tc>
      </w:tr>
      <w:tr>
        <w:trPr/>
        <w:tc>
          <w:tcPr>
            <w:tcBorders>
              <w:top w:val="single" w:sz="1" w:space="0" w:color="000000"/>
              <w:bottom w:val="single" w:sz="1" w:space="0" w:color="000000"/>
              <w:left w:val="single" w:sz="1" w:space="0" w:color="000000"/>
              <w:right w:val="single" w:sz="1" w:space="0" w:color="000000"/>
            </w:tcBorders>
            <w:gridSpan w:val="3"/>
          </w:tcPr>
          <w:p>
            <w:pPr>
              <w:jc w:val="center"/>
              <w:spacing w:lineRule="exact"/>
            </w:pPr>
            <w:r>
              <w:rPr>
                <w:b/>
              </w:rPr>
              <w:t xml:space="preserve">ЛОТ № 1</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Способ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Аукцион в электронной форме (далее – аукцион, аукцион в электронной форме, закупка, закупка в электронной форме, конкурентная закупка, конкурентная закупка в электронной форме)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Обоснование выбора способа закупки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Пункт 3.7.2 раздела 3 Положения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Адрес электронной площадки в информационно-телекоммуникационной сети «Интернет»</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https://etp.torgi-online.com</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3.1</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shd w:val="clear" w:fill="ffffff"/>
              </w:rPr>
              <w:t xml:space="preserve">Функционирование электронной площадки для целей проведения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shd w:val="clear" w:fill="ffffff"/>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участников конкурентной закупки в электронной форме, формирование проектов протоколов, составляемых в соответствии с </w:t>
            </w:r>
            <w:hyperlink r:id="rId5">
              <w:r>
                <w:rPr>
                  <w:rStyle w:val="Hyperlink"/>
                  <w:color w:val="000000"/>
                </w:rPr>
                <w:t xml:space="preserve">Законом</w:t>
              </w:r>
            </w:hyperlink>
            <w:r>
              <w:rPr>
                <w:color w:val="000000"/>
                <w:shd w:val="clear" w:fill="ffffff"/>
              </w:rPr>
              <w:t xml:space="preserve"> № 223-ФЗ, обеспечиваются оператором электронной площадки на электронной площадке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Предмет закупки (предмет договора)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Приобретение автомобиля легкового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Количество лотов, по которым осуществляется закупка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Количество товара, объем работ, услуг</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В соответствии с Техническим заданием (приложение 1), проектом Договора (приложение 3).      </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соответствии с Техническим заданием (приложение 1), проектом Договора (приложение 3).</w:t>
            </w:r>
          </w:p>
          <w:p>
            <w:pPr>
              <w:jc w:val="both"/>
              <w:spacing w:lineRule="exact"/>
            </w:pP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Описание предмета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соответствии с Техническим заданием (приложение 1), проектом Договора (приложение 3).</w:t>
            </w:r>
          </w:p>
          <w:p>
            <w:pPr>
              <w:spacing w:lineRule="exact"/>
            </w:pPr>
          </w:p>
          <w:p>
            <w:pPr>
              <w:jc w:val="both"/>
              <w:spacing w:lineRule="exact"/>
            </w:pPr>
            <w:r>
              <w:rPr/>
              <w:t xml:space="preserve">В случае использования в описании предмета закупки указания на товарный знак, необходимо читать такие товарные знаки со словами "(или эквивалент)".      </w:t>
            </w:r>
          </w:p>
          <w:p>
            <w:pPr>
              <w:jc w:val="both"/>
              <w:spacing w:lineRule="exact"/>
            </w:pPr>
            <w:r>
              <w:rPr/>
              <w:t xml:space="preserve">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условия и сроки (периоды) поставки товара, выполнения работы, оказания услуги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Место:       </w:t>
            </w:r>
            <w:r>
              <w:rPr/>
              <w:t xml:space="preserve">в соответствии с Техническим заданием</w:t>
            </w:r>
          </w:p>
          <w:p>
            <w:pPr>
              <w:spacing w:lineRule="exact"/>
            </w:pPr>
            <w:r>
              <w:rPr/>
              <w:t xml:space="preserve"> </w:t>
            </w:r>
          </w:p>
          <w:p>
            <w:pPr>
              <w:spacing w:lineRule="exact"/>
            </w:pPr>
            <w:r>
              <w:rPr/>
              <w:t xml:space="preserve">Условия поставки: в соответствии с Техническим заданием (приложение 1), проектом Договора (приложение 3).</w:t>
            </w:r>
          </w:p>
          <w:p>
            <w:pPr>
              <w:spacing w:lineRule="exact"/>
            </w:pPr>
            <w:r>
              <w:rPr/>
              <w:t xml:space="preserve"> </w:t>
            </w:r>
          </w:p>
          <w:p>
            <w:pPr>
              <w:spacing w:lineRule="exact"/>
            </w:pPr>
            <w:r>
              <w:rPr/>
              <w:t xml:space="preserve">Срок начала:       </w:t>
            </w:r>
            <w:r>
              <w:rPr/>
              <w:t xml:space="preserve">С даты заключения Договора</w:t>
            </w:r>
          </w:p>
          <w:p>
            <w:pPr>
              <w:spacing w:lineRule="exact"/>
            </w:pPr>
            <w:r>
              <w:rPr/>
              <w:t xml:space="preserve">Срок окончания:       </w:t>
            </w:r>
            <w:r>
              <w:rPr/>
              <w:t xml:space="preserve">15.12.2025 г.</w:t>
            </w:r>
            <w:r>
              <w:rPr/>
              <w:t xml:space="preserve"> </w:t>
            </w:r>
          </w:p>
          <w:p>
            <w:pPr>
              <w:spacing w:lineRule="exact"/>
            </w:pPr>
            <w:r>
              <w:rPr/>
              <w:t xml:space="preserve"> </w:t>
            </w:r>
          </w:p>
          <w:p>
            <w:pPr>
              <w:spacing w:lineRule="exact"/>
            </w:pPr>
            <w:r>
              <w:rPr/>
            </w:r>
          </w:p>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Форма, сроки и порядок оплаты товара, работы, услуги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Форма оплаты: безналичный расчет.</w:t>
            </w:r>
          </w:p>
          <w:p>
            <w:pPr>
              <w:jc w:val="both"/>
              <w:spacing w:lineRule="exact"/>
            </w:pPr>
            <w:r>
              <w:rPr/>
              <w:t xml:space="preserve"> </w:t>
            </w:r>
          </w:p>
          <w:p>
            <w:pPr>
              <w:jc w:val="both"/>
              <w:spacing w:lineRule="exact"/>
            </w:pPr>
            <w:r>
              <w:rPr>
                <w:color w:val="000000"/>
              </w:rPr>
              <w:t xml:space="preserve">Срок оплаты: в течение </w:t>
            </w:r>
            <w:r>
              <w:rPr/>
              <w:t xml:space="preserve">7 рабочих дней</w:t>
            </w:r>
            <w:r>
              <w:rPr>
                <w:color w:val="000000"/>
              </w:rPr>
              <w:t xml:space="preserve"> с даты приемки поставленного товара, выполненной работы (ее результатов), оказанной услуги. Дата приемки поставленного товара, выполненной работы (ее результатов), оказанной услуги - </w:t>
            </w:r>
            <w:r>
              <w:rPr/>
              <w:t xml:space="preserve">день подписания заказчиком документа о приемке поставленного товара, </w:t>
            </w:r>
            <w:r>
              <w:rPr>
                <w:color w:val="000000"/>
              </w:rPr>
              <w:t xml:space="preserve">выполненной работы (ее результатов), оказанной услуги</w:t>
            </w:r>
            <w:r>
              <w:rPr/>
              <w:t xml:space="preserve"> по Договору (отдельному этапу Договора).</w:t>
            </w:r>
          </w:p>
          <w:p>
            <w:pPr>
              <w:jc w:val="both"/>
              <w:spacing w:lineRule="exact"/>
            </w:pPr>
            <w:r>
              <w:rPr/>
              <w:t xml:space="preserve"> </w:t>
            </w:r>
          </w:p>
          <w:p>
            <w:pPr>
              <w:jc w:val="both"/>
              <w:spacing w:lineRule="exact"/>
            </w:pPr>
            <w:r>
              <w:rPr>
                <w:color w:val="000000"/>
              </w:rPr>
              <w:t xml:space="preserve">Порядок оплаты: в соответствии с проектом Договора (приложение 3).</w:t>
            </w:r>
          </w:p>
          <w:p>
            <w:pPr>
              <w:jc w:val="both"/>
              <w:spacing w:lineRule="exact"/>
            </w:pPr>
            <w:r>
              <w:rPr/>
              <w:t xml:space="preserve"> </w:t>
            </w:r>
          </w:p>
          <w:p>
            <w:pPr>
              <w:jc w:val="both"/>
              <w:spacing w:lineRule="exact"/>
            </w:pPr>
            <w:r>
              <w:rPr>
                <w:color w:val="000000"/>
              </w:rPr>
              <w:t xml:space="preserve">Аванс не предусмотрен. </w:t>
            </w:r>
            <w:r>
              <w:rPr/>
              <w:t xml:space="preserve">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Начальная (максимальная) цена договора составляет: </w:t>
            </w:r>
          </w:p>
          <w:p>
            <w:pPr>
              <w:jc w:val="both"/>
              <w:spacing w:lineRule="exact"/>
            </w:pPr>
            <w:r>
              <w:rPr/>
            </w:r>
          </w:p>
          <w:p>
            <w:pPr>
              <w:jc w:val="both"/>
              <w:spacing w:lineRule="exact"/>
            </w:pPr>
            <w:r>
              <w:rPr/>
              <w:t xml:space="preserve"> </w:t>
            </w:r>
          </w:p>
          <w:p>
            <w:pPr>
              <w:jc w:val="both"/>
              <w:spacing w:lineRule="exact"/>
            </w:pPr>
            <w:r>
              <w:rPr/>
              <w:t xml:space="preserve">1 122 333,33</w:t>
            </w:r>
          </w:p>
          <w:p>
            <w:pPr>
              <w:jc w:val="both"/>
              <w:spacing w:lineRule="exact"/>
            </w:pPr>
            <w:r>
              <w:rPr/>
              <w:t xml:space="preserve"> </w:t>
            </w:r>
          </w:p>
          <w:p>
            <w:pPr>
              <w:jc w:val="both"/>
              <w:spacing w:lineRule="exact"/>
            </w:pPr>
            <w:r>
              <w:rPr/>
            </w:r>
          </w:p>
          <w:p>
            <w:pPr>
              <w:jc w:val="both"/>
              <w:spacing w:lineRule="exact"/>
            </w:pPr>
            <w:r>
              <w:rPr>
                <w:color w:val="000000"/>
              </w:rPr>
              <w:t xml:space="preserve"> </w:t>
            </w:r>
          </w:p>
          <w:p>
            <w:pPr>
              <w:jc w:val="both"/>
              <w:spacing w:lineRule="exact"/>
            </w:pPr>
            <w:r>
              <w:rPr/>
              <w:t xml:space="preserve">Начальная(максимальная) цена единицы товара, работы, услуги (цена единицы товара, работы, услуги), обоснование начальной (максимальной) цены договора, начальной (максимальной) цены единицы товара, работы, услуги либо цены единицы товара, работы, услуги содержится в приложении 2.</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формирования цены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В соответствии с проектом Договора (приложение 3).</w:t>
            </w:r>
          </w:p>
          <w:p>
            <w:pPr>
              <w:jc w:val="both"/>
              <w:spacing w:lineRule="exact"/>
            </w:pPr>
            <w:r>
              <w:rPr>
                <w:color w:val="000000"/>
              </w:rPr>
              <w:t xml:space="preserve"> </w:t>
            </w:r>
          </w:p>
          <w:p>
            <w:pPr>
              <w:jc w:val="both"/>
              <w:spacing w:lineRule="exact"/>
            </w:pPr>
            <w:r>
              <w:rPr>
                <w:color w:val="000000"/>
              </w:rPr>
              <w:t xml:space="preserve">Информация о расходах на перевозку, страхование, уплату таможенных пошлин, налогов и других обязательных платежей указана в проекте Договора (приложение 3).</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Информация о валюте, используемой для формирования цены договора и расчетов с поставщиками (подрядчиками, исполнителями)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Российский рубль</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В соответствии с Постановлением № 1875, Положением и подпунктом д) пункта 1.1 раздела 9, разделом 11 настоящей документации</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4. ПОРЯДОК ВНЕСЕНИЯ ИЗМЕНЕНИЙ В ИЗВЕЩЕНИЕ ОБ ОСУЩЕСТВЛЕНИИ ЗАКУПКИ И ДОКУМЕНТАЦИЮ О ЗАКУПКЕ, ПОРЯДОК ОТМЕНЫ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Срок и порядок внесения изменений в извещение об осуществлении закупки и документацию о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Заказчик вправе принять решение о внесении изменений в извещение об осуществлении закупки, документацию о закупке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закупке.</w:t>
            </w:r>
          </w:p>
          <w:p>
            <w:pPr>
              <w:jc w:val="both"/>
              <w:spacing w:lineRule="exact"/>
            </w:pPr>
            <w:r>
              <w:rPr/>
              <w:t xml:space="preserve"> </w:t>
            </w:r>
          </w:p>
          <w:p>
            <w:pPr>
              <w:jc w:val="both"/>
              <w:spacing w:lineRule="exact"/>
            </w:pPr>
            <w:r>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pPr>
              <w:jc w:val="both"/>
              <w:spacing w:lineRule="exact"/>
            </w:pPr>
            <w:r>
              <w:rPr/>
              <w:t xml:space="preserve"> </w:t>
            </w:r>
          </w:p>
          <w:p>
            <w:pPr>
              <w:jc w:val="both"/>
              <w:spacing w:lineRule="exact"/>
            </w:pPr>
            <w:r>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на официальном сайте, за исключением случаев, предусмотренных Законом № 223-ФЗ и Положением, не позднее чем в течение трех дней со дня принятия решения о внесении указанных изменений.</w:t>
            </w:r>
          </w:p>
          <w:p>
            <w:pPr>
              <w:jc w:val="both"/>
              <w:spacing w:lineRule="exact"/>
            </w:pPr>
            <w:r>
              <w:rPr/>
              <w:t xml:space="preserve"> </w:t>
            </w:r>
          </w:p>
          <w:p>
            <w:pPr>
              <w:jc w:val="both"/>
              <w:spacing w:lineRule="exact"/>
            </w:pPr>
            <w:r>
              <w:rP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Срок и порядок отмены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Заказчик вправе отменить закупку по одному и более лоту до наступления даты и времени окончания срока подачи заявок на участие в закупке.</w:t>
            </w:r>
          </w:p>
          <w:p>
            <w:pPr>
              <w:jc w:val="both"/>
              <w:spacing w:lineRule="exact"/>
            </w:pPr>
            <w:r>
              <w:rPr/>
              <w:t xml:space="preserve"> </w:t>
            </w:r>
          </w:p>
          <w:p>
            <w:pPr>
              <w:jc w:val="both"/>
              <w:spacing w:lineRule="exact"/>
            </w:pPr>
            <w:r>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pPr>
              <w:jc w:val="both"/>
              <w:spacing w:lineRule="exact"/>
            </w:pPr>
            <w:r>
              <w:rPr/>
              <w:t xml:space="preserve"> </w:t>
            </w:r>
          </w:p>
          <w:p>
            <w:pPr>
              <w:jc w:val="both"/>
              <w:spacing w:lineRule="exact"/>
            </w:pPr>
            <w:r>
              <w:rPr/>
              <w:t xml:space="preserve">Решение об отмене закупки размещается заказчиком в единой информационной системе, на официальном сайте в день принятия такого решения.</w:t>
            </w:r>
          </w:p>
          <w:p>
            <w:pPr>
              <w:jc w:val="both"/>
              <w:spacing w:lineRule="exact"/>
            </w:pPr>
            <w:r>
              <w:rPr/>
              <w:t xml:space="preserve"> </w:t>
            </w:r>
          </w:p>
          <w:p>
            <w:pPr>
              <w:jc w:val="both"/>
              <w:spacing w:lineRule="exact"/>
            </w:pPr>
            <w:r>
              <w:rPr/>
              <w:t xml:space="preserve">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5. СВЕДЕНИЯ О ПРЕДОСТАВЛЕНИИ ДОКУМЕНТАЦИИ О ЗАКУПКЕ</w:t>
            </w: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Срок предоставления документации о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Дата начала предоставления: </w:t>
            </w:r>
            <w:r>
              <w:rPr/>
              <w:t xml:space="preserve">01.11.2025</w:t>
            </w:r>
          </w:p>
          <w:p>
            <w:pPr>
              <w:spacing w:lineRule="exact"/>
            </w:pPr>
            <w:r>
              <w:rPr>
                <w:color w:val="000000"/>
              </w:rPr>
              <w:t xml:space="preserve">Дата окончания предоставления: </w:t>
            </w:r>
            <w:r>
              <w:rPr/>
              <w:t xml:space="preserve">17.11.2025</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и порядок предоставления документации о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Документация о закупке размещена в единой информационной системе, на официальном сайте по адресу www.zakupki.gov.ru, на электронной площадке       </w:t>
            </w:r>
            <w:r>
              <w:rPr/>
              <w:t xml:space="preserve">https://etp.torgi-online.com</w:t>
            </w:r>
            <w:r>
              <w:rPr/>
              <w:t xml:space="preserve"> и доступна для ознакомления и скачивания любым заинтересованным лицам без взимания платы с момента размещения извещения об осуществлении закупки в единой информационной системе.</w:t>
            </w:r>
          </w:p>
          <w:p>
            <w:pPr>
              <w:spacing w:lineRule="exact"/>
            </w:pPr>
            <w:r>
              <w:rPr/>
              <w:t xml:space="preserve"> </w:t>
            </w:r>
          </w:p>
          <w:p>
            <w:pPr>
              <w:jc w:val="both"/>
              <w:spacing w:lineRule="exact"/>
            </w:pPr>
            <w:r>
              <w:rPr/>
              <w:t xml:space="preserve">Предоставление документации на бумажном носителе не предусмотрено.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Размер, порядок и сроки внесения платы, взимаемой заказчиком за предоставление документации о закупке, за исключением случаев предоставления документации о закупке в форме электронного документа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Документация о конкурентной закупке доступна для ознакомления без внесения платы.</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6. СВЕДЕНИЯ О ПРЕДОСТАВЛЕНИИ РАЗЪЯСНЕНИЙ ДОКУМЕНТАЦИИ О ЗАКУПКЕ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14.11.2025</w:t>
            </w:r>
          </w:p>
          <w:p>
            <w:pPr>
              <w:jc w:val="both"/>
              <w:spacing w:lineRule="exact"/>
            </w:pPr>
            <w:r>
              <w:rPr/>
              <w:t xml:space="preserve">17:00</w:t>
            </w:r>
            <w:r>
              <w:rPr/>
              <w:t xml:space="preserve">(время местное)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Формы, порядок предоставления участникам закупки разъяснений положений извещения об осуществлении закупки и документации о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Любой участник закупки вправе направить заказчику запрос о даче разъяснений положений извещения об осуществлении закупки, документации о закупке.</w:t>
            </w:r>
          </w:p>
          <w:p>
            <w:pPr>
              <w:jc w:val="both"/>
              <w:spacing w:lineRule="exact"/>
            </w:pPr>
            <w:r>
              <w:rPr/>
              <w:t xml:space="preserve"> </w:t>
            </w:r>
          </w:p>
          <w:p>
            <w:pPr>
              <w:jc w:val="both"/>
              <w:spacing w:lineRule="exact"/>
            </w:pPr>
            <w:r>
              <w:rPr/>
              <w:t xml:space="preserve">В течение трех рабочих дней с даты поступления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jc w:val="both"/>
              <w:spacing w:lineRule="exact"/>
            </w:pPr>
            <w:r>
              <w:rPr/>
              <w:t xml:space="preserve"> </w:t>
            </w:r>
          </w:p>
          <w:p>
            <w:pPr>
              <w:jc w:val="both"/>
              <w:spacing w:lineRule="exact"/>
            </w:pPr>
            <w:r>
              <w:rPr/>
              <w:t xml:space="preserve">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pPr>
              <w:jc w:val="both"/>
              <w:spacing w:lineRule="exact"/>
            </w:pPr>
            <w:r>
              <w:rPr/>
              <w:t xml:space="preserve"> </w:t>
            </w:r>
          </w:p>
          <w:p>
            <w:pPr>
              <w:jc w:val="both"/>
              <w:spacing w:lineRule="exact"/>
            </w:pPr>
            <w:r>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но без указания участника закупки, от которого поступил запрос.</w:t>
            </w:r>
          </w:p>
          <w:p>
            <w:pPr>
              <w:jc w:val="both"/>
              <w:spacing w:lineRule="exact"/>
            </w:pPr>
            <w:r>
              <w:rPr/>
              <w:t xml:space="preserve"> </w:t>
            </w:r>
          </w:p>
          <w:p>
            <w:pPr>
              <w:jc w:val="both"/>
              <w:spacing w:lineRule="exact"/>
            </w:pPr>
            <w:r>
              <w:rPr/>
              <w:t xml:space="preserve">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7. ТРЕБОВАНИЯ К УЧАСТНИКАМ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Участие в закупках</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w:t>
            </w:r>
            <w:r>
              <w:rPr>
                <w:color w:val="000000"/>
                <w:shd w:val="clear" w:fill="ffffff"/>
              </w:rPr>
              <w:t xml:space="preserve">«</w:t>
            </w:r>
            <w:r>
              <w:rPr/>
              <w:t xml:space="preserve">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w:t>
            </w:r>
            <w:r>
              <w:rPr>
                <w:color w:val="000000"/>
                <w:shd w:val="clear" w:fill="ffffff"/>
              </w:rPr>
              <w:t xml:space="preserve">«</w:t>
            </w:r>
            <w:r>
              <w:rPr/>
              <w:t xml:space="preserve">О контроле за деятельностью лиц, находящихся под иностранным влиянием».</w:t>
            </w:r>
          </w:p>
          <w:p>
            <w:pPr>
              <w:jc w:val="both"/>
              <w:spacing w:lineRule="exact"/>
            </w:pPr>
            <w:r>
              <w:rPr/>
              <w:t xml:space="preserve"> </w:t>
            </w:r>
          </w:p>
          <w:p>
            <w:pPr>
              <w:jc w:val="both"/>
              <w:spacing w:lineRule="exact"/>
            </w:pPr>
            <w:r>
              <w:rPr/>
              <w:t xml:space="preserve">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Требования к участникам закупки:</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7)</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 голосующих акций хозяйственного общества либо долей, превышающей десять % в уставном капитале хозяйственного общества;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8)</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 голосующих акций хозяйственного общества либо долей, превышающей десять % в уставном (складочном) капитале хозяйственного товарищества или общества;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9)</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сведений об участнике закупки в реестре недобросовестных поставщиков, предусмотренном Законом № 223-ФЗ</w:t>
            </w:r>
          </w:p>
          <w:p>
            <w:pPr>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10)</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сведений об участнике закупки в реестре недобросовестных поставщиков, предусмотренном Законом № 44-ФЗ</w:t>
            </w:r>
          </w:p>
          <w:p>
            <w:pPr>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опыта поставки товара, выполнения работы, оказания услуги, являющихся предметом закупки, и деловой репутации: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13)</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наличие у участника закупки финансовых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15)</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необходимого количества специалистов и иных работников определенного уровня квалификации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 </w:t>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16)</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17)</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18)</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19)</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В случае участия в закупке нескольких лиц, выступающих на стороне одного участника закупки, требованиям, установленным в подпунктах 2)–11), 18),19) пункта 2 настоящего раздела документации, должно соответствовать каждое такое лицо по отдельности, требованиям, установленным в подпунктах 1), 12)-17) (при установлении таких требований) пункта 2 настоящего раздела документации, должны соответствовать такие лица в совокупности.</w:t>
            </w:r>
          </w:p>
          <w:p>
            <w:pPr>
              <w:jc w:val="both"/>
              <w:spacing w:lineRule="exact"/>
            </w:pPr>
            <w:r>
              <w:rPr/>
              <w:t xml:space="preserve"> </w:t>
            </w:r>
          </w:p>
          <w:p>
            <w:pPr>
              <w:jc w:val="both"/>
              <w:spacing w:lineRule="exact"/>
            </w:pPr>
            <w:r>
              <w:rPr/>
              <w:t xml:space="preserve">Требования к участникам закупки, установленные заказчиком, применяются в равной степени ко всем участникам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не установлены</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8. СВЕДЕНИЯ О ПОДАЧЕ ЗАЯВОК НА УЧАСТИЕ В ЗАКУПКЕ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начала, дата и время окончания срока подачи заявок на участие в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Дата начала:</w:t>
            </w:r>
            <w:r>
              <w:rPr/>
              <w:t xml:space="preserve">       </w:t>
            </w:r>
            <w:r>
              <w:rPr/>
              <w:t xml:space="preserve">01.11.2025</w:t>
            </w:r>
            <w:r>
              <w:rPr/>
              <w:t xml:space="preserve"> </w:t>
            </w:r>
          </w:p>
          <w:p>
            <w:pPr>
              <w:spacing w:lineRule="exact"/>
            </w:pPr>
            <w:r>
              <w:rPr>
                <w:color w:val="000000"/>
              </w:rPr>
              <w:t xml:space="preserve">Дата окончания:</w:t>
            </w:r>
            <w:r>
              <w:rPr/>
              <w:t xml:space="preserve">       </w:t>
            </w:r>
            <w:r>
              <w:rPr/>
              <w:t xml:space="preserve">17.11.2025</w:t>
            </w:r>
          </w:p>
          <w:p>
            <w:pPr>
              <w:jc w:val="both"/>
              <w:spacing w:lineRule="exact"/>
            </w:pPr>
            <w:r>
              <w:rPr>
                <w:color w:val="000000"/>
              </w:rPr>
              <w:t xml:space="preserve">Время окончания:</w:t>
            </w:r>
            <w:r>
              <w:rPr/>
              <w:t xml:space="preserve">       </w:t>
            </w:r>
            <w:r>
              <w:rPr/>
              <w:t xml:space="preserve">10:00</w:t>
            </w:r>
            <w:r>
              <w:rPr/>
              <w:t xml:space="preserve">(время местное)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порядок подачи заявок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w:t>
            </w:r>
          </w:p>
          <w:p>
            <w:pPr>
              <w:jc w:val="both"/>
              <w:spacing w:lineRule="exact"/>
            </w:pPr>
            <w:r>
              <w:rPr/>
              <w:t xml:space="preserve"> </w:t>
            </w:r>
          </w:p>
          <w:p>
            <w:pPr>
              <w:jc w:val="both"/>
              <w:spacing w:lineRule="exact"/>
            </w:pPr>
            <w:r>
              <w:rPr/>
              <w:t xml:space="preserve">Участник аукциона в электронной форме подает заявку на участие в аукционе в электронной форме в форме электронного документа на электронной площадке по адресу       </w:t>
            </w:r>
            <w:r>
              <w:rPr/>
              <w:t xml:space="preserve">https://etp.torgi-online.com</w:t>
            </w:r>
            <w:r>
              <w:rPr/>
              <w:t xml:space="preserve">. </w:t>
            </w:r>
          </w:p>
          <w:p>
            <w:pPr>
              <w:jc w:val="both"/>
              <w:spacing w:lineRule="exact"/>
            </w:pPr>
            <w:r>
              <w:rPr/>
              <w:t xml:space="preserve">Заявка на участие в аукционе в электронной форме состоит из двух частей, подаваемых одновременно, в соответствии с требованиями раздела 9 настоящей документации.</w:t>
            </w:r>
          </w:p>
          <w:p>
            <w:pPr>
              <w:jc w:val="both"/>
              <w:spacing w:lineRule="exact"/>
            </w:pPr>
            <w:r>
              <w:rPr/>
              <w:t xml:space="preserve"> </w:t>
            </w:r>
          </w:p>
          <w:p>
            <w:pPr>
              <w:jc w:val="both"/>
              <w:spacing w:lineRule="exact"/>
            </w:pPr>
            <w:r>
              <w:rPr/>
              <w:t xml:space="preserve">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pPr>
              <w:jc w:val="both"/>
              <w:spacing w:lineRule="exact"/>
            </w:pPr>
            <w:r>
              <w:rPr/>
              <w:t xml:space="preserve"> </w:t>
            </w:r>
          </w:p>
          <w:p>
            <w:pPr>
              <w:jc w:val="both"/>
              <w:spacing w:lineRule="exact"/>
            </w:pPr>
            <w:r>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jc w:val="both"/>
              <w:spacing w:lineRule="exact"/>
            </w:pPr>
            <w:r>
              <w:rPr/>
              <w:t xml:space="preserve"> </w:t>
            </w:r>
          </w:p>
          <w:p>
            <w:pPr>
              <w:jc w:val="both"/>
              <w:spacing w:lineRule="exact"/>
            </w:pPr>
            <w:r>
              <w:rPr/>
              <w:t xml:space="preserve">В случае если извещением об осуществлении закупки, документацией о закупке предусмотрено два и более лота, заявка на участие в закупке подается в отношении каждого лота отдельно.</w:t>
            </w:r>
          </w:p>
          <w:p>
            <w:pPr>
              <w:jc w:val="both"/>
              <w:spacing w:lineRule="exact"/>
            </w:pPr>
            <w:r>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или в составе нескольких лиц, выступающих на стороне другого участника закупки.</w:t>
            </w:r>
          </w:p>
          <w:p>
            <w:pPr>
              <w:jc w:val="both"/>
              <w:spacing w:lineRule="exact"/>
            </w:pPr>
            <w:r>
              <w:rPr/>
              <w:t xml:space="preserve"> </w:t>
            </w:r>
          </w:p>
          <w:p>
            <w:pPr>
              <w:jc w:val="both"/>
              <w:spacing w:lineRule="exact"/>
            </w:pPr>
            <w:r>
              <w:rPr/>
              <w:t xml:space="preserve">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лота считаются неподанными.</w:t>
            </w:r>
          </w:p>
          <w:p>
            <w:pPr>
              <w:jc w:val="both"/>
              <w:spacing w:lineRule="exact"/>
            </w:pPr>
            <w:r>
              <w:rPr/>
              <w:t xml:space="preserve"> </w:t>
            </w:r>
          </w:p>
          <w:p>
            <w:pPr>
              <w:jc w:val="both"/>
              <w:spacing w:lineRule="exact"/>
            </w:pPr>
            <w:r>
              <w:rPr/>
              <w:t xml:space="preserve">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pPr>
              <w:jc w:val="both"/>
              <w:spacing w:lineRule="exact"/>
            </w:pPr>
            <w:r>
              <w:rPr/>
              <w:t xml:space="preserve"> </w:t>
            </w:r>
          </w:p>
          <w:p>
            <w:pPr>
              <w:jc w:val="both"/>
              <w:spacing w:lineRule="exact"/>
            </w:pPr>
            <w:r>
              <w:rPr/>
              <w:t xml:space="preserve">Каждая заявка на участие в закупке в электронной форме, поступившая в срок, указанный в извещении о закупке, регистрируется оператором электронной площадки. Оператор электронной площадки подтверждает в форме электронного документа участнику закупки в электронной форме, подавшему заявку на участие в закупке, ее получение.</w:t>
            </w:r>
          </w:p>
          <w:p>
            <w:pPr>
              <w:jc w:val="both"/>
              <w:spacing w:lineRule="exact"/>
            </w:pPr>
            <w:r>
              <w:rPr/>
              <w:t xml:space="preserve"> </w:t>
            </w:r>
          </w:p>
          <w:p>
            <w:pPr>
              <w:jc w:val="both"/>
              <w:spacing w:lineRule="exact"/>
            </w:pPr>
            <w:r>
              <w:rPr/>
              <w:t xml:space="preserve">В случаях если не подано ни одной заявки на участие в аукционе в электронной форме, если подана только одна заявка на участие в аукционе в электронной форме, аукцион в электронной форме признается несостоявшимся. Сведения о признании аукциона в электронной форме несостоявшимся по основаниям, предусмотренным настоящим пунктом, вносятся в протокол рассмотрения первых частей заявок на участие в аукционе в электронной форме и (или) протокол рассмотрения вторых частей заявок на участие в аукционе в электронной форме.</w:t>
            </w:r>
          </w:p>
          <w:p>
            <w:pPr>
              <w:jc w:val="both"/>
              <w:spacing w:lineRule="exact"/>
            </w:pPr>
            <w:r>
              <w:rPr/>
              <w:t xml:space="preserve"> </w:t>
            </w:r>
          </w:p>
          <w:p>
            <w:pPr>
              <w:jc w:val="both"/>
              <w:spacing w:lineRule="exact"/>
            </w:pPr>
            <w:r>
              <w:rPr/>
              <w:t xml:space="preserve">В случае если аукцион в электронной форме признан несостоявшимся в связи с тем, что подана только одна заявка на участие в аукционе в электронной форме, участник аукциона в электронной форме, подавший такую заявку, считается единственным участником аукциона в электронной форме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Изменение, отзыв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9. ТРЕБОВАНИЯ К СОДЕРЖАНИЮ, ФОРМЕ, ОФОРМЛЕНИЮ И СОСТАВУ ЗАЯВКИ НА УЧАСТИЕ В ЗАКУПКЕ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 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составу заявки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Заявка на участие в аукционе в электронной форме состоит из двух частей, подаваемых одновременно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b/>
              </w:rPr>
              <w:t xml:space="preserve">Первая часть заявки на участие в аукционе в электронной форме должна содержать</w:t>
            </w:r>
            <w:r>
              <w:rPr/>
              <w:t xml:space="preserve"> предложение участника аукциона в электронной форме в отношении предмета закупки, включая: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а)</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w:t>
            </w:r>
            <w:r>
              <w:rPr>
                <w:i/>
              </w:rPr>
              <w:t xml:space="preserve">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б)</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конкретные показатели в отношении товара, работы, услуги, соответствующие значениям, установленным в документации об аукционе в электронной форме </w:t>
            </w:r>
          </w:p>
          <w:p>
            <w:pPr>
              <w:jc w:val="both"/>
              <w:spacing w:lineRule="exact"/>
            </w:pPr>
            <w:r>
              <w:rPr>
                <w:i/>
              </w:rPr>
              <w:t xml:space="preserve">(за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w:t>
            </w:r>
          </w:p>
          <w:p>
            <w:pPr>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в)</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г)</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наименование страны происхождения товара, в том числе поставляемого при выполнении закупаемых работ, оказании закупаемых услуг: ТРЕБОВАНИЕ НЕ УСТАНОВЛЕНО;</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д)</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color w:val="000000"/>
              </w:rPr>
              <w:t xml:space="preserve">информация и документы, определенные Правительством Российской Федерации, которые подтверждают страну происхождения товара: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ТРЕБОВАНИЕ НЕ УСТАНОВЛЕНО;</w:t>
            </w:r>
          </w:p>
          <w:p>
            <w:pPr>
              <w:jc w:val="both"/>
              <w:spacing w:lineRule="exact"/>
            </w:pPr>
            <w:r>
              <w:rPr/>
            </w:r>
          </w:p>
          <w:p>
            <w:pPr>
              <w:jc w:val="both"/>
              <w:spacing w:lineRule="exact"/>
            </w:pP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1.1.1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1.1.2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Не допускается указание в первой части заявки на участие в аукционе в электронной форме сведений об участнике аукциона в электронной форме и предложения о цене договора.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1.2</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b/>
              </w:rPr>
              <w:t xml:space="preserve">Вторая часть заявки на участие в аукционе в электронной форме должна содержать:</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информацию об участнике аукциона в электронной форме, включая: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а)</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для юридического лица:</w:t>
            </w:r>
          </w:p>
          <w:p>
            <w:pPr>
              <w:jc w:val="both"/>
              <w:spacing w:lineRule="exact"/>
            </w:pPr>
            <w:r>
              <w:rPr/>
              <w:t xml:space="preserve">- наименование;</w:t>
            </w:r>
          </w:p>
          <w:p>
            <w:pPr>
              <w:jc w:val="both"/>
              <w:spacing w:lineRule="exact"/>
            </w:pPr>
            <w:r>
              <w:rPr/>
              <w:t xml:space="preserve">- фирменное наименование (при наличии);</w:t>
            </w:r>
          </w:p>
          <w:p>
            <w:pPr>
              <w:jc w:val="both"/>
              <w:spacing w:lineRule="exact"/>
            </w:pPr>
            <w:r>
              <w:rPr/>
              <w:t xml:space="preserve">- место нахождения;</w:t>
            </w:r>
          </w:p>
          <w:p>
            <w:pPr>
              <w:jc w:val="both"/>
              <w:spacing w:lineRule="exact"/>
            </w:pPr>
            <w:r>
              <w:rPr/>
              <w:t xml:space="preserve">- почтовый адрес;</w:t>
            </w:r>
          </w:p>
          <w:p>
            <w:pPr>
              <w:jc w:val="both"/>
              <w:spacing w:lineRule="exact"/>
            </w:pPr>
            <w:r>
              <w:rPr/>
              <w:t xml:space="preserve">- номер контактного телефона;</w:t>
            </w:r>
          </w:p>
          <w:p>
            <w:pPr>
              <w:jc w:val="both"/>
              <w:spacing w:lineRule="exact"/>
            </w:pPr>
            <w:r>
              <w:rPr/>
              <w:t xml:space="preserve">- адрес электронной почты;</w:t>
            </w:r>
          </w:p>
          <w:p>
            <w:pPr>
              <w:jc w:val="both"/>
              <w:spacing w:lineRule="exact"/>
            </w:pPr>
            <w:r>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jc w:val="both"/>
              <w:spacing w:lineRule="exact"/>
            </w:pPr>
            <w:r>
              <w:rPr/>
              <w:t xml:space="preserve">- код причины постановки на учет в налоговом органе (для российского лица);</w:t>
            </w:r>
          </w:p>
          <w:p>
            <w:pPr>
              <w:jc w:val="both"/>
              <w:spacing w:lineRule="exact"/>
            </w:pPr>
            <w:r>
              <w:rPr/>
              <w:t xml:space="preserve">- основной государственный регистрационный номер (для российского лица);</w:t>
            </w:r>
          </w:p>
          <w:p>
            <w:pPr>
              <w:jc w:val="both"/>
              <w:spacing w:lineRule="exact"/>
            </w:pPr>
            <w:r>
              <w:rPr/>
              <w:t xml:space="preserve">- дату регистрации юридического лица (для российского лица);</w:t>
            </w:r>
          </w:p>
          <w:p>
            <w:pPr>
              <w:jc w:val="both"/>
              <w:spacing w:lineRule="exact"/>
            </w:pPr>
            <w:r>
              <w:rPr/>
              <w:t xml:space="preserve">- код по Общероссийскому классификатору предприятий и организаций (для российского лица);</w:t>
            </w:r>
          </w:p>
          <w:p>
            <w:pPr>
              <w:jc w:val="both"/>
              <w:spacing w:lineRule="exact"/>
            </w:pPr>
            <w:r>
              <w:rPr/>
              <w:t xml:space="preserve">- банковские реквизиты;</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б)</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для физического лица, в том числе индивидуального предпринимателя:</w:t>
            </w:r>
          </w:p>
          <w:p>
            <w:pPr>
              <w:jc w:val="both"/>
              <w:spacing w:lineRule="exact"/>
            </w:pPr>
            <w:r>
              <w:rPr/>
              <w:t xml:space="preserve">- фамилию, имя, отчество (при наличии);</w:t>
            </w:r>
          </w:p>
          <w:p>
            <w:pPr>
              <w:jc w:val="both"/>
              <w:spacing w:lineRule="exact"/>
            </w:pPr>
            <w:r>
              <w:rPr/>
              <w:t xml:space="preserve">- паспортные данные;</w:t>
            </w:r>
          </w:p>
          <w:p>
            <w:pPr>
              <w:jc w:val="both"/>
              <w:spacing w:lineRule="exact"/>
            </w:pPr>
            <w:r>
              <w:rPr/>
              <w:t xml:space="preserve">- место жительства;</w:t>
            </w:r>
          </w:p>
          <w:p>
            <w:pPr>
              <w:jc w:val="both"/>
              <w:spacing w:lineRule="exact"/>
            </w:pPr>
            <w:r>
              <w:rPr/>
              <w:t xml:space="preserve">- почтовый адрес;</w:t>
            </w:r>
          </w:p>
          <w:p>
            <w:pPr>
              <w:jc w:val="both"/>
              <w:spacing w:lineRule="exact"/>
            </w:pPr>
            <w:r>
              <w:rPr/>
              <w:t xml:space="preserve">- номер контактного телефона;</w:t>
            </w:r>
          </w:p>
          <w:p>
            <w:pPr>
              <w:jc w:val="both"/>
              <w:spacing w:lineRule="exact"/>
            </w:pPr>
            <w:r>
              <w:rPr/>
              <w:t xml:space="preserve">- адрес электронной почты;</w:t>
            </w:r>
          </w:p>
          <w:p>
            <w:pPr>
              <w:jc w:val="both"/>
              <w:spacing w:lineRule="exact"/>
            </w:pPr>
            <w:r>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jc w:val="both"/>
              <w:spacing w:lineRule="exact"/>
            </w:pPr>
            <w:r>
              <w:rPr/>
              <w:t xml:space="preserve">- основной государственный регистрационный номер индивидуального предпринимателя (для российского индивидуального предпринимателя);</w:t>
            </w:r>
          </w:p>
          <w:p>
            <w:pPr>
              <w:jc w:val="both"/>
              <w:spacing w:lineRule="exact"/>
            </w:pPr>
            <w:r>
              <w:rPr/>
              <w:t xml:space="preserve">- дату регистрации в качестве индивидуального предпринимателя (для российского индивидуального предпринимателя);</w:t>
            </w:r>
          </w:p>
          <w:p>
            <w:pPr>
              <w:jc w:val="both"/>
              <w:spacing w:lineRule="exact"/>
            </w:pPr>
            <w:r>
              <w:rPr/>
              <w:t xml:space="preserve">- банковские реквизиты;</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документы, подтверждающие соответствие участника аукциона в электронной форме требованиям, установленным в Положении, документации об аукционе в электронной форме: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декларация о соответствии участника закупки требованиям, установленным подпунктами 2)-11),18),19) пункта 2 раздела 7 настоящей документации (при установлении таких требований).</w:t>
            </w:r>
          </w:p>
          <w:p>
            <w:pPr>
              <w:jc w:val="both"/>
              <w:spacing w:lineRule="exact"/>
            </w:pPr>
            <w:r>
              <w:rPr/>
              <w:t xml:space="preserve"> </w:t>
            </w:r>
          </w:p>
          <w:p>
            <w:pPr>
              <w:jc w:val="both"/>
              <w:spacing w:lineRule="exact"/>
            </w:pPr>
            <w:r>
              <w:rPr>
                <w:i/>
              </w:rPr>
              <w:t xml:space="preserve">Декларация может быть представлена по форме, установленной приложением 4.</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color w:val="000000"/>
                <w:shd w:val="clear" w:fill="ffffff"/>
              </w:rPr>
              <w:t xml:space="preserve">документы, подтверждающие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r>
          </w:p>
          <w:p>
            <w:pPr>
              <w:spacing w:lineRule="exact"/>
            </w:pPr>
            <w:r>
              <w:rPr/>
              <w:t xml:space="preserve"> </w:t>
            </w:r>
          </w:p>
          <w:p>
            <w:pPr>
              <w:spacing w:lineRule="exact"/>
            </w:pPr>
            <w:r>
              <w:rPr/>
              <w:t xml:space="preserve"> 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2.3)</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опыта поставки товара, выполнения работы, оказания услуги, являющихся предметом закупки, и деловой репутации: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финансовых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2.5)</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2.6)</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необходимого количества специалистов и иных работников определенного уровня квалификации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2.7)</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2.8)</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информацию и документы в отношении предмета закупки:</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а)</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наименование страны происхождения товара, в том числе поставляемого при выполнении закупаемых работ, оказании закупаемых услуг;</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б)</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color w:val="000000"/>
              </w:rPr>
              <w:t xml:space="preserve">информация и документы, определенные Правительством Российской Федерации, которые подтверждают страну происхождения товара: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в случае принятия Правительством Российской Федерации мер, устанавливающих:  запрет закупки товара (в том числе поставляемого при выполнении закупаемых работ, оказании закупаемых услуг), происходящего из иностранного государства:</w:t>
            </w:r>
          </w:p>
          <w:p>
            <w:pPr>
              <w:jc w:val="both"/>
              <w:spacing w:lineRule="exact"/>
            </w:pPr>
            <w:r>
              <w:rPr/>
              <w:t xml:space="preserve">В соответствии с Постановлением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№1875), информацией и документами, подтверждающими страну происхождения товара для целей постановления № 1875, являются:  </w:t>
            </w:r>
            <w:r>
              <w:rPr/>
              <w:br w:type="textWrapping"/>
            </w:r>
            <w:r>
              <w:rPr/>
              <w:t xml:space="preserve">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r>
              <w:rPr/>
              <w:br w:type="textWrapping"/>
            </w:r>
            <w:r>
              <w:rPr/>
              <w:t xml:space="preserve">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r>
              <w:rPr/>
              <w:br w:type="textWrapping"/>
            </w:r>
            <w:r>
              <w:rPr/>
              <w:t xml:space="preserve">Отсутствие указанных информации и документов в составе заявки на участие в аукционе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r>
          </w:p>
          <w:p>
            <w:pPr>
              <w:jc w:val="both"/>
              <w:spacing w:lineRule="exact"/>
            </w:pPr>
            <w:r>
              <w:rPr/>
              <w:t xml:space="preserve"> </w:t>
            </w:r>
          </w:p>
          <w:p>
            <w:pPr>
              <w:jc w:val="both"/>
              <w:spacing w:lineRule="exact"/>
            </w:pPr>
            <w:r>
              <w:rPr/>
              <w:t xml:space="preserve">документы, подтверждающие предоставление обеспечения заявки на участие в аукционе в электронной форме:</w:t>
            </w:r>
          </w:p>
          <w:p>
            <w:pPr>
              <w:jc w:val="both"/>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Положении,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7)</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pPr>
              <w:jc w:val="both"/>
              <w:spacing w:lineRule="exact"/>
            </w:pPr>
            <w:r>
              <w:rPr/>
              <w:t xml:space="preserve"> </w:t>
            </w:r>
          </w:p>
          <w:p>
            <w:pPr>
              <w:jc w:val="both"/>
              <w:spacing w:lineRule="exact"/>
            </w:pPr>
            <w:r>
              <w:rPr>
                <w:i/>
              </w:rPr>
              <w:t xml:space="preserve">Согласие может быть представлено по форме, установленной приложением 4.</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1.3</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7) настоящего раздела, документы, указанные в подпункте 2) настоящего раздела и подтверждающие соответствие участника аукциона в электронной форме требованиям, установленным в Положении, документации об аукционе в электронной форме в соответствии с подпунктами 2)-11) пункта 2 раздела 7, пунктами 9),10) пункта 2 раздела 7, должны быть представлены в отношении каждого такого лица, документы, указанные в подпунктах 4), 5) настоящего раздела, документы, указанные в подпункте 2) настоящего раздела и подтверждающие соответствие участника аукциона в электронной форме требованиям, установленным в Положении, документации об аукционе в электронной форме в соответствии с подпунктами 1), 12)-17) пункта 2 раздела 7, должны быть представлены в отношении хотя бы одного из таких лиц.</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оформлению заявки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Заявка должна содержать информацию и документы и должна быть оформлена в соответствии с требованиями, установленными настоящей документацией.</w:t>
            </w:r>
          </w:p>
          <w:p>
            <w:pPr>
              <w:jc w:val="both"/>
              <w:spacing w:lineRule="exact"/>
            </w:pPr>
            <w:r>
              <w:rPr/>
              <w:t xml:space="preserve"> </w:t>
            </w:r>
          </w:p>
          <w:p>
            <w:pPr>
              <w:jc w:val="both"/>
              <w:spacing w:lineRule="exact"/>
            </w:pPr>
            <w:r>
              <w:rPr/>
              <w:t xml:space="preserve">Заявка на участие в закупке должна быть заполнена на русском языке. Отдельные документы (или их части), предоставленные участником закупки в составе заявки на участие в закупке, могут быть подготовлены на другом языке при условии, что к ним будет прилагаться точный перевод необходимых разделов на русский язык.</w:t>
            </w:r>
          </w:p>
          <w:p>
            <w:pPr>
              <w:jc w:val="both"/>
              <w:spacing w:lineRule="exact"/>
            </w:pPr>
            <w:r>
              <w:rPr/>
              <w:t xml:space="preserve"> </w:t>
            </w:r>
          </w:p>
          <w:p>
            <w:pPr>
              <w:jc w:val="both"/>
              <w:spacing w:lineRule="exact"/>
            </w:pPr>
            <w:r>
              <w:rPr/>
              <w:t xml:space="preserve">Все документы, входящие в состав заявки, должны иметь четко читаемый текст, не допускающий двусмысленных толкований.</w:t>
            </w:r>
          </w:p>
          <w:p>
            <w:pPr>
              <w:jc w:val="both"/>
              <w:spacing w:lineRule="exact"/>
            </w:pPr>
            <w:r>
              <w:rPr/>
              <w:t xml:space="preserve"> </w:t>
            </w:r>
          </w:p>
          <w:p>
            <w:pPr>
              <w:jc w:val="both"/>
              <w:spacing w:lineRule="exact"/>
            </w:pPr>
            <w:r>
              <w:rPr/>
              <w:t xml:space="preserve">Отдельные сведения, документы (или их части), предоставленные участником закупки в составе заявки на участие в закупке, могут быть подготовлены в соответствии с рекомендуемыми формами (приложение 4).</w:t>
            </w:r>
          </w:p>
          <w:p>
            <w:pPr>
              <w:jc w:val="both"/>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Сведения, указанные в подпункте б) пункта 1.1 настоящего раздела документации (при установлении требований),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носить предположительный характер.</w:t>
            </w:r>
          </w:p>
          <w:p>
            <w:pPr>
              <w:jc w:val="both"/>
              <w:spacing w:lineRule="exact"/>
            </w:pPr>
          </w:p>
          <w:p>
            <w:pPr>
              <w:spacing w:lineRule="exact"/>
            </w:pPr>
            <w:r>
              <w:rPr/>
              <w:t xml:space="preserve">Указанные сведения должны быть составлены с учетом положений, указанных в приложении 5.       </w:t>
            </w:r>
          </w:p>
          <w:p>
            <w:pPr>
              <w:jc w:val="both"/>
              <w:spacing w:lineRule="exact"/>
            </w:pPr>
          </w:p>
          <w:p>
            <w:pPr>
              <w:jc w:val="both"/>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Положение об ответственности участников закупки за предоставление недостоверных сведений</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Заявка на участие в закупке отклоняется в случае наличия недостоверных (в том числе неполных, противоречивых) сведений в заявке на участие в закупке.</w:t>
            </w:r>
          </w:p>
          <w:p>
            <w:pPr>
              <w:jc w:val="both"/>
              <w:spacing w:lineRule="exact"/>
            </w:pPr>
            <w:r>
              <w:rPr/>
              <w:t xml:space="preserve"> </w:t>
            </w:r>
          </w:p>
          <w:p>
            <w:pPr>
              <w:jc w:val="both"/>
              <w:spacing w:lineRule="exact"/>
            </w:pPr>
            <w:r>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Положении,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10. ТРЕБОВАНИЯ К ОБЕСПЕЧЕНИЮ ЗАЯВКИ НА УЧАСТИЕ В ЗАКУПКЕ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Размер обеспечения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условия и сроки предоставления обеспечения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возврата и удержания обеспечения заявки, а также порядок и случаи блокирования денежных средств, внесенных участниками закупки в целях обеспечения заявок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Реквизиты счета заказчика, на который оператор электронной площадки направляет заблокированные денежные средства, внесенные в качестве обеспечения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11. ПОРЯДОК ПРОВЕДЕНИЯ ЭТАПОВ ЗАКУПКИ И ПОДВЕДЕНИЯ ИТОГОВ ЗАКУПКИ (ЭТАПОВ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b/>
              </w:rPr>
              <w:t xml:space="preserve">Рассмотрение первых частей заявок</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рассмотрения первых частей заявок</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618164 Пермский край р-н Бардымский с Печмень ул Советская, 7</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рассмотрения первых частей заявок</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18.11.2025</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рассмотрения первых частей заявок</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проведении аукциона в электронной форме и документации об аукционе в электронной форме.</w:t>
            </w:r>
          </w:p>
          <w:p>
            <w:pPr>
              <w:jc w:val="both"/>
              <w:spacing w:lineRule="exact"/>
            </w:pPr>
            <w:r>
              <w:rPr/>
              <w:t xml:space="preserve"> </w:t>
            </w:r>
          </w:p>
          <w:p>
            <w:pPr>
              <w:jc w:val="both"/>
              <w:spacing w:lineRule="exact"/>
            </w:pPr>
            <w:r>
              <w:rPr/>
              <w:t xml:space="preserve">Оператор электронной площадки обеспечивает на электронной площадке предоставление заказчику доступа к первым частям заявок на участие в аукционе в электронной форме в течение одного часа с даты и времени окончания срока подачи заявок на участие в аукционе в электронной форме.</w:t>
            </w:r>
          </w:p>
          <w:p>
            <w:pPr>
              <w:jc w:val="both"/>
              <w:spacing w:lineRule="exact"/>
            </w:pPr>
            <w:r>
              <w:rPr/>
              <w:t xml:space="preserve"> </w:t>
            </w:r>
          </w:p>
          <w:p>
            <w:pPr>
              <w:jc w:val="both"/>
              <w:spacing w:lineRule="exact"/>
            </w:pPr>
            <w:r>
              <w:rPr>
                <w:color w:val="000000"/>
              </w:rPr>
              <w:t xml:space="preserve">Комиссия осуществляет рассмотрение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в срок, не превышающий трех рабочих дней с даты окончания срока подачи заявок на участие в аукционе в электронной форме.</w:t>
            </w:r>
          </w:p>
          <w:p>
            <w:pPr>
              <w:jc w:val="both"/>
              <w:spacing w:lineRule="exact"/>
            </w:pPr>
            <w:r>
              <w:rPr/>
              <w:t xml:space="preserve"> </w:t>
            </w:r>
          </w:p>
          <w:p>
            <w:pPr>
              <w:jc w:val="both"/>
              <w:spacing w:lineRule="exact"/>
            </w:pPr>
            <w:r>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pPr>
              <w:jc w:val="both"/>
              <w:spacing w:lineRule="exact"/>
            </w:pPr>
            <w:r>
              <w:rPr/>
              <w:t xml:space="preserve"> </w:t>
            </w:r>
          </w:p>
          <w:p>
            <w:pPr>
              <w:jc w:val="both"/>
              <w:spacing w:lineRule="exact"/>
            </w:pPr>
            <w:r>
              <w:rPr/>
              <w:t xml:space="preserve">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pPr>
              <w:jc w:val="both"/>
              <w:spacing w:lineRule="exact"/>
            </w:pPr>
            <w:r>
              <w:rPr/>
              <w:t xml:space="preserve"> </w:t>
            </w:r>
          </w:p>
          <w:p>
            <w:pPr>
              <w:jc w:val="both"/>
              <w:spacing w:lineRule="exact"/>
            </w:pPr>
            <w:r>
              <w:rPr/>
              <w:t xml:space="preserve">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аукцион в электронной форме признается несостоявшимся.</w:t>
            </w:r>
          </w:p>
          <w:p>
            <w:pPr>
              <w:jc w:val="both"/>
              <w:spacing w:lineRule="exact"/>
            </w:pPr>
            <w:r>
              <w:rPr/>
              <w:t xml:space="preserve"> </w:t>
            </w:r>
          </w:p>
          <w:p>
            <w:pPr>
              <w:jc w:val="both"/>
              <w:spacing w:lineRule="exact"/>
            </w:pPr>
            <w:r>
              <w:rPr/>
              <w:t xml:space="preserve">Сведения о признании закупки несостоявшейся по основаниям, предусмотренным настоящим пунктом, вносятся в протокол рассмотрения первых частей заявок на участие в аукционе в электронной форме.</w:t>
            </w:r>
          </w:p>
          <w:p>
            <w:pPr>
              <w:jc w:val="both"/>
              <w:spacing w:lineRule="exact"/>
            </w:pPr>
            <w:r>
              <w:rPr/>
              <w:t xml:space="preserve"> </w:t>
            </w:r>
          </w:p>
          <w:p>
            <w:pPr>
              <w:jc w:val="both"/>
              <w:spacing w:lineRule="exact"/>
            </w:pPr>
            <w:r>
              <w:rPr/>
              <w:t xml:space="preserve">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аукциона в электронной форме, подавший такую заявку, считается единственным участником аукциона в электронной форме.</w:t>
            </w:r>
          </w:p>
          <w:p>
            <w:pPr>
              <w:jc w:val="both"/>
              <w:spacing w:lineRule="exact"/>
            </w:pPr>
            <w:r>
              <w:rPr/>
              <w:t xml:space="preserve"> </w:t>
            </w:r>
          </w:p>
          <w:p>
            <w:pPr>
              <w:jc w:val="both"/>
              <w:spacing w:lineRule="exact"/>
            </w:pPr>
            <w:r>
              <w:rPr>
                <w:color w:val="000000"/>
              </w:rPr>
              <w:t xml:space="preserve">Заказчик направляет результаты рассмотрения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
          <w:p>
            <w:pPr>
              <w:jc w:val="both"/>
              <w:spacing w:lineRule="exact"/>
            </w:pPr>
            <w:r>
              <w:rPr/>
              <w:t xml:space="preserve"> </w:t>
            </w:r>
          </w:p>
          <w:p>
            <w:pPr>
              <w:jc w:val="both"/>
              <w:spacing w:lineRule="exact"/>
            </w:pPr>
            <w:r>
              <w:rPr/>
              <w:t xml:space="preserve">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 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pPr>
              <w:jc w:val="both"/>
              <w:spacing w:lineRule="exact"/>
            </w:pPr>
            <w:r>
              <w:rPr/>
              <w:t xml:space="preserve"> </w:t>
            </w:r>
          </w:p>
          <w:p>
            <w:pPr>
              <w:jc w:val="both"/>
              <w:spacing w:lineRule="exact"/>
            </w:pPr>
            <w:r>
              <w:rPr/>
              <w:t xml:space="preserve">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b/>
              </w:rPr>
              <w:t xml:space="preserve">Проведение аукциона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и время проведения аукциона (подачи предложения о цене договора)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19.11.2025</w:t>
            </w:r>
          </w:p>
          <w:p>
            <w:pPr>
              <w:spacing w:lineRule="exact"/>
            </w:pPr>
            <w:r>
              <w:rPr/>
              <w:t xml:space="preserve">10:00</w:t>
            </w:r>
            <w:r>
              <w:rPr/>
              <w:t xml:space="preserve">(время местное)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проведения аукциона (порядок подачи предложения о цене договора), в том числе величина снижения начальной (максимальной) цены договора («шаг аукциона»)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Оператор электронной площадки проводит аукцион в срок, не превышающий пяти дней с даты окончания срока рассмотрения первых частей заявок на участие в аукционе в электронной форме.</w:t>
            </w:r>
          </w:p>
          <w:p>
            <w:pPr>
              <w:jc w:val="both"/>
              <w:spacing w:lineRule="exact"/>
            </w:pPr>
            <w:r>
              <w:rPr/>
              <w:t xml:space="preserve"> </w:t>
            </w:r>
          </w:p>
          <w:p>
            <w:pPr>
              <w:jc w:val="both"/>
              <w:spacing w:lineRule="exact"/>
            </w:pPr>
            <w:r>
              <w:rPr/>
              <w:t xml:space="preserve">Аукцион проводится на электронной площадке в день, во время и в порядке, которые указаны в документации об аукционе в электронной форме.</w:t>
            </w:r>
          </w:p>
          <w:p>
            <w:pPr>
              <w:jc w:val="both"/>
              <w:spacing w:lineRule="exact"/>
            </w:pPr>
            <w:r>
              <w:rPr/>
              <w:t xml:space="preserve"> </w:t>
            </w:r>
          </w:p>
          <w:p>
            <w:pPr>
              <w:jc w:val="both"/>
              <w:spacing w:lineRule="exact"/>
            </w:pPr>
            <w:r>
              <w:rPr/>
              <w:t xml:space="preserve">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pPr>
              <w:jc w:val="both"/>
              <w:spacing w:lineRule="exact"/>
            </w:pPr>
            <w:r>
              <w:rPr/>
              <w:t xml:space="preserve"> </w:t>
            </w:r>
          </w:p>
          <w:p>
            <w:pPr>
              <w:jc w:val="both"/>
              <w:spacing w:lineRule="exact"/>
            </w:pPr>
            <w:r>
              <w:rPr/>
              <w:t xml:space="preserve">Аукцион проводится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w:t>
            </w:r>
          </w:p>
          <w:p>
            <w:pPr>
              <w:jc w:val="both"/>
              <w:spacing w:lineRule="exact"/>
            </w:pPr>
            <w:r>
              <w:rPr/>
              <w:t xml:space="preserve"> </w:t>
            </w:r>
          </w:p>
          <w:p>
            <w:pPr>
              <w:jc w:val="both"/>
              <w:spacing w:lineRule="exact"/>
            </w:pPr>
            <w:r>
              <w:rPr/>
              <w:t xml:space="preserve">"Шаг аукциона" устанавливается в размере от 0,5 % до пяти % 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p>
            <w:pPr>
              <w:jc w:val="both"/>
              <w:spacing w:lineRule="exact"/>
            </w:pPr>
            <w:r>
              <w:rPr/>
              <w:t xml:space="preserve"> </w:t>
            </w:r>
          </w:p>
          <w:p>
            <w:pPr>
              <w:jc w:val="both"/>
              <w:spacing w:lineRule="exact"/>
            </w:pPr>
            <w:r>
              <w:rPr/>
              <w:t xml:space="preserve">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pPr>
              <w:jc w:val="both"/>
              <w:spacing w:lineRule="exact"/>
            </w:pPr>
            <w:r>
              <w:rPr/>
              <w:t xml:space="preserve"> </w:t>
            </w:r>
          </w:p>
          <w:p>
            <w:pPr>
              <w:jc w:val="both"/>
              <w:spacing w:lineRule="exact"/>
            </w:pPr>
            <w:r>
              <w:rPr/>
              <w:t xml:space="preserve">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pPr>
              <w:jc w:val="both"/>
              <w:spacing w:lineRule="exact"/>
            </w:pPr>
            <w:r>
              <w:rPr/>
              <w:t xml:space="preserve"> </w:t>
            </w:r>
          </w:p>
          <w:p>
            <w:pPr>
              <w:jc w:val="both"/>
              <w:spacing w:lineRule="exact"/>
            </w:pPr>
            <w:r>
              <w:rPr/>
              <w:t xml:space="preserve">При проведении аукциона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pPr>
              <w:jc w:val="both"/>
              <w:spacing w:lineRule="exact"/>
            </w:pPr>
            <w:r>
              <w:rPr/>
              <w:t xml:space="preserve"> </w:t>
            </w:r>
          </w:p>
          <w:p>
            <w:pPr>
              <w:jc w:val="both"/>
              <w:spacing w:lineRule="exact"/>
            </w:pPr>
            <w:r>
              <w:rPr/>
              <w:t xml:space="preserve">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pPr>
              <w:jc w:val="both"/>
              <w:spacing w:lineRule="exact"/>
            </w:pPr>
            <w:r>
              <w:rPr/>
              <w:t xml:space="preserve"> </w:t>
            </w:r>
          </w:p>
          <w:p>
            <w:pPr>
              <w:jc w:val="both"/>
              <w:spacing w:lineRule="exact"/>
            </w:pPr>
            <w:r>
              <w:rPr/>
              <w:t xml:space="preserve">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pPr>
              <w:jc w:val="both"/>
              <w:spacing w:lineRule="exact"/>
            </w:pPr>
            <w:r>
              <w:rPr/>
              <w:t xml:space="preserve"> </w:t>
            </w:r>
          </w:p>
          <w:p>
            <w:pPr>
              <w:jc w:val="both"/>
              <w:spacing w:lineRule="exact"/>
            </w:pPr>
            <w:r>
              <w:rPr/>
              <w:t xml:space="preserve">Оператор электронной площадки обязан обеспечивать при проведении аукциона конфиденциальность информации об участниках аукциона в электронной форме.</w:t>
            </w:r>
          </w:p>
          <w:p>
            <w:pPr>
              <w:jc w:val="both"/>
              <w:spacing w:lineRule="exact"/>
            </w:pPr>
            <w:r>
              <w:rPr/>
              <w:t xml:space="preserve"> </w:t>
            </w:r>
          </w:p>
          <w:p>
            <w:pPr>
              <w:jc w:val="both"/>
              <w:spacing w:lineRule="exact"/>
            </w:pPr>
            <w:r>
              <w:rPr/>
              <w:t xml:space="preserve">Оператор электронной площадки размещает на электронной площадке информацию обо всех поданных предложениях о цене договора и времени их поступления в течение одного часа с момента завершения аукциона.</w:t>
            </w:r>
          </w:p>
          <w:p>
            <w:pPr>
              <w:jc w:val="both"/>
              <w:spacing w:lineRule="exact"/>
            </w:pPr>
            <w:r>
              <w:rPr/>
              <w:t xml:space="preserve"> </w:t>
            </w:r>
          </w:p>
          <w:p>
            <w:pPr>
              <w:jc w:val="both"/>
              <w:spacing w:lineRule="exact"/>
            </w:pPr>
            <w:r>
              <w:rPr/>
              <w:t xml:space="preserve">Оператор электронной площадки обеспечивает на электронной площадке предоставление заказчику доступа к информации обо всех поданных предложениях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в течение одного часа с момента завершения аукциона.</w:t>
            </w:r>
          </w:p>
          <w:p>
            <w:pPr>
              <w:jc w:val="both"/>
              <w:spacing w:lineRule="exact"/>
            </w:pPr>
            <w:r>
              <w:rPr/>
              <w:t xml:space="preserve"> </w:t>
            </w:r>
          </w:p>
          <w:p>
            <w:pPr>
              <w:jc w:val="both"/>
              <w:spacing w:lineRule="exact"/>
            </w:pPr>
            <w:r>
              <w:rPr/>
              <w:t xml:space="preserve">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b/>
              </w:rPr>
              <w:t xml:space="preserve">Рассмотрение вторых частей заявок</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рассмотрения вторых частей заявок</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618164 Пермский край р-н Бардымский с Печмень ул Советская, 7</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рассмотрения вторых частей заявок</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20.11.2025</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рассмотрения вторых частей заявок</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С целью подведения итогов аукциона в электронной форме комиссия осуществляет       </w:t>
            </w:r>
            <w:r>
              <w:rPr/>
              <w:t xml:space="preserve">рассмотрение вторых частей заявок на участие в аукционе в электронной форме, сопоставление заявок на участие в аукционе в электронной форме</w:t>
            </w:r>
          </w:p>
          <w:p>
            <w:pPr>
              <w:jc w:val="both"/>
              <w:spacing w:lineRule="exact"/>
            </w:pPr>
            <w:r>
              <w:rPr/>
              <w:t xml:space="preserve">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которых определяется победитель аукциона в 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 и не превышающий трех рабочих дней с даты проведения аукциона (в случае его проведения).</w:t>
            </w:r>
          </w:p>
          <w:p>
            <w:pPr>
              <w:jc w:val="both"/>
              <w:spacing w:lineRule="exact"/>
            </w:pPr>
            <w:r>
              <w:rPr/>
              <w:t xml:space="preserve">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pPr>
              <w:jc w:val="both"/>
              <w:spacing w:lineRule="exact"/>
            </w:pPr>
            <w:r>
              <w:rPr/>
              <w:t xml:space="preserve">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pPr>
              <w:jc w:val="both"/>
              <w:spacing w:lineRule="exact"/>
            </w:pPr>
            <w:r>
              <w:rPr/>
              <w:t xml:space="preserve">Вторым участником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b/>
              </w:rPr>
              <w:t xml:space="preserve">Подведение итогов</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подведения итогов</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618164 Пермский край р-н Бардымский с Печмень ул Советская, 7</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подведения итогов</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20.11.2025</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подведения итогов</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В случае если Правительством Российской Федерации установлено предусмотренное подпунктом «в» подпункта 1 пункта 2.13.2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сопоставлении заявок на участие в закупке, окончательных предложений осуществляется: </w:t>
            </w:r>
          </w:p>
          <w:p>
            <w:pPr>
              <w:numPr>
                <w:ilvl w:val="0"/>
                <w:numId w:val="2"/>
              </w:numPr>
              <w:jc w:val="both"/>
              <w:spacing w:lineRule="exact"/>
            </w:pPr>
            <w:r>
              <w:rPr>
                <w:color w:val="000000"/>
              </w:rPr>
              <w:t xml:space="preserve"> снижение на 15% ценового предложения, поданного в соответствии с Законом № 223-ФЗ и Положением участником закупки, </w:t>
            </w:r>
            <w:r>
              <w:rPr>
                <w:color w:val="000000"/>
                <w:b/>
              </w:rPr>
              <w:t xml:space="preserve">предлагающим к поставке товар только российского происхождения</w:t>
            </w:r>
            <w:r>
              <w:rPr>
                <w:color w:val="000000"/>
              </w:rPr>
              <w:t xml:space="preserve">,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pPr>
              <w:numPr>
                <w:ilvl w:val="0"/>
                <w:numId w:val="2"/>
              </w:numPr>
              <w:jc w:val="both"/>
              <w:spacing w:lineRule="exact"/>
            </w:pPr>
            <w:r>
              <w:rPr>
                <w:color w:val="000000"/>
              </w:rPr>
              <w:t xml:space="preserve">снижение на 15% ценового предложения, поданного в соответствии с Законом № 223-ФЗ и Положением </w:t>
            </w:r>
            <w:r>
              <w:rPr>
                <w:color w:val="000000"/>
                <w:b/>
              </w:rPr>
              <w:t xml:space="preserve">участником закупки, являющимся российским лицом</w:t>
            </w:r>
            <w:r>
              <w:rPr>
                <w:color w:val="000000"/>
              </w:rPr>
              <w:t xml:space="preserve">, либо увеличение на 15%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jc w:val="both"/>
              <w:spacing w:lineRule="exact"/>
            </w:pPr>
            <w:r>
              <w:rPr/>
              <w:t xml:space="preserve">Результаты       </w:t>
            </w:r>
            <w:r>
              <w:rPr/>
              <w:t xml:space="preserve">рассмотрения вторых частей заявок на участие в аукционе в электронной форме, сопоставления заявок на участие в аукционе в электронной форме</w:t>
            </w:r>
          </w:p>
          <w:p>
            <w:pPr>
              <w:jc w:val="both"/>
              <w:spacing w:lineRule="exact"/>
            </w:pPr>
            <w:r>
              <w:rPr/>
              <w:t xml:space="preserve"> вносятся в протокол подведения итогов аукциона в электронной форме, являющийся итоговым протоколом.</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6. </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shd w:val="clear" w:fill="ffffff"/>
              </w:rPr>
              <w:t xml:space="preserve">Критерии и порядок оценки заявок на участие в закупке, окончательных предложений</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Не предусмотрены.</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Случаи отклонения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Заявка на участие в закупке отклоняется в случаях:</w:t>
            </w:r>
          </w:p>
          <w:p>
            <w:pPr>
              <w:jc w:val="both"/>
              <w:spacing w:lineRule="exact"/>
            </w:pPr>
            <w:r>
              <w:rPr/>
              <w:t xml:space="preserve">1) несоответствия заявки на участие в закупке требованиям, установленным в Положении, извещении об осуществлении закупки, документации о закупке;</w:t>
            </w:r>
          </w:p>
          <w:p>
            <w:pPr>
              <w:jc w:val="both"/>
              <w:spacing w:lineRule="exact"/>
            </w:pPr>
            <w:r>
              <w:rPr/>
              <w:t xml:space="preserve">2) несоответствия участника закупки требованиям, установленным в Положении, извещении об осуществлении закупки, документации о закупке;</w:t>
            </w:r>
          </w:p>
          <w:p>
            <w:pPr>
              <w:jc w:val="both"/>
              <w:spacing w:lineRule="exact"/>
            </w:pPr>
            <w:r>
              <w:rPr/>
              <w:t xml:space="preserve">3) наличия недостоверных (в том числе неполных, противоречивых) сведений в заявке на участие в закупке;</w:t>
            </w:r>
          </w:p>
          <w:p>
            <w:pPr>
              <w:jc w:val="both"/>
              <w:spacing w:lineRule="exact"/>
            </w:pPr>
            <w:r>
              <w:rPr/>
              <w:t xml:space="preserve">4) содержания в первой части заявки на участие в закупке сведений об участнике закупки и (или) о предложении о цене договора, сумме цен единиц товара, работы, в случае если заявка на участие в закупке состоит из двух частей.</w:t>
            </w:r>
          </w:p>
          <w:p>
            <w:pPr>
              <w:jc w:val="both"/>
              <w:spacing w:lineRule="exact"/>
            </w:pPr>
            <w:r>
              <w:rPr>
                <w:color w:val="000000"/>
              </w:rPr>
              <w:t xml:space="preserve">5)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подпунктом «а» подпункта 1 пункта 2.13.2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w:t>
            </w:r>
          </w:p>
          <w:p>
            <w:pPr>
              <w:jc w:val="both"/>
              <w:spacing w:lineRule="exact"/>
            </w:pPr>
            <w:r>
              <w:rPr>
                <w:color w:val="000000"/>
              </w:rPr>
              <w:t xml:space="preserve">6) подачи заявки на участие в закупке иностранным лицом, в случае если Правительством Российской Федерации установлен предусмотренный подпунктом «а» подпункта 1 пункта 2.13.2 Положения запрет закупки работы, услуги, соответственно выполняемой, оказываемой иностранным лицом;</w:t>
            </w:r>
          </w:p>
          <w:p>
            <w:pPr>
              <w:jc w:val="both"/>
              <w:spacing w:lineRule="exact"/>
            </w:pPr>
            <w:r>
              <w:rPr>
                <w:color w:val="000000"/>
              </w:rPr>
              <w:t xml:space="preserve">7)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закупки, документации о закупке и содержащие предложения о поставке товара российского происхождения, в случае если Правительством Российской Федерации установлено предусмотренное подпунктом «б» подпункта 1 пункта 2.13.2 Положения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w:t>
            </w:r>
          </w:p>
          <w:p>
            <w:pPr>
              <w:jc w:val="both"/>
              <w:spacing w:lineRule="exact"/>
            </w:pPr>
            <w:r>
              <w:rPr>
                <w:color w:val="000000"/>
              </w:rPr>
              <w:t xml:space="preserve">8)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в случае если Правительством Российской Федерации установлено предусмотренное подпунктом «б» подпункта 1 пункта 2.13.2 Положения ограничение закупки работы, услуги, соответственно выполняемой, оказываемой иностранным лицом.</w:t>
            </w:r>
          </w:p>
          <w:p>
            <w:pPr>
              <w:jc w:val="both"/>
              <w:spacing w:lineRule="exact"/>
            </w:pPr>
            <w:r>
              <w:rPr/>
              <w:t xml:space="preserve"> </w:t>
            </w:r>
          </w:p>
          <w:p>
            <w:pPr>
              <w:jc w:val="both"/>
              <w:spacing w:lineRule="exact"/>
            </w:pPr>
            <w:r>
              <w:rPr/>
              <w:t xml:space="preserve">Отклонение заявки на участие в закупке по иным основаниям не допускается.</w:t>
            </w:r>
          </w:p>
          <w:p>
            <w:pPr>
              <w:jc w:val="both"/>
              <w:spacing w:lineRule="exact"/>
            </w:pPr>
            <w:r>
              <w:rPr/>
              <w:t xml:space="preserve"> </w:t>
            </w:r>
          </w:p>
          <w:p>
            <w:pPr>
              <w:jc w:val="both"/>
              <w:spacing w:lineRule="exact"/>
            </w:pPr>
            <w:r>
              <w:rPr/>
              <w:t xml:space="preserve">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Положении, извещении об осуществлении закупки, документации о закупке, соответствующая заявка на участие в закупке отклоняется.</w:t>
            </w:r>
          </w:p>
          <w:p>
            <w:pPr>
              <w:jc w:val="both"/>
              <w:spacing w:lineRule="exact"/>
            </w:pPr>
            <w:r>
              <w:rPr/>
              <w:t xml:space="preserve"> </w:t>
            </w:r>
          </w:p>
          <w:p>
            <w:pPr>
              <w:jc w:val="both"/>
              <w:spacing w:lineRule="exact"/>
            </w:pPr>
            <w:r>
              <w:rPr/>
              <w:t xml:space="preserve">В случае обнаружения оснований отклонения заявки на участие в закупке в отношении одного из лиц, выступающих на стороне одного участника закупки, подавшего такую заявку, соответствующая заявка на участие в закупке отклоняется целиком.</w:t>
            </w:r>
          </w:p>
          <w:p>
            <w:pPr>
              <w:jc w:val="both"/>
              <w:spacing w:lineRule="exact"/>
            </w:pPr>
            <w:r>
              <w:rPr/>
              <w:t xml:space="preserve"> </w:t>
            </w:r>
          </w:p>
          <w:p>
            <w:pPr>
              <w:jc w:val="both"/>
              <w:spacing w:lineRule="exact"/>
            </w:pPr>
            <w:r>
              <w:rPr/>
              <w:t xml:space="preserve">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закупка признается несостоявшейся.</w:t>
            </w:r>
          </w:p>
          <w:p>
            <w:pPr>
              <w:jc w:val="both"/>
              <w:spacing w:lineRule="exact"/>
            </w:pPr>
            <w:r>
              <w:rPr/>
              <w:t xml:space="preserve"> </w:t>
            </w:r>
          </w:p>
          <w:p>
            <w:pPr>
              <w:jc w:val="both"/>
              <w:spacing w:lineRule="exact"/>
            </w:pPr>
            <w:r>
              <w:rPr/>
              <w:t xml:space="preserve">В случае обнаружения после подведения итогов закупки оснований отклонения заявки на участие в закупке участника закупки, с которым заключается договор, комиссия обязана принять решение об отказе от заключения договора с таким участником закупки.</w:t>
            </w:r>
          </w:p>
          <w:p>
            <w:pPr>
              <w:jc w:val="both"/>
              <w:spacing w:lineRule="exact"/>
            </w:pPr>
            <w:r>
              <w:rPr/>
              <w:t xml:space="preserve"> </w:t>
            </w:r>
          </w:p>
          <w:p>
            <w:pPr>
              <w:jc w:val="both"/>
              <w:spacing w:lineRule="exact"/>
            </w:pPr>
            <w:r>
              <w:rPr/>
              <w:t xml:space="preserve">Решение об отказе от заключения договора вносится в протокол отказа от заключения договора.</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12. ТРЕБОВАНИЯ К ОБЕСПЕЧЕНИЮ ИСПОЛНЕНИЯ ДОГОВОРА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Размер обеспечения исполнения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r>
              <w:rPr/>
              <w:t xml:space="preserve">  </w:t>
            </w:r>
          </w:p>
          <w:p>
            <w:pPr>
              <w:jc w:val="both"/>
              <w:spacing w:lineRule="exact"/>
            </w:pPr>
            <w:r>
              <w:rPr/>
            </w:r>
          </w:p>
          <w:p>
            <w:pPr>
              <w:jc w:val="both"/>
              <w:spacing w:lineRule="exact"/>
            </w:pPr>
            <w:r>
              <w:rPr/>
            </w:r>
          </w:p>
          <w:p>
            <w:pPr>
              <w:jc w:val="both"/>
              <w:spacing w:lineRule="exact"/>
            </w:pPr>
            <w:r>
              <w:rPr/>
            </w:r>
          </w:p>
          <w:p>
            <w:pPr>
              <w:jc w:val="both"/>
              <w:spacing w:lineRule="exact"/>
            </w:pPr>
            <w:r>
              <w:rPr/>
              <w:t xml:space="preserve"> </w:t>
            </w:r>
          </w:p>
          <w:p>
            <w:pPr>
              <w:jc w:val="both"/>
              <w:spacing w:lineRule="exact"/>
            </w:pPr>
            <w:r>
              <w:rPr/>
              <w:t xml:space="preserve">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 ниже начальной (максимальной) цены договора, либо предложена сумма цен единиц товара, работы, услуги, которая на двадцать пять и более %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условия и сроки предоставления обеспечения исполнения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возврата и удержания обеспечения исполнения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r>
              <w:rPr/>
              <w:t xml:space="preserve">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Основное обязательство, исполнение которого обеспечивается, и срок его исполнения</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r>
              <w:rPr/>
              <w:t xml:space="preserve"> </w:t>
            </w:r>
          </w:p>
          <w:p>
            <w:pPr>
              <w:jc w:val="both"/>
              <w:spacing w:lineRule="exact"/>
            </w:pPr>
            <w:r>
              <w:rPr/>
              <w:t xml:space="preserve"> </w:t>
            </w:r>
          </w:p>
          <w:p>
            <w:pPr>
              <w:jc w:val="both"/>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Реквизиты счета заказчика для внесения денежных средств в качестве обеспечения исполнения договора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p>
            <w:pPr>
              <w:spacing w:lineRule="exact"/>
            </w:pPr>
            <w:r>
              <w:rPr/>
            </w:r>
          </w:p>
          <w:p>
            <w:pPr>
              <w:spacing w:lineRule="exact"/>
            </w:pPr>
            <w:r>
              <w:rPr/>
              <w:t xml:space="preserve"> </w:t>
            </w:r>
          </w:p>
          <w:p>
            <w:pPr>
              <w:spacing w:lineRule="exact"/>
            </w:pPr>
            <w:r>
              <w:rPr/>
              <w:t xml:space="preserve">Требование не установлено      </w:t>
            </w:r>
            <w:r>
              <w:rPr/>
              <w:t xml:space="preserve"> </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13. СВЕДЕНИЯ О ПОРЯДКЕ ЗАКЛЮЧЕНИЯ ДОГОВОРА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Срок заключения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Договор заключается не ранее чем через </w:t>
            </w:r>
            <w:r>
              <w:rPr>
                <w:b/>
              </w:rPr>
              <w:t xml:space="preserve">десять дней</w:t>
            </w:r>
            <w:r>
              <w:rPr/>
              <w:t xml:space="preserve"> и не позднее чем через </w:t>
            </w:r>
            <w:r>
              <w:rPr>
                <w:b/>
              </w:rPr>
              <w:t xml:space="preserve">двадцать дней</w:t>
            </w:r>
            <w:r>
              <w:rPr/>
              <w:t xml:space="preserve"> с даты размещения в единой информационной системе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Pr>
                <w:b/>
              </w:rPr>
              <w:t xml:space="preserve">пять дней</w:t>
            </w:r>
            <w:r>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pPr>
              <w:spacing w:lineRule="exact"/>
            </w:pPr>
            <w:r>
              <w:rPr/>
              <w:t xml:space="preserve"> </w:t>
            </w:r>
          </w:p>
          <w:p>
            <w:pPr>
              <w:jc w:val="both"/>
              <w:spacing w:lineRule="exact"/>
            </w:pPr>
            <w:r>
              <w:rPr/>
              <w:t xml:space="preserve">В случае если в извещении об осуществлении закупки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заключения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Договор по результатам закупки в электронной форме заключается в электронной форме на электронной площадке.</w:t>
            </w:r>
          </w:p>
          <w:p>
            <w:pPr>
              <w:jc w:val="both"/>
              <w:spacing w:lineRule="exact"/>
            </w:pPr>
            <w:r>
              <w:rPr/>
              <w:t xml:space="preserve"> </w:t>
            </w:r>
          </w:p>
          <w:p>
            <w:pPr>
              <w:jc w:val="both"/>
              <w:spacing w:lineRule="exact"/>
            </w:pPr>
            <w:r>
              <w:rPr/>
              <w:t xml:space="preserve">Участниками закупки, с которыми заключается договор, являются:</w:t>
            </w:r>
          </w:p>
          <w:p>
            <w:pPr>
              <w:jc w:val="both"/>
              <w:spacing w:lineRule="exact"/>
            </w:pPr>
            <w:r>
              <w:rPr/>
              <w:t xml:space="preserve">1) победитель закупки;</w:t>
            </w:r>
          </w:p>
          <w:p>
            <w:pPr>
              <w:jc w:val="both"/>
              <w:spacing w:lineRule="exact"/>
            </w:pPr>
            <w:r>
              <w:rPr/>
              <w:t xml:space="preserve">2) второй участник закупки, в случаях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pPr>
              <w:jc w:val="both"/>
              <w:spacing w:lineRule="exact"/>
            </w:pPr>
            <w:r>
              <w:rPr/>
              <w:t xml:space="preserve">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при принятии заказчиком решения о заключении договора с таким участником закупки;</w:t>
            </w:r>
          </w:p>
          <w:p>
            <w:pPr>
              <w:jc w:val="both"/>
              <w:spacing w:lineRule="exact"/>
            </w:pPr>
            <w:r>
              <w:rPr/>
              <w:t xml:space="preserve">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Положении,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
          <w:p>
            <w:pPr>
              <w:jc w:val="both"/>
              <w:spacing w:lineRule="exact"/>
            </w:pPr>
            <w:r>
              <w:rPr/>
              <w:t xml:space="preserve"> </w:t>
            </w:r>
          </w:p>
          <w:p>
            <w:pPr>
              <w:jc w:val="both"/>
              <w:spacing w:lineRule="exact"/>
            </w:pPr>
            <w:r>
              <w:rPr/>
              <w:t xml:space="preserve">В случае заключения договора с участником закупки, на стороне которого выступало несколько лиц, заключается один договор со всеми такими лицами. 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pPr>
              <w:jc w:val="both"/>
              <w:spacing w:lineRule="exact"/>
            </w:pPr>
            <w:r>
              <w:rPr/>
              <w:t xml:space="preserve"> </w:t>
            </w:r>
          </w:p>
          <w:p>
            <w:pPr>
              <w:jc w:val="both"/>
              <w:spacing w:lineRule="exact"/>
            </w:pPr>
            <w:r>
              <w:rPr/>
              <w:t xml:space="preserve">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pPr>
              <w:jc w:val="both"/>
              <w:spacing w:lineRule="exact"/>
            </w:pPr>
            <w:r>
              <w:rPr/>
              <w:t xml:space="preserve"> </w:t>
            </w:r>
          </w:p>
          <w:p>
            <w:pPr>
              <w:jc w:val="both"/>
              <w:spacing w:lineRule="exact"/>
            </w:pPr>
            <w:r>
              <w:rPr/>
              <w:t xml:space="preserve">В случае если договор, заключенный с победителем закупки, расторгнут, договор со вторым участником закупки заключается с учетом пункта 4.5.13 Положения.</w:t>
            </w:r>
          </w:p>
          <w:p>
            <w:pPr>
              <w:jc w:val="both"/>
              <w:spacing w:lineRule="exact"/>
            </w:pPr>
            <w:r>
              <w:rPr/>
              <w:t xml:space="preserve"> </w:t>
            </w:r>
          </w:p>
          <w:p>
            <w:pPr>
              <w:jc w:val="both"/>
              <w:spacing w:lineRule="exact"/>
            </w:pPr>
            <w:r>
              <w:rPr/>
              <w:t xml:space="preserve">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pPr>
              <w:jc w:val="both"/>
              <w:spacing w:lineRule="exact"/>
            </w:pPr>
            <w:r>
              <w:rPr/>
              <w:t xml:space="preserve"> </w:t>
            </w:r>
          </w:p>
          <w:p>
            <w:pPr>
              <w:jc w:val="both"/>
              <w:spacing w:lineRule="exact"/>
            </w:pPr>
            <w:r>
              <w:rPr>
                <w:color w:val="000000"/>
              </w:rPr>
              <w:t xml:space="preserve">Если Правительством Российской Федерации установлено предусмотренное подпунктом «в» подпункта 1 пункта 2.13.2 Положения </w:t>
            </w:r>
            <w:r>
              <w:rPr>
                <w:color w:val="000000"/>
                <w:b/>
              </w:rPr>
              <w:t xml:space="preserve">преимущество</w:t>
            </w:r>
            <w:r>
              <w:rPr>
                <w:color w:val="000000"/>
              </w:rPr>
              <w:t xml:space="preserve">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заключения договора с таким участником закупки, </w:t>
            </w:r>
            <w:r>
              <w:rPr>
                <w:color w:val="000000"/>
                <w:b/>
              </w:rPr>
              <w:t xml:space="preserve">договор заключается без учета снижения либо увеличения ценового предложения</w:t>
            </w:r>
            <w:r>
              <w:rPr>
                <w:color w:val="000000"/>
              </w:rPr>
              <w:t xml:space="preserve">, осуществленного в соответствии с пунктом 5.3 раздела 11 настоящей документации.</w:t>
            </w:r>
          </w:p>
          <w:p>
            <w:pPr>
              <w:jc w:val="both"/>
              <w:spacing w:lineRule="exact"/>
            </w:pPr>
            <w:r>
              <w:rPr/>
              <w:t xml:space="preserve"> </w:t>
            </w:r>
          </w:p>
          <w:p>
            <w:pPr>
              <w:jc w:val="both"/>
              <w:spacing w:lineRule="exact"/>
            </w:pPr>
            <w:r>
              <w:rPr/>
              <w:t xml:space="preserve">По результатам закупки заказчик в течение пяти дней со дня размещения в единой информационной системе итогового протокола передает победителю закупки проект Договора без своей подписи.</w:t>
            </w:r>
          </w:p>
          <w:p>
            <w:pPr>
              <w:jc w:val="both"/>
              <w:spacing w:lineRule="exact"/>
            </w:pPr>
            <w:r>
              <w:rPr/>
              <w:t xml:space="preserve"> </w:t>
            </w:r>
          </w:p>
          <w:p>
            <w:pPr>
              <w:jc w:val="both"/>
              <w:spacing w:lineRule="exact"/>
            </w:pPr>
            <w:r>
              <w:rPr/>
              <w:t xml:space="preserve">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pPr>
              <w:jc w:val="both"/>
              <w:spacing w:lineRule="exact"/>
            </w:pPr>
            <w:r>
              <w:rPr/>
              <w:t xml:space="preserve"> </w:t>
            </w:r>
          </w:p>
          <w:p>
            <w:pPr>
              <w:jc w:val="both"/>
              <w:spacing w:lineRule="exact"/>
            </w:pPr>
            <w:r>
              <w:rPr/>
              <w:t xml:space="preserve">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pPr>
              <w:jc w:val="both"/>
              <w:spacing w:lineRule="exact"/>
            </w:pPr>
            <w:r>
              <w:rPr/>
              <w:t xml:space="preserve"> </w:t>
            </w:r>
          </w:p>
          <w:p>
            <w:pPr>
              <w:jc w:val="both"/>
              <w:spacing w:lineRule="exact"/>
            </w:pPr>
            <w:r>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Положении, извещении об осуществлении закупки, документации о закупке, передает такому участнику закупки проект Договора без своей подписи.</w:t>
            </w:r>
          </w:p>
          <w:p>
            <w:pPr>
              <w:jc w:val="both"/>
              <w:spacing w:lineRule="exact"/>
            </w:pPr>
            <w:r>
              <w:rPr/>
              <w:t xml:space="preserve"> </w:t>
            </w:r>
          </w:p>
          <w:p>
            <w:pPr>
              <w:jc w:val="both"/>
              <w:spacing w:lineRule="exact"/>
            </w:pPr>
            <w:r>
              <w:rPr/>
              <w:t xml:space="preserve">В случае если при проведении аукциона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Положении,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pPr>
              <w:jc w:val="both"/>
              <w:spacing w:lineRule="exact"/>
            </w:pPr>
            <w:r>
              <w:rPr/>
              <w:t xml:space="preserve"> </w:t>
            </w:r>
          </w:p>
          <w:p>
            <w:pPr>
              <w:jc w:val="both"/>
              <w:spacing w:lineRule="exact"/>
            </w:pPr>
            <w:r>
              <w:rPr/>
              <w:t xml:space="preserve">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pPr>
              <w:jc w:val="both"/>
              <w:spacing w:lineRule="exact"/>
            </w:pPr>
            <w:r>
              <w:rPr/>
              <w:t xml:space="preserve"> </w:t>
            </w:r>
          </w:p>
          <w:p>
            <w:pPr>
              <w:jc w:val="both"/>
              <w:spacing w:lineRule="exact"/>
            </w:pPr>
            <w:r>
              <w:rPr/>
              <w:t xml:space="preserve">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pPr>
              <w:jc w:val="both"/>
              <w:spacing w:lineRule="exact"/>
            </w:pPr>
            <w:r>
              <w:rPr/>
              <w:t xml:space="preserve"> </w:t>
            </w:r>
          </w:p>
          <w:p>
            <w:pPr>
              <w:jc w:val="both"/>
              <w:spacing w:lineRule="exact"/>
            </w:pPr>
            <w:r>
              <w:rPr/>
              <w:t xml:space="preserve">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pPr>
              <w:jc w:val="both"/>
              <w:spacing w:lineRule="exact"/>
            </w:pPr>
            <w:r>
              <w:rPr/>
              <w:t xml:space="preserve"> </w:t>
            </w:r>
          </w:p>
          <w:p>
            <w:pPr>
              <w:jc w:val="both"/>
              <w:spacing w:lineRule="exact"/>
            </w:pPr>
            <w:r>
              <w:rPr/>
              <w:t xml:space="preserve">Заказчик подписывает договор в срок, установленный пунктом 1 настоящего раздела.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pPr>
              <w:jc w:val="both"/>
              <w:spacing w:lineRule="exact"/>
            </w:pPr>
            <w:r>
              <w:rPr/>
              <w:t xml:space="preserve"> </w:t>
            </w:r>
          </w:p>
          <w:p>
            <w:pPr>
              <w:jc w:val="both"/>
              <w:spacing w:lineRule="exact"/>
            </w:pPr>
            <w:r>
              <w:rPr/>
              <w:t xml:space="preserve">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pPr>
              <w:jc w:val="both"/>
              <w:spacing w:lineRule="exact"/>
            </w:pPr>
            <w:r>
              <w:rPr/>
              <w:t xml:space="preserve"> </w:t>
            </w:r>
          </w:p>
          <w:p>
            <w:pPr>
              <w:jc w:val="both"/>
              <w:spacing w:lineRule="exact"/>
            </w:pPr>
            <w:r>
              <w:rPr/>
              <w:t xml:space="preserve">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pPr>
              <w:jc w:val="both"/>
              <w:spacing w:lineRule="exact"/>
            </w:pPr>
            <w:r>
              <w:rPr/>
              <w:t xml:space="preserve"> </w:t>
            </w:r>
          </w:p>
          <w:p>
            <w:pPr>
              <w:jc w:val="both"/>
              <w:spacing w:lineRule="exact"/>
            </w:pPr>
            <w:r>
              <w:rPr/>
              <w:t xml:space="preserve">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pPr>
              <w:jc w:val="both"/>
              <w:spacing w:lineRule="exact"/>
            </w:pPr>
            <w:r>
              <w:rPr/>
              <w:t xml:space="preserve"> </w:t>
            </w:r>
          </w:p>
          <w:p>
            <w:pPr>
              <w:jc w:val="both"/>
              <w:spacing w:lineRule="exact"/>
            </w:pPr>
            <w:r>
              <w:rPr>
                <w:color w:val="000000"/>
                <w:shd w:val="clear" w:fill="ffffff"/>
              </w:rPr>
              <w:t xml:space="preserve">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jc w:val="both"/>
              <w:spacing w:lineRule="exact"/>
            </w:pPr>
            <w:r>
              <w:rPr/>
              <w:t xml:space="preserve"> </w:t>
            </w:r>
          </w:p>
          <w:p>
            <w:pPr>
              <w:jc w:val="both"/>
              <w:spacing w:lineRule="exact"/>
            </w:pPr>
            <w:r>
              <w:rPr/>
              <w:t xml:space="preserve">Сведения об уклонении участника закупки от заключения договора вносятся в протокол признания участника закупки уклонившимся от заключения договора.</w:t>
            </w:r>
          </w:p>
          <w:p>
            <w:pPr>
              <w:jc w:val="both"/>
              <w:spacing w:lineRule="exact"/>
            </w:pPr>
            <w:r>
              <w:rPr/>
              <w:t xml:space="preserve"> </w:t>
            </w:r>
          </w:p>
          <w:p>
            <w:pPr>
              <w:jc w:val="both"/>
              <w:spacing w:lineRule="exact"/>
            </w:pPr>
            <w:r>
              <w:rPr/>
              <w:t xml:space="preserve">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pPr>
              <w:jc w:val="both"/>
              <w:spacing w:lineRule="exact"/>
            </w:pPr>
            <w:r>
              <w:rPr/>
              <w:t xml:space="preserve"> </w:t>
            </w:r>
          </w:p>
          <w:p>
            <w:pPr>
              <w:jc w:val="both"/>
              <w:spacing w:lineRule="exact"/>
            </w:pPr>
            <w:r>
              <w:rPr/>
              <w:t xml:space="preserve">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pPr>
              <w:jc w:val="both"/>
              <w:spacing w:lineRule="exact"/>
            </w:pPr>
            <w:r>
              <w:rPr/>
              <w:t xml:space="preserve"> </w:t>
            </w:r>
          </w:p>
          <w:p>
            <w:pPr>
              <w:jc w:val="both"/>
              <w:spacing w:lineRule="exact"/>
            </w:pPr>
            <w:r>
              <w:rPr/>
              <w:t xml:space="preserve">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pPr>
              <w:jc w:val="both"/>
              <w:spacing w:lineRule="exact"/>
            </w:pPr>
            <w:r>
              <w:rPr/>
              <w:t xml:space="preserve"> </w:t>
            </w:r>
          </w:p>
          <w:p>
            <w:pPr>
              <w:jc w:val="both"/>
              <w:spacing w:lineRule="exact"/>
            </w:pPr>
            <w:r>
              <w:rPr/>
              <w:t xml:space="preserve">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pPr>
              <w:jc w:val="both"/>
              <w:spacing w:lineRule="exact"/>
            </w:pPr>
            <w:r>
              <w:rPr/>
              <w:t xml:space="preserve"> </w:t>
            </w:r>
          </w:p>
          <w:p>
            <w:pPr>
              <w:jc w:val="both"/>
              <w:spacing w:lineRule="exact"/>
            </w:pPr>
            <w:r>
              <w:rPr/>
              <w:t xml:space="preserve">В случае если все участники закупки, с которыми заключается договор, уклонились от заключения договора, закупка признается несостоявшейся.</w:t>
            </w:r>
          </w:p>
          <w:p>
            <w:pPr>
              <w:jc w:val="both"/>
              <w:spacing w:lineRule="exact"/>
            </w:pPr>
            <w:r>
              <w:rPr/>
              <w:t xml:space="preserve"> </w:t>
            </w:r>
          </w:p>
          <w:p>
            <w:pPr>
              <w:jc w:val="both"/>
              <w:spacing w:lineRule="exact"/>
            </w:pPr>
            <w:r>
              <w:rPr/>
              <w:t xml:space="preserve">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Сведения о праве заказчика заключить договоры с несколькими участниками закупки с указанием количества таких договоров</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Не предусмотрено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изменения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При исполнении договора договор может быть изменен по соглашению сторон.</w:t>
            </w:r>
          </w:p>
          <w:p>
            <w:pPr>
              <w:jc w:val="both"/>
              <w:spacing w:lineRule="exact"/>
            </w:pPr>
            <w:r>
              <w:rPr/>
              <w:t xml:space="preserve"> </w:t>
            </w:r>
          </w:p>
          <w:p>
            <w:pPr>
              <w:jc w:val="both"/>
              <w:spacing w:lineRule="exact"/>
            </w:pPr>
            <w:r>
              <w:rPr/>
              <w:t xml:space="preserve">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pPr>
              <w:jc w:val="both"/>
              <w:spacing w:lineRule="exact"/>
            </w:pPr>
            <w:r>
              <w:rPr/>
              <w:t xml:space="preserve">1) если возможность изменения условий договора была предусмотрена документацией и договором:</w:t>
            </w:r>
          </w:p>
          <w:p>
            <w:pPr>
              <w:jc w:val="both"/>
              <w:spacing w:lineRule="exact"/>
            </w:pPr>
            <w:r>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jc w:val="both"/>
              <w:spacing w:lineRule="exact"/>
            </w:pPr>
            <w:r>
              <w:rPr/>
              <w:t xml:space="preserve">б) </w:t>
            </w:r>
            <w:r>
              <w:rPr>
                <w:color w:val="000000"/>
              </w:rPr>
              <w:t xml:space="preserve">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объема работы или услуги исходя из установленной в договоре цены единицы товара, работы или услуги, но не более чем на 10% цены договора.</w:t>
            </w:r>
          </w:p>
          <w:p>
            <w:pPr>
              <w:jc w:val="both"/>
              <w:spacing w:lineRule="exact"/>
            </w:pPr>
            <w:r>
              <w:rPr>
                <w:color w:val="000000"/>
              </w:rPr>
              <w:t xml:space="preserve">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r>
              <w:rPr/>
              <w:t xml:space="preserve">;</w:t>
            </w:r>
          </w:p>
          <w:p>
            <w:pPr>
              <w:jc w:val="both"/>
              <w:spacing w:lineRule="exact"/>
            </w:pPr>
            <w:r>
              <w:rPr/>
              <w:t xml:space="preserve">в) при изменении сроков исполнения договора.</w:t>
            </w:r>
          </w:p>
          <w:p>
            <w:pPr>
              <w:jc w:val="both"/>
              <w:spacing w:lineRule="exact"/>
            </w:pPr>
            <w:r>
              <w:rPr/>
              <w:t xml:space="preserve">2) 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p>
          <w:p>
            <w:pPr>
              <w:jc w:val="both"/>
              <w:spacing w:lineRule="exact"/>
            </w:pPr>
            <w:r>
              <w:rPr/>
              <w:t xml:space="preserve">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pPr>
              <w:jc w:val="both"/>
              <w:spacing w:lineRule="exact"/>
            </w:pPr>
            <w:r>
              <w:rPr/>
              <w:t xml:space="preserve">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pPr>
              <w:jc w:val="both"/>
              <w:spacing w:lineRule="exact"/>
            </w:pPr>
            <w:r>
              <w:rPr/>
              <w:t xml:space="preserve">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pPr>
              <w:jc w:val="both"/>
              <w:spacing w:lineRule="exact"/>
            </w:pPr>
            <w:r>
              <w:rPr/>
              <w:t xml:space="preserve">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w:t>
            </w:r>
            <w:r>
              <w:rPr/>
              <w:t xml:space="preserve">2026</w:t>
            </w:r>
            <w:r>
              <w:rPr/>
              <w:t xml:space="preserve"> г., возникли независящие от сторон договора обстоятельства, влекущие невозможность его исполнения. При этом такое изменение допускается при наличии соответствующего положительного решения рабочей группы;</w:t>
            </w:r>
          </w:p>
          <w:p>
            <w:pPr>
              <w:jc w:val="both"/>
              <w:spacing w:lineRule="exact"/>
            </w:pPr>
            <w:r>
              <w:rPr/>
            </w:r>
          </w:p>
          <w:p>
            <w:pPr>
              <w:jc w:val="both"/>
              <w:spacing w:lineRule="exact"/>
            </w:pPr>
            <w:r>
              <w:rPr/>
              <w:t xml:space="preserve">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 соответствии с Законом № 44-ФЗ;</w:t>
            </w:r>
          </w:p>
          <w:p>
            <w:pPr>
              <w:jc w:val="both"/>
              <w:spacing w:lineRule="exact"/>
            </w:pPr>
            <w:r>
              <w:rPr/>
              <w:t xml:space="preserve">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 Законом № 44-ФЗ;</w:t>
            </w:r>
          </w:p>
          <w:p>
            <w:pPr>
              <w:jc w:val="both"/>
              <w:spacing w:lineRule="exact"/>
            </w:pPr>
            <w:r>
              <w:rPr/>
              <w:t xml:space="preserve">9) 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документации о закупке;</w:t>
            </w:r>
          </w:p>
          <w:p>
            <w:pPr>
              <w:jc w:val="both"/>
              <w:spacing w:lineRule="exact"/>
            </w:pPr>
            <w:r>
              <w:rPr/>
              <w:t xml:space="preserve">10) изменение существенных условий договора, предметом которого является поставка лекарственных препаратов, медицинских изделий, расходных материалов, в случаях и порядке, установленных частью 65.2  статьи 112 Закона № 44-ФЗ (при наличии данного случая в Положении);</w:t>
            </w:r>
          </w:p>
          <w:p>
            <w:pPr>
              <w:jc w:val="both"/>
              <w:spacing w:lineRule="exact"/>
            </w:pPr>
            <w:r>
              <w:rPr/>
              <w:t xml:space="preserve">11)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договора (при наличии данного случая в Положении).</w:t>
            </w:r>
          </w:p>
          <w:p>
            <w:pPr>
              <w:jc w:val="both"/>
              <w:spacing w:lineRule="exact"/>
            </w:pPr>
            <w:r>
              <w:rPr/>
              <w:t xml:space="preserve"> </w:t>
            </w:r>
          </w:p>
          <w:p>
            <w:pPr>
              <w:jc w:val="both"/>
              <w:spacing w:lineRule="exact"/>
            </w:pPr>
            <w:r>
              <w:rPr/>
              <w:t xml:space="preserve">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Положения, на основании которого была осуществлена закупка, по результатам которой был заключен такой договор.</w:t>
            </w:r>
          </w:p>
          <w:p>
            <w:pPr>
              <w:jc w:val="both"/>
              <w:spacing w:lineRule="exact"/>
            </w:pPr>
            <w:r>
              <w:rPr/>
              <w:t xml:space="preserve"> </w:t>
            </w:r>
          </w:p>
          <w:p>
            <w:pPr>
              <w:jc w:val="both"/>
              <w:spacing w:lineRule="exact"/>
            </w:pPr>
            <w:r>
              <w:rPr/>
              <w:t xml:space="preserve">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pPr>
              <w:jc w:val="both"/>
              <w:spacing w:lineRule="exact"/>
            </w:pPr>
            <w:r>
              <w:rPr/>
              <w:t xml:space="preserve"> </w:t>
            </w:r>
          </w:p>
          <w:p>
            <w:pPr>
              <w:jc w:val="both"/>
              <w:spacing w:lineRule="exact"/>
            </w:pPr>
            <w:r>
              <w:rPr/>
              <w:t xml:space="preserve">В случае перемены заказчика права и обязанности заказчика, предусмотренные договором, переходят к новому заказчику.</w:t>
            </w:r>
          </w:p>
          <w:p>
            <w:pPr>
              <w:jc w:val="both"/>
              <w:spacing w:lineRule="exact"/>
            </w:pPr>
            <w:r>
              <w:rPr/>
              <w:t xml:space="preserve"> </w:t>
            </w:r>
          </w:p>
          <w:p>
            <w:pPr>
              <w:jc w:val="both"/>
              <w:spacing w:lineRule="exact"/>
            </w:pPr>
            <w:r>
              <w:rPr>
                <w:color w:val="000000"/>
              </w:rPr>
              <w:t xml:space="preserve">В случае если Правительством Российской Федерации установлены предусмотренные подпунктом 1 пункта 2.13.2 Положения </w:t>
            </w:r>
            <w:r>
              <w:rPr>
                <w:color w:val="000000"/>
                <w:b/>
              </w:rPr>
              <w:t xml:space="preserve">запрет</w:t>
            </w:r>
            <w:r>
              <w:rPr>
                <w:color w:val="000000"/>
              </w:rPr>
              <w:t xml:space="preserve">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либо </w:t>
            </w:r>
            <w:r>
              <w:rPr>
                <w:color w:val="000000"/>
                <w:b/>
              </w:rPr>
              <w:t xml:space="preserve">ограничение</w:t>
            </w:r>
            <w:r>
              <w:rPr>
                <w:color w:val="000000"/>
              </w:rPr>
              <w:t xml:space="preserve">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в том числе минимальная обязательная доля закупок товаров российского происхождения, либо </w:t>
            </w:r>
            <w:r>
              <w:rPr>
                <w:color w:val="000000"/>
                <w:b/>
              </w:rPr>
              <w:t xml:space="preserve">преимущество</w:t>
            </w:r>
            <w:r>
              <w:rPr>
                <w:color w:val="000000"/>
              </w:rPr>
              <w:t xml:space="preserve">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исполнении договора замена товара, перемена подрядчика (исполнителя) осуществляются с учетом следующего:</w:t>
            </w:r>
          </w:p>
          <w:p>
            <w:pPr>
              <w:numPr>
                <w:ilvl w:val="0"/>
                <w:numId w:val="3"/>
              </w:numPr>
              <w:jc w:val="both"/>
              <w:spacing w:lineRule="exact"/>
            </w:pPr>
            <w:r>
              <w:rPr>
                <w:color w:val="000000"/>
              </w:rPr>
              <w:t xml:space="preserve">при осуществлении закупки товара:</w:t>
            </w:r>
          </w:p>
          <w:p>
            <w:pPr>
              <w:jc w:val="both"/>
              <w:spacing w:lineRule="exact"/>
            </w:pPr>
            <w:r>
              <w:rPr>
                <w:color w:val="000000"/>
              </w:rPr>
              <w:t xml:space="preserve">не допускается замена такого товара на происходящий из иностранного государства товар, в отношении которого установлен данный запрет,</w:t>
            </w:r>
          </w:p>
          <w:p>
            <w:pPr>
              <w:jc w:val="both"/>
              <w:spacing w:lineRule="exact"/>
            </w:pPr>
            <w:r>
              <w:rPr/>
              <w:t xml:space="preserve"> </w:t>
            </w:r>
          </w:p>
          <w:p>
            <w:pPr>
              <w:jc w:val="both"/>
              <w:spacing w:lineRule="exact"/>
            </w:pPr>
            <w:r>
              <w:rPr>
                <w:color w:val="000000"/>
              </w:rPr>
              <w:t xml:space="preserve">не допускается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jc w:val="both"/>
              <w:spacing w:lineRule="exact"/>
            </w:pPr>
            <w:r>
              <w:rPr/>
              <w:t xml:space="preserve"> </w:t>
            </w:r>
          </w:p>
          <w:p>
            <w:pPr>
              <w:jc w:val="both"/>
              <w:spacing w:lineRule="exact"/>
            </w:pPr>
            <w:r>
              <w:rPr>
                <w:color w:val="000000"/>
              </w:rPr>
              <w:t xml:space="preserve">допускается замена товара исключительно на товар российского происхождения, если договор предусматривает поставку товара российского происхождения и установлено преимущество в отношении товара российского происхождения;</w:t>
            </w:r>
          </w:p>
          <w:p>
            <w:pPr>
              <w:jc w:val="both"/>
              <w:spacing w:lineRule="exact"/>
            </w:pPr>
            <w:r>
              <w:rPr/>
              <w:t xml:space="preserve"> </w:t>
            </w:r>
          </w:p>
          <w:p>
            <w:pPr>
              <w:numPr>
                <w:ilvl w:val="0"/>
                <w:numId w:val="4"/>
              </w:numPr>
              <w:jc w:val="both"/>
              <w:spacing w:lineRule="exact"/>
            </w:pPr>
            <w:r>
              <w:rPr>
                <w:color w:val="000000"/>
              </w:rPr>
              <w:t xml:space="preserve">при осуществлении закупки работы, услуги:</w:t>
            </w:r>
          </w:p>
          <w:p>
            <w:pPr>
              <w:jc w:val="both"/>
              <w:spacing w:lineRule="exact"/>
            </w:pPr>
            <w:r>
              <w:rPr>
                <w:color w:val="000000"/>
              </w:rPr>
              <w:t xml:space="preserve">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jc w:val="both"/>
              <w:spacing w:lineRule="exact"/>
            </w:pPr>
            <w:r>
              <w:rPr/>
              <w:t xml:space="preserve"> </w:t>
            </w:r>
          </w:p>
          <w:p>
            <w:pPr>
              <w:jc w:val="both"/>
              <w:spacing w:lineRule="exact"/>
            </w:pPr>
            <w:r>
              <w:rPr>
                <w:color w:val="000000"/>
              </w:rPr>
              <w:t xml:space="preserve">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pPr>
              <w:jc w:val="both"/>
              <w:spacing w:lineRule="exact"/>
            </w:pPr>
            <w:r>
              <w:rPr/>
              <w:t xml:space="preserve"> </w:t>
            </w:r>
          </w:p>
          <w:p>
            <w:pPr>
              <w:jc w:val="both"/>
              <w:spacing w:lineRule="exact"/>
            </w:pPr>
            <w:r>
              <w:rPr>
                <w:color w:val="000000"/>
              </w:rPr>
              <w:t xml:space="preserve">допускается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и установлено преимущество в отношении таких работы, услуги, соответственно выполняемой, оказываемой российским лицом.</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Последствия признания закупки несостоявшейся</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либо в связи с тем, что отклонены все заявки на участие в закупке, за исключением одной заявки на участие в закупке, договор может быть заключен на основании подпункта 13 пункта 3.2.2 Положения с единственным участником такой закупки только на условиях, предусмотренных извещением об осуществлении закупки и предложенных единственным участником закупки при осуществлении конкурентной закупки.</w:t>
            </w:r>
          </w:p>
          <w:p>
            <w:pPr>
              <w:jc w:val="both"/>
              <w:spacing w:lineRule="exact"/>
            </w:pPr>
            <w:r>
              <w:rPr/>
              <w:t xml:space="preserve">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Положении, извещении об осуществлении закупки, передает такому участнику закупки проект Договора без своей подписи.</w:t>
            </w:r>
          </w:p>
          <w:p>
            <w:pPr>
              <w:jc w:val="both"/>
              <w:spacing w:lineRule="exact"/>
            </w:pPr>
            <w:r>
              <w:rPr/>
              <w:t xml:space="preserve"> </w:t>
            </w:r>
          </w:p>
          <w:p>
            <w:pPr>
              <w:jc w:val="both"/>
              <w:spacing w:lineRule="exact"/>
            </w:pPr>
            <w:r>
              <w:rPr/>
              <w:t xml:space="preserve">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подпункта 13 пункта 3.2.2 Положения с единственным поставщиком (подрядчиком, исполнителем) только на условиях, предусмотренных извещением об осуществлении закупки.</w:t>
            </w:r>
          </w:p>
          <w:p>
            <w:pPr>
              <w:jc w:val="both"/>
              <w:spacing w:lineRule="exact"/>
            </w:pPr>
            <w:r>
              <w:rPr/>
              <w:t xml:space="preserve"> </w:t>
            </w:r>
          </w:p>
          <w:p>
            <w:pPr>
              <w:jc w:val="both"/>
              <w:spacing w:lineRule="exact"/>
            </w:pPr>
            <w:r>
              <w:rPr/>
              <w:t xml:space="preserve">Дополнительно:</w:t>
            </w:r>
          </w:p>
          <w:p>
            <w:pPr>
              <w:jc w:val="both"/>
              <w:spacing w:lineRule="exact"/>
            </w:pPr>
            <w:r>
              <w:rPr/>
              <w:t xml:space="preserve">В случае принятия решения об отказе от заключения договора с победителем закупки и уклонения второго участника закупки от заключения договора, договор может быть заключен на основании подпункта 14 пункта 3.2.2 Положения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pPr>
              <w:jc w:val="both"/>
              <w:spacing w:lineRule="exact"/>
            </w:pPr>
            <w:r>
              <w:rPr/>
              <w:t xml:space="preserve"> </w:t>
            </w:r>
          </w:p>
          <w:p>
            <w:pPr>
              <w:jc w:val="both"/>
              <w:spacing w:lineRule="exact"/>
            </w:pPr>
            <w:r>
              <w:rPr/>
              <w:t xml:space="preserve">В случае принятия решение об отказе от заключения договора с победителем закупки и уклонении второго участника закупки от заключения договора, договор может быть заключен на основании подпункта 15 пункта 3.2.2 Положения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pPr>
              <w:jc w:val="both"/>
              <w:spacing w:lineRule="exact"/>
            </w:pPr>
            <w:r>
              <w:rPr/>
              <w:t xml:space="preserve"> </w:t>
            </w:r>
          </w:p>
          <w:p>
            <w:pPr>
              <w:jc w:val="both"/>
              <w:spacing w:lineRule="exact"/>
            </w:pPr>
            <w:r>
              <w:rPr/>
              <w:t xml:space="preserve">В случае уклонения победителя закупки от заключения договора и принятия решения об отказе от заключения договора со вторым участником закупки договор может быть заключен на основании подпункта 16 пункта 3.2.2 Положения с единственным поставщиком (подрядчиком, исполнителем) только на условиях, предусмотренных извещением об осуществлении закупки, документацией о закупке.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p>
        </w:tc>
        <w:tc>
          <w:tcPr>
            <w:tcBorders>
              <w:top w:val="single" w:sz="1" w:space="0" w:color="000000"/>
              <w:bottom w:val="single" w:sz="1" w:space="0" w:color="000000"/>
              <w:left w:val="single" w:sz="1" w:space="0" w:color="000000"/>
              <w:right w:val="single" w:sz="1" w:space="0" w:color="000000"/>
            </w:tcBorders>
          </w:tcPr>
          <w:p>
            <w:pPr>
              <w:spacing w:lineRule="exact"/>
            </w:pPr>
          </w:p>
        </w:tc>
        <w:tc>
          <w:tcPr>
            <w:tcBorders>
              <w:top w:val="single" w:sz="1" w:space="0" w:color="000000"/>
              <w:bottom w:val="single" w:sz="1" w:space="0" w:color="000000"/>
              <w:left w:val="single" w:sz="1" w:space="0" w:color="000000"/>
              <w:right w:val="single" w:sz="1" w:space="0" w:color="000000"/>
            </w:tcBorders>
          </w:tcPr>
          <w:p>
            <w:pPr>
              <w:spacing w:lineRule="exact"/>
            </w:pPr>
          </w:p>
        </w:tc>
      </w:tr>
    </w:tbl>
    <w:p>
      <w:pPr>
        <w:spacing w:lineRule="exact"/>
      </w:pPr>
      <w:r>
        <w:rPr/>
      </w:r>
    </w:p>
    <w:p>
      <w:pPr>
        <w:spacing w:lineRule="exact"/>
      </w:pPr>
      <w:r>
        <w:rPr/>
        <w:t xml:space="preserve"> </w:t>
      </w:r>
    </w:p>
    <w:p>
      <w:pPr>
        <w:jc w:val="center"/>
        <w:spacing w:lineRule="exact"/>
      </w:pPr>
      <w:r>
        <w:rPr>
          <w:b/>
        </w:rPr>
        <w:t xml:space="preserve"> </w:t>
      </w:r>
    </w:p>
    <w:p>
      <w:pPr>
        <w:jc w:val="right"/>
        <w:spacing w:lineRule="exact"/>
      </w:pPr>
      <w:r>
        <w:rPr/>
      </w:r>
    </w:p>
    <w:p>
      <w:r>
        <w:br w:type="page"/>
      </w:r>
    </w:p>
    <w:p>
      <w:pPr>
        <w:spacing w:lineRule="exact"/>
      </w:pPr>
      <w:r>
        <w:rPr/>
      </w:r>
    </w:p>
    <w:p>
      <w:pPr>
        <w:jc w:val="right"/>
        <w:spacing w:lineRule="exact"/>
      </w:pPr>
      <w:r>
        <w:rPr/>
        <w:t xml:space="preserve">Приложение 1</w:t>
      </w:r>
    </w:p>
    <w:p>
      <w:pPr>
        <w:jc w:val="right"/>
        <w:spacing w:lineRule="exact"/>
      </w:pPr>
      <w:r>
        <w:rPr/>
        <w:t xml:space="preserve">к документации о закупке</w:t>
      </w:r>
    </w:p>
    <w:p>
      <w:pPr>
        <w:jc w:val="right"/>
        <w:spacing w:lineRule="exact"/>
      </w:pPr>
      <w:r>
        <w:rPr/>
        <w:t xml:space="preserve"> </w:t>
      </w:r>
    </w:p>
    <w:p>
      <w:pPr>
        <w:jc w:val="right"/>
        <w:spacing w:lineRule="exact"/>
      </w:pPr>
      <w:r>
        <w:rPr/>
        <w:t xml:space="preserve"> </w:t>
      </w:r>
    </w:p>
    <w:p>
      <w:pPr>
        <w:jc w:val="center"/>
        <w:spacing w:lineRule="exact"/>
      </w:pPr>
      <w:r>
        <w:rPr>
          <w:b/>
        </w:rPr>
        <w:t xml:space="preserve">ТЕХНИЧЕСКОЕ ЗАДАНИЕ</w:t>
      </w:r>
    </w:p>
    <w:p>
      <w:pPr>
        <w:jc w:val="center"/>
        <w:spacing w:lineRule="exact"/>
      </w:pPr>
      <w:r>
        <w:rPr/>
        <w:t xml:space="preserve"> </w:t>
      </w:r>
    </w:p>
    <w:p>
      <w:pPr>
        <w:jc w:val="both"/>
        <w:spacing w:lineRule="exact"/>
      </w:pPr>
      <w:r>
        <w:rPr>
          <w:i/>
        </w:rPr>
        <w:t xml:space="preserve">Описание предмета закупки (техническое задание) является неотъемлемой частью документации о закупке, размещено отдельным файлом.</w:t>
      </w:r>
    </w:p>
    <w:p>
      <w:pPr>
        <w:spacing w:lineRule="exact"/>
      </w:pPr>
      <w:r>
        <w:rPr/>
        <w:t xml:space="preserve"> </w:t>
      </w:r>
    </w:p>
    <w:p>
      <w:pPr>
        <w:spacing w:lineRule="exact"/>
      </w:pPr>
      <w:r>
        <w:rPr/>
        <w:t xml:space="preserve"> </w:t>
      </w:r>
    </w:p>
    <w:p>
      <w:pPr>
        <w:spacing w:lineRule="exact"/>
      </w:pPr>
      <w:r>
        <w:rPr/>
        <w:t xml:space="preserve"> </w:t>
      </w:r>
    </w:p>
    <w:p>
      <w:pPr>
        <w:jc w:val="right"/>
        <w:spacing w:lineRule="exact"/>
      </w:pPr>
      <w:r>
        <w:rPr/>
        <w:t xml:space="preserve"> Приложение 2</w:t>
      </w:r>
    </w:p>
    <w:p>
      <w:pPr>
        <w:jc w:val="right"/>
        <w:spacing w:lineRule="exact"/>
      </w:pPr>
      <w:r>
        <w:rPr/>
        <w:t xml:space="preserve">к документации о закупке</w:t>
      </w:r>
    </w:p>
    <w:p>
      <w:pPr>
        <w:jc w:val="right"/>
        <w:spacing w:lineRule="exact"/>
      </w:pPr>
      <w:r>
        <w:rPr/>
        <w:t xml:space="preserve"> </w:t>
      </w:r>
    </w:p>
    <w:p>
      <w:pPr>
        <w:jc w:val="right"/>
        <w:spacing w:lineRule="exact"/>
      </w:pPr>
      <w:r>
        <w:rPr/>
        <w:t xml:space="preserve"> </w:t>
      </w:r>
    </w:p>
    <w:p>
      <w:pPr>
        <w:jc w:val="center"/>
        <w:spacing w:lineRule="exact"/>
      </w:pPr>
      <w:r>
        <w:rPr>
          <w:b/>
        </w:rPr>
        <w:t xml:space="preserve">ОБОСНОВАНИЕ НАЧАЛЬНОЙ (МАКСИМАЛЬНОЙ) ЦЕНЫ ДОГОВОРА</w:t>
      </w:r>
    </w:p>
    <w:p>
      <w:pPr>
        <w:jc w:val="center"/>
        <w:spacing w:lineRule="exact"/>
      </w:pPr>
      <w:r>
        <w:rPr/>
        <w:t xml:space="preserve"> </w:t>
      </w:r>
    </w:p>
    <w:p>
      <w:pPr>
        <w:jc w:val="both"/>
        <w:spacing w:lineRule="exact"/>
      </w:pPr>
      <w:r>
        <w:rPr>
          <w:i/>
        </w:rPr>
        <w:t xml:space="preserve">Обоснование НМЦД размещено отдельным файлом.</w:t>
      </w:r>
    </w:p>
    <w:p>
      <w:pPr>
        <w:jc w:val="both"/>
        <w:spacing w:lineRule="exact"/>
      </w:pPr>
      <w:r>
        <w:rPr/>
        <w:t xml:space="preserve"> </w:t>
      </w:r>
    </w:p>
    <w:p>
      <w:pPr>
        <w:jc w:val="right"/>
        <w:spacing w:lineRule="exact"/>
      </w:pPr>
      <w:r>
        <w:rPr/>
        <w:t xml:space="preserve"> </w:t>
      </w:r>
    </w:p>
    <w:p>
      <w:pPr>
        <w:jc w:val="right"/>
        <w:spacing w:lineRule="exact"/>
      </w:pPr>
      <w:r>
        <w:rPr/>
        <w:t xml:space="preserve">Приложение 3</w:t>
      </w:r>
    </w:p>
    <w:p>
      <w:pPr>
        <w:jc w:val="right"/>
        <w:spacing w:lineRule="exact"/>
      </w:pPr>
      <w:r>
        <w:rPr/>
        <w:t xml:space="preserve">к документации о закупке</w:t>
      </w:r>
    </w:p>
    <w:p>
      <w:pPr>
        <w:jc w:val="right"/>
        <w:spacing w:lineRule="exact"/>
      </w:pPr>
      <w:r>
        <w:rPr/>
        <w:t xml:space="preserve"> </w:t>
      </w:r>
    </w:p>
    <w:p>
      <w:pPr>
        <w:jc w:val="right"/>
        <w:spacing w:lineRule="exact"/>
      </w:pPr>
      <w:r>
        <w:rPr/>
        <w:t xml:space="preserve"> </w:t>
      </w:r>
    </w:p>
    <w:p>
      <w:pPr>
        <w:jc w:val="center"/>
        <w:spacing w:lineRule="exact"/>
      </w:pPr>
      <w:r>
        <w:rPr>
          <w:b/>
        </w:rPr>
        <w:t xml:space="preserve">ПРОЕКТ ДОГОВОРА</w:t>
      </w:r>
    </w:p>
    <w:p>
      <w:pPr>
        <w:jc w:val="center"/>
        <w:spacing w:lineRule="exact"/>
      </w:pPr>
      <w:r>
        <w:rPr/>
        <w:t xml:space="preserve"> </w:t>
      </w:r>
    </w:p>
    <w:p>
      <w:pPr>
        <w:jc w:val="both"/>
        <w:spacing w:lineRule="exact"/>
      </w:pPr>
      <w:r>
        <w:rPr>
          <w:i/>
        </w:rPr>
        <w:t xml:space="preserve">Проект договора является неотъемлемой частью документации о закупке, размещен отдельным файлом. </w:t>
      </w:r>
    </w:p>
    <w:p>
      <w:pPr>
        <w:jc w:val="right"/>
        <w:spacing w:lineRule="exact"/>
      </w:pPr>
      <w:r>
        <w:rPr/>
        <w:t xml:space="preserve"> </w:t>
      </w:r>
    </w:p>
    <w:p>
      <w:pPr>
        <w:jc w:val="right"/>
        <w:spacing w:lineRule="exact"/>
      </w:pPr>
      <w:r>
        <w:rPr/>
        <w:t xml:space="preserve"> </w:t>
      </w:r>
    </w:p>
    <w:p>
      <w:pPr>
        <w:jc w:val="right"/>
        <w:spacing w:lineRule="exact"/>
      </w:pPr>
      <w:r>
        <w:rPr/>
        <w:t xml:space="preserve"> </w:t>
      </w:r>
    </w:p>
    <w:p>
      <w:pPr>
        <w:jc w:val="right"/>
        <w:spacing w:lineRule="exact"/>
      </w:pPr>
      <w:r>
        <w:rPr/>
        <w:t xml:space="preserve"> </w:t>
      </w:r>
    </w:p>
    <w:p>
      <w:pPr>
        <w:jc w:val="right"/>
        <w:spacing w:lineRule="exact"/>
      </w:pPr>
      <w:r>
        <w:rPr/>
        <w:t xml:space="preserve">Приложение 4</w:t>
      </w:r>
    </w:p>
    <w:p>
      <w:pPr>
        <w:jc w:val="right"/>
        <w:spacing w:lineRule="exact"/>
      </w:pPr>
      <w:r>
        <w:rPr/>
        <w:t xml:space="preserve">к документации о закупке</w:t>
      </w:r>
    </w:p>
    <w:p>
      <w:pPr>
        <w:jc w:val="right"/>
        <w:spacing w:lineRule="exact"/>
      </w:pPr>
      <w:r>
        <w:rPr/>
        <w:t xml:space="preserve"> </w:t>
      </w:r>
    </w:p>
    <w:p>
      <w:pPr>
        <w:jc w:val="right"/>
        <w:spacing w:lineRule="exact"/>
      </w:pPr>
      <w:r>
        <w:rPr/>
        <w:t xml:space="preserve"> </w:t>
      </w:r>
    </w:p>
    <w:p>
      <w:pPr>
        <w:jc w:val="center"/>
        <w:spacing w:lineRule="exact"/>
      </w:pPr>
      <w:r>
        <w:rPr>
          <w:b/>
        </w:rPr>
        <w:t xml:space="preserve">ФОРМЫ ДОКУМЕНТОВ, </w:t>
      </w:r>
    </w:p>
    <w:p>
      <w:pPr>
        <w:jc w:val="center"/>
        <w:spacing w:lineRule="exact"/>
      </w:pPr>
      <w:r>
        <w:rPr>
          <w:b/>
        </w:rPr>
        <w:t xml:space="preserve">ПРЕДСТАВЛЯЕМЫХ В СОСТАВЕ ЗАЯВКИ НА УЧАСТИЕ В ЗАКУПКЕ</w:t>
      </w:r>
    </w:p>
    <w:p>
      <w:pPr>
        <w:jc w:val="center"/>
        <w:spacing w:lineRule="exact"/>
      </w:pPr>
      <w:r>
        <w:rPr/>
        <w:t xml:space="preserve"> </w:t>
      </w:r>
    </w:p>
    <w:p>
      <w:pPr>
        <w:spacing w:lineRule="exact"/>
      </w:pPr>
      <w:r>
        <w:rPr>
          <w:i/>
        </w:rPr>
        <w:t xml:space="preserve">Формы являются рекомендуемыми</w:t>
      </w:r>
    </w:p>
    <w:p>
      <w:pPr>
        <w:spacing w:lineRule="exact"/>
      </w:pPr>
      <w:r>
        <w:rPr/>
        <w:t xml:space="preserve"> </w:t>
      </w:r>
    </w:p>
    <w:p>
      <w:pPr>
        <w:spacing w:lineRule="exact"/>
      </w:pPr>
      <w:r>
        <w:rPr/>
        <w:t xml:space="preserve"> </w:t>
      </w:r>
    </w:p>
    <w:p>
      <w:pPr>
        <w:jc w:val="right"/>
        <w:spacing w:lineRule="exact"/>
      </w:pPr>
      <w:r>
        <w:rPr/>
        <w:t xml:space="preserve">ФОРМА 1</w:t>
      </w:r>
    </w:p>
    <w:p>
      <w:pPr>
        <w:jc w:val="right"/>
        <w:spacing w:lineRule="exact"/>
      </w:pPr>
      <w:r>
        <w:rPr>
          <w:i/>
        </w:rPr>
        <w:t xml:space="preserve">/предоставляется в составе первой части заявки на участие в закупке/</w:t>
      </w:r>
    </w:p>
    <w:p>
      <w:pPr>
        <w:spacing w:lineRule="exact"/>
      </w:pPr>
      <w:r>
        <w:rPr/>
        <w:t xml:space="preserve"> </w:t>
      </w:r>
    </w:p>
    <w:p>
      <w:pPr>
        <w:pStyle w:val="Heading2"/>
        <w:jc w:val="center"/>
        <w:spacing w:lineRule="exact"/>
      </w:pPr>
      <w:r>
        <w:rPr>
          <w:b/>
        </w:rPr>
        <w:t xml:space="preserve">Предложение участника аукциона в электронной форме</w:t>
      </w:r>
    </w:p>
    <w:p>
      <w:pPr>
        <w:pStyle w:val="Heading2"/>
        <w:jc w:val="center"/>
        <w:spacing w:lineRule="exact"/>
      </w:pPr>
      <w:r>
        <w:rPr>
          <w:b/>
        </w:rPr>
        <w:t xml:space="preserve">в отношении предмета закупки</w:t>
      </w:r>
    </w:p>
    <w:p>
      <w:pPr>
        <w:jc w:val="center"/>
        <w:spacing w:lineRule="exact"/>
      </w:pPr>
      <w:r>
        <w:rPr/>
        <w:t xml:space="preserve"> </w:t>
      </w:r>
    </w:p>
    <w:p>
      <w:pPr>
        <w:jc w:val="both"/>
        <w:spacing w:lineRule="exact"/>
      </w:pPr>
      <w:r>
        <w:rPr/>
        <w:t xml:space="preserve"> </w:t>
      </w:r>
    </w:p>
    <w:p>
      <w:pPr>
        <w:jc w:val="both"/>
        <w:spacing w:lineRule="exact"/>
      </w:pPr>
      <w:r>
        <w:rPr>
          <w:b/>
        </w:rPr>
        <w:t xml:space="preserve">Предмет закупки: </w:t>
      </w:r>
      <w:r>
        <w:rPr/>
        <w:t xml:space="preserve">Приобретение автомобиля легкового</w:t>
      </w:r>
    </w:p>
    <w:p>
      <w:pPr>
        <w:jc w:val="both"/>
        <w:spacing w:lineRule="exact"/>
      </w:pPr>
      <w:r>
        <w:rPr>
          <w:b/>
        </w:rPr>
        <w:t xml:space="preserve">Заказчик: </w:t>
      </w:r>
      <w:r>
        <w:rPr/>
        <w:t xml:space="preserve">Муниципальное автономное учреждение "Печменский культурно-досуговый комплекс" Бардымского муниципального округа Пермского края</w:t>
      </w:r>
    </w:p>
    <w:p>
      <w:pPr>
        <w:spacing w:lineRule="exact"/>
      </w:pPr>
      <w:r>
        <w:rPr/>
        <w:t xml:space="preserve"> </w:t>
      </w:r>
    </w:p>
    <w:p>
      <w:pPr>
        <w:jc w:val="both"/>
        <w:spacing w:lineRule="exact"/>
      </w:pPr>
      <w:r>
        <w:rPr/>
        <w:t xml:space="preserve"> </w:t>
      </w:r>
    </w:p>
    <w:p>
      <w:pPr>
        <w:jc w:val="both"/>
        <w:spacing w:lineRule="exact"/>
      </w:pPr>
      <w:r>
        <w:rPr/>
        <w:t xml:space="preserve">Настоящая заявка на участие в закупке означает согласие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аукциона в электронной форме.</w:t>
      </w:r>
    </w:p>
    <w:p>
      <w:pPr>
        <w:jc w:val="both"/>
        <w:spacing w:lineRule="exact"/>
      </w:pPr>
    </w:p>
    <w:p>
      <w:pPr>
        <w:jc w:val="both"/>
        <w:spacing w:lineRule="exact"/>
      </w:pPr>
      <w:r>
        <w:rPr/>
        <w:t xml:space="preserve"> </w:t>
      </w:r>
    </w:p>
    <w:p>
      <w:pPr>
        <w:spacing w:lineRule="exact"/>
      </w:pPr>
      <w:r>
        <w:rPr/>
        <w:t xml:space="preserve"> </w:t>
      </w:r>
    </w:p>
    <w:p>
      <w:pPr>
        <w:jc w:val="right"/>
        <w:spacing w:lineRule="exact"/>
      </w:pPr>
      <w:r>
        <w:rPr/>
        <w:t xml:space="preserve">ФОРМА 2</w:t>
      </w:r>
    </w:p>
    <w:p>
      <w:pPr>
        <w:jc w:val="right"/>
        <w:spacing w:lineRule="exact"/>
      </w:pPr>
      <w:r>
        <w:rPr>
          <w:i/>
        </w:rPr>
        <w:t xml:space="preserve">/предоставляется в составе второй части на участие в закупке/</w:t>
      </w:r>
    </w:p>
    <w:p>
      <w:pPr>
        <w:pStyle w:val="Heading2"/>
        <w:jc w:val="right"/>
        <w:spacing w:lineRule="exact"/>
      </w:pPr>
      <w:r>
        <w:rPr/>
        <w:t xml:space="preserve">  </w:t>
      </w:r>
    </w:p>
    <w:p>
      <w:pPr>
        <w:pStyle w:val="Heading2"/>
        <w:jc w:val="center"/>
        <w:spacing w:lineRule="exact"/>
      </w:pPr>
      <w:r>
        <w:rPr/>
        <w:t xml:space="preserve"> ИНФОРМАЦИЯ ОБ УЧАСТНИКЕ ЗАКУПКИ</w:t>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5128"/>
        <w:gridCol w:w="5128"/>
      </w:tblGrid>
      <w:tr>
        <w:trPr/>
        <w:tc>
          <w:tcPr>
            <w:tcBorders>
              <w:top w:val="single" w:sz="1" w:space="0" w:color="000000"/>
              <w:bottom w:val="single" w:sz="1" w:space="0" w:color="000000"/>
              <w:left w:val="single" w:sz="1" w:space="0" w:color="000000"/>
              <w:right w:val="single" w:sz="1" w:space="0" w:color="000000"/>
            </w:tcBorders>
            <w:gridSpan w:val="2"/>
          </w:tcPr>
          <w:p>
            <w:pPr>
              <w:jc w:val="center"/>
              <w:spacing w:lineRule="exact"/>
            </w:pPr>
            <w:r>
              <w:rPr>
                <w:i/>
              </w:rPr>
              <w:t xml:space="preserve">Для юридического лица</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Наименование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Фирменное наименование (при наличии)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Место нахождения</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Код причины постановки на учет в налоговом органе (для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Основной государственный регистрационный номер (для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Дата регистрации юридического лица (для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Код по Общероссийскому классификатору предприятий и организаций (для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Банковские реквизиты</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Декларация о соответствии участника закупки требованиям, установленным подпунктами 2)- 11),18),19) пункта 2 раздела 7 документации о закупке (при установлении таких требований)</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i/>
              </w:rPr>
              <w:t xml:space="preserve">Декларирую свое соответствие установленным в документации о закупке требованиям к участникам закупки</w:t>
            </w:r>
          </w:p>
        </w:tc>
      </w:tr>
      <w:tr>
        <w:trPr/>
        <w:tc>
          <w:tcPr>
            <w:tcBorders>
              <w:top w:val="single" w:sz="1" w:space="0" w:color="000000"/>
              <w:bottom w:val="single" w:sz="1" w:space="0" w:color="000000"/>
              <w:left w:val="single" w:sz="1" w:space="0" w:color="000000"/>
              <w:right w:val="single" w:sz="1" w:space="0" w:color="000000"/>
            </w:tcBorders>
            <w:gridSpan w:val="2"/>
          </w:tcPr>
          <w:p>
            <w:pPr>
              <w:jc w:val="center"/>
              <w:spacing w:lineRule="exact"/>
            </w:pPr>
            <w:r>
              <w:rPr>
                <w:i/>
              </w:rPr>
              <w:t xml:space="preserve">Для физического лица, в том числе индивидуального предпринимателя</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Фамилия, имя, отчество (при наличии)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Паспортные данные </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Место жительства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Основной государственный регистрационный номер индивидуального предпринимателя (для российского индивидуального предпринимателя)</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Дата регистрации в качестве индивидуального предпринимателя (для российского индивидуального предпринимателя)</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Банковские реквизиты</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Декларация о соответствии участника закупки требованиям, установленным подпунктами 2)- 11),18),19) пункта 2 раздела 7 настоящей документации (при установлении таких требований)</w:t>
            </w:r>
          </w:p>
        </w:tc>
        <w:tc>
          <w:tcPr>
            <w:tcBorders>
              <w:top w:val="single" w:sz="1" w:space="0" w:color="000000"/>
              <w:bottom w:val="single" w:sz="1" w:space="0" w:color="000000"/>
              <w:left w:val="single" w:sz="1" w:space="0" w:color="000000"/>
              <w:right w:val="single" w:sz="1" w:space="0" w:color="000000"/>
            </w:tcBorders>
          </w:tcPr>
          <w:p>
            <w:pPr>
              <w:spacing w:lineRule="exact"/>
            </w:pPr>
            <w:r>
              <w:rPr>
                <w:i/>
              </w:rPr>
              <w:t xml:space="preserve">Декларирую свое соответствие установленным в документации о закупке требованиям к участникам закупки</w:t>
            </w:r>
          </w:p>
        </w:tc>
      </w:tr>
      <w:tr>
        <w:trPr/>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Согласие на обработку персональных данных:</w:t>
            </w:r>
          </w:p>
        </w:tc>
      </w:tr>
      <w:tr>
        <w:trPr/>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color w:val="000000"/>
              </w:rPr>
              <w:t xml:space="preserve">Участник закупки - субъект персональных данных (</w:t>
            </w:r>
            <w:r>
              <w:rPr>
                <w:color w:val="000000"/>
                <w:i/>
              </w:rPr>
              <w:t xml:space="preserve">представитель субъекта персональных данных)</w:t>
            </w:r>
            <w:r>
              <w:rPr>
                <w:color w:val="000000"/>
              </w:rPr>
              <w:t xml:space="preserve"> дает согласие на обработку оператором (Заказчик: </w:t>
            </w:r>
            <w:r>
              <w:rPr/>
              <w:t xml:space="preserve">Муниципальное автономное учреждение "Печменский культурно-досуговый комплекс" Бардымского муниципального округа Пермского края</w:t>
            </w:r>
            <w:r>
              <w:rPr>
                <w:color w:val="000000"/>
              </w:rPr>
              <w:t xml:space="preserve">; Организатор закупки: </w:t>
            </w:r>
            <w:r>
              <w:rPr/>
              <w:t xml:space="preserve">Муниципальное автономное учреждение "Печменский культурно-досуговый комплекс" Бардымского муниципального округа Пермского края</w:t>
            </w:r>
            <w:r>
              <w:rPr>
                <w:color w:val="000000"/>
              </w:rPr>
              <w:t xml:space="preserve">)следующих категорий персональных данных:</w:t>
            </w:r>
          </w:p>
          <w:p>
            <w:pPr>
              <w:jc w:val="both"/>
              <w:spacing w:lineRule="exact"/>
            </w:pPr>
            <w:r>
              <w:rPr>
                <w:color w:val="000000"/>
              </w:rPr>
              <w:t xml:space="preserve">фамилия, имя, отчество (при наличии), паспортные данные, место жительства, почтовый адрес, номер контактного телефона, адрес электронной почты,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основной государственный регистрационный номер индивидуального предпринимателя, дата регистрации в качестве индивидуального предпринимателя, банковские реквизиты; сведения о судимости.</w:t>
            </w:r>
          </w:p>
          <w:p>
            <w:pPr>
              <w:jc w:val="both"/>
              <w:spacing w:lineRule="exact"/>
            </w:pPr>
            <w:r>
              <w:rPr>
                <w:color w:val="000000"/>
              </w:rPr>
              <w:t xml:space="preserve"> </w:t>
            </w:r>
          </w:p>
          <w:p>
            <w:pPr>
              <w:jc w:val="both"/>
              <w:spacing w:lineRule="exact"/>
            </w:pPr>
            <w:r>
              <w:rPr>
                <w:color w:val="000000"/>
              </w:rPr>
              <w:t xml:space="preserve">Согласие на обработку персональных данных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 даю в целях осуществления закупки, заключения и исполнения договора по результатам закупки с использованием информационно-телекоммуникационных сетей (информационных ресурсов) </w:t>
            </w:r>
            <w:hyperlink r:id="rId6">
              <w:r>
                <w:rPr>
                  <w:rStyle w:val="Hyperlink"/>
                  <w:color w:val="000000"/>
                </w:rPr>
                <w:t xml:space="preserve">https://zakupki.gov.ru</w:t>
              </w:r>
            </w:hyperlink>
            <w:r>
              <w:rPr>
                <w:color w:val="000000"/>
              </w:rPr>
              <w:t xml:space="preserve">, </w:t>
            </w:r>
            <w:r>
              <w:rPr/>
              <w:t xml:space="preserve">https://etp.torgi-online.com</w:t>
            </w:r>
            <w:r>
              <w:rPr>
                <w:color w:val="000000"/>
              </w:rPr>
              <w:t xml:space="preserve">.</w:t>
            </w:r>
          </w:p>
          <w:p>
            <w:pPr>
              <w:jc w:val="both"/>
              <w:spacing w:lineRule="exact"/>
            </w:pPr>
            <w:r>
              <w:rPr>
                <w:color w:val="000000"/>
              </w:rPr>
              <w:t xml:space="preserve"> </w:t>
            </w:r>
          </w:p>
          <w:p>
            <w:pPr>
              <w:jc w:val="both"/>
              <w:spacing w:lineRule="exact"/>
            </w:pPr>
            <w:r>
              <w:rPr>
                <w:color w:val="000000"/>
              </w:rPr>
              <w:t xml:space="preserve">Настоящее согласие действует бессрочно с момента его составления и может быть отозвано в любой момент путем направления заказчику соответствующего письменного уведомления.</w:t>
            </w:r>
          </w:p>
        </w:tc>
      </w:tr>
    </w:tbl>
    <w:p>
      <w:pPr>
        <w:spacing w:lineRule="exact"/>
      </w:pPr>
      <w:r>
        <w:rPr/>
      </w:r>
    </w:p>
    <w:p>
      <w:pPr>
        <w:spacing w:lineRule="exact"/>
      </w:pPr>
      <w:r>
        <w:rPr/>
        <w:t xml:space="preserve"> </w:t>
      </w:r>
    </w:p>
    <w:p>
      <w:pPr>
        <w:spacing w:lineRule="exact"/>
      </w:pPr>
      <w:r>
        <w:rPr/>
        <w:t xml:space="preserve"> </w:t>
      </w:r>
    </w:p>
    <w:p>
      <w:pPr>
        <w:spacing w:lineRule="exact"/>
      </w:pPr>
    </w:p>
    <w:p>
      <w:pPr>
        <w:jc w:val="right"/>
        <w:spacing w:lineRule="exact"/>
      </w:pPr>
      <w:r>
        <w:rPr>
          <w:color w:val="000000"/>
        </w:rPr>
        <w:t xml:space="preserve">Приложение 5</w:t>
      </w:r>
    </w:p>
    <w:p>
      <w:pPr>
        <w:jc w:val="right"/>
        <w:spacing w:lineRule="exact"/>
      </w:pPr>
      <w:r>
        <w:rPr/>
        <w:t xml:space="preserve">к документации о закупке</w:t>
      </w:r>
    </w:p>
    <w:p>
      <w:pPr>
        <w:spacing w:lineRule="exact"/>
      </w:pPr>
      <w:r>
        <w:rPr>
          <w:color w:val="307FFF"/>
          <w:i/>
        </w:rPr>
        <w:t xml:space="preserve"> </w:t>
      </w:r>
    </w:p>
    <w:p>
      <w:pPr>
        <w:spacing w:lineRule="exact"/>
      </w:pPr>
      <w:r>
        <w:rPr>
          <w:color w:val="307FFF"/>
          <w:i/>
        </w:rPr>
        <w:t xml:space="preserve"> </w:t>
      </w:r>
    </w:p>
    <w:p>
      <w:pPr>
        <w:jc w:val="center"/>
        <w:spacing w:lineRule="exact"/>
      </w:pPr>
      <w:r>
        <w:rPr>
          <w:b/>
        </w:rPr>
        <w:t xml:space="preserve">ИНСТРУКЦИЯ ПО ЗАПОЛНЕНИЮ ЗАЯВКИ НА УЧАСТИЕ В ЗАКУПКЕ</w:t>
      </w:r>
    </w:p>
    <w:p>
      <w:pPr>
        <w:jc w:val="both"/>
        <w:spacing w:lineRule="exact"/>
      </w:pPr>
      <w:r>
        <w:rPr/>
        <w:t xml:space="preserve"> </w:t>
      </w:r>
    </w:p>
    <w:p>
      <w:pPr>
        <w:jc w:val="both"/>
        <w:spacing w:lineRule="exact"/>
      </w:pPr>
      <w:r>
        <w:rPr/>
        <w:t xml:space="preserve"> </w:t>
      </w:r>
    </w:p>
    <w:p>
      <w:pPr>
        <w:jc w:val="both"/>
        <w:spacing w:lineRule="exact"/>
      </w:pPr>
      <w:r>
        <w:rPr>
          <w:i/>
        </w:rPr>
        <w:t xml:space="preserve">Инструкция по заполнению заявки на участие в закупке размещена отдельным файлом.</w:t>
      </w:r>
      <w:r>
        <w:rPr>
          <w:i/>
        </w:rPr>
        <w:t xml:space="preserve"> </w:t>
      </w:r>
    </w:p>
    <w:p>
      <w:pPr>
        <w:jc w:val="both"/>
        <w:spacing w:lineRule="exact"/>
      </w:pPr>
      <w:r>
        <w:rPr/>
        <w:t xml:space="preserve"> </w:t>
      </w:r>
    </w:p>
    <w:p>
      <w:pPr>
        <w:jc w:val="both"/>
        <w:spacing w:lineRule="exact"/>
      </w:pPr>
    </w:p>
    <w:p>
      <w:pPr>
        <w:jc w:val="both"/>
        <w:spacing w:lineRule="exact"/>
      </w:pPr>
      <w:r>
        <w:rPr/>
      </w:r>
    </w:p>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ftr xmlns="http://schemas.openxmlformats.org/wordprocessingml/2006/main">
  <p>
    <pPr>
      <jc xmlns:ns1="http://schemas.openxmlformats.org/wordprocessingml/2006/main" ns1:val="right"/>
      <spacing xmlns:ns2="http://schemas.openxmlformats.org/wordprocessingml/2006/main" ns2:lineRule="exact"/>
    </pPr>
    <r>
      <rPr/>
    </r>
    <fldSimple xmlns:ns3="http://schemas.openxmlformats.org/wordprocessingml/2006/main" ns3: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abstractNum w:abstractNumId="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abstractNum w:abstractNumI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abstractNum w:abstractNumId="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ourier New" w:eastAsiaTheme="minorHAnsi" w:hAnsiTheme="minorHAnsi" w:cstheme="minorBidi"/>
        <w:sz w:val="18"/>
        <w:szCs w:val="22"/>
        <w:lang w:val="ru-RU"/>
      </w:rPr>
    </w:rPrDefault>
    <w:pPrDefault>
      <w:pPr>
        <w:spacing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after="280" w:before="280"/>
      <w:outlineLvl w:val="0"/>
    </w:pPr>
    <w:rPr>
      <w:b/>
      <w:sz w:val="28"/>
      <w:szCs w:val="28"/>
    </w:rPr>
  </w:style>
  <w:style w:type="paragraph" w:styleId="Heading2">
    <w:name w:val="heading 2"/>
    <w:basedOn w:val="Normal"/>
    <w:next w:val="Normal"/>
    <w:uiPriority w:val="9"/>
    <w:unhideWhenUsed/>
    <w:qFormat/>
    <w:pPr>
      <w:keepNext/>
      <w:keepLines/>
      <w:spacing w:after="220" w:before="220"/>
      <w:outlineLvl w:val="1"/>
    </w:pPr>
    <w:rPr>
      <w:b/>
      <w:sz w:val="22"/>
      <w:szCs w:val="22"/>
    </w:rPr>
  </w:style>
  <w:style w:type="paragraph" w:styleId="Heading3">
    <w:name w:val="heading 3"/>
    <w:basedOn w:val="Normal"/>
    <w:next w:val="Normal"/>
    <w:uiPriority w:val="9"/>
    <w:semiHidden/>
    <w:unhideWhenUsed/>
    <w:qFormat/>
    <w:pPr>
      <w:keepNext/>
      <w:keepLines/>
      <w:spacing w:after="180" w:before="180"/>
      <w:outlineLvl w:val="2"/>
    </w:pPr>
    <w:rPr>
      <w:b/>
      <w:sz w:val="18"/>
      <w:szCs w:val="1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consultantplus://offline/ref=8621BC841E4C86520366EECD1DB9D3398125E02DF31ABEF8B067944C99EA5114AC422BCD93AE90AD6B82D0AED6G1I0L" TargetMode="External"/>
  <Relationship Id="rId6" Type="http://schemas.openxmlformats.org/officeDocument/2006/relationships/hyperlink" Target="https://zakupki.gov.ru/epz/main/public/home.html" TargetMode="Ex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zpk-docx-converter</cp:lastModifiedBy>
  <cp:revision>1</cp:revision>
  <dcterms:created xsi:type="dcterms:W3CDTF">2025-09-08T16:03:28.582Z</dcterms:created>
  <dcterms:modified xsi:type="dcterms:W3CDTF">2025-09-08T16:03:28.582Z</dcterms:modified>
</cp:coreProperties>
</file>