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5B" w:rsidRPr="00597674" w:rsidRDefault="0059115B" w:rsidP="0059115B">
      <w:pPr>
        <w:jc w:val="right"/>
        <w:rPr>
          <w:rFonts w:ascii="Courier New" w:hAnsi="Courier New" w:cs="Courier New"/>
          <w:sz w:val="18"/>
          <w:szCs w:val="18"/>
        </w:rPr>
      </w:pPr>
      <w:r w:rsidRPr="00597674">
        <w:rPr>
          <w:rFonts w:ascii="Courier New" w:hAnsi="Courier New" w:cs="Courier New"/>
          <w:sz w:val="18"/>
          <w:szCs w:val="18"/>
        </w:rPr>
        <w:t>Приложение 5</w:t>
      </w:r>
    </w:p>
    <w:p w:rsidR="0059115B" w:rsidRPr="00597674" w:rsidRDefault="0059115B" w:rsidP="0059115B">
      <w:pPr>
        <w:jc w:val="right"/>
        <w:rPr>
          <w:rFonts w:ascii="Courier New" w:hAnsi="Courier New" w:cs="Courier New"/>
          <w:sz w:val="18"/>
          <w:szCs w:val="18"/>
        </w:rPr>
      </w:pPr>
      <w:r w:rsidRPr="00597674">
        <w:rPr>
          <w:rFonts w:ascii="Courier New" w:hAnsi="Courier New" w:cs="Courier New"/>
          <w:sz w:val="18"/>
          <w:szCs w:val="18"/>
        </w:rPr>
        <w:t>к документации о закупке</w:t>
      </w:r>
    </w:p>
    <w:p w:rsidR="0059115B" w:rsidRPr="00597674" w:rsidRDefault="0059115B" w:rsidP="0059115B">
      <w:pPr>
        <w:jc w:val="center"/>
        <w:rPr>
          <w:rFonts w:ascii="Courier New" w:hAnsi="Courier New" w:cs="Courier New"/>
          <w:b/>
          <w:sz w:val="18"/>
          <w:szCs w:val="18"/>
        </w:rPr>
      </w:pPr>
      <w:r w:rsidRPr="00597674">
        <w:rPr>
          <w:rFonts w:ascii="Courier New" w:hAnsi="Courier New" w:cs="Courier New"/>
          <w:b/>
          <w:sz w:val="18"/>
          <w:szCs w:val="18"/>
        </w:rPr>
        <w:t xml:space="preserve"> </w:t>
      </w:r>
    </w:p>
    <w:p w:rsidR="0059115B" w:rsidRPr="00597674" w:rsidRDefault="0059115B" w:rsidP="0059115B">
      <w:pPr>
        <w:jc w:val="center"/>
        <w:rPr>
          <w:rFonts w:ascii="Courier New" w:hAnsi="Courier New" w:cs="Courier New"/>
          <w:b/>
          <w:sz w:val="18"/>
          <w:szCs w:val="18"/>
        </w:rPr>
      </w:pPr>
      <w:r w:rsidRPr="00597674">
        <w:rPr>
          <w:rFonts w:ascii="Courier New" w:hAnsi="Courier New" w:cs="Courier New"/>
          <w:b/>
          <w:sz w:val="18"/>
          <w:szCs w:val="18"/>
        </w:rPr>
        <w:t xml:space="preserve"> </w:t>
      </w:r>
    </w:p>
    <w:p w:rsidR="0059115B" w:rsidRPr="00597674" w:rsidRDefault="00597674" w:rsidP="0059115B">
      <w:pPr>
        <w:jc w:val="center"/>
        <w:rPr>
          <w:rFonts w:ascii="Courier New" w:hAnsi="Courier New" w:cs="Courier New"/>
          <w:b/>
          <w:sz w:val="18"/>
          <w:szCs w:val="18"/>
        </w:rPr>
      </w:pPr>
      <w:r w:rsidRPr="00597674">
        <w:rPr>
          <w:rFonts w:ascii="Courier New" w:hAnsi="Courier New" w:cs="Courier New"/>
          <w:b/>
          <w:sz w:val="18"/>
          <w:szCs w:val="18"/>
        </w:rPr>
        <w:t>ИНСТРУКЦИЯ ПО ЗАПОЛНЕНИЮ ЗАЯВКИ НА УЧАСТИЕ В ЗАКУПКЕ</w:t>
      </w:r>
    </w:p>
    <w:p w:rsidR="00597674" w:rsidRPr="00597674" w:rsidRDefault="00597674" w:rsidP="0059115B">
      <w:pPr>
        <w:jc w:val="center"/>
        <w:rPr>
          <w:rFonts w:ascii="Courier New" w:hAnsi="Courier New" w:cs="Courier New"/>
          <w:b/>
          <w:sz w:val="18"/>
          <w:szCs w:val="18"/>
        </w:rPr>
      </w:pPr>
    </w:p>
    <w:p w:rsidR="0059115B" w:rsidRPr="00597674"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Заявка на участие в закупке должна быть подписана усиленной квалифицированной электронной подписью участника такой закупки или лица, имеющего право действовать от имени участника закупки.</w:t>
      </w:r>
    </w:p>
    <w:p w:rsidR="0059115B" w:rsidRPr="00597674"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Все документы, входящие в состав заявки на участие в закупке, должны иметь четко читаемый текст.</w:t>
      </w:r>
    </w:p>
    <w:p w:rsidR="0059115B" w:rsidRPr="00597674"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Сведения, которые включаются в заявку на участие в закупке, не должны допускать двусмысленных толкований или разночтений.</w:t>
      </w:r>
    </w:p>
    <w:p w:rsidR="0059115B" w:rsidRPr="00597674"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Наименование характеристик и единицы измерения (в том числе их части), установленные в Техническом задании, указываются без изменений.</w:t>
      </w:r>
    </w:p>
    <w:p w:rsidR="0059115B"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Указание в документации (извещении) и (или) приложениях к ней на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в сочетании со словами «или эквивалент».</w:t>
      </w:r>
    </w:p>
    <w:p w:rsidR="0059115B" w:rsidRPr="00597674" w:rsidRDefault="0059115B" w:rsidP="0059115B">
      <w:pPr>
        <w:ind w:firstLine="709"/>
        <w:jc w:val="both"/>
        <w:rPr>
          <w:rFonts w:ascii="Courier New" w:hAnsi="Courier New" w:cs="Courier New"/>
          <w:sz w:val="18"/>
          <w:szCs w:val="18"/>
        </w:rPr>
      </w:pPr>
      <w:bookmarkStart w:id="0" w:name="_GoBack"/>
      <w:bookmarkEnd w:id="0"/>
      <w:r w:rsidRPr="00597674">
        <w:rPr>
          <w:rFonts w:ascii="Courier New" w:hAnsi="Courier New" w:cs="Courier New"/>
          <w:sz w:val="18"/>
          <w:szCs w:val="18"/>
        </w:rPr>
        <w:t xml:space="preserve">При заполнении сведений (значения характеристики, предложенного участником) </w:t>
      </w:r>
      <w:r w:rsidRPr="00597674">
        <w:rPr>
          <w:rFonts w:ascii="Courier New" w:hAnsi="Courier New" w:cs="Courier New"/>
          <w:b/>
          <w:sz w:val="18"/>
          <w:szCs w:val="18"/>
        </w:rPr>
        <w:t>не допускается указывать:</w:t>
      </w:r>
      <w:r w:rsidRPr="00597674">
        <w:rPr>
          <w:rFonts w:ascii="Courier New" w:hAnsi="Courier New" w:cs="Courier New"/>
          <w:sz w:val="18"/>
          <w:szCs w:val="18"/>
        </w:rPr>
        <w:t xml:space="preserve"> «не более», «не менее», «не выше», «не ниже», «не уже», «не шире», «от», «до», «более», «менее», «выше», «ниже», «св.», «свыше», «должны соответствовать», за исключением случаев, когда значение характеристики является диапазонным или является неизменным.</w:t>
      </w:r>
    </w:p>
    <w:p w:rsidR="0059115B" w:rsidRPr="00597674" w:rsidRDefault="0059115B" w:rsidP="0059115B">
      <w:pPr>
        <w:ind w:firstLine="709"/>
        <w:jc w:val="both"/>
        <w:rPr>
          <w:rFonts w:ascii="Courier New" w:hAnsi="Courier New" w:cs="Courier New"/>
          <w:sz w:val="18"/>
          <w:szCs w:val="18"/>
        </w:rPr>
      </w:pPr>
    </w:p>
    <w:p w:rsidR="0059115B" w:rsidRPr="00597674" w:rsidRDefault="0059115B" w:rsidP="0059115B">
      <w:pPr>
        <w:ind w:firstLine="547"/>
        <w:jc w:val="both"/>
        <w:rPr>
          <w:rFonts w:ascii="Courier New" w:hAnsi="Courier New" w:cs="Courier New"/>
          <w:sz w:val="18"/>
          <w:szCs w:val="18"/>
        </w:rPr>
      </w:pPr>
      <w:r w:rsidRPr="00597674">
        <w:rPr>
          <w:rFonts w:ascii="Courier New" w:hAnsi="Courier New" w:cs="Courier New"/>
          <w:sz w:val="18"/>
          <w:szCs w:val="18"/>
        </w:rPr>
        <w:t>При описании значения характеристик поставляемых т</w:t>
      </w:r>
      <w:r w:rsidR="00763A3E">
        <w:rPr>
          <w:rFonts w:ascii="Courier New" w:hAnsi="Courier New" w:cs="Courier New"/>
          <w:sz w:val="18"/>
          <w:szCs w:val="18"/>
        </w:rPr>
        <w:t>оваров</w:t>
      </w:r>
      <w:r w:rsidRPr="00597674">
        <w:rPr>
          <w:rFonts w:ascii="Courier New" w:hAnsi="Courier New" w:cs="Courier New"/>
          <w:sz w:val="18"/>
          <w:szCs w:val="18"/>
        </w:rPr>
        <w:t xml:space="preserve"> используются следующие определения: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8125"/>
      </w:tblGrid>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«или», «либо», «/»</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xml:space="preserve">если значения характеристики указаны через союзы «или», «либо», символ «/» (приравнивается к разделительному союзу «или»), то участнику закупки необходимо указать </w:t>
            </w:r>
            <w:r w:rsidRPr="00597674">
              <w:rPr>
                <w:rFonts w:ascii="Courier New" w:hAnsi="Courier New" w:cs="Courier New"/>
                <w:b/>
                <w:sz w:val="18"/>
                <w:szCs w:val="18"/>
              </w:rPr>
              <w:t>одно</w:t>
            </w:r>
            <w:r w:rsidRPr="00597674">
              <w:rPr>
                <w:rFonts w:ascii="Courier New" w:hAnsi="Courier New" w:cs="Courier New"/>
                <w:sz w:val="18"/>
                <w:szCs w:val="18"/>
              </w:rPr>
              <w:t xml:space="preserve"> конкретное значение.</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«и», «;»</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xml:space="preserve">если значения характеристики указаны через союз «и», знаки «;» то участнику закупки необходимо перечислить </w:t>
            </w:r>
            <w:r w:rsidRPr="00597674">
              <w:rPr>
                <w:rFonts w:ascii="Courier New" w:hAnsi="Courier New" w:cs="Courier New"/>
                <w:b/>
                <w:sz w:val="18"/>
                <w:szCs w:val="18"/>
              </w:rPr>
              <w:t>все</w:t>
            </w:r>
            <w:r w:rsidRPr="00597674">
              <w:rPr>
                <w:rFonts w:ascii="Courier New" w:hAnsi="Courier New" w:cs="Courier New"/>
                <w:sz w:val="18"/>
                <w:szCs w:val="18"/>
              </w:rPr>
              <w:t xml:space="preserve"> значения данного характеристики.</w:t>
            </w:r>
          </w:p>
          <w:p w:rsidR="0059115B" w:rsidRPr="00597674" w:rsidRDefault="0059115B" w:rsidP="002A17A2">
            <w:pPr>
              <w:jc w:val="both"/>
              <w:rPr>
                <w:rFonts w:ascii="Courier New" w:hAnsi="Courier New" w:cs="Courier New"/>
                <w:sz w:val="18"/>
                <w:szCs w:val="18"/>
              </w:rPr>
            </w:pP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«и/или»</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если значения характеристики указаны через знак «и/или», то участнику закупки необходимо указать показатель с союзом «и» либо указать одно конкретное значение из нескольких значений без использования союза «или».</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«от», «до»,</w:t>
            </w:r>
          </w:p>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 xml:space="preserve">«не менее», </w:t>
            </w:r>
          </w:p>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«не более»,</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xml:space="preserve">- участник закупки ставит конкретный показатель, </w:t>
            </w:r>
            <w:r w:rsidRPr="00597674">
              <w:rPr>
                <w:rFonts w:ascii="Courier New" w:hAnsi="Courier New" w:cs="Courier New"/>
                <w:b/>
                <w:sz w:val="18"/>
                <w:szCs w:val="18"/>
              </w:rPr>
              <w:t xml:space="preserve">без </w:t>
            </w:r>
            <w:r w:rsidRPr="00597674">
              <w:rPr>
                <w:rFonts w:ascii="Courier New" w:hAnsi="Courier New" w:cs="Courier New"/>
                <w:sz w:val="18"/>
                <w:szCs w:val="18"/>
              </w:rPr>
              <w:t xml:space="preserve">использования указанных слов. </w:t>
            </w:r>
          </w:p>
          <w:p w:rsidR="0059115B" w:rsidRPr="00597674" w:rsidRDefault="0059115B" w:rsidP="002A17A2">
            <w:pPr>
              <w:jc w:val="both"/>
              <w:rPr>
                <w:rFonts w:ascii="Courier New" w:hAnsi="Courier New" w:cs="Courier New"/>
                <w:sz w:val="18"/>
                <w:szCs w:val="18"/>
              </w:rPr>
            </w:pP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 xml:space="preserve"> «≤»«≥»</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xml:space="preserve">- участник закупки ставит конкретный показатель, </w:t>
            </w:r>
            <w:r w:rsidRPr="00597674">
              <w:rPr>
                <w:rFonts w:ascii="Courier New" w:hAnsi="Courier New" w:cs="Courier New"/>
                <w:b/>
                <w:sz w:val="18"/>
                <w:szCs w:val="18"/>
              </w:rPr>
              <w:t>без</w:t>
            </w:r>
            <w:r w:rsidRPr="00597674">
              <w:rPr>
                <w:rFonts w:ascii="Courier New" w:hAnsi="Courier New" w:cs="Courier New"/>
                <w:sz w:val="18"/>
                <w:szCs w:val="18"/>
              </w:rPr>
              <w:t xml:space="preserve"> использования указанных слов.</w:t>
            </w:r>
          </w:p>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Крайние границы могут быть указаны включительно.</w:t>
            </w:r>
          </w:p>
          <w:p w:rsidR="0059115B" w:rsidRPr="00597674" w:rsidRDefault="0059115B" w:rsidP="002A17A2">
            <w:pPr>
              <w:jc w:val="both"/>
              <w:rPr>
                <w:rFonts w:ascii="Courier New" w:hAnsi="Courier New" w:cs="Courier New"/>
                <w:sz w:val="18"/>
                <w:szCs w:val="18"/>
              </w:rPr>
            </w:pP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w:t>
            </w:r>
            <w:proofErr w:type="gramStart"/>
            <w:r w:rsidRPr="00597674">
              <w:rPr>
                <w:rFonts w:ascii="Courier New" w:hAnsi="Courier New" w:cs="Courier New"/>
                <w:sz w:val="18"/>
                <w:szCs w:val="18"/>
              </w:rPr>
              <w:t>-»(</w:t>
            </w:r>
            <w:proofErr w:type="gramEnd"/>
            <w:r w:rsidRPr="00597674">
              <w:rPr>
                <w:rFonts w:ascii="Courier New" w:hAnsi="Courier New" w:cs="Courier New"/>
                <w:sz w:val="18"/>
                <w:szCs w:val="18"/>
              </w:rPr>
              <w:t>тире)</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xml:space="preserve">используется при описании диапазонов значений и означает, что участник закупки должен </w:t>
            </w:r>
            <w:r w:rsidRPr="00597674">
              <w:rPr>
                <w:rFonts w:ascii="Courier New" w:hAnsi="Courier New" w:cs="Courier New"/>
                <w:color w:val="222222"/>
                <w:sz w:val="18"/>
                <w:szCs w:val="18"/>
                <w:shd w:val="clear" w:color="auto" w:fill="FFFFFF"/>
              </w:rPr>
              <w:t>указать конкретное значение в рамках заданного диапазона.</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«св.», «свыше», «более», «выше», «&gt;», «&lt;», «менее», «ниже»</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 участник закупки ставит конкретный показатель, без использования указанных слов.</w:t>
            </w:r>
          </w:p>
          <w:p w:rsidR="0059115B" w:rsidRPr="00597674" w:rsidRDefault="0059115B" w:rsidP="002A17A2">
            <w:pPr>
              <w:jc w:val="both"/>
              <w:rPr>
                <w:rFonts w:ascii="Courier New" w:hAnsi="Courier New" w:cs="Courier New"/>
                <w:sz w:val="18"/>
                <w:szCs w:val="18"/>
              </w:rPr>
            </w:pPr>
            <w:r w:rsidRPr="00597674">
              <w:rPr>
                <w:rFonts w:ascii="Courier New" w:hAnsi="Courier New" w:cs="Courier New"/>
                <w:sz w:val="18"/>
                <w:szCs w:val="18"/>
              </w:rPr>
              <w:t>Крайние границы не указываются.</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w:t>
            </w:r>
          </w:p>
        </w:tc>
        <w:tc>
          <w:tcPr>
            <w:tcW w:w="8645" w:type="dxa"/>
            <w:tcBorders>
              <w:top w:val="single" w:sz="4" w:space="0" w:color="auto"/>
              <w:left w:val="single" w:sz="4" w:space="0" w:color="auto"/>
              <w:bottom w:val="single" w:sz="4" w:space="0" w:color="auto"/>
              <w:right w:val="single" w:sz="4" w:space="0" w:color="auto"/>
            </w:tcBorders>
            <w:hideMark/>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При указании характеристики со знаком «±» (допустимая погрешность) – участник ставит конкретное значение с указанием этого знака.</w:t>
            </w:r>
          </w:p>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В случае, если характеристика не имеет точного значения, то указывается диапазон, в пределах которого измеряется его значение и далее участником прописывается словами «диапазонное значение».</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(_) круглые скобки</w:t>
            </w:r>
          </w:p>
        </w:tc>
        <w:tc>
          <w:tcPr>
            <w:tcW w:w="86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 участник закупки ставит характеристики без изменений.</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«или эквивалент» / «эквивалент»</w:t>
            </w:r>
          </w:p>
        </w:tc>
        <w:tc>
          <w:tcPr>
            <w:tcW w:w="86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При указании товарного знака (его словесного обозначения) предлагаемого товара, использование терминов «или эквивалент» / «эквивалент» не допускается.</w:t>
            </w:r>
          </w:p>
        </w:tc>
      </w:tr>
      <w:tr w:rsidR="0059115B" w:rsidRPr="00597674" w:rsidTr="002A17A2">
        <w:tc>
          <w:tcPr>
            <w:tcW w:w="18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«в диапазоне», «диапазон»</w:t>
            </w:r>
          </w:p>
        </w:tc>
        <w:tc>
          <w:tcPr>
            <w:tcW w:w="8645" w:type="dxa"/>
            <w:tcBorders>
              <w:top w:val="single" w:sz="4" w:space="0" w:color="auto"/>
              <w:left w:val="single" w:sz="4" w:space="0" w:color="auto"/>
              <w:bottom w:val="single" w:sz="4" w:space="0" w:color="auto"/>
              <w:right w:val="single" w:sz="4" w:space="0" w:color="auto"/>
            </w:tcBorders>
          </w:tcPr>
          <w:p w:rsidR="0059115B" w:rsidRPr="00597674" w:rsidRDefault="0059115B" w:rsidP="002A17A2">
            <w:pPr>
              <w:rPr>
                <w:rFonts w:ascii="Courier New" w:hAnsi="Courier New" w:cs="Courier New"/>
                <w:sz w:val="18"/>
                <w:szCs w:val="18"/>
              </w:rPr>
            </w:pPr>
            <w:r w:rsidRPr="00597674">
              <w:rPr>
                <w:rFonts w:ascii="Courier New" w:hAnsi="Courier New" w:cs="Courier New"/>
                <w:sz w:val="18"/>
                <w:szCs w:val="18"/>
              </w:rPr>
              <w:t>- участник закупки ставит характеристики без изменений.</w:t>
            </w:r>
          </w:p>
        </w:tc>
      </w:tr>
    </w:tbl>
    <w:p w:rsidR="0059115B" w:rsidRPr="00597674" w:rsidRDefault="0059115B" w:rsidP="0059115B">
      <w:pPr>
        <w:ind w:firstLine="709"/>
        <w:jc w:val="both"/>
        <w:rPr>
          <w:rFonts w:ascii="Courier New" w:hAnsi="Courier New" w:cs="Courier New"/>
          <w:sz w:val="18"/>
          <w:szCs w:val="18"/>
        </w:rPr>
      </w:pPr>
    </w:p>
    <w:p w:rsidR="0059115B" w:rsidRPr="00597674"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Наименование характеристик указывается без изменений.</w:t>
      </w:r>
    </w:p>
    <w:p w:rsidR="0059115B" w:rsidRDefault="0059115B" w:rsidP="0059115B">
      <w:pPr>
        <w:ind w:firstLine="709"/>
        <w:jc w:val="both"/>
        <w:rPr>
          <w:rFonts w:ascii="Courier New" w:hAnsi="Courier New" w:cs="Courier New"/>
          <w:sz w:val="18"/>
          <w:szCs w:val="18"/>
        </w:rPr>
      </w:pPr>
      <w:r w:rsidRPr="00597674">
        <w:rPr>
          <w:rFonts w:ascii="Courier New" w:hAnsi="Courier New" w:cs="Courier New"/>
          <w:sz w:val="18"/>
          <w:szCs w:val="18"/>
        </w:rPr>
        <w:t>Единицы измерения, в том числе их части, указываются значением, установленным в пункте Технического задания, без изменений.</w:t>
      </w:r>
    </w:p>
    <w:p w:rsidR="005F615F" w:rsidRDefault="005F615F" w:rsidP="002657A6">
      <w:pPr>
        <w:rPr>
          <w:rFonts w:ascii="Courier New" w:hAnsi="Courier New" w:cs="Courier New"/>
          <w:b/>
          <w:sz w:val="18"/>
          <w:szCs w:val="18"/>
        </w:rPr>
      </w:pPr>
    </w:p>
    <w:sectPr w:rsidR="005F615F" w:rsidSect="0087506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5B"/>
    <w:rsid w:val="000D3985"/>
    <w:rsid w:val="001D12DC"/>
    <w:rsid w:val="002657A6"/>
    <w:rsid w:val="0059115B"/>
    <w:rsid w:val="00597674"/>
    <w:rsid w:val="005F615F"/>
    <w:rsid w:val="00763A3E"/>
    <w:rsid w:val="00875069"/>
    <w:rsid w:val="00BC5E9A"/>
    <w:rsid w:val="00BE7EC2"/>
    <w:rsid w:val="00E9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3106C-6A12-4F9A-A55E-F5DEC6A7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15B"/>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2025-01-20T11:15:00Z</dcterms:created>
  <dcterms:modified xsi:type="dcterms:W3CDTF">2025-11-01T10:09:00Z</dcterms:modified>
</cp:coreProperties>
</file>