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5226"/>
        <w:gridCol w:w="4411"/>
      </w:tblGrid>
      <w:tr w:rsidR="007E584D" w:rsidRPr="00A82AE6" w14:paraId="1ADAB9B5" w14:textId="77777777">
        <w:tc>
          <w:tcPr>
            <w:tcW w:w="5344" w:type="dxa"/>
          </w:tcPr>
          <w:p w14:paraId="2129374F" w14:textId="77777777" w:rsidR="007E584D" w:rsidRPr="00A82AE6" w:rsidRDefault="007E584D">
            <w:pPr>
              <w:pStyle w:val="xl24"/>
              <w:widowControl w:val="0"/>
              <w:tabs>
                <w:tab w:val="left" w:pos="0"/>
              </w:tabs>
              <w:autoSpaceDE w:val="0"/>
              <w:autoSpaceDN w:val="0"/>
              <w:adjustRightInd w:val="0"/>
              <w:spacing w:before="0" w:after="0"/>
              <w:jc w:val="left"/>
              <w:rPr>
                <w:b/>
                <w:sz w:val="22"/>
                <w:szCs w:val="22"/>
                <w:lang w:val="en-US"/>
              </w:rPr>
            </w:pPr>
          </w:p>
        </w:tc>
        <w:tc>
          <w:tcPr>
            <w:tcW w:w="4509" w:type="dxa"/>
          </w:tcPr>
          <w:p w14:paraId="453B9BF4" w14:textId="77777777" w:rsidR="007E584D" w:rsidRPr="00A82AE6" w:rsidRDefault="007E584D">
            <w:pPr>
              <w:pStyle w:val="xl24"/>
              <w:widowControl w:val="0"/>
              <w:tabs>
                <w:tab w:val="left" w:pos="0"/>
              </w:tabs>
              <w:autoSpaceDE w:val="0"/>
              <w:autoSpaceDN w:val="0"/>
              <w:adjustRightInd w:val="0"/>
              <w:spacing w:before="0" w:after="0"/>
              <w:jc w:val="left"/>
              <w:rPr>
                <w:b/>
                <w:sz w:val="22"/>
                <w:szCs w:val="22"/>
              </w:rPr>
            </w:pPr>
          </w:p>
        </w:tc>
      </w:tr>
    </w:tbl>
    <w:p w14:paraId="541314F7" w14:textId="77777777" w:rsidR="007E584D" w:rsidRPr="00A82AE6" w:rsidRDefault="007E584D">
      <w:pPr>
        <w:pStyle w:val="xl24"/>
        <w:widowControl w:val="0"/>
        <w:tabs>
          <w:tab w:val="left" w:pos="0"/>
        </w:tabs>
        <w:autoSpaceDE w:val="0"/>
        <w:autoSpaceDN w:val="0"/>
        <w:adjustRightInd w:val="0"/>
        <w:spacing w:before="0" w:after="0"/>
        <w:jc w:val="left"/>
        <w:rPr>
          <w:b/>
          <w:sz w:val="22"/>
          <w:szCs w:val="22"/>
        </w:rPr>
      </w:pPr>
    </w:p>
    <w:tbl>
      <w:tblPr>
        <w:tblW w:w="10031" w:type="dxa"/>
        <w:tblLook w:val="0000" w:firstRow="0" w:lastRow="0" w:firstColumn="0" w:lastColumn="0" w:noHBand="0" w:noVBand="0"/>
      </w:tblPr>
      <w:tblGrid>
        <w:gridCol w:w="4786"/>
        <w:gridCol w:w="5245"/>
      </w:tblGrid>
      <w:tr w:rsidR="007E584D" w:rsidRPr="009B6296" w14:paraId="37BC4138" w14:textId="77777777" w:rsidTr="00A925A6">
        <w:tc>
          <w:tcPr>
            <w:tcW w:w="4786" w:type="dxa"/>
          </w:tcPr>
          <w:p w14:paraId="7B183B1E" w14:textId="77777777" w:rsidR="007E584D" w:rsidRPr="00A82AE6" w:rsidRDefault="007E584D">
            <w:pPr>
              <w:pStyle w:val="xl24"/>
              <w:widowControl w:val="0"/>
              <w:tabs>
                <w:tab w:val="left" w:pos="0"/>
              </w:tabs>
              <w:autoSpaceDE w:val="0"/>
              <w:autoSpaceDN w:val="0"/>
              <w:adjustRightInd w:val="0"/>
              <w:spacing w:before="0" w:after="0"/>
              <w:jc w:val="left"/>
              <w:rPr>
                <w:b/>
                <w:sz w:val="22"/>
                <w:szCs w:val="22"/>
                <w:lang w:val="en-US"/>
              </w:rPr>
            </w:pPr>
          </w:p>
        </w:tc>
        <w:tc>
          <w:tcPr>
            <w:tcW w:w="5245" w:type="dxa"/>
          </w:tcPr>
          <w:p w14:paraId="652E5AD7" w14:textId="77777777" w:rsidR="00CD3D21" w:rsidRPr="009B6296" w:rsidRDefault="00CD3D21" w:rsidP="00CD3D21">
            <w:pPr>
              <w:widowControl w:val="0"/>
              <w:spacing w:after="0"/>
              <w:jc w:val="right"/>
              <w:outlineLvl w:val="1"/>
              <w:rPr>
                <w:b/>
                <w:bCs/>
                <w:kern w:val="36"/>
              </w:rPr>
            </w:pPr>
            <w:r w:rsidRPr="009B6296">
              <w:rPr>
                <w:b/>
                <w:bCs/>
                <w:kern w:val="36"/>
              </w:rPr>
              <w:t>УТВЕРЖДЕНО</w:t>
            </w:r>
          </w:p>
          <w:p w14:paraId="6F62C364" w14:textId="77777777" w:rsidR="00AD644A" w:rsidRPr="009B6296" w:rsidRDefault="00AD644A" w:rsidP="003379E9">
            <w:pPr>
              <w:widowControl w:val="0"/>
              <w:spacing w:after="0"/>
              <w:jc w:val="right"/>
              <w:outlineLvl w:val="1"/>
              <w:rPr>
                <w:b/>
              </w:rPr>
            </w:pPr>
            <w:r w:rsidRPr="009B6296">
              <w:rPr>
                <w:b/>
              </w:rPr>
              <w:t>Директор муниципального общеобразовательного учреждения</w:t>
            </w:r>
          </w:p>
          <w:p w14:paraId="6BA4AA15" w14:textId="3A38E4FF" w:rsidR="00AD644A" w:rsidRPr="009B6296" w:rsidRDefault="00AD644A" w:rsidP="003379E9">
            <w:pPr>
              <w:widowControl w:val="0"/>
              <w:spacing w:after="0"/>
              <w:jc w:val="right"/>
              <w:outlineLvl w:val="1"/>
              <w:rPr>
                <w:b/>
                <w:bCs/>
                <w:kern w:val="36"/>
              </w:rPr>
            </w:pPr>
            <w:r w:rsidRPr="009B6296">
              <w:rPr>
                <w:b/>
                <w:bCs/>
                <w:kern w:val="36"/>
              </w:rPr>
              <w:t>«Средняя школа № 32 «Эврика-развития»</w:t>
            </w:r>
          </w:p>
          <w:p w14:paraId="758AF286" w14:textId="3E396087" w:rsidR="003379E9" w:rsidRPr="009B6296" w:rsidRDefault="00AD644A" w:rsidP="003379E9">
            <w:pPr>
              <w:widowControl w:val="0"/>
              <w:spacing w:after="0"/>
              <w:jc w:val="right"/>
              <w:outlineLvl w:val="1"/>
              <w:rPr>
                <w:b/>
                <w:bCs/>
                <w:kern w:val="36"/>
              </w:rPr>
            </w:pPr>
            <w:r w:rsidRPr="009B6296">
              <w:rPr>
                <w:b/>
                <w:bCs/>
                <w:kern w:val="36"/>
              </w:rPr>
              <w:t xml:space="preserve">г. Волжского Волгоградской области» </w:t>
            </w:r>
            <w:r w:rsidR="003379E9" w:rsidRPr="009B6296">
              <w:rPr>
                <w:b/>
                <w:bCs/>
                <w:kern w:val="36"/>
              </w:rPr>
              <w:t xml:space="preserve"> </w:t>
            </w:r>
          </w:p>
          <w:p w14:paraId="6D82613D" w14:textId="52C3BBB8" w:rsidR="00CD3D21" w:rsidRPr="009B6296" w:rsidRDefault="00CD3D21" w:rsidP="003379E9">
            <w:pPr>
              <w:widowControl w:val="0"/>
              <w:spacing w:after="0"/>
              <w:jc w:val="right"/>
              <w:outlineLvl w:val="1"/>
              <w:rPr>
                <w:b/>
                <w:bCs/>
                <w:kern w:val="36"/>
              </w:rPr>
            </w:pPr>
            <w:r w:rsidRPr="009B6296">
              <w:rPr>
                <w:b/>
                <w:bCs/>
                <w:kern w:val="36"/>
              </w:rPr>
              <w:t>«</w:t>
            </w:r>
            <w:r w:rsidR="00AD644A" w:rsidRPr="009B6296">
              <w:rPr>
                <w:b/>
                <w:bCs/>
                <w:kern w:val="36"/>
              </w:rPr>
              <w:t>1</w:t>
            </w:r>
            <w:r w:rsidR="00C302C3" w:rsidRPr="009B6296">
              <w:rPr>
                <w:b/>
                <w:bCs/>
                <w:kern w:val="36"/>
              </w:rPr>
              <w:t>4</w:t>
            </w:r>
            <w:r w:rsidRPr="009B6296">
              <w:rPr>
                <w:b/>
                <w:bCs/>
                <w:kern w:val="36"/>
              </w:rPr>
              <w:t xml:space="preserve">» </w:t>
            </w:r>
            <w:r w:rsidR="00AD644A" w:rsidRPr="009B6296">
              <w:rPr>
                <w:b/>
                <w:bCs/>
                <w:kern w:val="36"/>
              </w:rPr>
              <w:t>июля</w:t>
            </w:r>
            <w:r w:rsidRPr="009B6296">
              <w:rPr>
                <w:b/>
                <w:bCs/>
                <w:kern w:val="36"/>
              </w:rPr>
              <w:t xml:space="preserve"> 202</w:t>
            </w:r>
            <w:r w:rsidR="00EF7780" w:rsidRPr="009B6296">
              <w:rPr>
                <w:b/>
                <w:bCs/>
                <w:kern w:val="36"/>
              </w:rPr>
              <w:t>5</w:t>
            </w:r>
            <w:r w:rsidRPr="009B6296">
              <w:rPr>
                <w:b/>
                <w:bCs/>
                <w:kern w:val="36"/>
              </w:rPr>
              <w:t xml:space="preserve"> г.</w:t>
            </w:r>
          </w:p>
          <w:p w14:paraId="11E5CB7D" w14:textId="77777777" w:rsidR="007E584D" w:rsidRPr="009B6296" w:rsidRDefault="007E584D" w:rsidP="005E45CF">
            <w:pPr>
              <w:pStyle w:val="xl24"/>
              <w:widowControl w:val="0"/>
              <w:tabs>
                <w:tab w:val="left" w:pos="0"/>
              </w:tabs>
              <w:autoSpaceDE w:val="0"/>
              <w:autoSpaceDN w:val="0"/>
              <w:adjustRightInd w:val="0"/>
              <w:spacing w:before="0" w:after="0"/>
              <w:jc w:val="right"/>
              <w:rPr>
                <w:b/>
                <w:sz w:val="22"/>
                <w:szCs w:val="22"/>
              </w:rPr>
            </w:pPr>
          </w:p>
        </w:tc>
      </w:tr>
    </w:tbl>
    <w:p w14:paraId="4C1ECDC5" w14:textId="77777777" w:rsidR="007E584D" w:rsidRPr="009B6296" w:rsidRDefault="007E584D">
      <w:pPr>
        <w:pStyle w:val="xl24"/>
        <w:widowControl w:val="0"/>
        <w:tabs>
          <w:tab w:val="left" w:pos="0"/>
        </w:tabs>
        <w:autoSpaceDE w:val="0"/>
        <w:autoSpaceDN w:val="0"/>
        <w:adjustRightInd w:val="0"/>
        <w:spacing w:before="0" w:after="0"/>
        <w:jc w:val="left"/>
        <w:rPr>
          <w:b/>
          <w:sz w:val="22"/>
          <w:szCs w:val="22"/>
        </w:rPr>
      </w:pPr>
    </w:p>
    <w:p w14:paraId="54C8E2E5" w14:textId="77777777" w:rsidR="007E584D" w:rsidRPr="009B6296" w:rsidRDefault="007E584D">
      <w:pPr>
        <w:keepNext/>
        <w:keepLines/>
        <w:widowControl w:val="0"/>
        <w:suppressLineNumbers/>
        <w:suppressAutoHyphens/>
        <w:spacing w:after="0"/>
        <w:jc w:val="center"/>
        <w:rPr>
          <w:b/>
          <w:sz w:val="22"/>
          <w:szCs w:val="22"/>
        </w:rPr>
      </w:pPr>
    </w:p>
    <w:p w14:paraId="39B54D59" w14:textId="77777777" w:rsidR="007E584D" w:rsidRPr="009B6296" w:rsidRDefault="007E584D">
      <w:pPr>
        <w:keepNext/>
        <w:keepLines/>
        <w:widowControl w:val="0"/>
        <w:suppressLineNumbers/>
        <w:suppressAutoHyphens/>
        <w:spacing w:after="0"/>
        <w:jc w:val="center"/>
        <w:rPr>
          <w:b/>
          <w:sz w:val="22"/>
          <w:szCs w:val="22"/>
        </w:rPr>
      </w:pPr>
    </w:p>
    <w:p w14:paraId="7B652738" w14:textId="77777777" w:rsidR="007E584D" w:rsidRPr="009B6296" w:rsidRDefault="007E584D">
      <w:pPr>
        <w:keepNext/>
        <w:keepLines/>
        <w:widowControl w:val="0"/>
        <w:suppressLineNumbers/>
        <w:suppressAutoHyphens/>
        <w:spacing w:after="0"/>
        <w:jc w:val="center"/>
        <w:rPr>
          <w:b/>
          <w:sz w:val="22"/>
          <w:szCs w:val="22"/>
        </w:rPr>
      </w:pPr>
    </w:p>
    <w:p w14:paraId="729E9204" w14:textId="77777777" w:rsidR="007E584D" w:rsidRPr="009B6296" w:rsidRDefault="007E584D">
      <w:pPr>
        <w:keepNext/>
        <w:keepLines/>
        <w:widowControl w:val="0"/>
        <w:suppressLineNumbers/>
        <w:suppressAutoHyphens/>
        <w:spacing w:after="0"/>
        <w:jc w:val="center"/>
        <w:rPr>
          <w:b/>
          <w:sz w:val="22"/>
          <w:szCs w:val="22"/>
        </w:rPr>
      </w:pPr>
    </w:p>
    <w:p w14:paraId="48549B43" w14:textId="77777777" w:rsidR="007E584D" w:rsidRPr="009B6296" w:rsidRDefault="007E584D">
      <w:pPr>
        <w:keepNext/>
        <w:keepLines/>
        <w:widowControl w:val="0"/>
        <w:suppressLineNumbers/>
        <w:suppressAutoHyphens/>
        <w:spacing w:after="0"/>
        <w:jc w:val="center"/>
        <w:rPr>
          <w:b/>
          <w:sz w:val="22"/>
          <w:szCs w:val="22"/>
        </w:rPr>
      </w:pPr>
    </w:p>
    <w:p w14:paraId="70D54443" w14:textId="77777777" w:rsidR="007E584D" w:rsidRPr="009B6296" w:rsidRDefault="007E584D">
      <w:pPr>
        <w:keepNext/>
        <w:keepLines/>
        <w:widowControl w:val="0"/>
        <w:suppressLineNumbers/>
        <w:suppressAutoHyphens/>
        <w:spacing w:after="0"/>
        <w:jc w:val="center"/>
        <w:rPr>
          <w:b/>
          <w:sz w:val="22"/>
          <w:szCs w:val="22"/>
        </w:rPr>
      </w:pPr>
    </w:p>
    <w:p w14:paraId="40A89FE6" w14:textId="77777777" w:rsidR="007E584D" w:rsidRPr="009B6296" w:rsidRDefault="007E584D">
      <w:pPr>
        <w:keepNext/>
        <w:keepLines/>
        <w:widowControl w:val="0"/>
        <w:suppressLineNumbers/>
        <w:suppressAutoHyphens/>
        <w:spacing w:after="0"/>
        <w:jc w:val="center"/>
        <w:rPr>
          <w:b/>
          <w:sz w:val="22"/>
          <w:szCs w:val="22"/>
        </w:rPr>
      </w:pPr>
    </w:p>
    <w:p w14:paraId="200B0137" w14:textId="77777777" w:rsidR="007E584D" w:rsidRPr="009B6296" w:rsidRDefault="007E584D">
      <w:pPr>
        <w:keepNext/>
        <w:keepLines/>
        <w:widowControl w:val="0"/>
        <w:suppressLineNumbers/>
        <w:suppressAutoHyphens/>
        <w:spacing w:after="0"/>
        <w:jc w:val="center"/>
        <w:rPr>
          <w:b/>
          <w:sz w:val="22"/>
          <w:szCs w:val="22"/>
        </w:rPr>
      </w:pPr>
    </w:p>
    <w:p w14:paraId="613A5978" w14:textId="77777777" w:rsidR="007E584D" w:rsidRPr="009B6296" w:rsidRDefault="007E584D">
      <w:pPr>
        <w:keepNext/>
        <w:keepLines/>
        <w:widowControl w:val="0"/>
        <w:suppressLineNumbers/>
        <w:suppressAutoHyphens/>
        <w:spacing w:after="0"/>
        <w:jc w:val="center"/>
        <w:rPr>
          <w:b/>
          <w:sz w:val="22"/>
          <w:szCs w:val="22"/>
        </w:rPr>
      </w:pPr>
    </w:p>
    <w:p w14:paraId="16873D2B" w14:textId="77777777" w:rsidR="007E584D" w:rsidRPr="009B6296" w:rsidRDefault="007E584D">
      <w:pPr>
        <w:keepNext/>
        <w:keepLines/>
        <w:widowControl w:val="0"/>
        <w:suppressLineNumbers/>
        <w:suppressAutoHyphens/>
        <w:spacing w:after="0"/>
        <w:jc w:val="center"/>
        <w:rPr>
          <w:b/>
          <w:sz w:val="22"/>
          <w:szCs w:val="22"/>
        </w:rPr>
      </w:pPr>
    </w:p>
    <w:p w14:paraId="5D4255AA" w14:textId="77777777" w:rsidR="007E584D" w:rsidRPr="009B6296" w:rsidRDefault="007E584D">
      <w:pPr>
        <w:keepNext/>
        <w:keepLines/>
        <w:widowControl w:val="0"/>
        <w:suppressLineNumbers/>
        <w:suppressAutoHyphens/>
        <w:spacing w:after="0"/>
        <w:jc w:val="center"/>
        <w:rPr>
          <w:b/>
          <w:sz w:val="22"/>
          <w:szCs w:val="22"/>
        </w:rPr>
      </w:pPr>
    </w:p>
    <w:p w14:paraId="54DD39B1" w14:textId="77777777" w:rsidR="007E584D" w:rsidRPr="009B6296" w:rsidRDefault="007E584D">
      <w:pPr>
        <w:keepNext/>
        <w:keepLines/>
        <w:widowControl w:val="0"/>
        <w:suppressLineNumbers/>
        <w:suppressAutoHyphens/>
        <w:spacing w:after="0"/>
        <w:jc w:val="center"/>
        <w:rPr>
          <w:b/>
          <w:sz w:val="22"/>
          <w:szCs w:val="22"/>
        </w:rPr>
      </w:pPr>
    </w:p>
    <w:p w14:paraId="45FB1A76" w14:textId="77777777" w:rsidR="007E584D" w:rsidRPr="009B6296" w:rsidRDefault="007E584D">
      <w:pPr>
        <w:keepNext/>
        <w:keepLines/>
        <w:widowControl w:val="0"/>
        <w:suppressLineNumbers/>
        <w:suppressAutoHyphens/>
        <w:spacing w:after="0"/>
        <w:jc w:val="center"/>
        <w:rPr>
          <w:b/>
          <w:sz w:val="22"/>
          <w:szCs w:val="22"/>
        </w:rPr>
      </w:pPr>
    </w:p>
    <w:p w14:paraId="4D32EE91" w14:textId="77777777" w:rsidR="007E584D" w:rsidRPr="009B6296" w:rsidRDefault="007E584D">
      <w:pPr>
        <w:keepNext/>
        <w:keepLines/>
        <w:widowControl w:val="0"/>
        <w:suppressLineNumbers/>
        <w:suppressAutoHyphens/>
        <w:spacing w:after="0"/>
        <w:jc w:val="center"/>
        <w:rPr>
          <w:b/>
          <w:sz w:val="22"/>
          <w:szCs w:val="22"/>
        </w:rPr>
      </w:pPr>
    </w:p>
    <w:p w14:paraId="35F71861" w14:textId="77777777" w:rsidR="007E584D" w:rsidRPr="009B6296" w:rsidRDefault="007E584D">
      <w:pPr>
        <w:keepNext/>
        <w:keepLines/>
        <w:widowControl w:val="0"/>
        <w:suppressLineNumbers/>
        <w:suppressAutoHyphens/>
        <w:spacing w:after="0"/>
        <w:jc w:val="center"/>
        <w:rPr>
          <w:b/>
          <w:sz w:val="22"/>
          <w:szCs w:val="22"/>
        </w:rPr>
      </w:pPr>
    </w:p>
    <w:p w14:paraId="636F03B3" w14:textId="77777777" w:rsidR="007E584D" w:rsidRPr="009B6296" w:rsidRDefault="007E584D">
      <w:pPr>
        <w:keepNext/>
        <w:keepLines/>
        <w:widowControl w:val="0"/>
        <w:suppressLineNumbers/>
        <w:suppressAutoHyphens/>
        <w:spacing w:after="0"/>
        <w:jc w:val="center"/>
        <w:rPr>
          <w:b/>
          <w:bCs/>
        </w:rPr>
      </w:pPr>
    </w:p>
    <w:p w14:paraId="34EDC84A" w14:textId="77777777" w:rsidR="007E584D" w:rsidRPr="009B6296" w:rsidRDefault="007E584D" w:rsidP="000B36AC">
      <w:pPr>
        <w:spacing w:after="0"/>
        <w:jc w:val="center"/>
        <w:rPr>
          <w:b/>
          <w:bCs/>
        </w:rPr>
      </w:pPr>
      <w:r w:rsidRPr="009B6296">
        <w:rPr>
          <w:b/>
          <w:bCs/>
        </w:rPr>
        <w:t>Документация об открытом конкурсе в электронной форме</w:t>
      </w:r>
    </w:p>
    <w:p w14:paraId="50FAA3BA" w14:textId="4B0D63B7" w:rsidR="007E584D" w:rsidRPr="009B6296" w:rsidRDefault="00A925A6" w:rsidP="00AD644A">
      <w:pPr>
        <w:keepNext/>
        <w:keepLines/>
        <w:widowControl w:val="0"/>
        <w:suppressLineNumbers/>
        <w:suppressAutoHyphens/>
        <w:spacing w:after="0"/>
        <w:jc w:val="center"/>
        <w:rPr>
          <w:b/>
          <w:sz w:val="22"/>
          <w:szCs w:val="22"/>
        </w:rPr>
      </w:pPr>
      <w:r w:rsidRPr="009B6296">
        <w:rPr>
          <w:b/>
          <w:bCs/>
        </w:rPr>
        <w:t xml:space="preserve">Наименование объекта закупки: </w:t>
      </w:r>
      <w:r w:rsidR="00AD644A" w:rsidRPr="009B6296">
        <w:rPr>
          <w:b/>
          <w:bCs/>
        </w:rPr>
        <w:t>Капитальный ремонт здания школы МОУ «Средняя школа №32 «Эврика – развитие», корпус 1, расположенного по адресу: Волгоградская область, г. Волжский, ул. Пушкина, 124А  </w:t>
      </w:r>
    </w:p>
    <w:p w14:paraId="3A67FAE6" w14:textId="77777777" w:rsidR="007E584D" w:rsidRPr="009B6296" w:rsidRDefault="007E584D">
      <w:pPr>
        <w:keepNext/>
        <w:keepLines/>
        <w:widowControl w:val="0"/>
        <w:suppressLineNumbers/>
        <w:suppressAutoHyphens/>
        <w:spacing w:after="0"/>
        <w:jc w:val="center"/>
        <w:rPr>
          <w:b/>
          <w:sz w:val="22"/>
          <w:szCs w:val="22"/>
        </w:rPr>
      </w:pPr>
    </w:p>
    <w:p w14:paraId="42112BB6" w14:textId="77777777" w:rsidR="007E584D" w:rsidRPr="009B6296" w:rsidRDefault="007E584D">
      <w:pPr>
        <w:keepNext/>
        <w:keepLines/>
        <w:widowControl w:val="0"/>
        <w:suppressLineNumbers/>
        <w:suppressAutoHyphens/>
        <w:spacing w:after="0"/>
        <w:jc w:val="center"/>
        <w:rPr>
          <w:b/>
          <w:sz w:val="22"/>
          <w:szCs w:val="22"/>
        </w:rPr>
      </w:pPr>
    </w:p>
    <w:p w14:paraId="27C6BD03" w14:textId="77777777" w:rsidR="007E584D" w:rsidRPr="009B6296" w:rsidRDefault="007E584D">
      <w:pPr>
        <w:keepNext/>
        <w:keepLines/>
        <w:widowControl w:val="0"/>
        <w:suppressLineNumbers/>
        <w:suppressAutoHyphens/>
        <w:spacing w:after="0"/>
        <w:jc w:val="center"/>
        <w:rPr>
          <w:b/>
          <w:sz w:val="22"/>
          <w:szCs w:val="22"/>
        </w:rPr>
      </w:pPr>
    </w:p>
    <w:p w14:paraId="0E4DD20B" w14:textId="77777777" w:rsidR="007E584D" w:rsidRPr="009B6296" w:rsidRDefault="007E584D">
      <w:pPr>
        <w:keepNext/>
        <w:keepLines/>
        <w:widowControl w:val="0"/>
        <w:suppressLineNumbers/>
        <w:suppressAutoHyphens/>
        <w:spacing w:after="0"/>
        <w:jc w:val="center"/>
        <w:rPr>
          <w:b/>
          <w:sz w:val="22"/>
          <w:szCs w:val="22"/>
        </w:rPr>
      </w:pPr>
    </w:p>
    <w:p w14:paraId="5A7F9B14" w14:textId="77777777" w:rsidR="007E584D" w:rsidRPr="009B6296" w:rsidRDefault="007E584D">
      <w:pPr>
        <w:keepNext/>
        <w:keepLines/>
        <w:widowControl w:val="0"/>
        <w:suppressLineNumbers/>
        <w:suppressAutoHyphens/>
        <w:spacing w:after="0"/>
        <w:jc w:val="center"/>
        <w:rPr>
          <w:b/>
          <w:sz w:val="22"/>
          <w:szCs w:val="22"/>
        </w:rPr>
      </w:pPr>
    </w:p>
    <w:p w14:paraId="6C6D391C" w14:textId="77777777" w:rsidR="007E584D" w:rsidRPr="009B6296" w:rsidRDefault="007E584D">
      <w:pPr>
        <w:keepNext/>
        <w:keepLines/>
        <w:widowControl w:val="0"/>
        <w:suppressLineNumbers/>
        <w:suppressAutoHyphens/>
        <w:spacing w:after="0"/>
        <w:jc w:val="center"/>
        <w:rPr>
          <w:b/>
          <w:sz w:val="22"/>
          <w:szCs w:val="22"/>
        </w:rPr>
      </w:pPr>
    </w:p>
    <w:p w14:paraId="3534E820" w14:textId="77777777" w:rsidR="007E584D" w:rsidRPr="009B6296" w:rsidRDefault="007E584D">
      <w:pPr>
        <w:keepNext/>
        <w:keepLines/>
        <w:widowControl w:val="0"/>
        <w:suppressLineNumbers/>
        <w:suppressAutoHyphens/>
        <w:spacing w:after="0"/>
        <w:jc w:val="center"/>
        <w:rPr>
          <w:b/>
          <w:sz w:val="22"/>
          <w:szCs w:val="22"/>
        </w:rPr>
      </w:pPr>
    </w:p>
    <w:p w14:paraId="49B9DE54" w14:textId="77777777" w:rsidR="007E584D" w:rsidRPr="009B6296" w:rsidRDefault="007E584D">
      <w:pPr>
        <w:keepNext/>
        <w:keepLines/>
        <w:widowControl w:val="0"/>
        <w:suppressLineNumbers/>
        <w:suppressAutoHyphens/>
        <w:spacing w:after="0"/>
        <w:jc w:val="center"/>
        <w:rPr>
          <w:b/>
          <w:sz w:val="22"/>
          <w:szCs w:val="22"/>
        </w:rPr>
      </w:pPr>
    </w:p>
    <w:p w14:paraId="7A931A06" w14:textId="77777777" w:rsidR="007E584D" w:rsidRPr="009B6296" w:rsidRDefault="007E584D">
      <w:pPr>
        <w:keepNext/>
        <w:keepLines/>
        <w:widowControl w:val="0"/>
        <w:suppressLineNumbers/>
        <w:suppressAutoHyphens/>
        <w:spacing w:after="0"/>
        <w:jc w:val="center"/>
        <w:rPr>
          <w:b/>
          <w:sz w:val="22"/>
          <w:szCs w:val="22"/>
        </w:rPr>
      </w:pPr>
    </w:p>
    <w:p w14:paraId="785A4C64" w14:textId="77777777" w:rsidR="007E584D" w:rsidRPr="009B6296" w:rsidRDefault="007E584D">
      <w:pPr>
        <w:keepNext/>
        <w:keepLines/>
        <w:widowControl w:val="0"/>
        <w:suppressLineNumbers/>
        <w:suppressAutoHyphens/>
        <w:spacing w:after="0"/>
        <w:jc w:val="center"/>
        <w:rPr>
          <w:b/>
          <w:sz w:val="22"/>
          <w:szCs w:val="22"/>
        </w:rPr>
      </w:pPr>
    </w:p>
    <w:p w14:paraId="3B318E0B" w14:textId="77777777" w:rsidR="007E584D" w:rsidRPr="009B6296" w:rsidRDefault="007E584D">
      <w:pPr>
        <w:keepNext/>
        <w:keepLines/>
        <w:widowControl w:val="0"/>
        <w:suppressLineNumbers/>
        <w:suppressAutoHyphens/>
        <w:spacing w:after="0"/>
        <w:jc w:val="center"/>
        <w:rPr>
          <w:b/>
          <w:sz w:val="22"/>
          <w:szCs w:val="22"/>
        </w:rPr>
      </w:pPr>
    </w:p>
    <w:p w14:paraId="7722FD41" w14:textId="77777777" w:rsidR="007E584D" w:rsidRPr="009B6296" w:rsidRDefault="007E584D">
      <w:pPr>
        <w:keepNext/>
        <w:keepLines/>
        <w:widowControl w:val="0"/>
        <w:suppressLineNumbers/>
        <w:suppressAutoHyphens/>
        <w:spacing w:after="0"/>
        <w:jc w:val="center"/>
        <w:rPr>
          <w:b/>
          <w:sz w:val="22"/>
          <w:szCs w:val="22"/>
        </w:rPr>
      </w:pPr>
    </w:p>
    <w:p w14:paraId="145AAED6" w14:textId="77777777" w:rsidR="007E584D" w:rsidRPr="009B6296" w:rsidRDefault="007E584D">
      <w:pPr>
        <w:keepNext/>
        <w:keepLines/>
        <w:widowControl w:val="0"/>
        <w:suppressLineNumbers/>
        <w:suppressAutoHyphens/>
        <w:spacing w:after="0"/>
        <w:jc w:val="center"/>
        <w:rPr>
          <w:b/>
          <w:sz w:val="22"/>
          <w:szCs w:val="22"/>
        </w:rPr>
      </w:pPr>
    </w:p>
    <w:p w14:paraId="75F203E8" w14:textId="77777777" w:rsidR="007E584D" w:rsidRPr="009B6296" w:rsidRDefault="007E584D">
      <w:pPr>
        <w:keepNext/>
        <w:keepLines/>
        <w:widowControl w:val="0"/>
        <w:suppressLineNumbers/>
        <w:suppressAutoHyphens/>
        <w:spacing w:after="0"/>
        <w:jc w:val="center"/>
        <w:rPr>
          <w:b/>
          <w:sz w:val="22"/>
          <w:szCs w:val="22"/>
        </w:rPr>
      </w:pPr>
    </w:p>
    <w:p w14:paraId="608CD603" w14:textId="77777777" w:rsidR="007E584D" w:rsidRPr="009B6296" w:rsidRDefault="007E584D">
      <w:pPr>
        <w:tabs>
          <w:tab w:val="left" w:pos="-360"/>
          <w:tab w:val="left" w:pos="360"/>
        </w:tabs>
        <w:spacing w:after="0"/>
        <w:rPr>
          <w:b/>
          <w:sz w:val="22"/>
          <w:szCs w:val="22"/>
        </w:rPr>
      </w:pPr>
    </w:p>
    <w:p w14:paraId="15FB1F50" w14:textId="77777777" w:rsidR="007E584D" w:rsidRPr="009B6296" w:rsidRDefault="007E584D">
      <w:pPr>
        <w:spacing w:after="0"/>
        <w:rPr>
          <w:sz w:val="22"/>
          <w:szCs w:val="22"/>
        </w:rPr>
      </w:pPr>
    </w:p>
    <w:p w14:paraId="5DECFAF4" w14:textId="77777777" w:rsidR="00D70679" w:rsidRPr="009B6296" w:rsidRDefault="00D70679">
      <w:pPr>
        <w:spacing w:after="0"/>
        <w:rPr>
          <w:sz w:val="22"/>
          <w:szCs w:val="22"/>
        </w:rPr>
      </w:pPr>
    </w:p>
    <w:p w14:paraId="67645A00" w14:textId="77777777" w:rsidR="00D70679" w:rsidRPr="009B6296" w:rsidRDefault="00D70679">
      <w:pPr>
        <w:spacing w:after="0"/>
        <w:rPr>
          <w:sz w:val="22"/>
          <w:szCs w:val="22"/>
        </w:rPr>
      </w:pPr>
    </w:p>
    <w:p w14:paraId="0FDD9968" w14:textId="77777777" w:rsidR="00D70679" w:rsidRPr="009B6296" w:rsidRDefault="00D70679">
      <w:pPr>
        <w:spacing w:after="0"/>
        <w:rPr>
          <w:sz w:val="22"/>
          <w:szCs w:val="22"/>
        </w:rPr>
      </w:pPr>
    </w:p>
    <w:p w14:paraId="4352D15F" w14:textId="77777777" w:rsidR="00D70679" w:rsidRPr="009B6296" w:rsidRDefault="00D70679">
      <w:pPr>
        <w:spacing w:after="0"/>
        <w:rPr>
          <w:sz w:val="22"/>
          <w:szCs w:val="22"/>
        </w:rPr>
      </w:pPr>
    </w:p>
    <w:p w14:paraId="5B36F1E4" w14:textId="77777777" w:rsidR="007E584D" w:rsidRPr="009B6296" w:rsidRDefault="007E584D">
      <w:pPr>
        <w:spacing w:after="0"/>
        <w:rPr>
          <w:sz w:val="22"/>
          <w:szCs w:val="22"/>
        </w:rPr>
      </w:pPr>
    </w:p>
    <w:p w14:paraId="65EAA380" w14:textId="5099F71C" w:rsidR="007E584D" w:rsidRPr="009B6296" w:rsidRDefault="00D70679" w:rsidP="00D70679">
      <w:pPr>
        <w:tabs>
          <w:tab w:val="left" w:pos="-360"/>
          <w:tab w:val="left" w:pos="360"/>
        </w:tabs>
        <w:spacing w:after="0"/>
        <w:jc w:val="center"/>
        <w:rPr>
          <w:b/>
          <w:sz w:val="22"/>
          <w:szCs w:val="22"/>
        </w:rPr>
        <w:sectPr w:rsidR="007E584D" w:rsidRPr="009B6296">
          <w:pgSz w:w="11906" w:h="16838"/>
          <w:pgMar w:top="851" w:right="851" w:bottom="851" w:left="1418" w:header="709" w:footer="709" w:gutter="0"/>
          <w:cols w:space="720"/>
          <w:titlePg/>
          <w:docGrid w:linePitch="360"/>
        </w:sectPr>
      </w:pPr>
      <w:r w:rsidRPr="009B6296">
        <w:rPr>
          <w:b/>
          <w:sz w:val="22"/>
          <w:szCs w:val="22"/>
        </w:rPr>
        <w:t>202</w:t>
      </w:r>
      <w:r w:rsidR="00EF7780" w:rsidRPr="009B6296">
        <w:rPr>
          <w:b/>
          <w:sz w:val="22"/>
          <w:szCs w:val="22"/>
        </w:rPr>
        <w:t>5</w:t>
      </w:r>
    </w:p>
    <w:p w14:paraId="13979D1E" w14:textId="69FC1A29" w:rsidR="007E584D" w:rsidRPr="009B6296" w:rsidRDefault="003379E9" w:rsidP="00AD644A">
      <w:pPr>
        <w:rPr>
          <w:rFonts w:eastAsia="Calibri"/>
          <w:sz w:val="22"/>
          <w:szCs w:val="22"/>
          <w:lang w:eastAsia="en-US"/>
        </w:rPr>
      </w:pPr>
      <w:r w:rsidRPr="009B6296">
        <w:rPr>
          <w:sz w:val="22"/>
          <w:szCs w:val="22"/>
        </w:rPr>
        <w:lastRenderedPageBreak/>
        <w:t xml:space="preserve">МУНИЦИПАЛЬНОЕ </w:t>
      </w:r>
      <w:r w:rsidR="00AD644A" w:rsidRPr="009B6296">
        <w:rPr>
          <w:sz w:val="22"/>
          <w:szCs w:val="22"/>
        </w:rPr>
        <w:t>ОБЩЕОБРАЗОВАТЕЛЬНОЕ УЧРЕЖДЕНИЕ «СРЕДНЯЯ ШКОЛА № 32 «ЭВРИКА-РАЗВИТИЕ»</w:t>
      </w:r>
      <w:r w:rsidRPr="009B6296">
        <w:rPr>
          <w:sz w:val="22"/>
          <w:szCs w:val="22"/>
        </w:rPr>
        <w:t xml:space="preserve"> Г. ВОЛЖСКОГО ВОЛГОГРАДСКОЙ ОБЛАСТИ" </w:t>
      </w:r>
      <w:r w:rsidR="007E584D" w:rsidRPr="009B6296">
        <w:rPr>
          <w:sz w:val="22"/>
          <w:szCs w:val="22"/>
        </w:rPr>
        <w:t xml:space="preserve">(далее – </w:t>
      </w:r>
      <w:r w:rsidR="001F7D5A" w:rsidRPr="009B6296">
        <w:rPr>
          <w:sz w:val="22"/>
          <w:szCs w:val="22"/>
        </w:rPr>
        <w:t>З</w:t>
      </w:r>
      <w:r w:rsidR="007E584D" w:rsidRPr="009B6296">
        <w:rPr>
          <w:sz w:val="22"/>
          <w:szCs w:val="22"/>
        </w:rPr>
        <w:t xml:space="preserve">аказчик) в соответствии с требованиями Федерального закона </w:t>
      </w:r>
      <w:r w:rsidR="007E584D" w:rsidRPr="009B6296">
        <w:rPr>
          <w:rFonts w:eastAsia="Calibri"/>
          <w:sz w:val="22"/>
          <w:szCs w:val="22"/>
          <w:lang w:eastAsia="en-US"/>
        </w:rPr>
        <w:t xml:space="preserve">от 18 июля 2011 года № 223-ФЗ </w:t>
      </w:r>
      <w:r w:rsidR="007E584D" w:rsidRPr="009B6296">
        <w:rPr>
          <w:sz w:val="22"/>
          <w:szCs w:val="22"/>
        </w:rPr>
        <w:t>«</w:t>
      </w:r>
      <w:r w:rsidR="007E584D" w:rsidRPr="009B6296">
        <w:rPr>
          <w:rFonts w:eastAsia="Calibri"/>
          <w:sz w:val="22"/>
          <w:szCs w:val="22"/>
          <w:lang w:eastAsia="en-US"/>
        </w:rPr>
        <w:t>О закупках товаров, работ, услуг отдельными видами юридических лиц</w:t>
      </w:r>
      <w:r w:rsidR="007E584D" w:rsidRPr="009B6296">
        <w:rPr>
          <w:sz w:val="22"/>
          <w:szCs w:val="22"/>
        </w:rPr>
        <w:t xml:space="preserve">» (далее – Закон) и Положения о закупках товаров, работ услуг, проводит открытый конкурс в электронной форме </w:t>
      </w:r>
      <w:r w:rsidR="00590833" w:rsidRPr="009B6296">
        <w:rPr>
          <w:sz w:val="22"/>
          <w:szCs w:val="22"/>
        </w:rPr>
        <w:t xml:space="preserve">на </w:t>
      </w:r>
      <w:r w:rsidRPr="009B6296">
        <w:rPr>
          <w:sz w:val="22"/>
          <w:szCs w:val="22"/>
        </w:rPr>
        <w:t xml:space="preserve">выполнение работ по </w:t>
      </w:r>
      <w:r w:rsidR="00AD644A" w:rsidRPr="009B6296">
        <w:rPr>
          <w:sz w:val="22"/>
          <w:szCs w:val="22"/>
        </w:rPr>
        <w:t>капитальному ремонту здания школы МОУ «Средняя школа №32 «Эврика – развитие», корпус 1, расположенного по адресу: Волгоградская область, г. Волжский, ул. Пушкина, 124А  </w:t>
      </w:r>
    </w:p>
    <w:p w14:paraId="3A733C46" w14:textId="77777777" w:rsidR="007E584D" w:rsidRPr="009B6296" w:rsidRDefault="007E584D">
      <w:pPr>
        <w:spacing w:after="0"/>
        <w:ind w:firstLine="709"/>
        <w:rPr>
          <w:rFonts w:eastAsia="Calibri"/>
          <w:b/>
          <w:sz w:val="22"/>
          <w:szCs w:val="22"/>
          <w:lang w:eastAsia="en-US"/>
        </w:rPr>
      </w:pPr>
    </w:p>
    <w:tbl>
      <w:tblPr>
        <w:tblW w:w="10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3247"/>
        <w:gridCol w:w="23"/>
        <w:gridCol w:w="6330"/>
      </w:tblGrid>
      <w:tr w:rsidR="007E584D" w:rsidRPr="009B6296" w14:paraId="20D86060" w14:textId="77777777">
        <w:tc>
          <w:tcPr>
            <w:tcW w:w="575" w:type="dxa"/>
            <w:vAlign w:val="center"/>
          </w:tcPr>
          <w:p w14:paraId="71DC21FE" w14:textId="77777777" w:rsidR="007E584D" w:rsidRPr="009B6296" w:rsidRDefault="007E584D">
            <w:pPr>
              <w:autoSpaceDE w:val="0"/>
              <w:autoSpaceDN w:val="0"/>
              <w:adjustRightInd w:val="0"/>
              <w:spacing w:after="0"/>
              <w:jc w:val="center"/>
              <w:outlineLvl w:val="1"/>
              <w:rPr>
                <w:sz w:val="22"/>
                <w:szCs w:val="22"/>
              </w:rPr>
            </w:pPr>
            <w:r w:rsidRPr="009B6296">
              <w:rPr>
                <w:sz w:val="22"/>
                <w:szCs w:val="22"/>
              </w:rPr>
              <w:t>№ п/п</w:t>
            </w:r>
          </w:p>
        </w:tc>
        <w:tc>
          <w:tcPr>
            <w:tcW w:w="3270" w:type="dxa"/>
            <w:gridSpan w:val="2"/>
            <w:vAlign w:val="center"/>
          </w:tcPr>
          <w:p w14:paraId="251101F0" w14:textId="77777777" w:rsidR="007E584D" w:rsidRPr="009B6296" w:rsidRDefault="007E584D">
            <w:pPr>
              <w:autoSpaceDE w:val="0"/>
              <w:autoSpaceDN w:val="0"/>
              <w:adjustRightInd w:val="0"/>
              <w:spacing w:after="0"/>
              <w:jc w:val="center"/>
              <w:outlineLvl w:val="1"/>
              <w:rPr>
                <w:sz w:val="22"/>
                <w:szCs w:val="22"/>
              </w:rPr>
            </w:pPr>
            <w:r w:rsidRPr="009B6296">
              <w:rPr>
                <w:sz w:val="22"/>
                <w:szCs w:val="22"/>
              </w:rPr>
              <w:t>Наименование</w:t>
            </w:r>
          </w:p>
        </w:tc>
        <w:tc>
          <w:tcPr>
            <w:tcW w:w="6330" w:type="dxa"/>
            <w:vAlign w:val="center"/>
          </w:tcPr>
          <w:p w14:paraId="188426FC" w14:textId="77777777" w:rsidR="007E584D" w:rsidRPr="009B6296" w:rsidRDefault="007E584D">
            <w:pPr>
              <w:autoSpaceDE w:val="0"/>
              <w:autoSpaceDN w:val="0"/>
              <w:adjustRightInd w:val="0"/>
              <w:spacing w:after="0"/>
              <w:jc w:val="center"/>
              <w:outlineLvl w:val="1"/>
              <w:rPr>
                <w:sz w:val="22"/>
                <w:szCs w:val="22"/>
              </w:rPr>
            </w:pPr>
            <w:r w:rsidRPr="009B6296">
              <w:rPr>
                <w:sz w:val="22"/>
                <w:szCs w:val="22"/>
              </w:rPr>
              <w:t>Значение</w:t>
            </w:r>
          </w:p>
        </w:tc>
      </w:tr>
      <w:tr w:rsidR="007E584D" w:rsidRPr="009B6296" w14:paraId="47543DD5" w14:textId="77777777">
        <w:tc>
          <w:tcPr>
            <w:tcW w:w="575" w:type="dxa"/>
          </w:tcPr>
          <w:p w14:paraId="27F5F9A6" w14:textId="77777777" w:rsidR="007E584D" w:rsidRPr="009B6296" w:rsidRDefault="007E584D">
            <w:pPr>
              <w:pStyle w:val="afff"/>
              <w:numPr>
                <w:ilvl w:val="0"/>
                <w:numId w:val="4"/>
              </w:numPr>
              <w:autoSpaceDE w:val="0"/>
              <w:autoSpaceDN w:val="0"/>
              <w:adjustRightInd w:val="0"/>
              <w:spacing w:after="0" w:line="240" w:lineRule="auto"/>
              <w:ind w:left="470" w:hanging="357"/>
              <w:jc w:val="both"/>
              <w:outlineLvl w:val="1"/>
              <w:rPr>
                <w:rFonts w:ascii="Times New Roman" w:hAnsi="Times New Roman"/>
              </w:rPr>
            </w:pPr>
          </w:p>
        </w:tc>
        <w:tc>
          <w:tcPr>
            <w:tcW w:w="3270" w:type="dxa"/>
            <w:gridSpan w:val="2"/>
          </w:tcPr>
          <w:p w14:paraId="227726AE" w14:textId="77777777" w:rsidR="007E584D" w:rsidRPr="009B6296" w:rsidRDefault="007E584D">
            <w:pPr>
              <w:autoSpaceDE w:val="0"/>
              <w:autoSpaceDN w:val="0"/>
              <w:adjustRightInd w:val="0"/>
              <w:spacing w:after="0"/>
              <w:outlineLvl w:val="1"/>
              <w:rPr>
                <w:sz w:val="22"/>
                <w:szCs w:val="22"/>
              </w:rPr>
            </w:pPr>
            <w:r w:rsidRPr="009B6296">
              <w:rPr>
                <w:sz w:val="22"/>
                <w:szCs w:val="22"/>
              </w:rPr>
              <w:t>Наименование, место нахождения, почтовый адрес, адрес электронной почты, номер контактного телефона заказчика</w:t>
            </w:r>
          </w:p>
        </w:tc>
        <w:tc>
          <w:tcPr>
            <w:tcW w:w="6330" w:type="dxa"/>
          </w:tcPr>
          <w:p w14:paraId="5B4BB9D0" w14:textId="12253E21" w:rsidR="00AD644A" w:rsidRPr="009B6296" w:rsidRDefault="00AD644A" w:rsidP="00722817">
            <w:pPr>
              <w:autoSpaceDE w:val="0"/>
              <w:autoSpaceDN w:val="0"/>
              <w:adjustRightInd w:val="0"/>
              <w:spacing w:after="0"/>
              <w:outlineLvl w:val="1"/>
              <w:rPr>
                <w:sz w:val="22"/>
                <w:szCs w:val="22"/>
                <w:lang w:eastAsia="en-US"/>
              </w:rPr>
            </w:pPr>
            <w:r w:rsidRPr="009B6296">
              <w:rPr>
                <w:sz w:val="22"/>
                <w:szCs w:val="22"/>
                <w:lang w:eastAsia="en-US"/>
              </w:rPr>
              <w:t>Заказчик: Муниципальное общеобразовательное учреждение «Средняя школа № 32 «Эврика-развитие» г. Волжского Волгоградской области»;</w:t>
            </w:r>
          </w:p>
          <w:p w14:paraId="69F90AEE" w14:textId="77777777" w:rsidR="00AD644A" w:rsidRPr="009B6296" w:rsidRDefault="00AD644A" w:rsidP="00722817">
            <w:pPr>
              <w:autoSpaceDE w:val="0"/>
              <w:autoSpaceDN w:val="0"/>
              <w:adjustRightInd w:val="0"/>
              <w:spacing w:after="0"/>
              <w:outlineLvl w:val="1"/>
              <w:rPr>
                <w:sz w:val="22"/>
                <w:szCs w:val="22"/>
                <w:lang w:eastAsia="en-US"/>
              </w:rPr>
            </w:pPr>
            <w:r w:rsidRPr="009B6296">
              <w:rPr>
                <w:sz w:val="22"/>
                <w:szCs w:val="22"/>
                <w:lang w:eastAsia="en-US"/>
              </w:rPr>
              <w:t>Место нахождения Заказчика/почтовый адрес:</w:t>
            </w:r>
          </w:p>
          <w:p w14:paraId="4AF5FC8D" w14:textId="318CEE87" w:rsidR="00AD644A" w:rsidRPr="009B6296" w:rsidRDefault="00AD644A" w:rsidP="00722817">
            <w:pPr>
              <w:autoSpaceDE w:val="0"/>
              <w:autoSpaceDN w:val="0"/>
              <w:adjustRightInd w:val="0"/>
              <w:spacing w:after="0"/>
              <w:outlineLvl w:val="1"/>
              <w:rPr>
                <w:sz w:val="22"/>
                <w:szCs w:val="22"/>
              </w:rPr>
            </w:pPr>
            <w:r w:rsidRPr="009B6296">
              <w:rPr>
                <w:sz w:val="22"/>
                <w:szCs w:val="22"/>
                <w:lang w:eastAsia="en-US"/>
              </w:rPr>
              <w:t>404126, Волгоградская обл., г Волжский, ул. им Пушкина, дом, 124</w:t>
            </w:r>
            <w:r w:rsidR="00D5040C" w:rsidRPr="009B6296">
              <w:rPr>
                <w:sz w:val="22"/>
                <w:szCs w:val="22"/>
                <w:lang w:eastAsia="en-US"/>
              </w:rPr>
              <w:t>А</w:t>
            </w:r>
            <w:r w:rsidR="00D5040C" w:rsidRPr="009B6296">
              <w:rPr>
                <w:sz w:val="22"/>
                <w:szCs w:val="22"/>
              </w:rPr>
              <w:t>;</w:t>
            </w:r>
          </w:p>
          <w:p w14:paraId="0A082531" w14:textId="7F014866" w:rsidR="00722817" w:rsidRPr="009B6296" w:rsidRDefault="00722817" w:rsidP="00722817">
            <w:pPr>
              <w:autoSpaceDE w:val="0"/>
              <w:autoSpaceDN w:val="0"/>
              <w:adjustRightInd w:val="0"/>
              <w:spacing w:after="0"/>
              <w:outlineLvl w:val="1"/>
              <w:rPr>
                <w:sz w:val="22"/>
                <w:szCs w:val="22"/>
              </w:rPr>
            </w:pPr>
            <w:r w:rsidRPr="009B6296">
              <w:rPr>
                <w:sz w:val="22"/>
                <w:szCs w:val="22"/>
              </w:rPr>
              <w:t>ФИО</w:t>
            </w:r>
            <w:r w:rsidR="00D5040C" w:rsidRPr="009B6296">
              <w:rPr>
                <w:sz w:val="22"/>
                <w:szCs w:val="22"/>
              </w:rPr>
              <w:t xml:space="preserve"> ответственного исполнителя</w:t>
            </w:r>
            <w:r w:rsidRPr="009B6296">
              <w:rPr>
                <w:sz w:val="22"/>
                <w:szCs w:val="22"/>
              </w:rPr>
              <w:t xml:space="preserve">: </w:t>
            </w:r>
            <w:r w:rsidR="009B6296" w:rsidRPr="009B6296">
              <w:rPr>
                <w:sz w:val="22"/>
                <w:szCs w:val="22"/>
              </w:rPr>
              <w:t>Петакова Наталья Александровна</w:t>
            </w:r>
          </w:p>
          <w:p w14:paraId="75879021" w14:textId="38014A06" w:rsidR="00722817" w:rsidRPr="009B6296" w:rsidRDefault="00722817" w:rsidP="00722817">
            <w:pPr>
              <w:autoSpaceDE w:val="0"/>
              <w:autoSpaceDN w:val="0"/>
              <w:adjustRightInd w:val="0"/>
              <w:spacing w:after="0"/>
              <w:outlineLvl w:val="1"/>
              <w:rPr>
                <w:sz w:val="22"/>
                <w:szCs w:val="22"/>
              </w:rPr>
            </w:pPr>
            <w:r w:rsidRPr="009B6296">
              <w:rPr>
                <w:sz w:val="22"/>
                <w:szCs w:val="22"/>
              </w:rPr>
              <w:t xml:space="preserve">Телефон: </w:t>
            </w:r>
            <w:r w:rsidR="009B6296" w:rsidRPr="009B6296">
              <w:rPr>
                <w:sz w:val="22"/>
                <w:szCs w:val="22"/>
              </w:rPr>
              <w:t>8 8443 29 – 19 - 37</w:t>
            </w:r>
          </w:p>
          <w:p w14:paraId="39BA9E36" w14:textId="098FCB9E" w:rsidR="007F5C2B" w:rsidRPr="009B6296" w:rsidRDefault="00722817" w:rsidP="009B6296">
            <w:pPr>
              <w:autoSpaceDE w:val="0"/>
              <w:autoSpaceDN w:val="0"/>
              <w:adjustRightInd w:val="0"/>
              <w:spacing w:after="0"/>
              <w:outlineLvl w:val="1"/>
              <w:rPr>
                <w:sz w:val="22"/>
                <w:szCs w:val="22"/>
              </w:rPr>
            </w:pPr>
            <w:r w:rsidRPr="009B6296">
              <w:rPr>
                <w:sz w:val="22"/>
                <w:szCs w:val="22"/>
              </w:rPr>
              <w:t xml:space="preserve">Почта: </w:t>
            </w:r>
            <w:r w:rsidR="009B6296" w:rsidRPr="009B6296">
              <w:rPr>
                <w:sz w:val="22"/>
                <w:szCs w:val="22"/>
              </w:rPr>
              <w:t>sh32buh@mail.ru</w:t>
            </w:r>
          </w:p>
        </w:tc>
      </w:tr>
      <w:tr w:rsidR="007E584D" w:rsidRPr="009B6296" w14:paraId="6B67714D" w14:textId="77777777">
        <w:tc>
          <w:tcPr>
            <w:tcW w:w="575" w:type="dxa"/>
          </w:tcPr>
          <w:p w14:paraId="05D4E169"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52D82221" w14:textId="77777777" w:rsidR="007E584D" w:rsidRPr="009B6296" w:rsidRDefault="007E584D">
            <w:pPr>
              <w:autoSpaceDE w:val="0"/>
              <w:autoSpaceDN w:val="0"/>
              <w:adjustRightInd w:val="0"/>
              <w:spacing w:after="0"/>
              <w:rPr>
                <w:sz w:val="22"/>
                <w:szCs w:val="22"/>
              </w:rPr>
            </w:pPr>
            <w:r w:rsidRPr="009B6296">
              <w:rPr>
                <w:sz w:val="22"/>
                <w:szCs w:val="22"/>
              </w:rPr>
              <w:t>Адрес электронной площадки в информационно-телекоммуникационной сети «Интернет»</w:t>
            </w:r>
          </w:p>
        </w:tc>
        <w:tc>
          <w:tcPr>
            <w:tcW w:w="6330" w:type="dxa"/>
          </w:tcPr>
          <w:p w14:paraId="11A01006" w14:textId="00A048B8" w:rsidR="00680A5C" w:rsidRPr="009B6296" w:rsidRDefault="00D5040C">
            <w:pPr>
              <w:autoSpaceDE w:val="0"/>
              <w:autoSpaceDN w:val="0"/>
              <w:adjustRightInd w:val="0"/>
              <w:spacing w:after="0"/>
              <w:ind w:left="34"/>
              <w:rPr>
                <w:sz w:val="22"/>
                <w:szCs w:val="22"/>
              </w:rPr>
            </w:pPr>
            <w:r w:rsidRPr="009B6296">
              <w:rPr>
                <w:color w:val="000000"/>
                <w:lang w:eastAsia="ar-SA"/>
              </w:rPr>
              <w:t>ЭТП «Торги – онлайн»</w:t>
            </w:r>
            <w:r w:rsidRPr="009B6296">
              <w:t xml:space="preserve"> </w:t>
            </w:r>
            <w:hyperlink r:id="rId6" w:history="1">
              <w:r w:rsidRPr="009B6296">
                <w:rPr>
                  <w:rStyle w:val="a6"/>
                </w:rPr>
                <w:t>https://etp.torgi-online.com/</w:t>
              </w:r>
            </w:hyperlink>
            <w:r w:rsidR="00EF7780" w:rsidRPr="009B6296">
              <w:t xml:space="preserve"> </w:t>
            </w:r>
          </w:p>
          <w:p w14:paraId="18DF8D26" w14:textId="77777777" w:rsidR="00EF7780" w:rsidRPr="009B6296" w:rsidRDefault="00EF7780">
            <w:pPr>
              <w:autoSpaceDE w:val="0"/>
              <w:autoSpaceDN w:val="0"/>
              <w:adjustRightInd w:val="0"/>
              <w:spacing w:after="0"/>
              <w:ind w:left="34"/>
              <w:rPr>
                <w:sz w:val="22"/>
                <w:szCs w:val="22"/>
              </w:rPr>
            </w:pPr>
          </w:p>
          <w:p w14:paraId="44937651" w14:textId="402CFC80" w:rsidR="00680A5C" w:rsidRPr="009B6296" w:rsidRDefault="00680A5C">
            <w:pPr>
              <w:autoSpaceDE w:val="0"/>
              <w:autoSpaceDN w:val="0"/>
              <w:adjustRightInd w:val="0"/>
              <w:spacing w:after="0"/>
              <w:ind w:left="34"/>
              <w:rPr>
                <w:sz w:val="22"/>
                <w:szCs w:val="22"/>
              </w:rPr>
            </w:pPr>
            <w:r w:rsidRPr="009B6296">
              <w:rPr>
                <w:sz w:val="22"/>
                <w:szCs w:val="22"/>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00CA5A8B" w:rsidRPr="009B6296">
                <w:rPr>
                  <w:rStyle w:val="a6"/>
                  <w:sz w:val="22"/>
                  <w:szCs w:val="22"/>
                </w:rPr>
                <w:t>http://www.zakupki.gov.ru/</w:t>
              </w:r>
            </w:hyperlink>
            <w:r w:rsidRPr="009B6296">
              <w:rPr>
                <w:sz w:val="22"/>
                <w:szCs w:val="22"/>
              </w:rPr>
              <w:t>.</w:t>
            </w:r>
          </w:p>
          <w:p w14:paraId="682EEDD8" w14:textId="77777777" w:rsidR="00CA5A8B" w:rsidRPr="009B6296" w:rsidRDefault="00CA5A8B">
            <w:pPr>
              <w:autoSpaceDE w:val="0"/>
              <w:autoSpaceDN w:val="0"/>
              <w:adjustRightInd w:val="0"/>
              <w:spacing w:after="0"/>
              <w:ind w:left="34"/>
              <w:rPr>
                <w:sz w:val="22"/>
                <w:szCs w:val="22"/>
              </w:rPr>
            </w:pPr>
            <w:r w:rsidRPr="009B6296">
              <w:rPr>
                <w:sz w:val="22"/>
                <w:szCs w:val="22"/>
              </w:rPr>
              <w:t>Закупочная документация предоставляется бесплатно.</w:t>
            </w:r>
          </w:p>
        </w:tc>
      </w:tr>
      <w:tr w:rsidR="006679FA" w:rsidRPr="009B6296" w14:paraId="1754FD85" w14:textId="77777777">
        <w:tc>
          <w:tcPr>
            <w:tcW w:w="575" w:type="dxa"/>
          </w:tcPr>
          <w:p w14:paraId="7A727E25" w14:textId="77777777" w:rsidR="006679FA" w:rsidRPr="009B6296" w:rsidRDefault="006679FA" w:rsidP="006679FA">
            <w:pPr>
              <w:pStyle w:val="afff"/>
              <w:autoSpaceDE w:val="0"/>
              <w:autoSpaceDN w:val="0"/>
              <w:adjustRightInd w:val="0"/>
              <w:spacing w:after="0" w:line="240" w:lineRule="auto"/>
              <w:ind w:left="0"/>
              <w:jc w:val="both"/>
              <w:rPr>
                <w:rFonts w:ascii="Times New Roman" w:hAnsi="Times New Roman"/>
              </w:rPr>
            </w:pPr>
            <w:r w:rsidRPr="009B6296">
              <w:rPr>
                <w:rFonts w:ascii="Times New Roman" w:hAnsi="Times New Roman"/>
              </w:rPr>
              <w:t>2.1.</w:t>
            </w:r>
          </w:p>
        </w:tc>
        <w:tc>
          <w:tcPr>
            <w:tcW w:w="3270" w:type="dxa"/>
            <w:gridSpan w:val="2"/>
          </w:tcPr>
          <w:p w14:paraId="155E564B" w14:textId="77777777" w:rsidR="006679FA" w:rsidRPr="009B6296" w:rsidRDefault="000733CA">
            <w:pPr>
              <w:autoSpaceDE w:val="0"/>
              <w:autoSpaceDN w:val="0"/>
              <w:adjustRightInd w:val="0"/>
              <w:spacing w:after="0"/>
              <w:rPr>
                <w:sz w:val="22"/>
                <w:szCs w:val="22"/>
              </w:rPr>
            </w:pPr>
            <w:r w:rsidRPr="009B6296">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6330" w:type="dxa"/>
          </w:tcPr>
          <w:p w14:paraId="5F2130AB" w14:textId="69D1492F" w:rsidR="006679FA" w:rsidRPr="009B6296" w:rsidRDefault="000733CA">
            <w:pPr>
              <w:autoSpaceDE w:val="0"/>
              <w:autoSpaceDN w:val="0"/>
              <w:adjustRightInd w:val="0"/>
              <w:spacing w:after="0"/>
              <w:ind w:left="34"/>
              <w:rPr>
                <w:sz w:val="22"/>
                <w:szCs w:val="22"/>
              </w:rPr>
            </w:pPr>
            <w:r w:rsidRPr="009B6296">
              <w:rPr>
                <w:sz w:val="22"/>
                <w:szCs w:val="22"/>
              </w:rPr>
              <w:t xml:space="preserve">Указаны в Техническом задании (Приложение </w:t>
            </w:r>
            <w:r w:rsidR="008E4035" w:rsidRPr="009B6296">
              <w:rPr>
                <w:sz w:val="22"/>
                <w:szCs w:val="22"/>
              </w:rPr>
              <w:t>2</w:t>
            </w:r>
            <w:r w:rsidRPr="009B6296">
              <w:rPr>
                <w:sz w:val="22"/>
                <w:szCs w:val="22"/>
              </w:rPr>
              <w:t>)</w:t>
            </w:r>
            <w:r w:rsidR="00450655" w:rsidRPr="009B6296">
              <w:rPr>
                <w:sz w:val="22"/>
                <w:szCs w:val="22"/>
              </w:rPr>
              <w:t xml:space="preserve"> к настоящей Документации)</w:t>
            </w:r>
          </w:p>
        </w:tc>
      </w:tr>
      <w:tr w:rsidR="000733CA" w:rsidRPr="009B6296" w14:paraId="5BD3AE12" w14:textId="77777777">
        <w:tc>
          <w:tcPr>
            <w:tcW w:w="575" w:type="dxa"/>
          </w:tcPr>
          <w:p w14:paraId="328E9249" w14:textId="77777777" w:rsidR="000733CA" w:rsidRPr="009B6296" w:rsidRDefault="000733CA" w:rsidP="006679FA">
            <w:pPr>
              <w:pStyle w:val="afff"/>
              <w:autoSpaceDE w:val="0"/>
              <w:autoSpaceDN w:val="0"/>
              <w:adjustRightInd w:val="0"/>
              <w:spacing w:after="0" w:line="240" w:lineRule="auto"/>
              <w:ind w:left="0"/>
              <w:jc w:val="both"/>
              <w:rPr>
                <w:rFonts w:ascii="Times New Roman" w:hAnsi="Times New Roman"/>
              </w:rPr>
            </w:pPr>
            <w:r w:rsidRPr="009B6296">
              <w:rPr>
                <w:rFonts w:ascii="Times New Roman" w:hAnsi="Times New Roman"/>
              </w:rPr>
              <w:t>2.2.</w:t>
            </w:r>
          </w:p>
        </w:tc>
        <w:tc>
          <w:tcPr>
            <w:tcW w:w="3270" w:type="dxa"/>
            <w:gridSpan w:val="2"/>
          </w:tcPr>
          <w:p w14:paraId="228ED27D" w14:textId="77777777" w:rsidR="000733CA" w:rsidRPr="009B6296" w:rsidRDefault="000733CA">
            <w:pPr>
              <w:autoSpaceDE w:val="0"/>
              <w:autoSpaceDN w:val="0"/>
              <w:adjustRightInd w:val="0"/>
              <w:spacing w:after="0"/>
              <w:rPr>
                <w:sz w:val="22"/>
                <w:szCs w:val="22"/>
              </w:rPr>
            </w:pPr>
            <w:r w:rsidRPr="009B6296">
              <w:rPr>
                <w:sz w:val="22"/>
                <w:szCs w:val="22"/>
              </w:rPr>
              <w:t>Требования к описанию товара, выполняемой работы, оказываемой услуги</w:t>
            </w:r>
            <w:r w:rsidR="001131E9" w:rsidRPr="009B6296">
              <w:rPr>
                <w:sz w:val="22"/>
                <w:szCs w:val="22"/>
              </w:rPr>
              <w:t xml:space="preserve"> участниками</w:t>
            </w:r>
          </w:p>
        </w:tc>
        <w:tc>
          <w:tcPr>
            <w:tcW w:w="6330" w:type="dxa"/>
          </w:tcPr>
          <w:p w14:paraId="5C2DC253" w14:textId="77777777" w:rsidR="00C42689" w:rsidRPr="009B6296" w:rsidRDefault="00C42689" w:rsidP="00C42689">
            <w:pPr>
              <w:autoSpaceDE w:val="0"/>
              <w:autoSpaceDN w:val="0"/>
              <w:adjustRightInd w:val="0"/>
              <w:spacing w:after="0"/>
              <w:ind w:left="34"/>
              <w:rPr>
                <w:sz w:val="22"/>
                <w:szCs w:val="22"/>
              </w:rPr>
            </w:pPr>
            <w:r w:rsidRPr="009B6296">
              <w:rPr>
                <w:sz w:val="22"/>
                <w:szCs w:val="22"/>
              </w:rPr>
              <w:t>Все документы, входящие в состав заявки, должны иметь четко читаемый текст.</w:t>
            </w:r>
          </w:p>
          <w:p w14:paraId="6284DDD7" w14:textId="77777777" w:rsidR="00C42689" w:rsidRPr="009B6296" w:rsidRDefault="00C42689" w:rsidP="00C42689">
            <w:pPr>
              <w:autoSpaceDE w:val="0"/>
              <w:autoSpaceDN w:val="0"/>
              <w:adjustRightInd w:val="0"/>
              <w:spacing w:after="0"/>
              <w:ind w:left="34"/>
              <w:rPr>
                <w:sz w:val="22"/>
                <w:szCs w:val="22"/>
              </w:rPr>
            </w:pPr>
            <w:r w:rsidRPr="009B6296">
              <w:rPr>
                <w:sz w:val="22"/>
                <w:szCs w:val="22"/>
              </w:rPr>
              <w:t>Информация, содержащаяся в заявке на участие, не должна допускать двусмысленных толкований (разночтений), должны трактоваться однозначно.</w:t>
            </w:r>
          </w:p>
          <w:p w14:paraId="1E3F6C55" w14:textId="77777777" w:rsidR="00C42689" w:rsidRPr="009B6296" w:rsidRDefault="00C42689" w:rsidP="00C42689">
            <w:pPr>
              <w:autoSpaceDE w:val="0"/>
              <w:autoSpaceDN w:val="0"/>
              <w:adjustRightInd w:val="0"/>
              <w:spacing w:after="0"/>
              <w:ind w:left="34"/>
              <w:rPr>
                <w:sz w:val="22"/>
                <w:szCs w:val="22"/>
              </w:rPr>
            </w:pPr>
            <w:r w:rsidRPr="009B6296">
              <w:rPr>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022BA996" w14:textId="77777777" w:rsidR="00C42689" w:rsidRPr="009B6296" w:rsidRDefault="00C42689" w:rsidP="00C42689">
            <w:pPr>
              <w:autoSpaceDE w:val="0"/>
              <w:autoSpaceDN w:val="0"/>
              <w:adjustRightInd w:val="0"/>
              <w:spacing w:after="0"/>
              <w:ind w:left="34"/>
              <w:rPr>
                <w:sz w:val="22"/>
                <w:szCs w:val="22"/>
              </w:rPr>
            </w:pPr>
            <w:r w:rsidRPr="009B6296">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60159584" w14:textId="77777777" w:rsidR="00C42689" w:rsidRPr="009B6296" w:rsidRDefault="00C42689" w:rsidP="00C42689">
            <w:pPr>
              <w:autoSpaceDE w:val="0"/>
              <w:autoSpaceDN w:val="0"/>
              <w:adjustRightInd w:val="0"/>
              <w:spacing w:after="0"/>
              <w:ind w:left="34"/>
              <w:rPr>
                <w:sz w:val="22"/>
                <w:szCs w:val="22"/>
              </w:rPr>
            </w:pPr>
            <w:r w:rsidRPr="009B6296">
              <w:rPr>
                <w:sz w:val="22"/>
                <w:szCs w:val="22"/>
              </w:rPr>
              <w:t>-</w:t>
            </w:r>
            <w:r w:rsidRPr="009B6296">
              <w:rPr>
                <w:sz w:val="22"/>
                <w:szCs w:val="22"/>
              </w:rPr>
              <w:tab/>
              <w:t>показатели, значения которых являются точными, не подлежат изменению и предоставляются в заявк</w:t>
            </w:r>
            <w:r w:rsidR="0048540C" w:rsidRPr="009B6296">
              <w:rPr>
                <w:sz w:val="22"/>
                <w:szCs w:val="22"/>
              </w:rPr>
              <w:t>е</w:t>
            </w:r>
            <w:r w:rsidRPr="009B6296">
              <w:rPr>
                <w:sz w:val="22"/>
                <w:szCs w:val="22"/>
              </w:rPr>
              <w:t xml:space="preserve"> на участие </w:t>
            </w:r>
            <w:r w:rsidR="0048540C" w:rsidRPr="009B6296">
              <w:rPr>
                <w:sz w:val="22"/>
                <w:szCs w:val="22"/>
              </w:rPr>
              <w:t>в закупке</w:t>
            </w:r>
            <w:r w:rsidRPr="009B6296">
              <w:rPr>
                <w:sz w:val="22"/>
                <w:szCs w:val="22"/>
              </w:rPr>
              <w:t>;</w:t>
            </w:r>
          </w:p>
          <w:p w14:paraId="3715C15F" w14:textId="77777777" w:rsidR="00C42689" w:rsidRPr="009B6296" w:rsidRDefault="00C42689" w:rsidP="00C42689">
            <w:pPr>
              <w:autoSpaceDE w:val="0"/>
              <w:autoSpaceDN w:val="0"/>
              <w:adjustRightInd w:val="0"/>
              <w:spacing w:after="0"/>
              <w:ind w:left="34"/>
              <w:rPr>
                <w:sz w:val="22"/>
                <w:szCs w:val="22"/>
              </w:rPr>
            </w:pPr>
            <w:r w:rsidRPr="009B6296">
              <w:rPr>
                <w:sz w:val="22"/>
                <w:szCs w:val="22"/>
              </w:rPr>
              <w:t>-</w:t>
            </w:r>
            <w:r w:rsidRPr="009B6296">
              <w:rPr>
                <w:sz w:val="22"/>
                <w:szCs w:val="22"/>
              </w:rPr>
              <w:tab/>
              <w:t xml:space="preserve">показатели, значения которых прописаны «не менее», «не более», «не уже», «не шире», «не выше», «не ниже», «или», знаков «±», </w:t>
            </w:r>
            <w:proofErr w:type="gramStart"/>
            <w:r w:rsidRPr="009B6296">
              <w:rPr>
                <w:sz w:val="22"/>
                <w:szCs w:val="22"/>
              </w:rPr>
              <w:t>«&gt;«</w:t>
            </w:r>
            <w:proofErr w:type="gramEnd"/>
            <w:r w:rsidRPr="009B6296">
              <w:rPr>
                <w:sz w:val="22"/>
                <w:szCs w:val="22"/>
              </w:rPr>
              <w:t xml:space="preserve">, «≥», «&lt;«, «≤» и прочих подобных обозначений предоставляется участником закупки: </w:t>
            </w:r>
          </w:p>
          <w:p w14:paraId="58A830E0" w14:textId="77777777" w:rsidR="00C42689" w:rsidRPr="009B6296" w:rsidRDefault="00C42689" w:rsidP="00C42689">
            <w:pPr>
              <w:autoSpaceDE w:val="0"/>
              <w:autoSpaceDN w:val="0"/>
              <w:adjustRightInd w:val="0"/>
              <w:spacing w:after="0"/>
              <w:ind w:left="34"/>
              <w:rPr>
                <w:sz w:val="22"/>
                <w:szCs w:val="22"/>
              </w:rPr>
            </w:pPr>
            <w:r w:rsidRPr="009B6296">
              <w:rPr>
                <w:sz w:val="22"/>
                <w:szCs w:val="22"/>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9B6296">
              <w:rPr>
                <w:sz w:val="22"/>
                <w:szCs w:val="22"/>
              </w:rPr>
              <w:t>«&gt;«</w:t>
            </w:r>
            <w:proofErr w:type="gramEnd"/>
            <w:r w:rsidRPr="009B6296">
              <w:rPr>
                <w:sz w:val="22"/>
                <w:szCs w:val="22"/>
              </w:rPr>
              <w:t>, «≥», «&lt;«, «≤» и прочих подобных обозначений;</w:t>
            </w:r>
          </w:p>
          <w:p w14:paraId="4767F9A3" w14:textId="77777777" w:rsidR="00C42689" w:rsidRPr="009B6296" w:rsidRDefault="00C42689" w:rsidP="00C42689">
            <w:pPr>
              <w:autoSpaceDE w:val="0"/>
              <w:autoSpaceDN w:val="0"/>
              <w:adjustRightInd w:val="0"/>
              <w:spacing w:after="0"/>
              <w:ind w:left="34"/>
              <w:rPr>
                <w:sz w:val="22"/>
                <w:szCs w:val="22"/>
              </w:rPr>
            </w:pPr>
            <w:r w:rsidRPr="009B6296">
              <w:rPr>
                <w:sz w:val="22"/>
                <w:szCs w:val="22"/>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AE0AA25" w14:textId="77777777" w:rsidR="00C42689" w:rsidRPr="009B6296" w:rsidRDefault="00C42689" w:rsidP="00C42689">
            <w:pPr>
              <w:autoSpaceDE w:val="0"/>
              <w:autoSpaceDN w:val="0"/>
              <w:adjustRightInd w:val="0"/>
              <w:spacing w:after="0"/>
              <w:ind w:left="34"/>
              <w:rPr>
                <w:sz w:val="22"/>
                <w:szCs w:val="22"/>
              </w:rPr>
            </w:pPr>
            <w:r w:rsidRPr="009B6296">
              <w:rPr>
                <w:sz w:val="22"/>
                <w:szCs w:val="22"/>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14:paraId="17EC35AB" w14:textId="77777777" w:rsidR="000733CA" w:rsidRPr="009B6296" w:rsidRDefault="00C42689" w:rsidP="00C42689">
            <w:pPr>
              <w:autoSpaceDE w:val="0"/>
              <w:autoSpaceDN w:val="0"/>
              <w:adjustRightInd w:val="0"/>
              <w:spacing w:after="0"/>
              <w:ind w:left="34"/>
              <w:rPr>
                <w:sz w:val="22"/>
                <w:szCs w:val="22"/>
              </w:rPr>
            </w:pPr>
            <w:r w:rsidRPr="009B6296">
              <w:rPr>
                <w:sz w:val="22"/>
                <w:szCs w:val="22"/>
              </w:rPr>
              <w:t>Рекомендуемая форма заявки указана в приложении.</w:t>
            </w:r>
          </w:p>
        </w:tc>
      </w:tr>
      <w:tr w:rsidR="001131E9" w:rsidRPr="009B6296" w14:paraId="2347EF93" w14:textId="77777777">
        <w:tc>
          <w:tcPr>
            <w:tcW w:w="575" w:type="dxa"/>
          </w:tcPr>
          <w:p w14:paraId="62C9D748" w14:textId="77777777" w:rsidR="001131E9" w:rsidRPr="009B6296" w:rsidRDefault="001131E9" w:rsidP="006679FA">
            <w:pPr>
              <w:pStyle w:val="afff"/>
              <w:autoSpaceDE w:val="0"/>
              <w:autoSpaceDN w:val="0"/>
              <w:adjustRightInd w:val="0"/>
              <w:spacing w:after="0" w:line="240" w:lineRule="auto"/>
              <w:ind w:left="0"/>
              <w:jc w:val="both"/>
              <w:rPr>
                <w:rFonts w:ascii="Times New Roman" w:hAnsi="Times New Roman"/>
              </w:rPr>
            </w:pPr>
            <w:r w:rsidRPr="009B6296">
              <w:rPr>
                <w:rFonts w:ascii="Times New Roman" w:hAnsi="Times New Roman"/>
              </w:rPr>
              <w:lastRenderedPageBreak/>
              <w:t>2.3.</w:t>
            </w:r>
          </w:p>
        </w:tc>
        <w:tc>
          <w:tcPr>
            <w:tcW w:w="3270" w:type="dxa"/>
            <w:gridSpan w:val="2"/>
          </w:tcPr>
          <w:p w14:paraId="7454D0D3" w14:textId="77777777" w:rsidR="001131E9" w:rsidRPr="009B6296" w:rsidRDefault="001131E9">
            <w:pPr>
              <w:autoSpaceDE w:val="0"/>
              <w:autoSpaceDN w:val="0"/>
              <w:adjustRightInd w:val="0"/>
              <w:spacing w:after="0"/>
              <w:rPr>
                <w:sz w:val="22"/>
                <w:szCs w:val="22"/>
              </w:rPr>
            </w:pPr>
            <w:r w:rsidRPr="009B6296">
              <w:rPr>
                <w:sz w:val="22"/>
                <w:szCs w:val="22"/>
              </w:rPr>
              <w:t>Описание предмета закупки</w:t>
            </w:r>
          </w:p>
        </w:tc>
        <w:tc>
          <w:tcPr>
            <w:tcW w:w="6330" w:type="dxa"/>
          </w:tcPr>
          <w:p w14:paraId="74DC2F87" w14:textId="77777777" w:rsidR="00F06481" w:rsidRPr="009B6296" w:rsidRDefault="00F06481">
            <w:pPr>
              <w:autoSpaceDE w:val="0"/>
              <w:autoSpaceDN w:val="0"/>
              <w:adjustRightInd w:val="0"/>
              <w:spacing w:after="0"/>
              <w:ind w:left="34"/>
              <w:rPr>
                <w:sz w:val="22"/>
                <w:szCs w:val="22"/>
              </w:rPr>
            </w:pPr>
          </w:p>
          <w:p w14:paraId="3E183811" w14:textId="77777777" w:rsidR="001131E9" w:rsidRPr="009B6296" w:rsidRDefault="001131E9">
            <w:pPr>
              <w:autoSpaceDE w:val="0"/>
              <w:autoSpaceDN w:val="0"/>
              <w:adjustRightInd w:val="0"/>
              <w:spacing w:after="0"/>
              <w:ind w:left="34"/>
              <w:rPr>
                <w:sz w:val="22"/>
                <w:szCs w:val="22"/>
              </w:rPr>
            </w:pPr>
            <w:r w:rsidRPr="009B6296">
              <w:rPr>
                <w:sz w:val="22"/>
                <w:szCs w:val="22"/>
              </w:rPr>
              <w:t xml:space="preserve">Указано в Техническом задании (Приложение </w:t>
            </w:r>
            <w:r w:rsidR="008E4035" w:rsidRPr="009B6296">
              <w:rPr>
                <w:sz w:val="22"/>
                <w:szCs w:val="22"/>
              </w:rPr>
              <w:t>2</w:t>
            </w:r>
            <w:r w:rsidRPr="009B6296">
              <w:rPr>
                <w:sz w:val="22"/>
                <w:szCs w:val="22"/>
              </w:rPr>
              <w:t>)</w:t>
            </w:r>
          </w:p>
          <w:p w14:paraId="422BBEEA" w14:textId="77777777" w:rsidR="00F06481" w:rsidRPr="009B6296" w:rsidRDefault="00F06481">
            <w:pPr>
              <w:autoSpaceDE w:val="0"/>
              <w:autoSpaceDN w:val="0"/>
              <w:adjustRightInd w:val="0"/>
              <w:spacing w:after="0"/>
              <w:ind w:left="34"/>
              <w:rPr>
                <w:sz w:val="22"/>
                <w:szCs w:val="22"/>
              </w:rPr>
            </w:pPr>
          </w:p>
        </w:tc>
      </w:tr>
      <w:tr w:rsidR="007E584D" w:rsidRPr="009B6296" w14:paraId="249B06D3" w14:textId="77777777">
        <w:tc>
          <w:tcPr>
            <w:tcW w:w="575" w:type="dxa"/>
          </w:tcPr>
          <w:p w14:paraId="19BEA8B4"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425AD41D" w14:textId="77777777" w:rsidR="007E584D" w:rsidRPr="009B6296" w:rsidRDefault="007E584D">
            <w:pPr>
              <w:autoSpaceDE w:val="0"/>
              <w:autoSpaceDN w:val="0"/>
              <w:adjustRightInd w:val="0"/>
              <w:spacing w:after="0"/>
              <w:outlineLvl w:val="1"/>
              <w:rPr>
                <w:sz w:val="22"/>
                <w:szCs w:val="22"/>
              </w:rPr>
            </w:pPr>
            <w:r w:rsidRPr="009B6296">
              <w:rPr>
                <w:sz w:val="22"/>
                <w:szCs w:val="22"/>
              </w:rPr>
              <w:t>Требования к участникам размещения заказа</w:t>
            </w:r>
          </w:p>
        </w:tc>
        <w:tc>
          <w:tcPr>
            <w:tcW w:w="6330" w:type="dxa"/>
          </w:tcPr>
          <w:p w14:paraId="31882465" w14:textId="77777777" w:rsidR="00F95F70" w:rsidRPr="009B6296" w:rsidRDefault="00F95F70" w:rsidP="000B36AC">
            <w:pPr>
              <w:widowControl w:val="0"/>
              <w:tabs>
                <w:tab w:val="left" w:pos="351"/>
              </w:tabs>
              <w:spacing w:after="0"/>
              <w:rPr>
                <w:sz w:val="22"/>
                <w:szCs w:val="22"/>
              </w:rPr>
            </w:pPr>
            <w:r w:rsidRPr="009B6296">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680A5C" w:rsidRPr="009B6296">
              <w:rPr>
                <w:sz w:val="22"/>
                <w:szCs w:val="22"/>
              </w:rPr>
              <w:t>.</w:t>
            </w:r>
          </w:p>
          <w:p w14:paraId="6B3A99F0" w14:textId="4F426081" w:rsidR="00722817" w:rsidRPr="009B6296" w:rsidRDefault="00722817" w:rsidP="00722817">
            <w:pPr>
              <w:widowControl w:val="0"/>
              <w:tabs>
                <w:tab w:val="left" w:pos="540"/>
                <w:tab w:val="left" w:pos="900"/>
              </w:tabs>
              <w:spacing w:after="0"/>
              <w:rPr>
                <w:sz w:val="22"/>
                <w:szCs w:val="22"/>
              </w:rPr>
            </w:pPr>
            <w:r w:rsidRPr="009B6296">
              <w:rPr>
                <w:sz w:val="22"/>
                <w:szCs w:val="22"/>
              </w:rPr>
              <w:t>1.</w:t>
            </w:r>
            <w:r w:rsidRPr="009B6296">
              <w:rPr>
                <w:sz w:val="22"/>
                <w:szCs w:val="22"/>
              </w:rPr>
              <w:tab/>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6D461D" w:rsidRPr="009B6296">
              <w:rPr>
                <w:sz w:val="22"/>
                <w:szCs w:val="22"/>
              </w:rPr>
              <w:t>:</w:t>
            </w:r>
          </w:p>
          <w:p w14:paraId="407D178B" w14:textId="29AC758C" w:rsidR="006D461D" w:rsidRPr="009B6296" w:rsidRDefault="006D461D" w:rsidP="00722817">
            <w:pPr>
              <w:widowControl w:val="0"/>
              <w:tabs>
                <w:tab w:val="left" w:pos="540"/>
                <w:tab w:val="left" w:pos="900"/>
              </w:tabs>
              <w:spacing w:after="0"/>
              <w:rPr>
                <w:i/>
                <w:iCs/>
                <w:sz w:val="22"/>
                <w:szCs w:val="22"/>
              </w:rPr>
            </w:pPr>
            <w:r w:rsidRPr="009B6296">
              <w:rPr>
                <w:i/>
                <w:iCs/>
                <w:sz w:val="22"/>
                <w:szCs w:val="22"/>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42308BDE"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2.</w:t>
            </w:r>
            <w:r w:rsidRPr="009B6296">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B72A1FB"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3.</w:t>
            </w:r>
            <w:r w:rsidRPr="009B6296">
              <w:rPr>
                <w:sz w:val="22"/>
                <w:szCs w:val="22"/>
              </w:rPr>
              <w:tab/>
            </w:r>
            <w:proofErr w:type="spellStart"/>
            <w:r w:rsidRPr="009B6296">
              <w:rPr>
                <w:sz w:val="22"/>
                <w:szCs w:val="22"/>
              </w:rPr>
              <w:t>Неприостановление</w:t>
            </w:r>
            <w:proofErr w:type="spellEnd"/>
            <w:r w:rsidRPr="009B629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7BD0E52"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4.</w:t>
            </w:r>
            <w:r w:rsidRPr="009B6296">
              <w:rPr>
                <w:sz w:val="22"/>
                <w:szCs w:val="22"/>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9B6296">
              <w:rPr>
                <w:sz w:val="22"/>
                <w:szCs w:val="22"/>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DB4E76"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5.</w:t>
            </w:r>
            <w:r w:rsidRPr="009B6296">
              <w:rPr>
                <w:sz w:val="22"/>
                <w:szCs w:val="22"/>
              </w:rPr>
              <w:tab/>
              <w:t>Отсутствие сведений об участнике закупки в реестрах недобросовестных поставщиков, предусмотренных законодательством Российской Федерации.</w:t>
            </w:r>
          </w:p>
          <w:p w14:paraId="1A5DC336"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6.</w:t>
            </w:r>
            <w:r w:rsidRPr="009B6296">
              <w:rPr>
                <w:sz w:val="22"/>
                <w:szCs w:val="22"/>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16A6E4"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7.</w:t>
            </w:r>
            <w:r w:rsidRPr="009B6296">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20D3C1C" w14:textId="77777777" w:rsidR="00722817" w:rsidRPr="009B6296" w:rsidRDefault="00722817" w:rsidP="00722817">
            <w:pPr>
              <w:widowControl w:val="0"/>
              <w:tabs>
                <w:tab w:val="left" w:pos="540"/>
                <w:tab w:val="left" w:pos="900"/>
              </w:tabs>
              <w:spacing w:after="0"/>
              <w:rPr>
                <w:sz w:val="22"/>
                <w:szCs w:val="22"/>
              </w:rPr>
            </w:pPr>
            <w:r w:rsidRPr="009B6296">
              <w:rPr>
                <w:sz w:val="22"/>
                <w:szCs w:val="22"/>
              </w:rPr>
              <w:t>8.</w:t>
            </w:r>
            <w:r w:rsidRPr="009B6296">
              <w:rPr>
                <w:sz w:val="22"/>
                <w:szCs w:val="22"/>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9B6296">
              <w:rPr>
                <w:sz w:val="22"/>
                <w:szCs w:val="22"/>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2AD786" w14:textId="00C802B9" w:rsidR="007C2B37" w:rsidRPr="009B6296" w:rsidRDefault="00722817" w:rsidP="00722817">
            <w:pPr>
              <w:widowControl w:val="0"/>
              <w:tabs>
                <w:tab w:val="left" w:pos="351"/>
              </w:tabs>
              <w:spacing w:after="0"/>
              <w:rPr>
                <w:sz w:val="22"/>
                <w:szCs w:val="22"/>
              </w:rPr>
            </w:pPr>
            <w:r w:rsidRPr="009B6296">
              <w:rPr>
                <w:sz w:val="22"/>
                <w:szCs w:val="22"/>
              </w:rPr>
              <w:t>9.</w:t>
            </w:r>
            <w:r w:rsidRPr="009B6296">
              <w:rPr>
                <w:sz w:val="22"/>
                <w:szCs w:val="22"/>
              </w:rPr>
              <w:tab/>
              <w:t>Непривлечение участника закупки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следовательно отсутствие его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размещенного на сайте Генеральной Прокуратуры http://genproc.gov.ru/anticor/register-of-illegal-remuneration/.</w:t>
            </w:r>
          </w:p>
        </w:tc>
      </w:tr>
      <w:tr w:rsidR="007E584D" w:rsidRPr="009B6296" w14:paraId="6EE873F6" w14:textId="77777777">
        <w:tc>
          <w:tcPr>
            <w:tcW w:w="575" w:type="dxa"/>
          </w:tcPr>
          <w:p w14:paraId="6A6189A4"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3AEA533D" w14:textId="77777777" w:rsidR="007E584D" w:rsidRPr="009B6296" w:rsidRDefault="007E584D">
            <w:pPr>
              <w:autoSpaceDE w:val="0"/>
              <w:autoSpaceDN w:val="0"/>
              <w:adjustRightInd w:val="0"/>
              <w:spacing w:after="0"/>
              <w:outlineLvl w:val="1"/>
              <w:rPr>
                <w:sz w:val="22"/>
                <w:szCs w:val="22"/>
              </w:rPr>
            </w:pPr>
            <w:r w:rsidRPr="009B6296">
              <w:rPr>
                <w:sz w:val="22"/>
                <w:szCs w:val="22"/>
              </w:rPr>
              <w:t xml:space="preserve">Требования к содержанию и составу заявки на участие в открытом конкурсе в электронной форме </w:t>
            </w:r>
          </w:p>
        </w:tc>
        <w:tc>
          <w:tcPr>
            <w:tcW w:w="6330" w:type="dxa"/>
          </w:tcPr>
          <w:p w14:paraId="4A880BE6" w14:textId="31EFCA78" w:rsidR="007E584D" w:rsidRPr="009B6296" w:rsidRDefault="007E584D">
            <w:pPr>
              <w:autoSpaceDE w:val="0"/>
              <w:autoSpaceDN w:val="0"/>
              <w:adjustRightInd w:val="0"/>
              <w:spacing w:after="0"/>
              <w:rPr>
                <w:sz w:val="22"/>
                <w:szCs w:val="22"/>
              </w:rPr>
            </w:pPr>
            <w:r w:rsidRPr="009B6296">
              <w:rPr>
                <w:sz w:val="22"/>
                <w:szCs w:val="22"/>
              </w:rPr>
              <w:t xml:space="preserve">Участник </w:t>
            </w:r>
            <w:r w:rsidR="003025A5" w:rsidRPr="009B6296">
              <w:rPr>
                <w:sz w:val="22"/>
                <w:szCs w:val="22"/>
              </w:rPr>
              <w:t>закупки</w:t>
            </w:r>
            <w:r w:rsidRPr="009B6296">
              <w:rPr>
                <w:sz w:val="22"/>
                <w:szCs w:val="22"/>
              </w:rPr>
              <w:t xml:space="preserve"> вправе подать заявку на участие в открытом конкурсе в электронной форме в любое время с момента размещения на официальном сайте Единой информационной системы в сфере закупок </w:t>
            </w:r>
            <w:hyperlink r:id="rId8" w:history="1">
              <w:r w:rsidRPr="009B6296">
                <w:rPr>
                  <w:rStyle w:val="a6"/>
                  <w:color w:val="auto"/>
                  <w:sz w:val="22"/>
                  <w:szCs w:val="22"/>
                </w:rPr>
                <w:t>http://zakupki.gov.ru</w:t>
              </w:r>
            </w:hyperlink>
            <w:r w:rsidRPr="009B6296">
              <w:rPr>
                <w:sz w:val="22"/>
                <w:szCs w:val="22"/>
              </w:rPr>
              <w:t xml:space="preserve"> </w:t>
            </w:r>
            <w:r w:rsidR="00EF7780" w:rsidRPr="009B6296">
              <w:rPr>
                <w:sz w:val="22"/>
                <w:szCs w:val="22"/>
              </w:rPr>
              <w:t xml:space="preserve">и на ЭТП «ТОРГИ-ОНЛАЙН» </w:t>
            </w:r>
            <w:hyperlink r:id="rId9" w:history="1">
              <w:r w:rsidR="00EF7780" w:rsidRPr="009B6296">
                <w:rPr>
                  <w:rStyle w:val="a6"/>
                  <w:sz w:val="22"/>
                  <w:szCs w:val="22"/>
                </w:rPr>
                <w:t>https://etp.torgi-online.com/</w:t>
              </w:r>
            </w:hyperlink>
            <w:r w:rsidR="00EF7780" w:rsidRPr="009B6296">
              <w:rPr>
                <w:sz w:val="22"/>
                <w:szCs w:val="22"/>
              </w:rPr>
              <w:t xml:space="preserve"> </w:t>
            </w:r>
            <w:r w:rsidRPr="009B6296">
              <w:rPr>
                <w:sz w:val="22"/>
                <w:szCs w:val="22"/>
              </w:rPr>
              <w:t>извещения о проведении открытого конкурса в электронной форме до даты и времени окончания срока подачи заявок на участие в открытом конкурсе в электронной форме.</w:t>
            </w:r>
          </w:p>
          <w:p w14:paraId="3126F01C" w14:textId="77777777" w:rsidR="001500BD" w:rsidRPr="009B6296" w:rsidRDefault="001500BD" w:rsidP="001500BD">
            <w:pPr>
              <w:widowControl w:val="0"/>
              <w:tabs>
                <w:tab w:val="left" w:pos="1397"/>
              </w:tabs>
              <w:autoSpaceDE w:val="0"/>
              <w:autoSpaceDN w:val="0"/>
              <w:spacing w:after="0"/>
              <w:ind w:right="139"/>
              <w:rPr>
                <w:b/>
                <w:bCs/>
                <w:sz w:val="22"/>
                <w:szCs w:val="22"/>
              </w:rPr>
            </w:pPr>
            <w:r w:rsidRPr="009B6296">
              <w:rPr>
                <w:b/>
                <w:bCs/>
                <w:sz w:val="22"/>
                <w:szCs w:val="22"/>
              </w:rPr>
              <w:t>Заявка на участие в конкурсе в электронной форме должна содержать информацию и документы об участнике закупки, подавшем заявку на участие в конкурсе в электронной форме, указанные Заказчиком в документации о проведении конкурса в электронной форме, в том числе:</w:t>
            </w:r>
          </w:p>
          <w:p w14:paraId="3ED04E2D" w14:textId="77777777" w:rsidR="00D5040C" w:rsidRPr="009B6296" w:rsidRDefault="005A549A" w:rsidP="00D5040C">
            <w:pPr>
              <w:widowControl w:val="0"/>
              <w:rPr>
                <w:sz w:val="22"/>
                <w:szCs w:val="22"/>
              </w:rPr>
            </w:pPr>
            <w:r w:rsidRPr="009B6296">
              <w:rPr>
                <w:sz w:val="22"/>
                <w:szCs w:val="22"/>
              </w:rPr>
              <w:t>1.</w:t>
            </w:r>
            <w:r w:rsidRPr="009B6296">
              <w:rPr>
                <w:sz w:val="22"/>
                <w:szCs w:val="22"/>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AE994D4" w14:textId="58208B34" w:rsidR="005A549A" w:rsidRPr="009B6296" w:rsidRDefault="00D5040C" w:rsidP="005A549A">
            <w:pPr>
              <w:widowControl w:val="0"/>
              <w:rPr>
                <w:sz w:val="22"/>
                <w:szCs w:val="22"/>
              </w:rPr>
            </w:pPr>
            <w:r w:rsidRPr="009B6296">
              <w:rPr>
                <w:sz w:val="22"/>
                <w:szCs w:val="22"/>
              </w:rPr>
              <w:t>2</w:t>
            </w:r>
            <w:r w:rsidR="001500BD" w:rsidRPr="009B6296">
              <w:rPr>
                <w:sz w:val="22"/>
                <w:szCs w:val="22"/>
              </w:rPr>
              <w:t xml:space="preserve">. </w:t>
            </w:r>
            <w:r w:rsidR="005A549A" w:rsidRPr="009B6296">
              <w:rPr>
                <w:sz w:val="22"/>
                <w:szCs w:val="22"/>
              </w:rPr>
              <w:t>Документы, подтверждающие соответствие участника конкурса в электронной форме требованиям к участникам конкурса в электронной форме, установленным Заказчиком в документации о проведении конкурса в электронной форме:</w:t>
            </w:r>
          </w:p>
          <w:p w14:paraId="7C19062E" w14:textId="77777777" w:rsidR="005A549A" w:rsidRPr="009B6296" w:rsidRDefault="005A549A" w:rsidP="005A549A">
            <w:pPr>
              <w:widowControl w:val="0"/>
              <w:rPr>
                <w:i/>
                <w:iCs/>
                <w:sz w:val="22"/>
                <w:szCs w:val="22"/>
              </w:rPr>
            </w:pPr>
            <w:r w:rsidRPr="009B6296">
              <w:rPr>
                <w:i/>
                <w:iCs/>
                <w:sz w:val="22"/>
                <w:szCs w:val="22"/>
              </w:rPr>
              <w:t xml:space="preserve">информацию о реестровом номере из Единого реестра членов саморегулируемых организаций и их обязательств по договорам подряда, </w:t>
            </w:r>
            <w:r w:rsidRPr="009B6296">
              <w:rPr>
                <w:b/>
                <w:bCs/>
                <w:i/>
                <w:iCs/>
                <w:sz w:val="22"/>
                <w:szCs w:val="22"/>
              </w:rPr>
              <w:t>участник вправе (но не обязан)</w:t>
            </w:r>
            <w:r w:rsidRPr="009B6296">
              <w:rPr>
                <w:i/>
                <w:iCs/>
                <w:sz w:val="22"/>
                <w:szCs w:val="22"/>
              </w:rPr>
              <w:t xml:space="preserve"> предоставить копию действующей выписки из Единого реестра членов саморегулируемых организаций и их обязательств по договорам подряда в отношении объектов капитального строительства, членом которой является участник закупки, которая утверждена Приказом Ростехнадзора от 04.03.2019 № 86 «Об </w:t>
            </w:r>
            <w:r w:rsidRPr="009B6296">
              <w:rPr>
                <w:i/>
                <w:iCs/>
                <w:sz w:val="22"/>
                <w:szCs w:val="22"/>
              </w:rPr>
              <w:lastRenderedPageBreak/>
              <w:t>утверждении формы выписки из реестра членов саморегулируемой организации» (далее – выписка) и в которых должна содержаться информация:</w:t>
            </w:r>
          </w:p>
          <w:p w14:paraId="670F1F0D" w14:textId="77777777" w:rsidR="005A549A" w:rsidRPr="009B6296" w:rsidRDefault="005A549A" w:rsidP="005A549A">
            <w:pPr>
              <w:widowControl w:val="0"/>
              <w:rPr>
                <w:i/>
                <w:iCs/>
                <w:sz w:val="22"/>
                <w:szCs w:val="22"/>
              </w:rPr>
            </w:pPr>
            <w:r w:rsidRPr="009B6296">
              <w:rPr>
                <w:i/>
                <w:iCs/>
                <w:sz w:val="22"/>
                <w:szCs w:val="22"/>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C2B71F4" w14:textId="7C1906DB" w:rsidR="005A549A" w:rsidRPr="009B6296" w:rsidRDefault="005A549A" w:rsidP="005A549A">
            <w:pPr>
              <w:widowControl w:val="0"/>
              <w:rPr>
                <w:i/>
                <w:iCs/>
                <w:sz w:val="22"/>
                <w:szCs w:val="22"/>
              </w:rPr>
            </w:pPr>
            <w:r w:rsidRPr="009B6296">
              <w:rPr>
                <w:i/>
                <w:iCs/>
                <w:sz w:val="22"/>
                <w:szCs w:val="22"/>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r w:rsidR="00D5040C" w:rsidRPr="009B6296">
              <w:rPr>
                <w:i/>
                <w:iCs/>
                <w:sz w:val="22"/>
                <w:szCs w:val="22"/>
              </w:rPr>
              <w:t>;</w:t>
            </w:r>
          </w:p>
          <w:p w14:paraId="42963282" w14:textId="77777777" w:rsidR="00D5040C" w:rsidRPr="009B6296" w:rsidRDefault="005A549A" w:rsidP="00D5040C">
            <w:pPr>
              <w:widowControl w:val="0"/>
              <w:rPr>
                <w:sz w:val="22"/>
                <w:szCs w:val="22"/>
              </w:rPr>
            </w:pPr>
            <w:r w:rsidRPr="009B6296">
              <w:rPr>
                <w:sz w:val="22"/>
                <w:szCs w:val="22"/>
              </w:rPr>
              <w:t>2.1. декларация о соответствии участника конкурса требованиям, установленным в соответствии с пунктами 2.–9 пункта 3 информационной карты;</w:t>
            </w:r>
          </w:p>
          <w:p w14:paraId="47E65B8D" w14:textId="09BAE751" w:rsidR="001500BD" w:rsidRPr="009B6296" w:rsidRDefault="001500BD" w:rsidP="001500BD">
            <w:pPr>
              <w:widowControl w:val="0"/>
              <w:tabs>
                <w:tab w:val="left" w:pos="1625"/>
              </w:tabs>
              <w:autoSpaceDE w:val="0"/>
              <w:autoSpaceDN w:val="0"/>
              <w:spacing w:after="0"/>
              <w:ind w:right="135"/>
              <w:rPr>
                <w:sz w:val="22"/>
                <w:szCs w:val="22"/>
              </w:rPr>
            </w:pPr>
            <w:r w:rsidRPr="009B6296">
              <w:rPr>
                <w:sz w:val="22"/>
                <w:szCs w:val="22"/>
              </w:rPr>
              <w:t>3</w:t>
            </w:r>
            <w:r w:rsidR="005A549A" w:rsidRPr="009B6296">
              <w:rPr>
                <w:sz w:val="22"/>
                <w:szCs w:val="22"/>
              </w:rPr>
              <w:t>.</w:t>
            </w:r>
            <w:r w:rsidRPr="009B6296">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в электронной форме поставка товара, выполнение работы или оказание услуги, являющихся предметом договора, либо внесение</w:t>
            </w:r>
            <w:r w:rsidRPr="009B6296">
              <w:rPr>
                <w:spacing w:val="-2"/>
                <w:sz w:val="22"/>
                <w:szCs w:val="22"/>
              </w:rPr>
              <w:t xml:space="preserve"> </w:t>
            </w:r>
            <w:r w:rsidRPr="009B6296">
              <w:rPr>
                <w:sz w:val="22"/>
                <w:szCs w:val="22"/>
              </w:rPr>
              <w:t>денежных средств</w:t>
            </w:r>
            <w:r w:rsidRPr="009B6296">
              <w:rPr>
                <w:spacing w:val="-1"/>
                <w:sz w:val="22"/>
                <w:szCs w:val="22"/>
              </w:rPr>
              <w:t xml:space="preserve"> </w:t>
            </w:r>
            <w:r w:rsidRPr="009B6296">
              <w:rPr>
                <w:sz w:val="22"/>
                <w:szCs w:val="22"/>
              </w:rPr>
              <w:t>в</w:t>
            </w:r>
            <w:r w:rsidRPr="009B6296">
              <w:rPr>
                <w:spacing w:val="-2"/>
                <w:sz w:val="22"/>
                <w:szCs w:val="22"/>
              </w:rPr>
              <w:t xml:space="preserve"> </w:t>
            </w:r>
            <w:r w:rsidRPr="009B6296">
              <w:rPr>
                <w:sz w:val="22"/>
                <w:szCs w:val="22"/>
              </w:rPr>
              <w:t>качестве</w:t>
            </w:r>
            <w:r w:rsidRPr="009B6296">
              <w:rPr>
                <w:spacing w:val="-2"/>
                <w:sz w:val="22"/>
                <w:szCs w:val="22"/>
              </w:rPr>
              <w:t xml:space="preserve"> </w:t>
            </w:r>
            <w:r w:rsidRPr="009B6296">
              <w:rPr>
                <w:sz w:val="22"/>
                <w:szCs w:val="22"/>
              </w:rPr>
              <w:t>обеспечения</w:t>
            </w:r>
            <w:r w:rsidRPr="009B6296">
              <w:rPr>
                <w:spacing w:val="-1"/>
                <w:sz w:val="22"/>
                <w:szCs w:val="22"/>
              </w:rPr>
              <w:t xml:space="preserve"> </w:t>
            </w:r>
            <w:r w:rsidRPr="009B6296">
              <w:rPr>
                <w:sz w:val="22"/>
                <w:szCs w:val="22"/>
              </w:rPr>
              <w:t>заявки на участие</w:t>
            </w:r>
            <w:r w:rsidRPr="009B6296">
              <w:rPr>
                <w:spacing w:val="-2"/>
                <w:sz w:val="22"/>
                <w:szCs w:val="22"/>
              </w:rPr>
              <w:t xml:space="preserve"> </w:t>
            </w:r>
            <w:r w:rsidRPr="009B6296">
              <w:rPr>
                <w:sz w:val="22"/>
                <w:szCs w:val="22"/>
              </w:rPr>
              <w:t>в</w:t>
            </w:r>
            <w:r w:rsidRPr="009B6296">
              <w:rPr>
                <w:spacing w:val="-2"/>
                <w:sz w:val="22"/>
                <w:szCs w:val="22"/>
              </w:rPr>
              <w:t xml:space="preserve"> </w:t>
            </w:r>
            <w:r w:rsidRPr="009B6296">
              <w:rPr>
                <w:sz w:val="22"/>
                <w:szCs w:val="22"/>
              </w:rPr>
              <w:t>конкурсе в</w:t>
            </w:r>
            <w:r w:rsidRPr="009B6296">
              <w:rPr>
                <w:spacing w:val="-2"/>
                <w:sz w:val="22"/>
                <w:szCs w:val="22"/>
              </w:rPr>
              <w:t xml:space="preserve"> </w:t>
            </w:r>
            <w:r w:rsidRPr="009B6296">
              <w:rPr>
                <w:sz w:val="22"/>
                <w:szCs w:val="22"/>
              </w:rPr>
              <w:t>электронной форме, обеспечения исполнения договора является крупной сделкой.</w:t>
            </w:r>
          </w:p>
          <w:p w14:paraId="3211D6E7" w14:textId="77196AC3" w:rsidR="001500BD" w:rsidRPr="009B6296" w:rsidRDefault="001500BD" w:rsidP="001500BD">
            <w:pPr>
              <w:widowControl w:val="0"/>
              <w:tabs>
                <w:tab w:val="left" w:pos="1747"/>
              </w:tabs>
              <w:autoSpaceDE w:val="0"/>
              <w:autoSpaceDN w:val="0"/>
              <w:spacing w:before="1" w:after="0"/>
              <w:ind w:right="136"/>
              <w:rPr>
                <w:sz w:val="22"/>
                <w:szCs w:val="22"/>
              </w:rPr>
            </w:pPr>
            <w:r w:rsidRPr="009B6296">
              <w:t>4</w:t>
            </w:r>
            <w:r w:rsidRPr="009B6296">
              <w:rPr>
                <w:sz w:val="22"/>
                <w:szCs w:val="22"/>
              </w:rPr>
              <w:t xml:space="preserve">. Копии документов, подтверждающих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 проведении конкурса в электронной форме.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Pr="009B6296">
              <w:rPr>
                <w:spacing w:val="-2"/>
                <w:sz w:val="22"/>
                <w:szCs w:val="22"/>
              </w:rPr>
              <w:t>товаром.</w:t>
            </w:r>
          </w:p>
          <w:p w14:paraId="716E3D06" w14:textId="2A658260" w:rsidR="001500BD" w:rsidRPr="009B6296" w:rsidRDefault="001500BD" w:rsidP="001500BD">
            <w:pPr>
              <w:widowControl w:val="0"/>
              <w:tabs>
                <w:tab w:val="left" w:pos="1610"/>
              </w:tabs>
              <w:autoSpaceDE w:val="0"/>
              <w:autoSpaceDN w:val="0"/>
              <w:spacing w:before="1" w:after="0"/>
              <w:ind w:right="137"/>
              <w:rPr>
                <w:sz w:val="22"/>
                <w:szCs w:val="22"/>
              </w:rPr>
            </w:pPr>
            <w:r w:rsidRPr="009B6296">
              <w:rPr>
                <w:sz w:val="22"/>
                <w:szCs w:val="22"/>
              </w:rPr>
              <w:t>5. Предложение участника конкурса в электронной форме в отношении предмета закупки, а в случае закупки товара также предлагаемая цена единицы товара, наименование страны происхождения товара.</w:t>
            </w:r>
          </w:p>
          <w:p w14:paraId="2D27F89B" w14:textId="26420F9C" w:rsidR="001500BD" w:rsidRPr="009B6296" w:rsidRDefault="001500BD" w:rsidP="001500BD">
            <w:pPr>
              <w:widowControl w:val="0"/>
              <w:tabs>
                <w:tab w:val="left" w:pos="1627"/>
              </w:tabs>
              <w:autoSpaceDE w:val="0"/>
              <w:autoSpaceDN w:val="0"/>
              <w:spacing w:after="0"/>
              <w:ind w:right="136"/>
              <w:rPr>
                <w:sz w:val="22"/>
                <w:szCs w:val="22"/>
              </w:rPr>
            </w:pPr>
            <w:r w:rsidRPr="009B6296">
              <w:rPr>
                <w:sz w:val="22"/>
                <w:szCs w:val="22"/>
              </w:rPr>
              <w:t>6. В случае, если в документации о проведении конкурса в электронной форме установлены дополнительные требования к участнику, заявка на участие в конкурсе в электронной форме должна содержать копии документов, предусмотренные документацией о проведении конкурса в электронной форме, подтверждающих соответствие участника вышеуказанным требованиям.</w:t>
            </w:r>
          </w:p>
          <w:p w14:paraId="38B3F74A" w14:textId="73FEB158" w:rsidR="00813E3D" w:rsidRPr="009B6296" w:rsidRDefault="001500BD" w:rsidP="00813E3D">
            <w:pPr>
              <w:widowControl w:val="0"/>
              <w:rPr>
                <w:sz w:val="22"/>
                <w:szCs w:val="22"/>
              </w:rPr>
            </w:pPr>
            <w:r w:rsidRPr="009B6296">
              <w:rPr>
                <w:sz w:val="22"/>
                <w:szCs w:val="22"/>
              </w:rPr>
              <w:t>7</w:t>
            </w:r>
            <w:r w:rsidR="005A549A" w:rsidRPr="009B6296">
              <w:rPr>
                <w:sz w:val="22"/>
                <w:szCs w:val="22"/>
              </w:rPr>
              <w:t xml:space="preserve">. </w:t>
            </w:r>
            <w:r w:rsidR="00813E3D" w:rsidRPr="009B6296">
              <w:rPr>
                <w:sz w:val="22"/>
                <w:szCs w:val="22"/>
              </w:rPr>
              <w:t>документы, подтверждающие квалификацию, при этом отсутствие указанных документов не является основанием для признания заявки не соответствующей требованиям.</w:t>
            </w:r>
          </w:p>
          <w:p w14:paraId="5256B42C" w14:textId="023FE898" w:rsidR="005A549A" w:rsidRPr="009B6296" w:rsidRDefault="001500BD" w:rsidP="00813E3D">
            <w:pPr>
              <w:widowControl w:val="0"/>
              <w:rPr>
                <w:sz w:val="22"/>
                <w:szCs w:val="22"/>
              </w:rPr>
            </w:pPr>
            <w:r w:rsidRPr="009B6296">
              <w:rPr>
                <w:sz w:val="22"/>
                <w:szCs w:val="22"/>
              </w:rPr>
              <w:t>8</w:t>
            </w:r>
            <w:r w:rsidR="005A549A" w:rsidRPr="009B6296">
              <w:rPr>
                <w:sz w:val="22"/>
                <w:szCs w:val="22"/>
              </w:rPr>
              <w:t>. Предлагаемая цена договора.</w:t>
            </w:r>
          </w:p>
          <w:p w14:paraId="2E5430FF" w14:textId="1E501A1F" w:rsidR="00051E6A" w:rsidRPr="009B6296" w:rsidRDefault="00051E6A" w:rsidP="00E71609">
            <w:pPr>
              <w:widowControl w:val="0"/>
              <w:rPr>
                <w:sz w:val="22"/>
                <w:szCs w:val="22"/>
              </w:rPr>
            </w:pPr>
          </w:p>
        </w:tc>
      </w:tr>
      <w:tr w:rsidR="007E584D" w:rsidRPr="009B6296" w14:paraId="5E7728C7" w14:textId="77777777">
        <w:tc>
          <w:tcPr>
            <w:tcW w:w="575" w:type="dxa"/>
          </w:tcPr>
          <w:p w14:paraId="66B58F96"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5E526AFF" w14:textId="77777777" w:rsidR="007E584D" w:rsidRPr="009B6296" w:rsidRDefault="007E584D">
            <w:pPr>
              <w:autoSpaceDE w:val="0"/>
              <w:autoSpaceDN w:val="0"/>
              <w:adjustRightInd w:val="0"/>
              <w:spacing w:after="0"/>
              <w:outlineLvl w:val="1"/>
              <w:rPr>
                <w:sz w:val="22"/>
                <w:szCs w:val="22"/>
              </w:rPr>
            </w:pPr>
            <w:r w:rsidRPr="009B6296">
              <w:rPr>
                <w:bCs/>
                <w:sz w:val="22"/>
                <w:szCs w:val="22"/>
              </w:rPr>
              <w:t>Порядок, место, дата начала</w:t>
            </w:r>
            <w:r w:rsidR="000733CA" w:rsidRPr="009B6296">
              <w:rPr>
                <w:bCs/>
                <w:sz w:val="22"/>
                <w:szCs w:val="22"/>
              </w:rPr>
              <w:t>,</w:t>
            </w:r>
            <w:r w:rsidRPr="009B6296">
              <w:rPr>
                <w:bCs/>
                <w:sz w:val="22"/>
                <w:szCs w:val="22"/>
              </w:rPr>
              <w:t xml:space="preserve">  дата и время окончания срока подачи заявок на участие в открытом конкурсе в электронной форме</w:t>
            </w:r>
          </w:p>
        </w:tc>
        <w:tc>
          <w:tcPr>
            <w:tcW w:w="6330" w:type="dxa"/>
          </w:tcPr>
          <w:p w14:paraId="1ADF9BFF" w14:textId="4E5BBB6D" w:rsidR="007E584D" w:rsidRPr="009B6296" w:rsidRDefault="007E584D">
            <w:pPr>
              <w:autoSpaceDE w:val="0"/>
              <w:autoSpaceDN w:val="0"/>
              <w:adjustRightInd w:val="0"/>
              <w:spacing w:after="0"/>
              <w:outlineLvl w:val="1"/>
              <w:rPr>
                <w:sz w:val="22"/>
                <w:szCs w:val="22"/>
              </w:rPr>
            </w:pPr>
            <w:r w:rsidRPr="009B6296">
              <w:rPr>
                <w:sz w:val="22"/>
                <w:szCs w:val="22"/>
              </w:rPr>
              <w:t>Заявка на участие в открытом конкурсе в электронной форме направляется участником оператору электронной площадки в форме электронного документа.</w:t>
            </w:r>
          </w:p>
          <w:p w14:paraId="0F703392" w14:textId="30383AD6" w:rsidR="007E584D" w:rsidRPr="009B6296" w:rsidRDefault="007E584D" w:rsidP="008C5F8D">
            <w:pPr>
              <w:keepNext/>
              <w:keepLines/>
              <w:spacing w:after="0"/>
              <w:rPr>
                <w:sz w:val="22"/>
                <w:szCs w:val="22"/>
                <w:vertAlign w:val="superscript"/>
              </w:rPr>
            </w:pPr>
            <w:r w:rsidRPr="009B6296">
              <w:rPr>
                <w:sz w:val="22"/>
                <w:szCs w:val="22"/>
              </w:rPr>
              <w:t xml:space="preserve">Прием заявок на участие в открытом конкурсе в электронной форме осуществляется оператором электронной площадки </w:t>
            </w:r>
            <w:r w:rsidR="00EF7780" w:rsidRPr="009B6296">
              <w:rPr>
                <w:sz w:val="22"/>
                <w:szCs w:val="22"/>
              </w:rPr>
              <w:t xml:space="preserve">ЭТП «ТОРГИ-ОНЛАЙН» </w:t>
            </w:r>
            <w:hyperlink r:id="rId10" w:history="1">
              <w:r w:rsidR="00EF7780" w:rsidRPr="009B6296">
                <w:rPr>
                  <w:rStyle w:val="a6"/>
                  <w:sz w:val="22"/>
                  <w:szCs w:val="22"/>
                </w:rPr>
                <w:t>https://etp.torgi-online.com/</w:t>
              </w:r>
            </w:hyperlink>
            <w:r w:rsidR="00EF7780" w:rsidRPr="009B6296">
              <w:rPr>
                <w:sz w:val="22"/>
                <w:szCs w:val="22"/>
              </w:rPr>
              <w:t xml:space="preserve"> </w:t>
            </w:r>
            <w:r w:rsidRPr="009B6296">
              <w:rPr>
                <w:sz w:val="22"/>
                <w:szCs w:val="22"/>
              </w:rPr>
              <w:t>с момента опубликования извещения</w:t>
            </w:r>
            <w:r w:rsidR="000733CA" w:rsidRPr="009B6296">
              <w:rPr>
                <w:sz w:val="22"/>
                <w:szCs w:val="22"/>
              </w:rPr>
              <w:t xml:space="preserve"> </w:t>
            </w:r>
            <w:r w:rsidR="000733CA" w:rsidRPr="009B6296">
              <w:rPr>
                <w:b/>
                <w:bCs/>
                <w:sz w:val="22"/>
                <w:szCs w:val="22"/>
              </w:rPr>
              <w:t xml:space="preserve">с </w:t>
            </w:r>
            <w:r w:rsidR="001500BD" w:rsidRPr="009B6296">
              <w:rPr>
                <w:b/>
                <w:bCs/>
                <w:sz w:val="22"/>
                <w:szCs w:val="22"/>
              </w:rPr>
              <w:t>1</w:t>
            </w:r>
            <w:r w:rsidR="00C302C3" w:rsidRPr="009B6296">
              <w:rPr>
                <w:b/>
                <w:bCs/>
                <w:sz w:val="22"/>
                <w:szCs w:val="22"/>
              </w:rPr>
              <w:t>4</w:t>
            </w:r>
            <w:r w:rsidR="000733CA" w:rsidRPr="009B6296">
              <w:rPr>
                <w:b/>
                <w:bCs/>
                <w:sz w:val="22"/>
                <w:szCs w:val="22"/>
              </w:rPr>
              <w:t xml:space="preserve"> </w:t>
            </w:r>
            <w:r w:rsidR="001500BD" w:rsidRPr="009B6296">
              <w:rPr>
                <w:b/>
                <w:bCs/>
                <w:sz w:val="22"/>
                <w:szCs w:val="22"/>
              </w:rPr>
              <w:t>июля</w:t>
            </w:r>
            <w:r w:rsidR="000733CA" w:rsidRPr="009B6296">
              <w:rPr>
                <w:b/>
                <w:bCs/>
                <w:sz w:val="22"/>
                <w:szCs w:val="22"/>
              </w:rPr>
              <w:t xml:space="preserve"> 202</w:t>
            </w:r>
            <w:r w:rsidR="00EF7780" w:rsidRPr="009B6296">
              <w:rPr>
                <w:b/>
                <w:bCs/>
                <w:sz w:val="22"/>
                <w:szCs w:val="22"/>
              </w:rPr>
              <w:t>5</w:t>
            </w:r>
            <w:r w:rsidR="000733CA" w:rsidRPr="009B6296">
              <w:rPr>
                <w:b/>
                <w:bCs/>
                <w:sz w:val="22"/>
                <w:szCs w:val="22"/>
              </w:rPr>
              <w:t xml:space="preserve"> г.</w:t>
            </w:r>
            <w:r w:rsidRPr="009B6296">
              <w:rPr>
                <w:sz w:val="22"/>
                <w:szCs w:val="22"/>
              </w:rPr>
              <w:t xml:space="preserve"> </w:t>
            </w:r>
            <w:r w:rsidRPr="009B6296">
              <w:rPr>
                <w:b/>
                <w:sz w:val="22"/>
                <w:szCs w:val="22"/>
              </w:rPr>
              <w:t xml:space="preserve">до </w:t>
            </w:r>
            <w:r w:rsidR="00F84E26" w:rsidRPr="009B6296">
              <w:rPr>
                <w:b/>
                <w:sz w:val="22"/>
                <w:szCs w:val="22"/>
              </w:rPr>
              <w:t>10</w:t>
            </w:r>
            <w:r w:rsidRPr="009B6296">
              <w:rPr>
                <w:b/>
                <w:sz w:val="22"/>
                <w:szCs w:val="22"/>
              </w:rPr>
              <w:t> часов 00</w:t>
            </w:r>
            <w:r w:rsidRPr="009B6296">
              <w:rPr>
                <w:b/>
                <w:sz w:val="22"/>
                <w:szCs w:val="22"/>
                <w:lang w:val="en-US"/>
              </w:rPr>
              <w:t> </w:t>
            </w:r>
            <w:r w:rsidRPr="009B6296">
              <w:rPr>
                <w:b/>
                <w:sz w:val="22"/>
                <w:szCs w:val="22"/>
              </w:rPr>
              <w:t xml:space="preserve">минут (местное время заказчика) </w:t>
            </w:r>
            <w:r w:rsidR="00C302C3" w:rsidRPr="009B6296">
              <w:rPr>
                <w:b/>
                <w:sz w:val="22"/>
                <w:szCs w:val="22"/>
              </w:rPr>
              <w:t>30</w:t>
            </w:r>
            <w:r w:rsidRPr="009B6296">
              <w:rPr>
                <w:b/>
                <w:sz w:val="22"/>
                <w:szCs w:val="22"/>
              </w:rPr>
              <w:t xml:space="preserve"> </w:t>
            </w:r>
            <w:r w:rsidR="001500BD" w:rsidRPr="009B6296">
              <w:rPr>
                <w:b/>
                <w:sz w:val="22"/>
                <w:szCs w:val="22"/>
              </w:rPr>
              <w:t>июля</w:t>
            </w:r>
            <w:r w:rsidRPr="009B6296">
              <w:rPr>
                <w:b/>
                <w:sz w:val="22"/>
                <w:szCs w:val="22"/>
              </w:rPr>
              <w:t xml:space="preserve"> 202</w:t>
            </w:r>
            <w:r w:rsidR="00C62695" w:rsidRPr="009B6296">
              <w:rPr>
                <w:b/>
                <w:sz w:val="22"/>
                <w:szCs w:val="22"/>
              </w:rPr>
              <w:t>5</w:t>
            </w:r>
            <w:r w:rsidRPr="009B6296">
              <w:rPr>
                <w:b/>
                <w:sz w:val="22"/>
                <w:szCs w:val="22"/>
              </w:rPr>
              <w:t xml:space="preserve"> года</w:t>
            </w:r>
          </w:p>
        </w:tc>
      </w:tr>
      <w:tr w:rsidR="007E584D" w:rsidRPr="009B6296" w14:paraId="5358C9C6" w14:textId="77777777">
        <w:tc>
          <w:tcPr>
            <w:tcW w:w="575" w:type="dxa"/>
          </w:tcPr>
          <w:p w14:paraId="1C6431BD"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4AD4D229" w14:textId="77777777" w:rsidR="007E584D" w:rsidRPr="009B6296" w:rsidRDefault="007E584D">
            <w:pPr>
              <w:autoSpaceDE w:val="0"/>
              <w:autoSpaceDN w:val="0"/>
              <w:adjustRightInd w:val="0"/>
              <w:spacing w:after="0"/>
              <w:outlineLvl w:val="1"/>
              <w:rPr>
                <w:sz w:val="22"/>
                <w:szCs w:val="22"/>
              </w:rPr>
            </w:pPr>
            <w:r w:rsidRPr="009B6296">
              <w:rPr>
                <w:sz w:val="22"/>
                <w:szCs w:val="22"/>
              </w:rPr>
              <w:t xml:space="preserve">Требования к гарантийному сроку и (или) объему предоставления гарантий качества услуги </w:t>
            </w:r>
          </w:p>
        </w:tc>
        <w:tc>
          <w:tcPr>
            <w:tcW w:w="6330" w:type="dxa"/>
          </w:tcPr>
          <w:p w14:paraId="618F5911" w14:textId="6636C66C" w:rsidR="007E584D" w:rsidRPr="009B6296" w:rsidRDefault="00822444">
            <w:pPr>
              <w:autoSpaceDE w:val="0"/>
              <w:autoSpaceDN w:val="0"/>
              <w:adjustRightInd w:val="0"/>
              <w:spacing w:after="0"/>
              <w:rPr>
                <w:sz w:val="22"/>
                <w:szCs w:val="22"/>
              </w:rPr>
            </w:pPr>
            <w:r w:rsidRPr="009B6296">
              <w:rPr>
                <w:sz w:val="22"/>
                <w:szCs w:val="22"/>
              </w:rPr>
              <w:t>В</w:t>
            </w:r>
            <w:r w:rsidR="007E584D" w:rsidRPr="009B6296">
              <w:rPr>
                <w:sz w:val="22"/>
                <w:szCs w:val="22"/>
              </w:rPr>
              <w:t xml:space="preserve"> соответствии с проект</w:t>
            </w:r>
            <w:r w:rsidR="00F84E26" w:rsidRPr="009B6296">
              <w:rPr>
                <w:sz w:val="22"/>
                <w:szCs w:val="22"/>
              </w:rPr>
              <w:t>ом</w:t>
            </w:r>
            <w:r w:rsidR="007E584D" w:rsidRPr="009B6296">
              <w:rPr>
                <w:sz w:val="22"/>
                <w:szCs w:val="22"/>
              </w:rPr>
              <w:t xml:space="preserve"> договора</w:t>
            </w:r>
            <w:r w:rsidR="004A7BAF" w:rsidRPr="009B6296">
              <w:rPr>
                <w:sz w:val="22"/>
                <w:szCs w:val="22"/>
              </w:rPr>
              <w:t xml:space="preserve"> (Приложение№ 1 к настоящей Документации) и</w:t>
            </w:r>
            <w:r w:rsidR="00F84E26" w:rsidRPr="009B6296">
              <w:rPr>
                <w:sz w:val="22"/>
                <w:szCs w:val="22"/>
              </w:rPr>
              <w:t xml:space="preserve"> техническим заданием</w:t>
            </w:r>
            <w:r w:rsidR="004A7BAF" w:rsidRPr="009B6296">
              <w:rPr>
                <w:sz w:val="22"/>
                <w:szCs w:val="22"/>
              </w:rPr>
              <w:t xml:space="preserve"> (Приложение </w:t>
            </w:r>
            <w:r w:rsidR="00450655" w:rsidRPr="009B6296">
              <w:rPr>
                <w:sz w:val="22"/>
                <w:szCs w:val="22"/>
              </w:rPr>
              <w:t>№ 2 к настоящей Документации).</w:t>
            </w:r>
          </w:p>
        </w:tc>
      </w:tr>
      <w:tr w:rsidR="00C32EE1" w:rsidRPr="009B6296" w14:paraId="7AFDD295" w14:textId="77777777">
        <w:tc>
          <w:tcPr>
            <w:tcW w:w="575" w:type="dxa"/>
          </w:tcPr>
          <w:p w14:paraId="1041A0A7" w14:textId="77777777" w:rsidR="00C32EE1" w:rsidRPr="009B6296" w:rsidRDefault="00C32EE1">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40BCD37A" w14:textId="77777777" w:rsidR="00C32EE1" w:rsidRPr="009B6296" w:rsidRDefault="00C32EE1">
            <w:pPr>
              <w:autoSpaceDE w:val="0"/>
              <w:autoSpaceDN w:val="0"/>
              <w:adjustRightInd w:val="0"/>
              <w:spacing w:after="0"/>
              <w:outlineLvl w:val="1"/>
              <w:rPr>
                <w:sz w:val="22"/>
                <w:szCs w:val="22"/>
              </w:rPr>
            </w:pPr>
            <w:r w:rsidRPr="009B6296">
              <w:rPr>
                <w:sz w:val="22"/>
                <w:szCs w:val="22"/>
              </w:rPr>
              <w:t>Отказ от проведения закупочной процедуры</w:t>
            </w:r>
          </w:p>
        </w:tc>
        <w:tc>
          <w:tcPr>
            <w:tcW w:w="6330" w:type="dxa"/>
          </w:tcPr>
          <w:p w14:paraId="2709BAA0" w14:textId="77777777" w:rsidR="00C32EE1" w:rsidRPr="009B6296" w:rsidRDefault="00C32EE1" w:rsidP="00C32EE1">
            <w:pPr>
              <w:autoSpaceDE w:val="0"/>
              <w:autoSpaceDN w:val="0"/>
              <w:adjustRightInd w:val="0"/>
              <w:spacing w:after="0"/>
              <w:rPr>
                <w:sz w:val="22"/>
                <w:szCs w:val="22"/>
              </w:rPr>
            </w:pPr>
            <w:r w:rsidRPr="009B6296">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B4954A8" w14:textId="77777777" w:rsidR="00C32EE1" w:rsidRPr="009B6296" w:rsidRDefault="00C32EE1" w:rsidP="00C32EE1">
            <w:pPr>
              <w:autoSpaceDE w:val="0"/>
              <w:autoSpaceDN w:val="0"/>
              <w:adjustRightInd w:val="0"/>
              <w:spacing w:after="0"/>
              <w:rPr>
                <w:sz w:val="22"/>
                <w:szCs w:val="22"/>
              </w:rPr>
            </w:pPr>
            <w:r w:rsidRPr="009B6296">
              <w:rPr>
                <w:sz w:val="22"/>
                <w:szCs w:val="22"/>
              </w:rPr>
              <w:t>Решение об отмене конкурентной закупки размещается в ЕИС в день принятия этого решения.</w:t>
            </w:r>
          </w:p>
          <w:p w14:paraId="07418448" w14:textId="77777777" w:rsidR="00C32EE1" w:rsidRPr="009B6296" w:rsidRDefault="00C32EE1" w:rsidP="00C32EE1">
            <w:pPr>
              <w:autoSpaceDE w:val="0"/>
              <w:autoSpaceDN w:val="0"/>
              <w:adjustRightInd w:val="0"/>
              <w:spacing w:after="0"/>
              <w:rPr>
                <w:sz w:val="22"/>
                <w:szCs w:val="22"/>
              </w:rPr>
            </w:pPr>
            <w:r w:rsidRPr="009B6296">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77C6A10" w14:textId="77777777" w:rsidR="00C32EE1" w:rsidRPr="009B6296" w:rsidRDefault="00C32EE1" w:rsidP="00C32EE1">
            <w:pPr>
              <w:autoSpaceDE w:val="0"/>
              <w:autoSpaceDN w:val="0"/>
              <w:adjustRightInd w:val="0"/>
              <w:spacing w:after="0"/>
              <w:rPr>
                <w:sz w:val="22"/>
                <w:szCs w:val="22"/>
              </w:rPr>
            </w:pPr>
            <w:r w:rsidRPr="009B6296">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C32EE1" w:rsidRPr="009B6296" w14:paraId="1E5D5466" w14:textId="77777777">
        <w:tc>
          <w:tcPr>
            <w:tcW w:w="575" w:type="dxa"/>
          </w:tcPr>
          <w:p w14:paraId="7684982F" w14:textId="77777777" w:rsidR="00C32EE1" w:rsidRPr="009B6296" w:rsidRDefault="00C32EE1">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57CF3F3B" w14:textId="77777777" w:rsidR="00C32EE1" w:rsidRPr="009B6296" w:rsidRDefault="00C32EE1">
            <w:pPr>
              <w:autoSpaceDE w:val="0"/>
              <w:autoSpaceDN w:val="0"/>
              <w:adjustRightInd w:val="0"/>
              <w:spacing w:after="0"/>
              <w:outlineLvl w:val="1"/>
              <w:rPr>
                <w:sz w:val="22"/>
                <w:szCs w:val="22"/>
              </w:rPr>
            </w:pPr>
            <w:r w:rsidRPr="009B6296">
              <w:rPr>
                <w:sz w:val="22"/>
                <w:szCs w:val="22"/>
              </w:rPr>
              <w:t>Порядок внесения изменений в документацию о проведении процедуры</w:t>
            </w:r>
          </w:p>
        </w:tc>
        <w:tc>
          <w:tcPr>
            <w:tcW w:w="6330" w:type="dxa"/>
          </w:tcPr>
          <w:p w14:paraId="44B99386" w14:textId="77777777" w:rsidR="00C32EE1" w:rsidRPr="009B6296" w:rsidRDefault="00C32EE1" w:rsidP="00C32EE1">
            <w:pPr>
              <w:autoSpaceDE w:val="0"/>
              <w:autoSpaceDN w:val="0"/>
              <w:adjustRightInd w:val="0"/>
              <w:spacing w:after="0"/>
              <w:rPr>
                <w:sz w:val="22"/>
                <w:szCs w:val="22"/>
              </w:rPr>
            </w:pPr>
            <w:r w:rsidRPr="009B6296">
              <w:rPr>
                <w:sz w:val="22"/>
                <w:szCs w:val="22"/>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закупку.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7E584D" w:rsidRPr="009B6296" w14:paraId="2EC43DCE" w14:textId="77777777">
        <w:tc>
          <w:tcPr>
            <w:tcW w:w="575" w:type="dxa"/>
          </w:tcPr>
          <w:p w14:paraId="7D7B82ED"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065AAEF2" w14:textId="77777777" w:rsidR="007E584D" w:rsidRPr="009B6296" w:rsidRDefault="007E584D">
            <w:pPr>
              <w:autoSpaceDE w:val="0"/>
              <w:autoSpaceDN w:val="0"/>
              <w:adjustRightInd w:val="0"/>
              <w:spacing w:after="0"/>
              <w:outlineLvl w:val="1"/>
              <w:rPr>
                <w:sz w:val="22"/>
                <w:szCs w:val="22"/>
              </w:rPr>
            </w:pPr>
            <w:r w:rsidRPr="009B6296">
              <w:rPr>
                <w:sz w:val="22"/>
                <w:szCs w:val="22"/>
              </w:rPr>
              <w:t>Место, условия и сроки (периоды) оказания услуги</w:t>
            </w:r>
            <w:r w:rsidR="00E465C7" w:rsidRPr="009B6296">
              <w:rPr>
                <w:sz w:val="22"/>
                <w:szCs w:val="22"/>
              </w:rPr>
              <w:t>, выполнения работы или поставки товара</w:t>
            </w:r>
          </w:p>
        </w:tc>
        <w:tc>
          <w:tcPr>
            <w:tcW w:w="6330" w:type="dxa"/>
          </w:tcPr>
          <w:p w14:paraId="3E4A9759" w14:textId="2F9B50AE" w:rsidR="00974304" w:rsidRPr="009B6296" w:rsidRDefault="00A8434F">
            <w:pPr>
              <w:autoSpaceDE w:val="0"/>
              <w:autoSpaceDN w:val="0"/>
              <w:adjustRightInd w:val="0"/>
              <w:spacing w:after="0"/>
              <w:ind w:right="139"/>
              <w:rPr>
                <w:sz w:val="22"/>
                <w:szCs w:val="22"/>
              </w:rPr>
            </w:pPr>
            <w:r w:rsidRPr="009B6296">
              <w:rPr>
                <w:b/>
                <w:bCs/>
                <w:sz w:val="22"/>
                <w:szCs w:val="22"/>
              </w:rPr>
              <w:t>Место</w:t>
            </w:r>
            <w:r w:rsidRPr="009B6296">
              <w:rPr>
                <w:sz w:val="22"/>
                <w:szCs w:val="22"/>
              </w:rPr>
              <w:t xml:space="preserve">: </w:t>
            </w:r>
            <w:r w:rsidR="00974304" w:rsidRPr="009B6296">
              <w:rPr>
                <w:sz w:val="22"/>
                <w:szCs w:val="22"/>
              </w:rPr>
              <w:t xml:space="preserve">здание школы МОУ «Средняя школа №32 «Эврика – развитие», корпус 1, расположенного по адресу: </w:t>
            </w:r>
            <w:r w:rsidR="002F7E4F" w:rsidRPr="009B6296">
              <w:rPr>
                <w:sz w:val="22"/>
                <w:szCs w:val="22"/>
              </w:rPr>
              <w:t xml:space="preserve">404126, </w:t>
            </w:r>
            <w:r w:rsidR="00974304" w:rsidRPr="009B6296">
              <w:rPr>
                <w:sz w:val="22"/>
                <w:szCs w:val="22"/>
              </w:rPr>
              <w:t>Волгоградская область, г. Волжский, ул. Пушкина, 124А  </w:t>
            </w:r>
          </w:p>
          <w:p w14:paraId="32E6D066" w14:textId="7E9F2213" w:rsidR="009213EE" w:rsidRPr="009B6296" w:rsidRDefault="007E584D">
            <w:pPr>
              <w:autoSpaceDE w:val="0"/>
              <w:autoSpaceDN w:val="0"/>
              <w:adjustRightInd w:val="0"/>
              <w:spacing w:after="0"/>
              <w:ind w:right="139"/>
              <w:rPr>
                <w:sz w:val="22"/>
                <w:szCs w:val="22"/>
              </w:rPr>
            </w:pPr>
            <w:r w:rsidRPr="009B6296">
              <w:rPr>
                <w:b/>
                <w:bCs/>
                <w:sz w:val="22"/>
                <w:szCs w:val="22"/>
              </w:rPr>
              <w:t>Срок</w:t>
            </w:r>
            <w:r w:rsidR="00974304" w:rsidRPr="009B6296">
              <w:rPr>
                <w:b/>
                <w:bCs/>
                <w:sz w:val="22"/>
                <w:szCs w:val="22"/>
              </w:rPr>
              <w:t xml:space="preserve"> выполнения работ</w:t>
            </w:r>
            <w:r w:rsidR="00A8434F" w:rsidRPr="009B6296">
              <w:rPr>
                <w:sz w:val="22"/>
                <w:szCs w:val="22"/>
              </w:rPr>
              <w:t xml:space="preserve">: </w:t>
            </w:r>
            <w:r w:rsidR="002C773C" w:rsidRPr="009B6296">
              <w:rPr>
                <w:sz w:val="22"/>
                <w:szCs w:val="22"/>
              </w:rPr>
              <w:t>с момента заключения договора по 31 декабря 2025 года</w:t>
            </w:r>
            <w:r w:rsidR="007B6010" w:rsidRPr="009B6296">
              <w:rPr>
                <w:sz w:val="22"/>
                <w:szCs w:val="22"/>
              </w:rPr>
              <w:t>.</w:t>
            </w:r>
          </w:p>
          <w:p w14:paraId="1575F4E8" w14:textId="77777777" w:rsidR="00F533DD" w:rsidRPr="009B6296" w:rsidRDefault="00F533DD">
            <w:pPr>
              <w:autoSpaceDE w:val="0"/>
              <w:autoSpaceDN w:val="0"/>
              <w:adjustRightInd w:val="0"/>
              <w:spacing w:after="0"/>
              <w:ind w:right="139"/>
              <w:rPr>
                <w:sz w:val="22"/>
                <w:szCs w:val="22"/>
              </w:rPr>
            </w:pPr>
          </w:p>
          <w:p w14:paraId="5BD5A914" w14:textId="77777777" w:rsidR="00E465C7" w:rsidRPr="009B6296" w:rsidRDefault="00E465C7">
            <w:pPr>
              <w:autoSpaceDE w:val="0"/>
              <w:autoSpaceDN w:val="0"/>
              <w:adjustRightInd w:val="0"/>
              <w:spacing w:after="0"/>
              <w:ind w:right="139"/>
              <w:rPr>
                <w:sz w:val="22"/>
                <w:szCs w:val="22"/>
              </w:rPr>
            </w:pPr>
            <w:r w:rsidRPr="009B6296">
              <w:rPr>
                <w:sz w:val="22"/>
                <w:szCs w:val="22"/>
              </w:rPr>
              <w:t>Условия</w:t>
            </w:r>
            <w:r w:rsidR="009213EE" w:rsidRPr="009B6296">
              <w:rPr>
                <w:sz w:val="22"/>
                <w:szCs w:val="22"/>
              </w:rPr>
              <w:t xml:space="preserve"> исполнения</w:t>
            </w:r>
            <w:r w:rsidRPr="009B6296">
              <w:rPr>
                <w:sz w:val="22"/>
                <w:szCs w:val="22"/>
              </w:rPr>
              <w:t xml:space="preserve"> в соответствии с проектом договора и техническим заданием.</w:t>
            </w:r>
          </w:p>
        </w:tc>
      </w:tr>
      <w:tr w:rsidR="007E584D" w:rsidRPr="009B6296" w14:paraId="61BB67D2" w14:textId="77777777">
        <w:tc>
          <w:tcPr>
            <w:tcW w:w="575" w:type="dxa"/>
          </w:tcPr>
          <w:p w14:paraId="3983E400"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13CE9783" w14:textId="77777777" w:rsidR="007E584D" w:rsidRPr="009B6296" w:rsidRDefault="007E584D">
            <w:pPr>
              <w:autoSpaceDE w:val="0"/>
              <w:autoSpaceDN w:val="0"/>
              <w:adjustRightInd w:val="0"/>
              <w:spacing w:after="0"/>
              <w:outlineLvl w:val="1"/>
              <w:rPr>
                <w:sz w:val="22"/>
                <w:szCs w:val="22"/>
              </w:rPr>
            </w:pPr>
            <w:r w:rsidRPr="009B6296">
              <w:rPr>
                <w:sz w:val="22"/>
                <w:szCs w:val="22"/>
              </w:rPr>
              <w:t xml:space="preserve">Начальная (максимальная) цена договора. Обоснование </w:t>
            </w:r>
            <w:r w:rsidRPr="009B6296">
              <w:rPr>
                <w:sz w:val="22"/>
                <w:szCs w:val="22"/>
              </w:rPr>
              <w:lastRenderedPageBreak/>
              <w:t>начальной (максимальной) цены договора</w:t>
            </w:r>
          </w:p>
        </w:tc>
        <w:tc>
          <w:tcPr>
            <w:tcW w:w="6330" w:type="dxa"/>
          </w:tcPr>
          <w:p w14:paraId="5A330391" w14:textId="01D180EF" w:rsidR="000E2768" w:rsidRPr="009B6296" w:rsidRDefault="00974304" w:rsidP="00B04C72">
            <w:pPr>
              <w:pStyle w:val="ConsPlusCell"/>
              <w:jc w:val="both"/>
              <w:rPr>
                <w:rFonts w:ascii="Times New Roman" w:hAnsi="Times New Roman" w:cs="Times New Roman"/>
                <w:b/>
                <w:bCs/>
                <w:sz w:val="22"/>
                <w:szCs w:val="22"/>
              </w:rPr>
            </w:pPr>
            <w:r w:rsidRPr="009B6296">
              <w:rPr>
                <w:rFonts w:ascii="Times New Roman" w:hAnsi="Times New Roman" w:cs="Times New Roman"/>
                <w:b/>
                <w:bCs/>
                <w:sz w:val="22"/>
                <w:szCs w:val="22"/>
              </w:rPr>
              <w:lastRenderedPageBreak/>
              <w:t>126 505 413,51</w:t>
            </w:r>
            <w:r w:rsidR="00EF7780" w:rsidRPr="009B6296">
              <w:rPr>
                <w:rFonts w:ascii="Times New Roman" w:hAnsi="Times New Roman" w:cs="Times New Roman"/>
                <w:b/>
                <w:bCs/>
                <w:sz w:val="22"/>
                <w:szCs w:val="22"/>
              </w:rPr>
              <w:t xml:space="preserve"> (</w:t>
            </w:r>
            <w:r w:rsidRPr="009B6296">
              <w:rPr>
                <w:rFonts w:ascii="Times New Roman" w:hAnsi="Times New Roman" w:cs="Times New Roman"/>
                <w:b/>
                <w:bCs/>
                <w:sz w:val="22"/>
                <w:szCs w:val="22"/>
              </w:rPr>
              <w:t>Сто двадцать шесть миллионов пятьсот пять тысяч четыреста тринадцать</w:t>
            </w:r>
            <w:r w:rsidR="00EF7780" w:rsidRPr="009B6296">
              <w:rPr>
                <w:rFonts w:ascii="Times New Roman" w:hAnsi="Times New Roman" w:cs="Times New Roman"/>
                <w:b/>
                <w:bCs/>
                <w:sz w:val="22"/>
                <w:szCs w:val="22"/>
              </w:rPr>
              <w:t xml:space="preserve"> рублей </w:t>
            </w:r>
            <w:r w:rsidRPr="009B6296">
              <w:rPr>
                <w:rFonts w:ascii="Times New Roman" w:hAnsi="Times New Roman" w:cs="Times New Roman"/>
                <w:b/>
                <w:bCs/>
                <w:sz w:val="22"/>
                <w:szCs w:val="22"/>
              </w:rPr>
              <w:t>51</w:t>
            </w:r>
            <w:r w:rsidR="00EF7780" w:rsidRPr="009B6296">
              <w:rPr>
                <w:rFonts w:ascii="Times New Roman" w:hAnsi="Times New Roman" w:cs="Times New Roman"/>
                <w:b/>
                <w:bCs/>
                <w:sz w:val="22"/>
                <w:szCs w:val="22"/>
              </w:rPr>
              <w:t xml:space="preserve"> копе</w:t>
            </w:r>
            <w:r w:rsidRPr="009B6296">
              <w:rPr>
                <w:rFonts w:ascii="Times New Roman" w:hAnsi="Times New Roman" w:cs="Times New Roman"/>
                <w:b/>
                <w:bCs/>
                <w:sz w:val="22"/>
                <w:szCs w:val="22"/>
              </w:rPr>
              <w:t>йка)</w:t>
            </w:r>
            <w:r w:rsidR="00EF7780" w:rsidRPr="009B6296">
              <w:rPr>
                <w:rFonts w:ascii="Times New Roman" w:hAnsi="Times New Roman" w:cs="Times New Roman"/>
                <w:b/>
                <w:bCs/>
                <w:sz w:val="22"/>
                <w:szCs w:val="22"/>
              </w:rPr>
              <w:t xml:space="preserve">, в том числе </w:t>
            </w:r>
            <w:r w:rsidR="00EF7780" w:rsidRPr="009B6296">
              <w:rPr>
                <w:rFonts w:ascii="Times New Roman" w:hAnsi="Times New Roman" w:cs="Times New Roman"/>
                <w:b/>
                <w:bCs/>
                <w:sz w:val="22"/>
                <w:szCs w:val="22"/>
              </w:rPr>
              <w:lastRenderedPageBreak/>
              <w:t>НДС (если предусмотрен).</w:t>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r w:rsidR="007F5C2B" w:rsidRPr="009B6296">
              <w:rPr>
                <w:rFonts w:ascii="Times New Roman" w:hAnsi="Times New Roman" w:cs="Times New Roman"/>
                <w:b/>
                <w:bCs/>
                <w:sz w:val="22"/>
                <w:szCs w:val="22"/>
              </w:rPr>
              <w:tab/>
            </w:r>
          </w:p>
          <w:p w14:paraId="36663C73" w14:textId="7926FD0B" w:rsidR="007E584D" w:rsidRPr="009B6296" w:rsidRDefault="007E584D" w:rsidP="00B04C72">
            <w:pPr>
              <w:pStyle w:val="ConsPlusCell"/>
              <w:jc w:val="both"/>
              <w:rPr>
                <w:rFonts w:ascii="Times New Roman" w:hAnsi="Times New Roman" w:cs="Times New Roman"/>
                <w:sz w:val="22"/>
                <w:szCs w:val="22"/>
              </w:rPr>
            </w:pPr>
            <w:r w:rsidRPr="009B6296">
              <w:rPr>
                <w:rFonts w:ascii="Times New Roman" w:hAnsi="Times New Roman" w:cs="Times New Roman"/>
                <w:sz w:val="22"/>
                <w:szCs w:val="22"/>
              </w:rPr>
              <w:t>Обоснование</w:t>
            </w:r>
            <w:r w:rsidR="00D70679" w:rsidRPr="009B6296">
              <w:rPr>
                <w:rFonts w:ascii="Times New Roman" w:hAnsi="Times New Roman" w:cs="Times New Roman"/>
                <w:sz w:val="22"/>
                <w:szCs w:val="22"/>
              </w:rPr>
              <w:t xml:space="preserve"> и расчет</w:t>
            </w:r>
            <w:r w:rsidRPr="009B6296">
              <w:rPr>
                <w:rFonts w:ascii="Times New Roman" w:hAnsi="Times New Roman" w:cs="Times New Roman"/>
                <w:sz w:val="22"/>
                <w:szCs w:val="22"/>
              </w:rPr>
              <w:t xml:space="preserve"> начальной (максимальной) цены договора</w:t>
            </w:r>
            <w:r w:rsidR="00D70679" w:rsidRPr="009B6296">
              <w:rPr>
                <w:rFonts w:ascii="Times New Roman" w:hAnsi="Times New Roman" w:cs="Times New Roman"/>
                <w:sz w:val="22"/>
                <w:szCs w:val="22"/>
              </w:rPr>
              <w:t>, выполнен</w:t>
            </w:r>
            <w:r w:rsidR="00184148" w:rsidRPr="009B6296">
              <w:rPr>
                <w:rFonts w:ascii="Times New Roman" w:hAnsi="Times New Roman" w:cs="Times New Roman"/>
                <w:sz w:val="22"/>
                <w:szCs w:val="22"/>
              </w:rPr>
              <w:t xml:space="preserve"> проектно-сметным</w:t>
            </w:r>
            <w:r w:rsidR="00D70679" w:rsidRPr="009B6296">
              <w:rPr>
                <w:rFonts w:ascii="Times New Roman" w:hAnsi="Times New Roman" w:cs="Times New Roman"/>
                <w:sz w:val="22"/>
                <w:szCs w:val="22"/>
              </w:rPr>
              <w:t xml:space="preserve"> методом</w:t>
            </w:r>
            <w:r w:rsidR="005B3719" w:rsidRPr="009B6296">
              <w:rPr>
                <w:rFonts w:ascii="Times New Roman" w:hAnsi="Times New Roman" w:cs="Times New Roman"/>
                <w:sz w:val="22"/>
                <w:szCs w:val="22"/>
              </w:rPr>
              <w:t xml:space="preserve"> </w:t>
            </w:r>
            <w:r w:rsidR="00D70679" w:rsidRPr="009B6296">
              <w:rPr>
                <w:rFonts w:ascii="Times New Roman" w:hAnsi="Times New Roman" w:cs="Times New Roman"/>
                <w:sz w:val="22"/>
                <w:szCs w:val="22"/>
              </w:rPr>
              <w:t>и</w:t>
            </w:r>
            <w:r w:rsidRPr="009B6296">
              <w:rPr>
                <w:rFonts w:ascii="Times New Roman" w:hAnsi="Times New Roman" w:cs="Times New Roman"/>
                <w:sz w:val="22"/>
                <w:szCs w:val="22"/>
              </w:rPr>
              <w:t xml:space="preserve"> прил</w:t>
            </w:r>
            <w:r w:rsidR="00D70679" w:rsidRPr="009B6296">
              <w:rPr>
                <w:rFonts w:ascii="Times New Roman" w:hAnsi="Times New Roman" w:cs="Times New Roman"/>
                <w:sz w:val="22"/>
                <w:szCs w:val="22"/>
              </w:rPr>
              <w:t>агается</w:t>
            </w:r>
            <w:r w:rsidRPr="009B6296">
              <w:rPr>
                <w:rFonts w:ascii="Times New Roman" w:hAnsi="Times New Roman" w:cs="Times New Roman"/>
                <w:sz w:val="22"/>
                <w:szCs w:val="22"/>
              </w:rPr>
              <w:t xml:space="preserve"> отдельным файлом.</w:t>
            </w:r>
          </w:p>
          <w:p w14:paraId="0B29E824" w14:textId="77777777" w:rsidR="00374A03" w:rsidRPr="009B6296" w:rsidRDefault="00374A03" w:rsidP="00B04C72">
            <w:pPr>
              <w:pStyle w:val="ConsPlusCell"/>
              <w:jc w:val="both"/>
              <w:rPr>
                <w:rFonts w:ascii="Times New Roman" w:hAnsi="Times New Roman" w:cs="Times New Roman"/>
                <w:sz w:val="22"/>
                <w:szCs w:val="22"/>
              </w:rPr>
            </w:pPr>
          </w:p>
        </w:tc>
      </w:tr>
      <w:tr w:rsidR="007E584D" w:rsidRPr="009B6296" w14:paraId="79DE9F29" w14:textId="77777777">
        <w:tc>
          <w:tcPr>
            <w:tcW w:w="575" w:type="dxa"/>
          </w:tcPr>
          <w:p w14:paraId="6D8ACCB6"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00DC51C4" w14:textId="77777777" w:rsidR="007E584D" w:rsidRPr="009B6296" w:rsidRDefault="007E584D">
            <w:pPr>
              <w:autoSpaceDE w:val="0"/>
              <w:autoSpaceDN w:val="0"/>
              <w:adjustRightInd w:val="0"/>
              <w:spacing w:after="0"/>
              <w:outlineLvl w:val="1"/>
              <w:rPr>
                <w:sz w:val="22"/>
                <w:szCs w:val="22"/>
              </w:rPr>
            </w:pPr>
            <w:r w:rsidRPr="009B6296">
              <w:rPr>
                <w:sz w:val="22"/>
                <w:szCs w:val="22"/>
              </w:rPr>
              <w:t xml:space="preserve">Форма, сроки и порядок оплаты </w:t>
            </w:r>
            <w:r w:rsidR="006D3F3B" w:rsidRPr="009B6296">
              <w:rPr>
                <w:sz w:val="22"/>
                <w:szCs w:val="22"/>
              </w:rPr>
              <w:t>товара, работы, услуги</w:t>
            </w:r>
          </w:p>
        </w:tc>
        <w:tc>
          <w:tcPr>
            <w:tcW w:w="6330" w:type="dxa"/>
          </w:tcPr>
          <w:p w14:paraId="1F397232" w14:textId="4330ECCB" w:rsidR="00003A97" w:rsidRPr="009B6296" w:rsidRDefault="00003A97" w:rsidP="00003A97">
            <w:pPr>
              <w:pStyle w:val="afff"/>
              <w:spacing w:line="240" w:lineRule="auto"/>
              <w:ind w:left="0"/>
              <w:jc w:val="both"/>
              <w:rPr>
                <w:rFonts w:ascii="Times New Roman" w:hAnsi="Times New Roman"/>
              </w:rPr>
            </w:pPr>
            <w:r w:rsidRPr="009B6296">
              <w:rPr>
                <w:rFonts w:ascii="Times New Roman" w:hAnsi="Times New Roman"/>
              </w:rPr>
              <w:t>Оплата по договору производится Заказчиком за фактически выполненные работы, путем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 в полном объеме.</w:t>
            </w:r>
          </w:p>
        </w:tc>
      </w:tr>
      <w:tr w:rsidR="007E584D" w:rsidRPr="009B6296" w14:paraId="6D667BD6" w14:textId="77777777">
        <w:tc>
          <w:tcPr>
            <w:tcW w:w="575" w:type="dxa"/>
          </w:tcPr>
          <w:p w14:paraId="6C8CD9AC"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728781C2" w14:textId="77777777" w:rsidR="007E584D" w:rsidRPr="009B6296" w:rsidRDefault="007E584D">
            <w:pPr>
              <w:autoSpaceDE w:val="0"/>
              <w:autoSpaceDN w:val="0"/>
              <w:adjustRightInd w:val="0"/>
              <w:spacing w:after="0"/>
              <w:outlineLvl w:val="1"/>
              <w:rPr>
                <w:sz w:val="22"/>
                <w:szCs w:val="22"/>
              </w:rPr>
            </w:pPr>
            <w:r w:rsidRPr="009B6296">
              <w:rPr>
                <w:sz w:val="22"/>
                <w:szCs w:val="22"/>
              </w:rPr>
              <w:t xml:space="preserve">Порядок формирования цены договора </w:t>
            </w:r>
          </w:p>
        </w:tc>
        <w:tc>
          <w:tcPr>
            <w:tcW w:w="6330" w:type="dxa"/>
          </w:tcPr>
          <w:p w14:paraId="5389ED6E" w14:textId="3C1651E7" w:rsidR="007E584D" w:rsidRPr="009B6296" w:rsidRDefault="00F56DC6">
            <w:pPr>
              <w:pStyle w:val="ConsPlusCell"/>
              <w:jc w:val="both"/>
              <w:rPr>
                <w:rFonts w:ascii="Times New Roman" w:hAnsi="Times New Roman" w:cs="Times New Roman"/>
                <w:sz w:val="22"/>
                <w:szCs w:val="22"/>
              </w:rPr>
            </w:pPr>
            <w:r w:rsidRPr="009B6296">
              <w:rPr>
                <w:rFonts w:ascii="Times New Roman" w:hAnsi="Times New Roman" w:cs="Times New Roman"/>
                <w:sz w:val="22"/>
                <w:szCs w:val="22"/>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7E584D" w:rsidRPr="009B6296" w14:paraId="20FBA16B" w14:textId="77777777">
        <w:tc>
          <w:tcPr>
            <w:tcW w:w="575" w:type="dxa"/>
          </w:tcPr>
          <w:p w14:paraId="0FA9A9A5"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7ADDDDCE" w14:textId="77777777" w:rsidR="007E584D" w:rsidRPr="009B6296" w:rsidRDefault="007E584D">
            <w:pPr>
              <w:autoSpaceDE w:val="0"/>
              <w:autoSpaceDN w:val="0"/>
              <w:adjustRightInd w:val="0"/>
              <w:spacing w:after="0"/>
              <w:outlineLvl w:val="1"/>
              <w:rPr>
                <w:sz w:val="22"/>
                <w:szCs w:val="22"/>
              </w:rPr>
            </w:pPr>
            <w:r w:rsidRPr="009B6296">
              <w:rPr>
                <w:sz w:val="22"/>
                <w:szCs w:val="22"/>
              </w:rPr>
              <w:t>Порядок и срок отзыва заявок на участие в открытом конкурсе в электронной форме</w:t>
            </w:r>
          </w:p>
        </w:tc>
        <w:tc>
          <w:tcPr>
            <w:tcW w:w="6330" w:type="dxa"/>
          </w:tcPr>
          <w:p w14:paraId="2C9310E3" w14:textId="77777777" w:rsidR="007E584D" w:rsidRPr="009B6296" w:rsidRDefault="00387FCC">
            <w:pPr>
              <w:widowControl w:val="0"/>
              <w:tabs>
                <w:tab w:val="left" w:pos="1134"/>
              </w:tabs>
              <w:spacing w:after="0"/>
              <w:rPr>
                <w:sz w:val="22"/>
                <w:szCs w:val="22"/>
              </w:rPr>
            </w:pPr>
            <w:r w:rsidRPr="009B6296">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E584D" w:rsidRPr="009B6296" w14:paraId="7F31B2C4" w14:textId="77777777">
        <w:tc>
          <w:tcPr>
            <w:tcW w:w="575" w:type="dxa"/>
          </w:tcPr>
          <w:p w14:paraId="706C4E40"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0602D8ED" w14:textId="77777777" w:rsidR="007E584D" w:rsidRPr="009B6296" w:rsidRDefault="007E584D">
            <w:pPr>
              <w:autoSpaceDE w:val="0"/>
              <w:autoSpaceDN w:val="0"/>
              <w:adjustRightInd w:val="0"/>
              <w:spacing w:after="0"/>
              <w:outlineLvl w:val="1"/>
              <w:rPr>
                <w:sz w:val="22"/>
                <w:szCs w:val="22"/>
              </w:rPr>
            </w:pPr>
            <w:r w:rsidRPr="009B6296">
              <w:rPr>
                <w:bCs/>
                <w:sz w:val="22"/>
                <w:szCs w:val="22"/>
              </w:rPr>
              <w:t>Форма, порядок, дата начала и окончания срока предоставления участникам размещения заказа разъяснений положений конкурсной документации в электронной форме</w:t>
            </w:r>
          </w:p>
        </w:tc>
        <w:tc>
          <w:tcPr>
            <w:tcW w:w="6330" w:type="dxa"/>
          </w:tcPr>
          <w:p w14:paraId="3648B053" w14:textId="77777777" w:rsidR="00F95F70" w:rsidRPr="009B6296" w:rsidRDefault="00F95F70" w:rsidP="00F95F70">
            <w:pPr>
              <w:tabs>
                <w:tab w:val="left" w:pos="1134"/>
              </w:tabs>
              <w:autoSpaceDE w:val="0"/>
              <w:autoSpaceDN w:val="0"/>
              <w:adjustRightInd w:val="0"/>
              <w:spacing w:after="0"/>
              <w:outlineLvl w:val="1"/>
              <w:rPr>
                <w:sz w:val="22"/>
                <w:szCs w:val="22"/>
              </w:rPr>
            </w:pPr>
            <w:r w:rsidRPr="009B6296">
              <w:rPr>
                <w:sz w:val="22"/>
                <w:szCs w:val="22"/>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1DA12AC9" w14:textId="77777777" w:rsidR="00F95F70" w:rsidRPr="009B6296" w:rsidRDefault="00F95F70" w:rsidP="00F95F70">
            <w:pPr>
              <w:tabs>
                <w:tab w:val="left" w:pos="1134"/>
              </w:tabs>
              <w:autoSpaceDE w:val="0"/>
              <w:autoSpaceDN w:val="0"/>
              <w:adjustRightInd w:val="0"/>
              <w:spacing w:after="0"/>
              <w:outlineLvl w:val="1"/>
              <w:rPr>
                <w:sz w:val="22"/>
                <w:szCs w:val="22"/>
              </w:rPr>
            </w:pPr>
            <w:r w:rsidRPr="009B6296">
              <w:rPr>
                <w:sz w:val="22"/>
                <w:szCs w:val="22"/>
              </w:rPr>
              <w:t>Запрос направляется в произвольной форме.</w:t>
            </w:r>
          </w:p>
          <w:p w14:paraId="4AF31133" w14:textId="77777777" w:rsidR="00F95F70" w:rsidRPr="009B6296" w:rsidRDefault="00F95F70" w:rsidP="00F95F70">
            <w:pPr>
              <w:tabs>
                <w:tab w:val="left" w:pos="1134"/>
              </w:tabs>
              <w:autoSpaceDE w:val="0"/>
              <w:autoSpaceDN w:val="0"/>
              <w:adjustRightInd w:val="0"/>
              <w:spacing w:after="0"/>
              <w:outlineLvl w:val="1"/>
              <w:rPr>
                <w:sz w:val="22"/>
                <w:szCs w:val="22"/>
              </w:rPr>
            </w:pPr>
            <w:r w:rsidRPr="009B6296">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9E7A37F" w14:textId="77777777" w:rsidR="00F95F70" w:rsidRPr="009B6296" w:rsidRDefault="00F95F70" w:rsidP="00F95F70">
            <w:pPr>
              <w:tabs>
                <w:tab w:val="left" w:pos="1134"/>
              </w:tabs>
              <w:autoSpaceDE w:val="0"/>
              <w:autoSpaceDN w:val="0"/>
              <w:adjustRightInd w:val="0"/>
              <w:spacing w:after="0"/>
              <w:outlineLvl w:val="1"/>
              <w:rPr>
                <w:sz w:val="22"/>
                <w:szCs w:val="22"/>
              </w:rPr>
            </w:pPr>
            <w:r w:rsidRPr="009B6296">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6783466" w14:textId="77777777" w:rsidR="00F95F70" w:rsidRPr="009B6296" w:rsidRDefault="00F95F70" w:rsidP="00F95F70">
            <w:pPr>
              <w:tabs>
                <w:tab w:val="left" w:pos="1134"/>
              </w:tabs>
              <w:autoSpaceDE w:val="0"/>
              <w:autoSpaceDN w:val="0"/>
              <w:adjustRightInd w:val="0"/>
              <w:spacing w:after="0"/>
              <w:outlineLvl w:val="1"/>
              <w:rPr>
                <w:sz w:val="22"/>
                <w:szCs w:val="22"/>
              </w:rPr>
            </w:pPr>
          </w:p>
          <w:p w14:paraId="7C7F1128" w14:textId="1325BC8E" w:rsidR="007E584D" w:rsidRPr="009B6296" w:rsidRDefault="007E584D" w:rsidP="004B277B">
            <w:pPr>
              <w:tabs>
                <w:tab w:val="left" w:pos="1134"/>
              </w:tabs>
              <w:autoSpaceDE w:val="0"/>
              <w:autoSpaceDN w:val="0"/>
              <w:adjustRightInd w:val="0"/>
              <w:spacing w:after="0"/>
              <w:outlineLvl w:val="1"/>
              <w:rPr>
                <w:b/>
                <w:sz w:val="22"/>
                <w:szCs w:val="22"/>
              </w:rPr>
            </w:pPr>
            <w:r w:rsidRPr="009B6296">
              <w:rPr>
                <w:sz w:val="22"/>
                <w:szCs w:val="22"/>
              </w:rPr>
              <w:t>Дата начала предоставления разъяснений положений документации</w:t>
            </w:r>
            <w:r w:rsidR="005741A8" w:rsidRPr="009B6296">
              <w:rPr>
                <w:sz w:val="22"/>
                <w:szCs w:val="22"/>
              </w:rPr>
              <w:t xml:space="preserve"> </w:t>
            </w:r>
            <w:r w:rsidRPr="009B6296">
              <w:rPr>
                <w:sz w:val="22"/>
                <w:szCs w:val="22"/>
              </w:rPr>
              <w:t xml:space="preserve">– </w:t>
            </w:r>
            <w:r w:rsidR="00D43557" w:rsidRPr="009B6296">
              <w:rPr>
                <w:b/>
                <w:sz w:val="22"/>
                <w:szCs w:val="22"/>
              </w:rPr>
              <w:t>1</w:t>
            </w:r>
            <w:r w:rsidR="00C302C3" w:rsidRPr="009B6296">
              <w:rPr>
                <w:b/>
                <w:sz w:val="22"/>
                <w:szCs w:val="22"/>
              </w:rPr>
              <w:t>4</w:t>
            </w:r>
            <w:r w:rsidR="00D43557" w:rsidRPr="009B6296">
              <w:rPr>
                <w:b/>
                <w:sz w:val="22"/>
                <w:szCs w:val="22"/>
              </w:rPr>
              <w:t xml:space="preserve"> июля</w:t>
            </w:r>
            <w:r w:rsidRPr="009B6296">
              <w:rPr>
                <w:b/>
                <w:sz w:val="22"/>
                <w:szCs w:val="22"/>
              </w:rPr>
              <w:t xml:space="preserve"> 202</w:t>
            </w:r>
            <w:r w:rsidR="00EF7780" w:rsidRPr="009B6296">
              <w:rPr>
                <w:b/>
                <w:sz w:val="22"/>
                <w:szCs w:val="22"/>
              </w:rPr>
              <w:t>5</w:t>
            </w:r>
            <w:r w:rsidRPr="009B6296">
              <w:rPr>
                <w:b/>
                <w:sz w:val="22"/>
                <w:szCs w:val="22"/>
              </w:rPr>
              <w:t xml:space="preserve"> года.</w:t>
            </w:r>
          </w:p>
          <w:p w14:paraId="31C21F26" w14:textId="2D9D4C74" w:rsidR="002873A8" w:rsidRPr="009B6296" w:rsidRDefault="002873A8" w:rsidP="008C5F8D">
            <w:pPr>
              <w:tabs>
                <w:tab w:val="left" w:pos="1134"/>
              </w:tabs>
              <w:autoSpaceDE w:val="0"/>
              <w:autoSpaceDN w:val="0"/>
              <w:adjustRightInd w:val="0"/>
              <w:spacing w:after="0"/>
              <w:outlineLvl w:val="1"/>
              <w:rPr>
                <w:sz w:val="22"/>
                <w:szCs w:val="22"/>
              </w:rPr>
            </w:pPr>
            <w:r w:rsidRPr="009B6296">
              <w:rPr>
                <w:sz w:val="22"/>
                <w:szCs w:val="22"/>
              </w:rPr>
              <w:t xml:space="preserve">Дата окончания предоставления разъяснений положений документации – </w:t>
            </w:r>
            <w:r w:rsidR="00C302C3" w:rsidRPr="009B6296">
              <w:rPr>
                <w:b/>
                <w:sz w:val="22"/>
                <w:szCs w:val="22"/>
              </w:rPr>
              <w:t>30</w:t>
            </w:r>
            <w:r w:rsidR="00D43557" w:rsidRPr="009B6296">
              <w:rPr>
                <w:b/>
                <w:sz w:val="22"/>
                <w:szCs w:val="22"/>
              </w:rPr>
              <w:t xml:space="preserve"> июля</w:t>
            </w:r>
            <w:r w:rsidRPr="009B6296">
              <w:rPr>
                <w:b/>
                <w:sz w:val="22"/>
                <w:szCs w:val="22"/>
              </w:rPr>
              <w:t xml:space="preserve"> 202</w:t>
            </w:r>
            <w:r w:rsidR="00F56DC6" w:rsidRPr="009B6296">
              <w:rPr>
                <w:b/>
                <w:sz w:val="22"/>
                <w:szCs w:val="22"/>
              </w:rPr>
              <w:t>5</w:t>
            </w:r>
            <w:r w:rsidRPr="009B6296">
              <w:rPr>
                <w:b/>
                <w:sz w:val="22"/>
                <w:szCs w:val="22"/>
              </w:rPr>
              <w:t xml:space="preserve"> года </w:t>
            </w:r>
            <w:r w:rsidR="00D43557" w:rsidRPr="009B6296">
              <w:rPr>
                <w:b/>
                <w:sz w:val="22"/>
                <w:szCs w:val="22"/>
              </w:rPr>
              <w:t>10:00</w:t>
            </w:r>
            <w:r w:rsidRPr="009B6296">
              <w:rPr>
                <w:b/>
                <w:sz w:val="22"/>
                <w:szCs w:val="22"/>
              </w:rPr>
              <w:t xml:space="preserve"> местное время Заказчика</w:t>
            </w:r>
          </w:p>
        </w:tc>
      </w:tr>
      <w:tr w:rsidR="007E584D" w:rsidRPr="009B6296" w14:paraId="5C1644EB" w14:textId="77777777">
        <w:tc>
          <w:tcPr>
            <w:tcW w:w="575" w:type="dxa"/>
          </w:tcPr>
          <w:p w14:paraId="30A411B9"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2148BE40" w14:textId="77777777" w:rsidR="007E584D" w:rsidRPr="009B6296" w:rsidRDefault="007E584D">
            <w:pPr>
              <w:autoSpaceDE w:val="0"/>
              <w:autoSpaceDN w:val="0"/>
              <w:adjustRightInd w:val="0"/>
              <w:spacing w:after="0"/>
              <w:outlineLvl w:val="1"/>
              <w:rPr>
                <w:bCs/>
                <w:sz w:val="22"/>
                <w:szCs w:val="22"/>
              </w:rPr>
            </w:pPr>
            <w:r w:rsidRPr="009B6296">
              <w:rPr>
                <w:sz w:val="22"/>
                <w:szCs w:val="22"/>
              </w:rPr>
              <w:t>Дата открытия доступа к заявкам на участие в открытом конкурсе в электронной форме</w:t>
            </w:r>
          </w:p>
        </w:tc>
        <w:tc>
          <w:tcPr>
            <w:tcW w:w="6330" w:type="dxa"/>
          </w:tcPr>
          <w:p w14:paraId="7EB76122" w14:textId="0D85C90E" w:rsidR="007E584D" w:rsidRPr="009B6296" w:rsidRDefault="00C302C3" w:rsidP="00BB0287">
            <w:pPr>
              <w:tabs>
                <w:tab w:val="left" w:pos="1134"/>
              </w:tabs>
              <w:autoSpaceDE w:val="0"/>
              <w:autoSpaceDN w:val="0"/>
              <w:adjustRightInd w:val="0"/>
              <w:spacing w:after="0"/>
              <w:outlineLvl w:val="1"/>
              <w:rPr>
                <w:b/>
                <w:sz w:val="22"/>
                <w:szCs w:val="22"/>
              </w:rPr>
            </w:pPr>
            <w:r w:rsidRPr="009B6296">
              <w:rPr>
                <w:b/>
                <w:sz w:val="22"/>
                <w:szCs w:val="22"/>
              </w:rPr>
              <w:t>30</w:t>
            </w:r>
            <w:r w:rsidR="007E584D" w:rsidRPr="009B6296">
              <w:rPr>
                <w:b/>
                <w:sz w:val="22"/>
                <w:szCs w:val="22"/>
              </w:rPr>
              <w:t xml:space="preserve"> </w:t>
            </w:r>
            <w:r w:rsidR="00D43557" w:rsidRPr="009B6296">
              <w:rPr>
                <w:b/>
                <w:sz w:val="22"/>
                <w:szCs w:val="22"/>
              </w:rPr>
              <w:t>июля</w:t>
            </w:r>
            <w:r w:rsidR="00CC6A19" w:rsidRPr="009B6296">
              <w:rPr>
                <w:b/>
                <w:sz w:val="22"/>
                <w:szCs w:val="22"/>
              </w:rPr>
              <w:t xml:space="preserve"> </w:t>
            </w:r>
            <w:r w:rsidR="007E584D" w:rsidRPr="009B6296">
              <w:rPr>
                <w:b/>
                <w:sz w:val="22"/>
                <w:szCs w:val="22"/>
              </w:rPr>
              <w:t>202</w:t>
            </w:r>
            <w:r w:rsidR="00CC6A19" w:rsidRPr="009B6296">
              <w:rPr>
                <w:b/>
                <w:sz w:val="22"/>
                <w:szCs w:val="22"/>
              </w:rPr>
              <w:t>5</w:t>
            </w:r>
            <w:r w:rsidR="007E584D" w:rsidRPr="009B6296">
              <w:rPr>
                <w:b/>
                <w:sz w:val="22"/>
                <w:szCs w:val="22"/>
              </w:rPr>
              <w:t xml:space="preserve"> года</w:t>
            </w:r>
          </w:p>
        </w:tc>
      </w:tr>
      <w:tr w:rsidR="007E584D" w:rsidRPr="009B6296" w14:paraId="76B263BA" w14:textId="77777777">
        <w:tc>
          <w:tcPr>
            <w:tcW w:w="575" w:type="dxa"/>
          </w:tcPr>
          <w:p w14:paraId="5D5ED70B"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1A6C9B83" w14:textId="77777777" w:rsidR="007E584D" w:rsidRPr="009B6296" w:rsidRDefault="007E584D">
            <w:pPr>
              <w:autoSpaceDE w:val="0"/>
              <w:autoSpaceDN w:val="0"/>
              <w:adjustRightInd w:val="0"/>
              <w:spacing w:after="0"/>
              <w:outlineLvl w:val="1"/>
              <w:rPr>
                <w:sz w:val="22"/>
                <w:szCs w:val="22"/>
              </w:rPr>
            </w:pPr>
            <w:r w:rsidRPr="009B6296">
              <w:rPr>
                <w:sz w:val="22"/>
                <w:szCs w:val="22"/>
              </w:rPr>
              <w:t>Дата рассмотрения, оценки и сопоставления заявок на участие в открытом конкурсе в электронной форме</w:t>
            </w:r>
          </w:p>
        </w:tc>
        <w:tc>
          <w:tcPr>
            <w:tcW w:w="6330" w:type="dxa"/>
          </w:tcPr>
          <w:p w14:paraId="360E18A1" w14:textId="0E9EB7F4" w:rsidR="0073018A" w:rsidRPr="009B6296" w:rsidRDefault="0073018A" w:rsidP="0073018A">
            <w:pPr>
              <w:tabs>
                <w:tab w:val="left" w:pos="1134"/>
              </w:tabs>
              <w:autoSpaceDE w:val="0"/>
              <w:autoSpaceDN w:val="0"/>
              <w:adjustRightInd w:val="0"/>
              <w:spacing w:after="0"/>
              <w:outlineLvl w:val="1"/>
              <w:rPr>
                <w:b/>
                <w:sz w:val="22"/>
                <w:szCs w:val="22"/>
              </w:rPr>
            </w:pPr>
            <w:r w:rsidRPr="009B6296">
              <w:rPr>
                <w:b/>
                <w:sz w:val="22"/>
                <w:szCs w:val="22"/>
              </w:rPr>
              <w:t xml:space="preserve">Дата рассмотрения заявок: </w:t>
            </w:r>
            <w:r w:rsidR="00C302C3" w:rsidRPr="009B6296">
              <w:rPr>
                <w:b/>
                <w:sz w:val="22"/>
                <w:szCs w:val="22"/>
              </w:rPr>
              <w:t>30</w:t>
            </w:r>
            <w:r w:rsidRPr="009B6296">
              <w:rPr>
                <w:b/>
                <w:sz w:val="22"/>
                <w:szCs w:val="22"/>
              </w:rPr>
              <w:t xml:space="preserve"> </w:t>
            </w:r>
            <w:r w:rsidR="00D43557" w:rsidRPr="009B6296">
              <w:rPr>
                <w:b/>
                <w:sz w:val="22"/>
                <w:szCs w:val="22"/>
              </w:rPr>
              <w:t>июля</w:t>
            </w:r>
            <w:r w:rsidR="00CC6A19" w:rsidRPr="009B6296">
              <w:rPr>
                <w:b/>
                <w:sz w:val="22"/>
                <w:szCs w:val="22"/>
              </w:rPr>
              <w:t xml:space="preserve"> </w:t>
            </w:r>
            <w:r w:rsidRPr="009B6296">
              <w:rPr>
                <w:b/>
                <w:sz w:val="22"/>
                <w:szCs w:val="22"/>
              </w:rPr>
              <w:t>202</w:t>
            </w:r>
            <w:r w:rsidR="00CC6A19" w:rsidRPr="009B6296">
              <w:rPr>
                <w:b/>
                <w:sz w:val="22"/>
                <w:szCs w:val="22"/>
              </w:rPr>
              <w:t>5</w:t>
            </w:r>
            <w:r w:rsidRPr="009B6296">
              <w:rPr>
                <w:b/>
                <w:sz w:val="22"/>
                <w:szCs w:val="22"/>
              </w:rPr>
              <w:t xml:space="preserve"> г.</w:t>
            </w:r>
          </w:p>
          <w:p w14:paraId="5FDA089F" w14:textId="38FF61D8" w:rsidR="0073018A" w:rsidRPr="009B6296" w:rsidRDefault="0073018A" w:rsidP="0073018A">
            <w:pPr>
              <w:tabs>
                <w:tab w:val="left" w:pos="1134"/>
              </w:tabs>
              <w:autoSpaceDE w:val="0"/>
              <w:autoSpaceDN w:val="0"/>
              <w:adjustRightInd w:val="0"/>
              <w:spacing w:after="0"/>
              <w:outlineLvl w:val="1"/>
              <w:rPr>
                <w:b/>
                <w:sz w:val="22"/>
                <w:szCs w:val="22"/>
              </w:rPr>
            </w:pPr>
            <w:r w:rsidRPr="009B6296">
              <w:rPr>
                <w:b/>
                <w:sz w:val="22"/>
                <w:szCs w:val="22"/>
              </w:rPr>
              <w:t xml:space="preserve">Дата подведения итогов: </w:t>
            </w:r>
            <w:r w:rsidR="00C302C3" w:rsidRPr="009B6296">
              <w:rPr>
                <w:b/>
                <w:sz w:val="22"/>
                <w:szCs w:val="22"/>
              </w:rPr>
              <w:t>31</w:t>
            </w:r>
            <w:r w:rsidRPr="009B6296">
              <w:rPr>
                <w:b/>
                <w:sz w:val="22"/>
                <w:szCs w:val="22"/>
              </w:rPr>
              <w:t xml:space="preserve"> </w:t>
            </w:r>
            <w:r w:rsidR="00D43557" w:rsidRPr="009B6296">
              <w:rPr>
                <w:b/>
                <w:sz w:val="22"/>
                <w:szCs w:val="22"/>
              </w:rPr>
              <w:t>июля</w:t>
            </w:r>
            <w:r w:rsidR="00CC6A19" w:rsidRPr="009B6296">
              <w:rPr>
                <w:b/>
                <w:sz w:val="22"/>
                <w:szCs w:val="22"/>
              </w:rPr>
              <w:t xml:space="preserve"> </w:t>
            </w:r>
            <w:r w:rsidRPr="009B6296">
              <w:rPr>
                <w:b/>
                <w:sz w:val="22"/>
                <w:szCs w:val="22"/>
              </w:rPr>
              <w:t>202</w:t>
            </w:r>
            <w:r w:rsidR="00CC6A19" w:rsidRPr="009B6296">
              <w:rPr>
                <w:b/>
                <w:sz w:val="22"/>
                <w:szCs w:val="22"/>
              </w:rPr>
              <w:t>5</w:t>
            </w:r>
            <w:r w:rsidRPr="009B6296">
              <w:rPr>
                <w:b/>
                <w:sz w:val="22"/>
                <w:szCs w:val="22"/>
              </w:rPr>
              <w:t xml:space="preserve"> г.</w:t>
            </w:r>
          </w:p>
          <w:p w14:paraId="578DD5EA" w14:textId="28D71F57" w:rsidR="007E584D" w:rsidRPr="009B6296" w:rsidRDefault="007B645F" w:rsidP="0073018A">
            <w:pPr>
              <w:tabs>
                <w:tab w:val="left" w:pos="1134"/>
              </w:tabs>
              <w:autoSpaceDE w:val="0"/>
              <w:autoSpaceDN w:val="0"/>
              <w:adjustRightInd w:val="0"/>
              <w:spacing w:after="0"/>
              <w:outlineLvl w:val="1"/>
              <w:rPr>
                <w:bCs/>
                <w:sz w:val="22"/>
                <w:szCs w:val="22"/>
              </w:rPr>
            </w:pPr>
            <w:r w:rsidRPr="009B6296">
              <w:rPr>
                <w:bCs/>
                <w:sz w:val="22"/>
                <w:szCs w:val="22"/>
              </w:rPr>
              <w:t>По месту фактического нахождения Заказчика</w:t>
            </w:r>
          </w:p>
          <w:p w14:paraId="7754439A" w14:textId="77777777" w:rsidR="003F4DE3" w:rsidRPr="009B6296" w:rsidRDefault="003F4DE3">
            <w:pPr>
              <w:tabs>
                <w:tab w:val="left" w:pos="1134"/>
              </w:tabs>
              <w:autoSpaceDE w:val="0"/>
              <w:autoSpaceDN w:val="0"/>
              <w:adjustRightInd w:val="0"/>
              <w:spacing w:after="0"/>
              <w:outlineLvl w:val="1"/>
              <w:rPr>
                <w:b/>
                <w:sz w:val="22"/>
                <w:szCs w:val="22"/>
              </w:rPr>
            </w:pPr>
          </w:p>
        </w:tc>
      </w:tr>
      <w:tr w:rsidR="003F4DE3" w:rsidRPr="009B6296" w14:paraId="5D30DF23" w14:textId="77777777" w:rsidTr="00551C1E">
        <w:tc>
          <w:tcPr>
            <w:tcW w:w="575" w:type="dxa"/>
          </w:tcPr>
          <w:p w14:paraId="34A8CF48" w14:textId="77777777" w:rsidR="003F4DE3" w:rsidRPr="009B6296" w:rsidRDefault="003F4DE3">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9600" w:type="dxa"/>
            <w:gridSpan w:val="3"/>
          </w:tcPr>
          <w:p w14:paraId="4B24C89C" w14:textId="77777777" w:rsidR="003F4DE3" w:rsidRPr="009B6296" w:rsidRDefault="003F4DE3">
            <w:pPr>
              <w:tabs>
                <w:tab w:val="left" w:pos="1134"/>
              </w:tabs>
              <w:autoSpaceDE w:val="0"/>
              <w:autoSpaceDN w:val="0"/>
              <w:adjustRightInd w:val="0"/>
              <w:spacing w:after="0"/>
              <w:outlineLvl w:val="1"/>
              <w:rPr>
                <w:b/>
                <w:sz w:val="22"/>
                <w:szCs w:val="22"/>
              </w:rPr>
            </w:pPr>
            <w:r w:rsidRPr="009B6296">
              <w:rPr>
                <w:sz w:val="22"/>
                <w:szCs w:val="22"/>
              </w:rPr>
              <w:t>Критерии и порядок оценки и сопоставления заявок на участие в открытом конкурсе в электронной форме</w:t>
            </w:r>
          </w:p>
        </w:tc>
      </w:tr>
      <w:tr w:rsidR="003F4DE3" w:rsidRPr="009B6296" w14:paraId="1D1E5BFC" w14:textId="77777777" w:rsidTr="00551C1E">
        <w:tc>
          <w:tcPr>
            <w:tcW w:w="10175" w:type="dxa"/>
            <w:gridSpan w:val="4"/>
          </w:tcPr>
          <w:p w14:paraId="36ED3315" w14:textId="77777777" w:rsidR="003F4DE3" w:rsidRPr="009B6296" w:rsidRDefault="003F4DE3" w:rsidP="003F4DE3">
            <w:pPr>
              <w:widowControl w:val="0"/>
              <w:shd w:val="clear" w:color="auto" w:fill="FFFFFF"/>
              <w:spacing w:after="0"/>
              <w:ind w:left="709" w:right="-1"/>
              <w:jc w:val="center"/>
              <w:rPr>
                <w:b/>
                <w:bCs/>
                <w:sz w:val="22"/>
                <w:szCs w:val="22"/>
              </w:rPr>
            </w:pPr>
            <w:r w:rsidRPr="009B6296">
              <w:rPr>
                <w:b/>
                <w:bCs/>
                <w:sz w:val="22"/>
                <w:szCs w:val="22"/>
              </w:rPr>
              <w:t>Критерии оценки заявок участников закупки</w:t>
            </w:r>
          </w:p>
          <w:p w14:paraId="44CD7FA6" w14:textId="77777777" w:rsidR="003F4DE3" w:rsidRPr="009B6296" w:rsidRDefault="003F4DE3" w:rsidP="003F4DE3">
            <w:pPr>
              <w:widowControl w:val="0"/>
              <w:shd w:val="clear" w:color="auto" w:fill="FFFFFF"/>
              <w:spacing w:after="0"/>
              <w:ind w:left="709" w:right="-1"/>
              <w:jc w:val="center"/>
              <w:rPr>
                <w:b/>
                <w:bCs/>
                <w:sz w:val="22"/>
                <w:szCs w:val="22"/>
              </w:rPr>
            </w:pPr>
          </w:p>
          <w:p w14:paraId="1AA6E709" w14:textId="77777777" w:rsidR="003F4DE3" w:rsidRPr="009B6296" w:rsidRDefault="003F4DE3" w:rsidP="0006201A">
            <w:pPr>
              <w:widowControl w:val="0"/>
              <w:autoSpaceDE w:val="0"/>
              <w:autoSpaceDN w:val="0"/>
              <w:adjustRightInd w:val="0"/>
              <w:spacing w:after="0"/>
              <w:ind w:left="190" w:right="459" w:hanging="7"/>
              <w:rPr>
                <w:rFonts w:eastAsia="Calibri"/>
                <w:sz w:val="22"/>
                <w:szCs w:val="22"/>
                <w:lang w:eastAsia="en-US"/>
              </w:rPr>
            </w:pPr>
            <w:r w:rsidRPr="009B6296">
              <w:rPr>
                <w:rFonts w:eastAsia="Calibri"/>
                <w:sz w:val="22"/>
                <w:szCs w:val="22"/>
                <w:lang w:eastAsia="en-US"/>
              </w:rPr>
              <w:t>Оценка и сопоставление заявок на участие в открытом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14:paraId="0FFA150C" w14:textId="77777777" w:rsidR="003F4DE3" w:rsidRPr="009B6296" w:rsidRDefault="003F4DE3" w:rsidP="0006201A">
            <w:pPr>
              <w:widowControl w:val="0"/>
              <w:autoSpaceDE w:val="0"/>
              <w:autoSpaceDN w:val="0"/>
              <w:adjustRightInd w:val="0"/>
              <w:spacing w:after="0"/>
              <w:ind w:left="190" w:right="459" w:hanging="7"/>
              <w:rPr>
                <w:rFonts w:eastAsia="Calibri"/>
                <w:sz w:val="22"/>
                <w:szCs w:val="22"/>
                <w:lang w:eastAsia="en-US"/>
              </w:rPr>
            </w:pPr>
            <w:r w:rsidRPr="009B6296">
              <w:rPr>
                <w:rFonts w:eastAsia="Calibri"/>
                <w:sz w:val="22"/>
                <w:szCs w:val="22"/>
                <w:lang w:eastAsia="en-US"/>
              </w:rPr>
              <w:t>Для критериев оценки заявок на участие в открытом конкурсе устанавливается их значимость в процентах.</w:t>
            </w:r>
          </w:p>
          <w:p w14:paraId="0806197F" w14:textId="77777777" w:rsidR="003F4DE3" w:rsidRPr="009B6296" w:rsidRDefault="003F4DE3" w:rsidP="0006201A">
            <w:pPr>
              <w:widowControl w:val="0"/>
              <w:autoSpaceDE w:val="0"/>
              <w:autoSpaceDN w:val="0"/>
              <w:adjustRightInd w:val="0"/>
              <w:spacing w:after="0"/>
              <w:ind w:left="190" w:right="459" w:hanging="7"/>
              <w:rPr>
                <w:rFonts w:eastAsia="Calibri"/>
                <w:sz w:val="22"/>
                <w:szCs w:val="22"/>
                <w:lang w:eastAsia="en-US"/>
              </w:rPr>
            </w:pPr>
            <w:r w:rsidRPr="009B6296">
              <w:rPr>
                <w:rFonts w:eastAsia="Calibri"/>
                <w:sz w:val="22"/>
                <w:szCs w:val="22"/>
                <w:lang w:eastAsia="en-US"/>
              </w:rPr>
              <w:t>Сумма значимостей критериев оценки заявок на участие в открытом конкурсе, установленных в конкурсной документации, составляет сто процентов.</w:t>
            </w:r>
          </w:p>
          <w:p w14:paraId="6D0CD016" w14:textId="77777777" w:rsidR="003F4DE3" w:rsidRPr="009B6296" w:rsidRDefault="003F4DE3" w:rsidP="0006201A">
            <w:pPr>
              <w:widowControl w:val="0"/>
              <w:autoSpaceDE w:val="0"/>
              <w:autoSpaceDN w:val="0"/>
              <w:adjustRightInd w:val="0"/>
              <w:spacing w:after="0"/>
              <w:ind w:left="190" w:right="459" w:hanging="7"/>
              <w:rPr>
                <w:rFonts w:eastAsia="Calibri"/>
                <w:sz w:val="22"/>
                <w:szCs w:val="22"/>
                <w:lang w:eastAsia="en-US"/>
              </w:rPr>
            </w:pPr>
            <w:r w:rsidRPr="009B6296">
              <w:rPr>
                <w:rFonts w:eastAsia="Calibri"/>
                <w:sz w:val="22"/>
                <w:szCs w:val="22"/>
                <w:lang w:eastAsia="en-US"/>
              </w:rPr>
              <w:t>Для каждой заявки на участие в открытом конкурсе рассчитывается рейтинг, представляющий собой оценку заявки на участие в открытом конкурсе в баллах. Итоговый рейтинг заявки на участие в открытом конкурсе рассчитывается путем сложения рейтингов по каждому критерию оценки заявки на участие в открытом конкурсе, установленному в конкурсной документации, умноженных на их значимость.</w:t>
            </w:r>
          </w:p>
          <w:p w14:paraId="1F97C99D" w14:textId="77777777" w:rsidR="003F4DE3" w:rsidRPr="009B6296" w:rsidRDefault="003F4DE3" w:rsidP="0006201A">
            <w:pPr>
              <w:tabs>
                <w:tab w:val="left" w:pos="1134"/>
              </w:tabs>
              <w:autoSpaceDE w:val="0"/>
              <w:autoSpaceDN w:val="0"/>
              <w:adjustRightInd w:val="0"/>
              <w:spacing w:after="0"/>
              <w:ind w:left="190" w:hanging="7"/>
              <w:outlineLvl w:val="1"/>
              <w:rPr>
                <w:sz w:val="22"/>
                <w:szCs w:val="22"/>
              </w:rPr>
            </w:pPr>
            <w:r w:rsidRPr="009B6296">
              <w:rPr>
                <w:rFonts w:eastAsia="Calibri"/>
                <w:sz w:val="22"/>
                <w:szCs w:val="22"/>
                <w:lang w:eastAsia="en-US"/>
              </w:rPr>
              <w:t>По результатам расчета итогового рейтинга каждой заявке на участие в открытом конкурсе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tc>
      </w:tr>
      <w:tr w:rsidR="003F4DE3" w:rsidRPr="009B6296" w14:paraId="6ACAEFDF" w14:textId="77777777" w:rsidTr="00551C1E">
        <w:tc>
          <w:tcPr>
            <w:tcW w:w="3822" w:type="dxa"/>
            <w:gridSpan w:val="2"/>
          </w:tcPr>
          <w:p w14:paraId="30BBA51E" w14:textId="77777777" w:rsidR="003F4DE3" w:rsidRPr="009B6296" w:rsidRDefault="003F4DE3">
            <w:pPr>
              <w:tabs>
                <w:tab w:val="left" w:pos="1134"/>
              </w:tabs>
              <w:autoSpaceDE w:val="0"/>
              <w:autoSpaceDN w:val="0"/>
              <w:adjustRightInd w:val="0"/>
              <w:spacing w:after="0"/>
              <w:outlineLvl w:val="1"/>
              <w:rPr>
                <w:sz w:val="22"/>
                <w:szCs w:val="22"/>
              </w:rPr>
            </w:pPr>
          </w:p>
          <w:p w14:paraId="29BA502F" w14:textId="77777777" w:rsidR="003F4DE3" w:rsidRPr="009B6296" w:rsidRDefault="003F4DE3">
            <w:pPr>
              <w:tabs>
                <w:tab w:val="left" w:pos="1134"/>
              </w:tabs>
              <w:autoSpaceDE w:val="0"/>
              <w:autoSpaceDN w:val="0"/>
              <w:adjustRightInd w:val="0"/>
              <w:spacing w:after="0"/>
              <w:outlineLvl w:val="1"/>
              <w:rPr>
                <w:sz w:val="22"/>
                <w:szCs w:val="22"/>
              </w:rPr>
            </w:pPr>
            <w:r w:rsidRPr="009B6296">
              <w:rPr>
                <w:bCs/>
                <w:sz w:val="22"/>
                <w:szCs w:val="22"/>
              </w:rPr>
              <w:t>1. Цена договора (договора). ЦБ</w:t>
            </w:r>
            <w:proofErr w:type="spellStart"/>
            <w:r w:rsidRPr="009B6296">
              <w:rPr>
                <w:bCs/>
                <w:sz w:val="22"/>
                <w:szCs w:val="22"/>
                <w:lang w:val="en-US"/>
              </w:rPr>
              <w:t>i</w:t>
            </w:r>
            <w:proofErr w:type="spellEnd"/>
          </w:p>
          <w:p w14:paraId="6BA2DE35" w14:textId="77777777" w:rsidR="003F4DE3" w:rsidRPr="009B6296" w:rsidRDefault="003F4DE3">
            <w:pPr>
              <w:tabs>
                <w:tab w:val="left" w:pos="1134"/>
              </w:tabs>
              <w:autoSpaceDE w:val="0"/>
              <w:autoSpaceDN w:val="0"/>
              <w:adjustRightInd w:val="0"/>
              <w:spacing w:after="0"/>
              <w:outlineLvl w:val="1"/>
              <w:rPr>
                <w:sz w:val="22"/>
                <w:szCs w:val="22"/>
              </w:rPr>
            </w:pPr>
          </w:p>
          <w:p w14:paraId="62338DDD" w14:textId="77777777" w:rsidR="003F4DE3" w:rsidRPr="009B6296" w:rsidRDefault="003F4DE3">
            <w:pPr>
              <w:tabs>
                <w:tab w:val="left" w:pos="1134"/>
              </w:tabs>
              <w:autoSpaceDE w:val="0"/>
              <w:autoSpaceDN w:val="0"/>
              <w:adjustRightInd w:val="0"/>
              <w:spacing w:after="0"/>
              <w:outlineLvl w:val="1"/>
              <w:rPr>
                <w:sz w:val="22"/>
                <w:szCs w:val="22"/>
              </w:rPr>
            </w:pPr>
          </w:p>
          <w:p w14:paraId="6ED645CD" w14:textId="77777777" w:rsidR="003F4DE3" w:rsidRPr="009B6296" w:rsidRDefault="003F4DE3">
            <w:pPr>
              <w:tabs>
                <w:tab w:val="left" w:pos="1134"/>
              </w:tabs>
              <w:autoSpaceDE w:val="0"/>
              <w:autoSpaceDN w:val="0"/>
              <w:adjustRightInd w:val="0"/>
              <w:spacing w:after="0"/>
              <w:outlineLvl w:val="1"/>
              <w:rPr>
                <w:sz w:val="22"/>
                <w:szCs w:val="22"/>
              </w:rPr>
            </w:pPr>
          </w:p>
          <w:p w14:paraId="2D40C69B" w14:textId="77777777" w:rsidR="003F4DE3" w:rsidRPr="009B6296" w:rsidRDefault="003F4DE3">
            <w:pPr>
              <w:tabs>
                <w:tab w:val="left" w:pos="1134"/>
              </w:tabs>
              <w:autoSpaceDE w:val="0"/>
              <w:autoSpaceDN w:val="0"/>
              <w:adjustRightInd w:val="0"/>
              <w:spacing w:after="0"/>
              <w:outlineLvl w:val="1"/>
              <w:rPr>
                <w:sz w:val="22"/>
                <w:szCs w:val="22"/>
              </w:rPr>
            </w:pPr>
          </w:p>
        </w:tc>
        <w:tc>
          <w:tcPr>
            <w:tcW w:w="6353" w:type="dxa"/>
            <w:gridSpan w:val="2"/>
          </w:tcPr>
          <w:p w14:paraId="290FE8F9" w14:textId="77777777" w:rsidR="003F4DE3" w:rsidRPr="009B6296" w:rsidRDefault="003F4DE3">
            <w:pPr>
              <w:spacing w:after="0"/>
              <w:jc w:val="left"/>
              <w:rPr>
                <w:sz w:val="22"/>
                <w:szCs w:val="22"/>
              </w:rPr>
            </w:pPr>
          </w:p>
          <w:p w14:paraId="626968EE" w14:textId="65279438" w:rsidR="003F4DE3" w:rsidRPr="009B6296" w:rsidRDefault="003F4DE3" w:rsidP="003F4DE3">
            <w:pPr>
              <w:widowControl w:val="0"/>
              <w:shd w:val="clear" w:color="auto" w:fill="FFFFFF"/>
              <w:spacing w:after="0"/>
              <w:ind w:left="14" w:right="-1"/>
              <w:jc w:val="center"/>
              <w:rPr>
                <w:sz w:val="22"/>
                <w:szCs w:val="22"/>
              </w:rPr>
            </w:pPr>
            <w:r w:rsidRPr="009B6296">
              <w:rPr>
                <w:sz w:val="22"/>
                <w:szCs w:val="22"/>
              </w:rPr>
              <w:t xml:space="preserve">Значимость критерия - </w:t>
            </w:r>
            <w:r w:rsidR="00CC6A19" w:rsidRPr="009B6296">
              <w:rPr>
                <w:sz w:val="22"/>
                <w:szCs w:val="22"/>
              </w:rPr>
              <w:t>4</w:t>
            </w:r>
            <w:r w:rsidRPr="009B6296">
              <w:rPr>
                <w:sz w:val="22"/>
                <w:szCs w:val="22"/>
              </w:rPr>
              <w:t>0%</w:t>
            </w:r>
          </w:p>
          <w:p w14:paraId="00EB4F73" w14:textId="2D3C09DF" w:rsidR="003F4DE3" w:rsidRPr="009B6296" w:rsidRDefault="00FD6AE9" w:rsidP="003F4DE3">
            <w:pPr>
              <w:widowControl w:val="0"/>
              <w:shd w:val="clear" w:color="auto" w:fill="FFFFFF"/>
              <w:spacing w:after="0"/>
              <w:ind w:left="709" w:rightChars="143" w:right="343"/>
              <w:rPr>
                <w:sz w:val="22"/>
                <w:szCs w:val="22"/>
              </w:rPr>
            </w:pPr>
            <w:r w:rsidRPr="009B6296">
              <w:rPr>
                <w:sz w:val="22"/>
                <w:szCs w:val="22"/>
              </w:rPr>
              <w:t>Коэффициент значимости показателя – 0,</w:t>
            </w:r>
            <w:r w:rsidR="00CC6A19" w:rsidRPr="009B6296">
              <w:rPr>
                <w:sz w:val="22"/>
                <w:szCs w:val="22"/>
              </w:rPr>
              <w:t>4</w:t>
            </w:r>
          </w:p>
          <w:p w14:paraId="5E53B236" w14:textId="77777777" w:rsidR="00FD6AE9" w:rsidRPr="009B6296" w:rsidRDefault="00FD6AE9" w:rsidP="003F4DE3">
            <w:pPr>
              <w:widowControl w:val="0"/>
              <w:shd w:val="clear" w:color="auto" w:fill="FFFFFF"/>
              <w:spacing w:after="0"/>
              <w:ind w:left="709" w:rightChars="143" w:right="343"/>
              <w:rPr>
                <w:sz w:val="22"/>
                <w:szCs w:val="22"/>
              </w:rPr>
            </w:pPr>
          </w:p>
          <w:p w14:paraId="4BE8ADBD" w14:textId="77777777" w:rsidR="003F4DE3" w:rsidRPr="009B6296" w:rsidRDefault="003F4DE3" w:rsidP="003F4DE3">
            <w:pPr>
              <w:widowControl w:val="0"/>
              <w:autoSpaceDE w:val="0"/>
              <w:autoSpaceDN w:val="0"/>
              <w:adjustRightInd w:val="0"/>
              <w:spacing w:after="0"/>
              <w:ind w:rightChars="143" w:right="343"/>
              <w:outlineLvl w:val="1"/>
              <w:rPr>
                <w:rFonts w:eastAsia="Calibri"/>
                <w:b/>
                <w:sz w:val="22"/>
                <w:szCs w:val="22"/>
                <w:lang w:eastAsia="en-US"/>
              </w:rPr>
            </w:pPr>
            <w:r w:rsidRPr="009B6296">
              <w:rPr>
                <w:rFonts w:eastAsia="Calibri"/>
                <w:b/>
                <w:sz w:val="22"/>
                <w:szCs w:val="22"/>
                <w:lang w:eastAsia="en-US"/>
              </w:rPr>
              <w:t>Оценка заявок по критерию «цена договора (контракта)»</w:t>
            </w:r>
          </w:p>
          <w:p w14:paraId="385E1516" w14:textId="77777777" w:rsidR="003F4DE3" w:rsidRPr="009B6296" w:rsidRDefault="003F4DE3" w:rsidP="003F4DE3">
            <w:pPr>
              <w:widowControl w:val="0"/>
              <w:tabs>
                <w:tab w:val="left" w:pos="1134"/>
              </w:tabs>
              <w:spacing w:after="0"/>
              <w:ind w:rightChars="143" w:right="343"/>
              <w:rPr>
                <w:rFonts w:eastAsia="Calibri"/>
                <w:sz w:val="22"/>
                <w:szCs w:val="22"/>
                <w:lang w:eastAsia="en-US"/>
              </w:rPr>
            </w:pPr>
            <w:r w:rsidRPr="009B6296">
              <w:rPr>
                <w:rFonts w:eastAsia="Calibri"/>
                <w:sz w:val="22"/>
                <w:szCs w:val="22"/>
                <w:lang w:eastAsia="en-US"/>
              </w:rPr>
              <w:t>Рейтинг, присуждаемый заявке на участие в закупке по критерию «цена договора», определяется по формуле:</w:t>
            </w:r>
          </w:p>
          <w:p w14:paraId="0C5BB647" w14:textId="77777777" w:rsidR="003F4DE3" w:rsidRPr="009B6296" w:rsidRDefault="002118B7" w:rsidP="003F4DE3">
            <w:pPr>
              <w:widowControl w:val="0"/>
              <w:autoSpaceDE w:val="0"/>
              <w:autoSpaceDN w:val="0"/>
              <w:spacing w:after="0"/>
              <w:ind w:rightChars="143" w:right="343" w:firstLine="540"/>
              <w:rPr>
                <w:sz w:val="22"/>
                <w:szCs w:val="22"/>
              </w:rPr>
            </w:pPr>
            <w:r w:rsidRPr="009B6296">
              <w:rPr>
                <w:noProof/>
                <w:position w:val="-25"/>
                <w:sz w:val="22"/>
                <w:szCs w:val="22"/>
              </w:rPr>
              <w:drawing>
                <wp:inline distT="0" distB="0" distL="0" distR="0" wp14:anchorId="6CBF5B0C" wp14:editId="0414D75F">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745" cy="516255"/>
                          </a:xfrm>
                          <a:prstGeom prst="rect">
                            <a:avLst/>
                          </a:prstGeom>
                          <a:noFill/>
                          <a:ln>
                            <a:noFill/>
                          </a:ln>
                        </pic:spPr>
                      </pic:pic>
                    </a:graphicData>
                  </a:graphic>
                </wp:inline>
              </w:drawing>
            </w:r>
          </w:p>
          <w:p w14:paraId="356C67A2" w14:textId="77777777" w:rsidR="003F4DE3" w:rsidRPr="009B6296" w:rsidRDefault="003F4DE3" w:rsidP="003F4DE3">
            <w:pPr>
              <w:widowControl w:val="0"/>
              <w:autoSpaceDE w:val="0"/>
              <w:autoSpaceDN w:val="0"/>
              <w:spacing w:after="0"/>
              <w:ind w:rightChars="143" w:right="343" w:firstLine="540"/>
              <w:rPr>
                <w:sz w:val="22"/>
                <w:szCs w:val="22"/>
              </w:rPr>
            </w:pPr>
            <w:r w:rsidRPr="009B6296">
              <w:rPr>
                <w:sz w:val="22"/>
                <w:szCs w:val="22"/>
              </w:rPr>
              <w:t>где:</w:t>
            </w:r>
          </w:p>
          <w:p w14:paraId="1AD08147" w14:textId="77777777" w:rsidR="003F4DE3" w:rsidRPr="009B6296" w:rsidRDefault="003F4DE3" w:rsidP="003F4DE3">
            <w:pPr>
              <w:widowControl w:val="0"/>
              <w:autoSpaceDE w:val="0"/>
              <w:autoSpaceDN w:val="0"/>
              <w:spacing w:before="220" w:after="0"/>
              <w:ind w:rightChars="143" w:right="343"/>
              <w:rPr>
                <w:sz w:val="22"/>
                <w:szCs w:val="22"/>
              </w:rPr>
            </w:pPr>
            <w:r w:rsidRPr="009B6296">
              <w:rPr>
                <w:sz w:val="22"/>
                <w:szCs w:val="22"/>
              </w:rPr>
              <w:t>ЦБ</w:t>
            </w:r>
            <w:proofErr w:type="spellStart"/>
            <w:r w:rsidRPr="009B6296">
              <w:rPr>
                <w:sz w:val="22"/>
                <w:szCs w:val="22"/>
                <w:lang w:val="en-US"/>
              </w:rPr>
              <w:t>i</w:t>
            </w:r>
            <w:proofErr w:type="spellEnd"/>
            <w:r w:rsidRPr="009B6296">
              <w:rPr>
                <w:sz w:val="22"/>
                <w:szCs w:val="22"/>
              </w:rPr>
              <w:t xml:space="preserve"> – количество баллов по критерию                                    </w:t>
            </w:r>
            <w:proofErr w:type="spellStart"/>
            <w:r w:rsidRPr="009B6296">
              <w:rPr>
                <w:sz w:val="22"/>
                <w:szCs w:val="22"/>
              </w:rPr>
              <w:t>Цi</w:t>
            </w:r>
            <w:proofErr w:type="spellEnd"/>
            <w:r w:rsidRPr="009B6296">
              <w:rPr>
                <w:sz w:val="22"/>
                <w:szCs w:val="22"/>
              </w:rPr>
              <w:t xml:space="preserve"> - ценовое предложение участника закупки, заявка (предложение) которого оценивается;</w:t>
            </w:r>
          </w:p>
          <w:p w14:paraId="4BFC48F3" w14:textId="77777777" w:rsidR="003F4DE3" w:rsidRPr="009B6296" w:rsidRDefault="003F4DE3" w:rsidP="003F4DE3">
            <w:pPr>
              <w:widowControl w:val="0"/>
              <w:tabs>
                <w:tab w:val="left" w:pos="1134"/>
              </w:tabs>
              <w:spacing w:after="0"/>
              <w:ind w:rightChars="143" w:right="343"/>
              <w:rPr>
                <w:rFonts w:eastAsia="Calibri"/>
                <w:sz w:val="22"/>
                <w:szCs w:val="22"/>
                <w:lang w:eastAsia="en-US"/>
              </w:rPr>
            </w:pPr>
            <w:proofErr w:type="spellStart"/>
            <w:r w:rsidRPr="009B6296">
              <w:rPr>
                <w:rFonts w:eastAsia="Calibri"/>
                <w:sz w:val="22"/>
                <w:szCs w:val="22"/>
                <w:lang w:eastAsia="en-US"/>
              </w:rPr>
              <w:t>Цmin</w:t>
            </w:r>
            <w:proofErr w:type="spellEnd"/>
            <w:r w:rsidRPr="009B6296">
              <w:rPr>
                <w:rFonts w:eastAsia="Calibri"/>
                <w:sz w:val="22"/>
                <w:szCs w:val="22"/>
                <w:lang w:eastAsia="en-US"/>
              </w:rPr>
              <w:t xml:space="preserve"> - минимальное ценовое предложение из ценовых предложений по критерию оценки, сделанных участниками закупки.</w:t>
            </w:r>
          </w:p>
          <w:p w14:paraId="2887690C" w14:textId="77777777" w:rsidR="003F4DE3" w:rsidRPr="009B6296" w:rsidRDefault="003F4DE3" w:rsidP="003F4DE3">
            <w:pPr>
              <w:widowControl w:val="0"/>
              <w:tabs>
                <w:tab w:val="left" w:pos="1134"/>
              </w:tabs>
              <w:spacing w:after="0"/>
              <w:ind w:rightChars="143" w:right="343"/>
              <w:rPr>
                <w:rFonts w:eastAsia="Calibri"/>
                <w:sz w:val="22"/>
                <w:szCs w:val="22"/>
                <w:lang w:eastAsia="en-US"/>
              </w:rPr>
            </w:pPr>
            <w:r w:rsidRPr="009B6296">
              <w:rPr>
                <w:rFonts w:eastAsia="Calibri"/>
                <w:sz w:val="22"/>
                <w:szCs w:val="22"/>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DD5B1DF" w14:textId="77777777" w:rsidR="003F4DE3" w:rsidRPr="009B6296" w:rsidRDefault="003F4DE3" w:rsidP="003F4DE3">
            <w:pPr>
              <w:widowControl w:val="0"/>
              <w:tabs>
                <w:tab w:val="left" w:pos="1134"/>
              </w:tabs>
              <w:spacing w:after="0"/>
              <w:ind w:rightChars="143" w:right="343"/>
              <w:rPr>
                <w:rFonts w:eastAsia="Calibri"/>
                <w:sz w:val="22"/>
                <w:szCs w:val="22"/>
                <w:lang w:eastAsia="en-US"/>
              </w:rPr>
            </w:pPr>
            <w:r w:rsidRPr="009B6296">
              <w:rPr>
                <w:rFonts w:eastAsia="Calibri"/>
                <w:sz w:val="22"/>
                <w:szCs w:val="22"/>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66192D88" w14:textId="77777777" w:rsidR="003F4DE3" w:rsidRPr="009B6296" w:rsidRDefault="003F4DE3" w:rsidP="003F4DE3">
            <w:pPr>
              <w:tabs>
                <w:tab w:val="left" w:pos="1134"/>
              </w:tabs>
              <w:autoSpaceDE w:val="0"/>
              <w:autoSpaceDN w:val="0"/>
              <w:adjustRightInd w:val="0"/>
              <w:spacing w:after="0"/>
              <w:outlineLvl w:val="1"/>
              <w:rPr>
                <w:rFonts w:eastAsia="Calibri"/>
                <w:iCs/>
                <w:sz w:val="22"/>
                <w:szCs w:val="22"/>
                <w:lang w:eastAsia="en-US"/>
              </w:rPr>
            </w:pPr>
            <w:r w:rsidRPr="009B6296">
              <w:rPr>
                <w:rFonts w:eastAsia="Calibri"/>
                <w:iCs/>
                <w:sz w:val="22"/>
                <w:szCs w:val="22"/>
                <w:lang w:eastAsia="en-US"/>
              </w:rPr>
              <w:t>Договор заключается по данному критерию на условиях, указанных в заявке.</w:t>
            </w:r>
          </w:p>
          <w:p w14:paraId="3A15A0E9" w14:textId="4687E2EB" w:rsidR="005D0519" w:rsidRPr="009B6296" w:rsidRDefault="005D0519" w:rsidP="003F4DE3">
            <w:pPr>
              <w:tabs>
                <w:tab w:val="left" w:pos="1134"/>
              </w:tabs>
              <w:autoSpaceDE w:val="0"/>
              <w:autoSpaceDN w:val="0"/>
              <w:adjustRightInd w:val="0"/>
              <w:spacing w:after="0"/>
              <w:outlineLvl w:val="1"/>
              <w:rPr>
                <w:sz w:val="22"/>
                <w:szCs w:val="22"/>
              </w:rPr>
            </w:pPr>
          </w:p>
        </w:tc>
      </w:tr>
      <w:tr w:rsidR="00E97914" w:rsidRPr="009B6296" w14:paraId="25C589E1" w14:textId="77777777" w:rsidTr="00551C1E">
        <w:tc>
          <w:tcPr>
            <w:tcW w:w="3822" w:type="dxa"/>
            <w:gridSpan w:val="2"/>
          </w:tcPr>
          <w:p w14:paraId="6D01BB6D" w14:textId="0D5575E1" w:rsidR="00E97914" w:rsidRPr="009B6296" w:rsidRDefault="00B34977" w:rsidP="00E97914">
            <w:pPr>
              <w:widowControl w:val="0"/>
              <w:spacing w:after="0"/>
              <w:ind w:left="190"/>
              <w:rPr>
                <w:bCs/>
                <w:sz w:val="22"/>
                <w:szCs w:val="22"/>
              </w:rPr>
            </w:pPr>
            <w:r w:rsidRPr="009B6296">
              <w:rPr>
                <w:bCs/>
                <w:sz w:val="22"/>
                <w:szCs w:val="22"/>
              </w:rPr>
              <w:t>2</w:t>
            </w:r>
            <w:r w:rsidR="00E97914" w:rsidRPr="009B6296">
              <w:rPr>
                <w:bCs/>
                <w:sz w:val="22"/>
                <w:szCs w:val="22"/>
              </w:rPr>
              <w:t xml:space="preserve">. Квалификация участника закупки, опыт </w:t>
            </w:r>
            <w:r w:rsidR="007152A8" w:rsidRPr="009B6296">
              <w:rPr>
                <w:bCs/>
                <w:sz w:val="22"/>
                <w:szCs w:val="22"/>
              </w:rPr>
              <w:t>выполнения аналогичных договоров</w:t>
            </w:r>
            <w:r w:rsidR="00E97914" w:rsidRPr="009B6296">
              <w:rPr>
                <w:bCs/>
                <w:sz w:val="22"/>
                <w:szCs w:val="22"/>
              </w:rPr>
              <w:t xml:space="preserve"> </w:t>
            </w:r>
            <w:r w:rsidR="00E97914" w:rsidRPr="009B6296">
              <w:rPr>
                <w:b/>
                <w:sz w:val="22"/>
                <w:szCs w:val="22"/>
              </w:rPr>
              <w:t>(</w:t>
            </w:r>
            <w:r w:rsidR="00140BA8" w:rsidRPr="009B6296">
              <w:rPr>
                <w:b/>
                <w:sz w:val="22"/>
                <w:szCs w:val="22"/>
              </w:rPr>
              <w:t>Максимальная цена одного договора</w:t>
            </w:r>
            <w:r w:rsidR="00632491" w:rsidRPr="009B6296">
              <w:rPr>
                <w:b/>
                <w:sz w:val="22"/>
                <w:szCs w:val="22"/>
              </w:rPr>
              <w:t>)</w:t>
            </w:r>
          </w:p>
          <w:p w14:paraId="76802960" w14:textId="77777777" w:rsidR="00E97914" w:rsidRPr="009B6296" w:rsidRDefault="00E97914" w:rsidP="00E97914">
            <w:pPr>
              <w:widowControl w:val="0"/>
              <w:spacing w:after="0"/>
              <w:ind w:left="190"/>
              <w:rPr>
                <w:bCs/>
                <w:sz w:val="22"/>
                <w:szCs w:val="22"/>
              </w:rPr>
            </w:pPr>
          </w:p>
          <w:p w14:paraId="2DC02D8E" w14:textId="77777777" w:rsidR="00E97914" w:rsidRPr="009B6296" w:rsidRDefault="00E97914" w:rsidP="00E97914">
            <w:pPr>
              <w:widowControl w:val="0"/>
              <w:spacing w:after="0"/>
              <w:ind w:left="190"/>
              <w:rPr>
                <w:bCs/>
                <w:sz w:val="22"/>
                <w:szCs w:val="22"/>
              </w:rPr>
            </w:pPr>
          </w:p>
          <w:p w14:paraId="40A066CB" w14:textId="77777777" w:rsidR="00E97914" w:rsidRPr="009B6296" w:rsidRDefault="00E97914" w:rsidP="00E97914">
            <w:pPr>
              <w:widowControl w:val="0"/>
              <w:spacing w:after="0"/>
              <w:ind w:left="190"/>
              <w:rPr>
                <w:bCs/>
                <w:sz w:val="22"/>
                <w:szCs w:val="22"/>
              </w:rPr>
            </w:pPr>
          </w:p>
        </w:tc>
        <w:tc>
          <w:tcPr>
            <w:tcW w:w="6353" w:type="dxa"/>
            <w:gridSpan w:val="2"/>
          </w:tcPr>
          <w:p w14:paraId="64945B27" w14:textId="6535B4E0" w:rsidR="00E97914" w:rsidRPr="009B6296" w:rsidRDefault="00E97914" w:rsidP="00E97914">
            <w:pPr>
              <w:widowControl w:val="0"/>
              <w:shd w:val="clear" w:color="auto" w:fill="FFFFFF"/>
              <w:spacing w:after="0"/>
              <w:ind w:left="320" w:right="-1"/>
              <w:rPr>
                <w:sz w:val="22"/>
                <w:szCs w:val="22"/>
              </w:rPr>
            </w:pPr>
            <w:r w:rsidRPr="009B6296">
              <w:rPr>
                <w:sz w:val="22"/>
                <w:szCs w:val="22"/>
              </w:rPr>
              <w:lastRenderedPageBreak/>
              <w:t xml:space="preserve">Значимость критерия - </w:t>
            </w:r>
            <w:r w:rsidR="00CC6A19" w:rsidRPr="009B6296">
              <w:rPr>
                <w:sz w:val="22"/>
                <w:szCs w:val="22"/>
              </w:rPr>
              <w:t>6</w:t>
            </w:r>
            <w:r w:rsidR="00A95EA8" w:rsidRPr="009B6296">
              <w:rPr>
                <w:sz w:val="22"/>
                <w:szCs w:val="22"/>
              </w:rPr>
              <w:t>0</w:t>
            </w:r>
            <w:r w:rsidRPr="009B6296">
              <w:rPr>
                <w:sz w:val="22"/>
                <w:szCs w:val="22"/>
              </w:rPr>
              <w:t>%</w:t>
            </w:r>
          </w:p>
          <w:p w14:paraId="2A79C61B" w14:textId="4C600EEC" w:rsidR="00E97914" w:rsidRPr="009B6296" w:rsidRDefault="00E97914" w:rsidP="00E97914">
            <w:pPr>
              <w:widowControl w:val="0"/>
              <w:shd w:val="clear" w:color="auto" w:fill="FFFFFF"/>
              <w:spacing w:after="0"/>
              <w:ind w:left="320" w:rightChars="143" w:right="343"/>
              <w:rPr>
                <w:sz w:val="22"/>
                <w:szCs w:val="22"/>
              </w:rPr>
            </w:pPr>
            <w:r w:rsidRPr="009B6296">
              <w:rPr>
                <w:sz w:val="22"/>
                <w:szCs w:val="22"/>
              </w:rPr>
              <w:t>Коэффициент значимости показателя – 0,</w:t>
            </w:r>
            <w:r w:rsidR="00CC6A19" w:rsidRPr="009B6296">
              <w:rPr>
                <w:sz w:val="22"/>
                <w:szCs w:val="22"/>
              </w:rPr>
              <w:t>6</w:t>
            </w:r>
          </w:p>
          <w:p w14:paraId="1CB1B29B" w14:textId="77777777" w:rsidR="00E97914" w:rsidRPr="009B6296" w:rsidRDefault="00E97914" w:rsidP="00E97914">
            <w:pPr>
              <w:widowControl w:val="0"/>
              <w:shd w:val="clear" w:color="auto" w:fill="FFFFFF"/>
              <w:spacing w:after="0"/>
              <w:ind w:left="320" w:right="-1"/>
              <w:rPr>
                <w:sz w:val="22"/>
                <w:szCs w:val="22"/>
              </w:rPr>
            </w:pPr>
          </w:p>
          <w:p w14:paraId="7FCD1E2B" w14:textId="3570A710" w:rsidR="00140BA8" w:rsidRPr="009B6296" w:rsidRDefault="00D43557" w:rsidP="00E97914">
            <w:pPr>
              <w:widowControl w:val="0"/>
              <w:shd w:val="clear" w:color="auto" w:fill="FFFFFF"/>
              <w:tabs>
                <w:tab w:val="left" w:pos="993"/>
                <w:tab w:val="left" w:pos="1134"/>
              </w:tabs>
              <w:autoSpaceDE w:val="0"/>
              <w:spacing w:after="0"/>
              <w:ind w:left="320" w:rightChars="43" w:right="103"/>
              <w:contextualSpacing/>
              <w:rPr>
                <w:rFonts w:eastAsia="Calibri"/>
                <w:b/>
                <w:sz w:val="22"/>
                <w:szCs w:val="22"/>
                <w:lang w:eastAsia="en-US"/>
              </w:rPr>
            </w:pPr>
            <w:r w:rsidRPr="009B6296">
              <w:rPr>
                <w:b/>
                <w:bCs/>
                <w:sz w:val="22"/>
                <w:szCs w:val="22"/>
              </w:rPr>
              <w:t>Опыт работы, связанный с предметом договора</w:t>
            </w:r>
            <w:r w:rsidRPr="009B6296">
              <w:rPr>
                <w:rFonts w:eastAsia="Calibri"/>
                <w:b/>
                <w:sz w:val="22"/>
                <w:szCs w:val="22"/>
                <w:lang w:eastAsia="en-US"/>
              </w:rPr>
              <w:t xml:space="preserve"> </w:t>
            </w:r>
            <w:r w:rsidR="00680945" w:rsidRPr="009B6296">
              <w:rPr>
                <w:rFonts w:eastAsia="Calibri"/>
                <w:b/>
                <w:sz w:val="22"/>
                <w:szCs w:val="22"/>
                <w:lang w:eastAsia="en-US"/>
              </w:rPr>
              <w:t>(Максимальная цена одного договора)</w:t>
            </w:r>
          </w:p>
          <w:p w14:paraId="681DB202" w14:textId="2D325AAB" w:rsidR="00E97914" w:rsidRPr="009B6296" w:rsidRDefault="00E97914" w:rsidP="00E97914">
            <w:pPr>
              <w:widowControl w:val="0"/>
              <w:shd w:val="clear" w:color="auto" w:fill="FFFFFF"/>
              <w:tabs>
                <w:tab w:val="left" w:pos="993"/>
                <w:tab w:val="left" w:pos="1134"/>
              </w:tabs>
              <w:autoSpaceDE w:val="0"/>
              <w:spacing w:after="0"/>
              <w:ind w:left="320" w:rightChars="43" w:right="103"/>
              <w:contextualSpacing/>
              <w:rPr>
                <w:color w:val="000000"/>
                <w:sz w:val="22"/>
                <w:szCs w:val="22"/>
                <w:lang w:eastAsia="ar-SA"/>
              </w:rPr>
            </w:pPr>
            <w:r w:rsidRPr="009B6296">
              <w:rPr>
                <w:color w:val="000000"/>
                <w:sz w:val="22"/>
                <w:szCs w:val="22"/>
                <w:lang w:eastAsia="ar-SA"/>
              </w:rPr>
              <w:t xml:space="preserve">сравнивается с использованием следующей формулы: </w:t>
            </w:r>
          </w:p>
          <w:p w14:paraId="5E5BE46C" w14:textId="77777777" w:rsidR="00E97914" w:rsidRPr="009B6296" w:rsidRDefault="00E97914" w:rsidP="00E97914">
            <w:pPr>
              <w:widowControl w:val="0"/>
              <w:shd w:val="clear" w:color="auto" w:fill="FFFFFF"/>
              <w:tabs>
                <w:tab w:val="left" w:pos="993"/>
                <w:tab w:val="left" w:pos="1134"/>
              </w:tabs>
              <w:autoSpaceDE w:val="0"/>
              <w:spacing w:after="0"/>
              <w:ind w:left="320" w:rightChars="43" w:right="103"/>
              <w:contextualSpacing/>
              <w:rPr>
                <w:bCs/>
                <w:sz w:val="22"/>
                <w:szCs w:val="22"/>
                <w:lang w:eastAsia="ar-SA"/>
              </w:rPr>
            </w:pPr>
          </w:p>
          <w:p w14:paraId="4CAD79EB" w14:textId="56819EDA" w:rsidR="006A4A79" w:rsidRPr="009B6296" w:rsidRDefault="006A4A79" w:rsidP="006A4A79">
            <w:pPr>
              <w:pStyle w:val="ConsPlusNormal"/>
              <w:ind w:left="320" w:firstLine="34"/>
              <w:rPr>
                <w:rFonts w:ascii="Times New Roman" w:hAnsi="Times New Roman" w:cs="Times New Roman"/>
                <w:sz w:val="22"/>
                <w:szCs w:val="22"/>
              </w:rPr>
            </w:pPr>
            <w:proofErr w:type="spellStart"/>
            <w:r w:rsidRPr="009B6296">
              <w:rPr>
                <w:rFonts w:ascii="Times New Roman" w:hAnsi="Times New Roman" w:cs="Times New Roman"/>
                <w:sz w:val="22"/>
                <w:szCs w:val="22"/>
              </w:rPr>
              <w:t>ПБ</w:t>
            </w:r>
            <w:proofErr w:type="gramStart"/>
            <w:r w:rsidRPr="009B6296">
              <w:rPr>
                <w:rFonts w:ascii="Times New Roman" w:hAnsi="Times New Roman" w:cs="Times New Roman"/>
                <w:sz w:val="22"/>
                <w:szCs w:val="22"/>
              </w:rPr>
              <w:t>i</w:t>
            </w:r>
            <w:proofErr w:type="spellEnd"/>
            <w:r w:rsidRPr="009B6296">
              <w:rPr>
                <w:rFonts w:ascii="Times New Roman" w:hAnsi="Times New Roman" w:cs="Times New Roman"/>
                <w:sz w:val="22"/>
                <w:szCs w:val="22"/>
              </w:rPr>
              <w:t xml:space="preserve">  =</w:t>
            </w:r>
            <w:proofErr w:type="gramEnd"/>
            <w:r w:rsidRPr="009B6296">
              <w:rPr>
                <w:rFonts w:ascii="Times New Roman" w:hAnsi="Times New Roman" w:cs="Times New Roman"/>
                <w:sz w:val="22"/>
                <w:szCs w:val="22"/>
              </w:rPr>
              <w:t xml:space="preserve"> </w:t>
            </w:r>
            <w:proofErr w:type="spellStart"/>
            <w:r w:rsidRPr="009B6296">
              <w:rPr>
                <w:rFonts w:ascii="Times New Roman" w:hAnsi="Times New Roman" w:cs="Times New Roman"/>
                <w:sz w:val="22"/>
                <w:szCs w:val="22"/>
              </w:rPr>
              <w:t>ЗП</w:t>
            </w:r>
            <w:proofErr w:type="spellEnd"/>
            <w:r w:rsidRPr="009B6296">
              <w:rPr>
                <w:rFonts w:ascii="Times New Roman" w:hAnsi="Times New Roman" w:cs="Times New Roman"/>
                <w:sz w:val="22"/>
                <w:szCs w:val="22"/>
              </w:rPr>
              <w:t xml:space="preserve"> x 100 x (</w:t>
            </w:r>
            <w:proofErr w:type="spellStart"/>
            <w:r w:rsidRPr="009B6296">
              <w:rPr>
                <w:rFonts w:ascii="Times New Roman" w:hAnsi="Times New Roman" w:cs="Times New Roman"/>
                <w:sz w:val="22"/>
                <w:szCs w:val="22"/>
              </w:rPr>
              <w:t>Пi</w:t>
            </w:r>
            <w:proofErr w:type="spellEnd"/>
            <w:r w:rsidRPr="009B6296">
              <w:rPr>
                <w:rFonts w:ascii="Times New Roman" w:hAnsi="Times New Roman" w:cs="Times New Roman"/>
                <w:sz w:val="22"/>
                <w:szCs w:val="22"/>
              </w:rPr>
              <w:t xml:space="preserve"> / </w:t>
            </w:r>
            <w:proofErr w:type="spellStart"/>
            <w:r w:rsidRPr="009B6296">
              <w:rPr>
                <w:rFonts w:ascii="Times New Roman" w:hAnsi="Times New Roman" w:cs="Times New Roman"/>
                <w:sz w:val="22"/>
                <w:szCs w:val="22"/>
              </w:rPr>
              <w:t>Пmax</w:t>
            </w:r>
            <w:proofErr w:type="spellEnd"/>
            <w:r w:rsidRPr="009B6296">
              <w:rPr>
                <w:rFonts w:ascii="Times New Roman" w:hAnsi="Times New Roman" w:cs="Times New Roman"/>
                <w:sz w:val="22"/>
                <w:szCs w:val="22"/>
              </w:rPr>
              <w:t>)</w:t>
            </w:r>
          </w:p>
          <w:p w14:paraId="362B05FC" w14:textId="77777777" w:rsidR="006A4A79" w:rsidRPr="009B6296" w:rsidRDefault="006A4A79" w:rsidP="006A4A79">
            <w:pPr>
              <w:pStyle w:val="ConsPlusNormal"/>
              <w:ind w:left="320" w:firstLine="34"/>
              <w:rPr>
                <w:rFonts w:ascii="Times New Roman" w:hAnsi="Times New Roman" w:cs="Times New Roman"/>
                <w:sz w:val="22"/>
                <w:szCs w:val="22"/>
              </w:rPr>
            </w:pPr>
            <w:r w:rsidRPr="009B6296">
              <w:rPr>
                <w:rFonts w:ascii="Times New Roman" w:hAnsi="Times New Roman" w:cs="Times New Roman"/>
                <w:sz w:val="22"/>
                <w:szCs w:val="22"/>
              </w:rPr>
              <w:t>где:</w:t>
            </w:r>
          </w:p>
          <w:p w14:paraId="2B9177AE" w14:textId="799EA735" w:rsidR="006A4A79" w:rsidRPr="009B6296" w:rsidRDefault="006A4A79" w:rsidP="006A4A79">
            <w:pPr>
              <w:pStyle w:val="ConsPlusNormal"/>
              <w:ind w:left="320" w:firstLine="34"/>
              <w:rPr>
                <w:rFonts w:ascii="Times New Roman" w:hAnsi="Times New Roman" w:cs="Times New Roman"/>
                <w:sz w:val="22"/>
                <w:szCs w:val="22"/>
              </w:rPr>
            </w:pPr>
            <w:r w:rsidRPr="009B6296">
              <w:rPr>
                <w:rFonts w:ascii="Times New Roman" w:hAnsi="Times New Roman" w:cs="Times New Roman"/>
                <w:sz w:val="22"/>
                <w:szCs w:val="22"/>
              </w:rPr>
              <w:t xml:space="preserve">где </w:t>
            </w:r>
            <w:proofErr w:type="spellStart"/>
            <w:r w:rsidRPr="009B6296">
              <w:rPr>
                <w:rFonts w:ascii="Times New Roman" w:hAnsi="Times New Roman" w:cs="Times New Roman"/>
                <w:sz w:val="22"/>
                <w:szCs w:val="22"/>
              </w:rPr>
              <w:t>ПБ</w:t>
            </w:r>
            <w:proofErr w:type="gramStart"/>
            <w:r w:rsidRPr="009B6296">
              <w:rPr>
                <w:rFonts w:ascii="Times New Roman" w:hAnsi="Times New Roman" w:cs="Times New Roman"/>
                <w:sz w:val="22"/>
                <w:szCs w:val="22"/>
              </w:rPr>
              <w:t>i</w:t>
            </w:r>
            <w:proofErr w:type="spellEnd"/>
            <w:r w:rsidRPr="009B6296">
              <w:rPr>
                <w:rFonts w:ascii="Times New Roman" w:hAnsi="Times New Roman" w:cs="Times New Roman"/>
                <w:sz w:val="22"/>
                <w:szCs w:val="22"/>
              </w:rPr>
              <w:t xml:space="preserve">  -</w:t>
            </w:r>
            <w:proofErr w:type="gramEnd"/>
            <w:r w:rsidRPr="009B6296">
              <w:rPr>
                <w:rFonts w:ascii="Times New Roman" w:hAnsi="Times New Roman" w:cs="Times New Roman"/>
                <w:sz w:val="22"/>
                <w:szCs w:val="22"/>
              </w:rPr>
              <w:t xml:space="preserve"> количество баллов по показателю;</w:t>
            </w:r>
          </w:p>
          <w:p w14:paraId="06A90D9B" w14:textId="30A5C7C7" w:rsidR="006A4A79" w:rsidRPr="009B6296" w:rsidRDefault="006A4A79" w:rsidP="006A4A79">
            <w:pPr>
              <w:pStyle w:val="ConsPlusNormal"/>
              <w:ind w:left="320" w:firstLine="34"/>
              <w:rPr>
                <w:rFonts w:ascii="Times New Roman" w:hAnsi="Times New Roman" w:cs="Times New Roman"/>
                <w:sz w:val="22"/>
                <w:szCs w:val="22"/>
              </w:rPr>
            </w:pPr>
            <w:proofErr w:type="spellStart"/>
            <w:r w:rsidRPr="009B6296">
              <w:rPr>
                <w:rFonts w:ascii="Times New Roman" w:hAnsi="Times New Roman" w:cs="Times New Roman"/>
                <w:sz w:val="22"/>
                <w:szCs w:val="22"/>
              </w:rPr>
              <w:t>Пi</w:t>
            </w:r>
            <w:proofErr w:type="spellEnd"/>
            <w:r w:rsidRPr="009B6296">
              <w:rPr>
                <w:rFonts w:ascii="Times New Roman" w:hAnsi="Times New Roman" w:cs="Times New Roman"/>
                <w:sz w:val="22"/>
                <w:szCs w:val="22"/>
              </w:rPr>
              <w:t xml:space="preserve"> - предложение участника, которое оценивается</w:t>
            </w:r>
            <w:r w:rsidR="00443B4D" w:rsidRPr="009B6296">
              <w:rPr>
                <w:rFonts w:ascii="Times New Roman" w:hAnsi="Times New Roman" w:cs="Times New Roman"/>
                <w:sz w:val="22"/>
                <w:szCs w:val="22"/>
              </w:rPr>
              <w:t xml:space="preserve"> (количество)</w:t>
            </w:r>
            <w:r w:rsidRPr="009B6296">
              <w:rPr>
                <w:rFonts w:ascii="Times New Roman" w:hAnsi="Times New Roman" w:cs="Times New Roman"/>
                <w:sz w:val="22"/>
                <w:szCs w:val="22"/>
              </w:rPr>
              <w:t>;</w:t>
            </w:r>
          </w:p>
          <w:p w14:paraId="1E7B9A0D" w14:textId="10B9E97A" w:rsidR="006A4A79" w:rsidRPr="009B6296" w:rsidRDefault="006A4A79" w:rsidP="006A4A79">
            <w:pPr>
              <w:pStyle w:val="ConsPlusNormal"/>
              <w:ind w:left="320" w:firstLine="34"/>
              <w:rPr>
                <w:rFonts w:ascii="Times New Roman" w:hAnsi="Times New Roman" w:cs="Times New Roman"/>
                <w:sz w:val="22"/>
                <w:szCs w:val="22"/>
              </w:rPr>
            </w:pPr>
            <w:proofErr w:type="spellStart"/>
            <w:r w:rsidRPr="009B6296">
              <w:rPr>
                <w:rFonts w:ascii="Times New Roman" w:hAnsi="Times New Roman" w:cs="Times New Roman"/>
                <w:sz w:val="22"/>
                <w:szCs w:val="22"/>
              </w:rPr>
              <w:t>Пmax</w:t>
            </w:r>
            <w:proofErr w:type="spellEnd"/>
            <w:r w:rsidRPr="009B6296">
              <w:rPr>
                <w:rFonts w:ascii="Times New Roman" w:hAnsi="Times New Roman" w:cs="Times New Roman"/>
                <w:sz w:val="22"/>
                <w:szCs w:val="22"/>
              </w:rPr>
              <w:t xml:space="preserve"> - предложение, за которое присваивается максимальное количество баллов</w:t>
            </w:r>
            <w:r w:rsidR="00443B4D" w:rsidRPr="009B6296">
              <w:rPr>
                <w:rFonts w:ascii="Times New Roman" w:hAnsi="Times New Roman" w:cs="Times New Roman"/>
                <w:sz w:val="22"/>
                <w:szCs w:val="22"/>
              </w:rPr>
              <w:t xml:space="preserve"> (наибольш</w:t>
            </w:r>
            <w:r w:rsidR="00140BA8" w:rsidRPr="009B6296">
              <w:rPr>
                <w:rFonts w:ascii="Times New Roman" w:hAnsi="Times New Roman" w:cs="Times New Roman"/>
                <w:sz w:val="22"/>
                <w:szCs w:val="22"/>
              </w:rPr>
              <w:t>ая цена одного договора</w:t>
            </w:r>
            <w:r w:rsidR="00443B4D" w:rsidRPr="009B6296">
              <w:rPr>
                <w:rFonts w:ascii="Times New Roman" w:hAnsi="Times New Roman" w:cs="Times New Roman"/>
                <w:sz w:val="22"/>
                <w:szCs w:val="22"/>
              </w:rPr>
              <w:t>)</w:t>
            </w:r>
            <w:r w:rsidRPr="009B6296">
              <w:rPr>
                <w:rFonts w:ascii="Times New Roman" w:hAnsi="Times New Roman" w:cs="Times New Roman"/>
                <w:sz w:val="22"/>
                <w:szCs w:val="22"/>
              </w:rPr>
              <w:t>;</w:t>
            </w:r>
          </w:p>
          <w:p w14:paraId="4B9BFF13" w14:textId="06D194AE" w:rsidR="00E97914" w:rsidRPr="009B6296" w:rsidRDefault="006A4A79" w:rsidP="006A4A79">
            <w:pPr>
              <w:pStyle w:val="ConsPlusNormal"/>
              <w:ind w:left="320" w:firstLine="34"/>
              <w:jc w:val="both"/>
              <w:rPr>
                <w:rFonts w:ascii="Times New Roman" w:hAnsi="Times New Roman" w:cs="Times New Roman"/>
                <w:sz w:val="22"/>
                <w:szCs w:val="22"/>
              </w:rPr>
            </w:pPr>
            <w:r w:rsidRPr="009B6296">
              <w:rPr>
                <w:rFonts w:ascii="Times New Roman" w:hAnsi="Times New Roman" w:cs="Times New Roman"/>
                <w:sz w:val="22"/>
                <w:szCs w:val="22"/>
              </w:rPr>
              <w:t>ЗП - значимость показателя.</w:t>
            </w:r>
          </w:p>
          <w:p w14:paraId="27CED456" w14:textId="6965D3F3" w:rsidR="00632491" w:rsidRPr="009B6296" w:rsidRDefault="00632491" w:rsidP="00632491">
            <w:pPr>
              <w:spacing w:after="0"/>
              <w:ind w:left="320"/>
              <w:jc w:val="left"/>
              <w:rPr>
                <w:sz w:val="22"/>
                <w:szCs w:val="22"/>
                <w:lang w:eastAsia="ar-SA"/>
              </w:rPr>
            </w:pPr>
            <w:r w:rsidRPr="009B6296">
              <w:rPr>
                <w:sz w:val="22"/>
                <w:szCs w:val="22"/>
                <w:lang w:eastAsia="ar-SA"/>
              </w:rPr>
              <w:t xml:space="preserve">В случае отсутствия документов, подтверждающих опыт </w:t>
            </w:r>
            <w:r w:rsidR="00140BA8" w:rsidRPr="009B6296">
              <w:rPr>
                <w:sz w:val="22"/>
                <w:szCs w:val="22"/>
                <w:lang w:eastAsia="ar-SA"/>
              </w:rPr>
              <w:t>оказания аналогичных услуг</w:t>
            </w:r>
            <w:r w:rsidRPr="009B6296">
              <w:rPr>
                <w:sz w:val="22"/>
                <w:szCs w:val="22"/>
                <w:lang w:eastAsia="ar-SA"/>
              </w:rPr>
              <w:t>, Участнику по данному критерию присваивается оценка «0».</w:t>
            </w:r>
          </w:p>
          <w:p w14:paraId="44B4B398" w14:textId="77777777" w:rsidR="00632491" w:rsidRPr="009B6296" w:rsidRDefault="00632491" w:rsidP="00632491">
            <w:pPr>
              <w:spacing w:after="0"/>
              <w:ind w:left="320"/>
              <w:jc w:val="left"/>
              <w:rPr>
                <w:sz w:val="22"/>
                <w:szCs w:val="22"/>
                <w:lang w:eastAsia="ar-SA"/>
              </w:rPr>
            </w:pPr>
          </w:p>
          <w:p w14:paraId="680376F4" w14:textId="195E91E9" w:rsidR="00EF6141" w:rsidRPr="009B6296" w:rsidRDefault="00632491" w:rsidP="00EF6141">
            <w:pPr>
              <w:widowControl w:val="0"/>
              <w:spacing w:after="0"/>
              <w:ind w:left="320"/>
              <w:rPr>
                <w:b/>
                <w:sz w:val="22"/>
                <w:szCs w:val="22"/>
              </w:rPr>
            </w:pPr>
            <w:r w:rsidRPr="009B6296">
              <w:rPr>
                <w:b/>
                <w:sz w:val="22"/>
                <w:szCs w:val="22"/>
              </w:rPr>
              <w:t>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w:t>
            </w:r>
            <w:r w:rsidR="00EF6141" w:rsidRPr="009B6296">
              <w:rPr>
                <w:b/>
                <w:sz w:val="22"/>
                <w:szCs w:val="22"/>
              </w:rPr>
              <w:t xml:space="preserve">, информация / сведения о которых содержится в ЕИС, реестре контрактов и реестре договоров соответственно. </w:t>
            </w:r>
          </w:p>
          <w:p w14:paraId="635AAB94" w14:textId="67F76806" w:rsidR="00632491" w:rsidRPr="009B6296" w:rsidRDefault="00EF6141" w:rsidP="00EF6141">
            <w:pPr>
              <w:widowControl w:val="0"/>
              <w:spacing w:after="0"/>
              <w:ind w:left="320"/>
              <w:rPr>
                <w:bCs/>
                <w:i/>
                <w:iCs/>
                <w:sz w:val="22"/>
                <w:szCs w:val="22"/>
              </w:rPr>
            </w:pPr>
            <w:r w:rsidRPr="009B6296">
              <w:rPr>
                <w:bCs/>
                <w:i/>
                <w:iCs/>
                <w:sz w:val="22"/>
                <w:szCs w:val="22"/>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2875330B" w14:textId="77777777" w:rsidR="00632491" w:rsidRPr="009B6296" w:rsidRDefault="00632491" w:rsidP="00632491">
            <w:pPr>
              <w:widowControl w:val="0"/>
              <w:spacing w:after="0"/>
              <w:ind w:left="320"/>
              <w:rPr>
                <w:b/>
                <w:sz w:val="22"/>
                <w:szCs w:val="22"/>
              </w:rPr>
            </w:pPr>
          </w:p>
          <w:p w14:paraId="33340483" w14:textId="160CF755" w:rsidR="00632491" w:rsidRPr="009B6296" w:rsidRDefault="00D43557" w:rsidP="00632491">
            <w:pPr>
              <w:widowControl w:val="0"/>
              <w:spacing w:after="0"/>
              <w:ind w:left="320"/>
              <w:rPr>
                <w:b/>
                <w:sz w:val="22"/>
                <w:szCs w:val="22"/>
              </w:rPr>
            </w:pPr>
            <w:r w:rsidRPr="009B6296">
              <w:rPr>
                <w:b/>
                <w:sz w:val="22"/>
                <w:szCs w:val="22"/>
              </w:rPr>
              <w:t>Опытом работы, связанным с предметом договора</w:t>
            </w:r>
            <w:r w:rsidR="00632491" w:rsidRPr="009B6296">
              <w:rPr>
                <w:b/>
                <w:sz w:val="22"/>
                <w:szCs w:val="22"/>
              </w:rPr>
              <w:t xml:space="preserve"> признается опыт:</w:t>
            </w:r>
          </w:p>
          <w:p w14:paraId="0EB03D5F" w14:textId="0BA2C989" w:rsidR="00F1059D" w:rsidRPr="009B6296" w:rsidRDefault="006D13C2" w:rsidP="00632491">
            <w:pPr>
              <w:widowControl w:val="0"/>
              <w:spacing w:after="0"/>
              <w:ind w:left="320"/>
              <w:rPr>
                <w:bCs/>
                <w:sz w:val="22"/>
                <w:szCs w:val="22"/>
              </w:rPr>
            </w:pPr>
            <w:r w:rsidRPr="009B6296">
              <w:rPr>
                <w:bCs/>
                <w:sz w:val="22"/>
                <w:szCs w:val="22"/>
              </w:rPr>
              <w:t xml:space="preserve">Строительство, Реконструкция и Капитальный ремонт </w:t>
            </w:r>
            <w:r w:rsidRPr="009B6296">
              <w:rPr>
                <w:b/>
                <w:sz w:val="22"/>
                <w:szCs w:val="22"/>
              </w:rPr>
              <w:t>объектов капитального строительства.</w:t>
            </w:r>
          </w:p>
          <w:p w14:paraId="5567C369" w14:textId="77777777" w:rsidR="00140BA8" w:rsidRPr="009B6296" w:rsidRDefault="00140BA8" w:rsidP="00632491">
            <w:pPr>
              <w:widowControl w:val="0"/>
              <w:spacing w:after="0"/>
              <w:ind w:left="320"/>
              <w:rPr>
                <w:bCs/>
                <w:sz w:val="22"/>
                <w:szCs w:val="22"/>
              </w:rPr>
            </w:pPr>
          </w:p>
          <w:p w14:paraId="3FACD7A5" w14:textId="354DD045" w:rsidR="00632491" w:rsidRPr="009B6296" w:rsidRDefault="00632491" w:rsidP="00632491">
            <w:pPr>
              <w:widowControl w:val="0"/>
              <w:spacing w:after="0"/>
              <w:ind w:left="320" w:right="5"/>
              <w:rPr>
                <w:sz w:val="22"/>
                <w:szCs w:val="22"/>
              </w:rPr>
            </w:pPr>
            <w:r w:rsidRPr="009B6296">
              <w:rPr>
                <w:sz w:val="22"/>
                <w:szCs w:val="22"/>
              </w:rPr>
              <w:t>Из представленных в составе заявки на участие в конкурсе Заказчик рассматривает</w:t>
            </w:r>
            <w:r w:rsidR="00443B4D" w:rsidRPr="009B6296">
              <w:rPr>
                <w:sz w:val="22"/>
                <w:szCs w:val="22"/>
              </w:rPr>
              <w:t>, сравнивае</w:t>
            </w:r>
            <w:r w:rsidR="006D13C2" w:rsidRPr="009B6296">
              <w:rPr>
                <w:sz w:val="22"/>
                <w:szCs w:val="22"/>
              </w:rPr>
              <w:t>т</w:t>
            </w:r>
            <w:r w:rsidRPr="009B6296">
              <w:rPr>
                <w:sz w:val="22"/>
                <w:szCs w:val="22"/>
              </w:rPr>
              <w:t xml:space="preserve"> и оценивает </w:t>
            </w:r>
            <w:r w:rsidR="004D68DF" w:rsidRPr="009B6296">
              <w:rPr>
                <w:sz w:val="22"/>
                <w:szCs w:val="22"/>
              </w:rPr>
              <w:t>наибольшую</w:t>
            </w:r>
            <w:r w:rsidRPr="009B6296">
              <w:rPr>
                <w:sz w:val="22"/>
                <w:szCs w:val="22"/>
              </w:rPr>
              <w:t xml:space="preserve"> </w:t>
            </w:r>
            <w:r w:rsidR="004D68DF" w:rsidRPr="009B6296">
              <w:rPr>
                <w:sz w:val="22"/>
                <w:szCs w:val="22"/>
              </w:rPr>
              <w:t>цену</w:t>
            </w:r>
            <w:r w:rsidRPr="009B6296">
              <w:rPr>
                <w:sz w:val="22"/>
                <w:szCs w:val="22"/>
              </w:rPr>
              <w:t xml:space="preserve"> договор</w:t>
            </w:r>
            <w:r w:rsidR="004D68DF" w:rsidRPr="009B6296">
              <w:rPr>
                <w:sz w:val="22"/>
                <w:szCs w:val="22"/>
              </w:rPr>
              <w:t>а</w:t>
            </w:r>
            <w:r w:rsidRPr="009B6296">
              <w:rPr>
                <w:sz w:val="22"/>
                <w:szCs w:val="22"/>
              </w:rPr>
              <w:t xml:space="preserve"> (контракт</w:t>
            </w:r>
            <w:r w:rsidR="004D68DF" w:rsidRPr="009B6296">
              <w:rPr>
                <w:sz w:val="22"/>
                <w:szCs w:val="22"/>
              </w:rPr>
              <w:t>а</w:t>
            </w:r>
            <w:r w:rsidRPr="009B6296">
              <w:rPr>
                <w:sz w:val="22"/>
                <w:szCs w:val="22"/>
              </w:rPr>
              <w:t>)</w:t>
            </w:r>
            <w:r w:rsidR="00443B4D" w:rsidRPr="009B6296">
              <w:rPr>
                <w:sz w:val="22"/>
                <w:szCs w:val="22"/>
              </w:rPr>
              <w:t xml:space="preserve"> каждого конкретного участника</w:t>
            </w:r>
            <w:r w:rsidRPr="009B6296">
              <w:rPr>
                <w:sz w:val="22"/>
                <w:szCs w:val="22"/>
              </w:rPr>
              <w:t xml:space="preserve"> с </w:t>
            </w:r>
            <w:r w:rsidR="004D68DF" w:rsidRPr="009B6296">
              <w:rPr>
                <w:sz w:val="22"/>
                <w:szCs w:val="22"/>
              </w:rPr>
              <w:t>наибольшей ценой</w:t>
            </w:r>
            <w:r w:rsidRPr="009B6296">
              <w:rPr>
                <w:sz w:val="22"/>
                <w:szCs w:val="22"/>
              </w:rPr>
              <w:t xml:space="preserve"> договор</w:t>
            </w:r>
            <w:r w:rsidR="004D68DF" w:rsidRPr="009B6296">
              <w:rPr>
                <w:sz w:val="22"/>
                <w:szCs w:val="22"/>
              </w:rPr>
              <w:t>а</w:t>
            </w:r>
            <w:r w:rsidRPr="009B6296">
              <w:rPr>
                <w:sz w:val="22"/>
                <w:szCs w:val="22"/>
              </w:rPr>
              <w:t xml:space="preserve"> (контракт</w:t>
            </w:r>
            <w:r w:rsidR="004D68DF" w:rsidRPr="009B6296">
              <w:rPr>
                <w:sz w:val="22"/>
                <w:szCs w:val="22"/>
              </w:rPr>
              <w:t>а</w:t>
            </w:r>
            <w:r w:rsidRPr="009B6296">
              <w:rPr>
                <w:sz w:val="22"/>
                <w:szCs w:val="22"/>
              </w:rPr>
              <w:t>) других участников закупки.</w:t>
            </w:r>
          </w:p>
          <w:p w14:paraId="64D9A8B6" w14:textId="77777777" w:rsidR="00632491" w:rsidRPr="009B6296" w:rsidRDefault="00632491" w:rsidP="00632491">
            <w:pPr>
              <w:widowControl w:val="0"/>
              <w:spacing w:after="0"/>
              <w:ind w:left="320" w:right="5"/>
              <w:rPr>
                <w:sz w:val="22"/>
                <w:szCs w:val="22"/>
              </w:rPr>
            </w:pPr>
          </w:p>
          <w:p w14:paraId="0D2A2ACF" w14:textId="77777777" w:rsidR="00632491" w:rsidRPr="009B6296" w:rsidRDefault="00632491" w:rsidP="00632491">
            <w:pPr>
              <w:widowControl w:val="0"/>
              <w:spacing w:after="0"/>
              <w:ind w:left="320"/>
              <w:rPr>
                <w:bCs/>
                <w:sz w:val="22"/>
                <w:szCs w:val="22"/>
              </w:rPr>
            </w:pPr>
            <w:r w:rsidRPr="009B6296">
              <w:rPr>
                <w:bCs/>
                <w:sz w:val="22"/>
                <w:szCs w:val="22"/>
              </w:rPr>
              <w:t xml:space="preserve">Информацию по данному показателю участник закупки подтверждает путем представления в составе заявки: </w:t>
            </w:r>
          </w:p>
          <w:p w14:paraId="25B8EEC3" w14:textId="365CBAAC" w:rsidR="00632491" w:rsidRPr="009B6296" w:rsidRDefault="00632491" w:rsidP="00632491">
            <w:pPr>
              <w:widowControl w:val="0"/>
              <w:spacing w:after="0"/>
              <w:ind w:left="320"/>
              <w:rPr>
                <w:bCs/>
                <w:sz w:val="22"/>
                <w:szCs w:val="22"/>
              </w:rPr>
            </w:pPr>
            <w:r w:rsidRPr="009B6296">
              <w:rPr>
                <w:bCs/>
                <w:sz w:val="22"/>
                <w:szCs w:val="22"/>
              </w:rPr>
              <w:t>- копий соответствующих договоров (контрактов) и копий документов, подтверждающих исполнение данных договоров (</w:t>
            </w:r>
            <w:r w:rsidR="00E561D1" w:rsidRPr="009B6296">
              <w:rPr>
                <w:bCs/>
                <w:sz w:val="22"/>
                <w:szCs w:val="22"/>
              </w:rPr>
              <w:t>акт</w:t>
            </w:r>
            <w:r w:rsidR="00CA2216" w:rsidRPr="009B6296">
              <w:rPr>
                <w:bCs/>
                <w:sz w:val="22"/>
                <w:szCs w:val="22"/>
              </w:rPr>
              <w:t xml:space="preserve">ы, УПД, накладные </w:t>
            </w:r>
            <w:r w:rsidR="00443B4D" w:rsidRPr="009B6296">
              <w:rPr>
                <w:bCs/>
                <w:sz w:val="22"/>
                <w:szCs w:val="22"/>
              </w:rPr>
              <w:t>и т.п.</w:t>
            </w:r>
            <w:r w:rsidRPr="009B6296">
              <w:rPr>
                <w:bCs/>
                <w:sz w:val="22"/>
                <w:szCs w:val="22"/>
              </w:rPr>
              <w:t>);</w:t>
            </w:r>
          </w:p>
          <w:p w14:paraId="6F7A5316" w14:textId="77777777" w:rsidR="00632491" w:rsidRPr="009B6296" w:rsidRDefault="00632491" w:rsidP="00632491">
            <w:pPr>
              <w:widowControl w:val="0"/>
              <w:spacing w:after="0"/>
              <w:ind w:left="320"/>
              <w:rPr>
                <w:bCs/>
                <w:sz w:val="22"/>
                <w:szCs w:val="22"/>
              </w:rPr>
            </w:pPr>
            <w:r w:rsidRPr="009B6296">
              <w:rPr>
                <w:bCs/>
                <w:sz w:val="22"/>
                <w:szCs w:val="22"/>
              </w:rPr>
              <w:t>или</w:t>
            </w:r>
          </w:p>
          <w:p w14:paraId="42D278BD" w14:textId="77777777" w:rsidR="00632491" w:rsidRPr="009B6296" w:rsidRDefault="00632491" w:rsidP="00632491">
            <w:pPr>
              <w:widowControl w:val="0"/>
              <w:spacing w:after="0"/>
              <w:ind w:left="320"/>
              <w:rPr>
                <w:bCs/>
                <w:sz w:val="22"/>
                <w:szCs w:val="22"/>
              </w:rPr>
            </w:pPr>
            <w:r w:rsidRPr="009B6296">
              <w:rPr>
                <w:bCs/>
                <w:sz w:val="22"/>
                <w:szCs w:val="22"/>
              </w:rPr>
              <w:t>- информации (ссылки) на реестр контрактов в ЕИС ((</w:t>
            </w:r>
            <w:r w:rsidRPr="009B6296">
              <w:rPr>
                <w:sz w:val="22"/>
                <w:szCs w:val="22"/>
              </w:rPr>
              <w:t xml:space="preserve">Единой информационной системы в сфере закупок </w:t>
            </w:r>
            <w:hyperlink r:id="rId12" w:history="1">
              <w:r w:rsidRPr="009B6296">
                <w:rPr>
                  <w:rStyle w:val="a6"/>
                  <w:sz w:val="22"/>
                  <w:szCs w:val="22"/>
                </w:rPr>
                <w:t>www.zakupki.gov.ru</w:t>
              </w:r>
            </w:hyperlink>
            <w:r w:rsidRPr="009B6296">
              <w:rPr>
                <w:sz w:val="22"/>
                <w:szCs w:val="22"/>
              </w:rPr>
              <w:t>.)</w:t>
            </w:r>
            <w:r w:rsidRPr="009B6296">
              <w:rPr>
                <w:bCs/>
                <w:sz w:val="22"/>
                <w:szCs w:val="22"/>
              </w:rPr>
              <w:t>, содержащем в себе полную информацию о контракте, заключенном в соответствии с Федеральным законом № 44-ФЗ.</w:t>
            </w:r>
          </w:p>
          <w:p w14:paraId="1F6ECD58" w14:textId="77777777" w:rsidR="00632491" w:rsidRPr="009B6296" w:rsidRDefault="00632491" w:rsidP="00632491">
            <w:pPr>
              <w:widowControl w:val="0"/>
              <w:spacing w:after="0"/>
              <w:ind w:left="320"/>
              <w:rPr>
                <w:bCs/>
                <w:sz w:val="22"/>
                <w:szCs w:val="22"/>
              </w:rPr>
            </w:pPr>
          </w:p>
          <w:p w14:paraId="3AD42479" w14:textId="79F56561" w:rsidR="00632491" w:rsidRPr="009B6296" w:rsidRDefault="00632491" w:rsidP="00632491">
            <w:pPr>
              <w:widowControl w:val="0"/>
              <w:spacing w:after="0"/>
              <w:ind w:left="320"/>
              <w:rPr>
                <w:bCs/>
                <w:sz w:val="22"/>
                <w:szCs w:val="22"/>
              </w:rPr>
            </w:pPr>
            <w:r w:rsidRPr="009B6296">
              <w:rPr>
                <w:bCs/>
                <w:sz w:val="22"/>
                <w:szCs w:val="22"/>
              </w:rPr>
              <w:t>По данному критерию Комиссия рассматривает и оценивает контракты (договоры), заключённые и исполненные не ранее 01.01.202</w:t>
            </w:r>
            <w:r w:rsidR="00F1059D" w:rsidRPr="009B6296">
              <w:rPr>
                <w:bCs/>
                <w:sz w:val="22"/>
                <w:szCs w:val="22"/>
              </w:rPr>
              <w:t>1</w:t>
            </w:r>
            <w:r w:rsidRPr="009B6296">
              <w:rPr>
                <w:bCs/>
                <w:sz w:val="22"/>
                <w:szCs w:val="22"/>
              </w:rPr>
              <w:t xml:space="preserve"> г.  </w:t>
            </w:r>
          </w:p>
          <w:p w14:paraId="4588A242" w14:textId="7380869C" w:rsidR="00E97914" w:rsidRPr="009B6296" w:rsidRDefault="00632491" w:rsidP="00416B08">
            <w:pPr>
              <w:widowControl w:val="0"/>
              <w:spacing w:after="0"/>
              <w:ind w:left="320"/>
              <w:rPr>
                <w:sz w:val="22"/>
                <w:szCs w:val="22"/>
              </w:rPr>
            </w:pPr>
            <w:r w:rsidRPr="009B6296">
              <w:rPr>
                <w:bCs/>
                <w:sz w:val="22"/>
                <w:szCs w:val="22"/>
              </w:rPr>
              <w:t>Представляемые контракты и/или договоры должны быть исполнены</w:t>
            </w:r>
            <w:r w:rsidR="00450655" w:rsidRPr="009B6296">
              <w:rPr>
                <w:bCs/>
                <w:sz w:val="22"/>
                <w:szCs w:val="22"/>
              </w:rPr>
              <w:t xml:space="preserve"> на момент размещения настоящей закупочной документации.</w:t>
            </w:r>
            <w:r w:rsidR="00E97914" w:rsidRPr="009B6296">
              <w:rPr>
                <w:bCs/>
                <w:sz w:val="22"/>
                <w:szCs w:val="22"/>
              </w:rPr>
              <w:t xml:space="preserve">       </w:t>
            </w:r>
          </w:p>
        </w:tc>
      </w:tr>
      <w:tr w:rsidR="001F4F3F" w:rsidRPr="009B6296" w14:paraId="207DDCB2" w14:textId="77777777" w:rsidTr="00551C1E">
        <w:tc>
          <w:tcPr>
            <w:tcW w:w="10175" w:type="dxa"/>
            <w:gridSpan w:val="4"/>
          </w:tcPr>
          <w:p w14:paraId="264756A7" w14:textId="77777777" w:rsidR="001F4F3F" w:rsidRPr="009B6296" w:rsidRDefault="001F4F3F">
            <w:pPr>
              <w:spacing w:after="0"/>
              <w:jc w:val="left"/>
              <w:rPr>
                <w:sz w:val="22"/>
                <w:szCs w:val="22"/>
              </w:rPr>
            </w:pPr>
          </w:p>
          <w:p w14:paraId="19D41D50" w14:textId="2472DB7A" w:rsidR="00C36343" w:rsidRPr="009B6296" w:rsidRDefault="00C36343">
            <w:pPr>
              <w:spacing w:after="0"/>
              <w:jc w:val="left"/>
              <w:rPr>
                <w:b/>
                <w:bCs/>
                <w:sz w:val="22"/>
                <w:szCs w:val="22"/>
              </w:rPr>
            </w:pPr>
            <w:r w:rsidRPr="009B6296">
              <w:rPr>
                <w:b/>
                <w:bCs/>
                <w:sz w:val="22"/>
                <w:szCs w:val="22"/>
              </w:rPr>
              <w:t>Итоговый рейтинг = (</w:t>
            </w:r>
            <w:proofErr w:type="spellStart"/>
            <w:r w:rsidRPr="009B6296">
              <w:rPr>
                <w:b/>
                <w:bCs/>
                <w:sz w:val="22"/>
                <w:szCs w:val="22"/>
              </w:rPr>
              <w:t>ЦБi</w:t>
            </w:r>
            <w:proofErr w:type="spellEnd"/>
            <w:r w:rsidRPr="009B6296">
              <w:rPr>
                <w:b/>
                <w:bCs/>
                <w:sz w:val="22"/>
                <w:szCs w:val="22"/>
              </w:rPr>
              <w:t xml:space="preserve"> × 0,</w:t>
            </w:r>
            <w:r w:rsidR="00CC6A19" w:rsidRPr="009B6296">
              <w:rPr>
                <w:b/>
                <w:bCs/>
                <w:sz w:val="22"/>
                <w:szCs w:val="22"/>
              </w:rPr>
              <w:t>4</w:t>
            </w:r>
            <w:r w:rsidRPr="009B6296">
              <w:rPr>
                <w:b/>
                <w:bCs/>
                <w:sz w:val="22"/>
                <w:szCs w:val="22"/>
              </w:rPr>
              <w:t xml:space="preserve">) + </w:t>
            </w:r>
            <w:r w:rsidR="00840E11" w:rsidRPr="009B6296">
              <w:rPr>
                <w:b/>
                <w:bCs/>
                <w:sz w:val="22"/>
                <w:szCs w:val="22"/>
              </w:rPr>
              <w:t>(</w:t>
            </w:r>
            <w:proofErr w:type="spellStart"/>
            <w:r w:rsidR="00840E11" w:rsidRPr="009B6296">
              <w:rPr>
                <w:b/>
                <w:bCs/>
                <w:sz w:val="22"/>
                <w:szCs w:val="22"/>
              </w:rPr>
              <w:t>ПБi</w:t>
            </w:r>
            <w:proofErr w:type="spellEnd"/>
            <w:r w:rsidR="00840E11" w:rsidRPr="009B6296">
              <w:rPr>
                <w:b/>
                <w:bCs/>
                <w:sz w:val="22"/>
                <w:szCs w:val="22"/>
              </w:rPr>
              <w:t xml:space="preserve"> × 0,6)</w:t>
            </w:r>
          </w:p>
          <w:p w14:paraId="797534F7" w14:textId="77777777" w:rsidR="004670DF" w:rsidRPr="009B6296" w:rsidRDefault="004670DF">
            <w:pPr>
              <w:spacing w:after="0"/>
              <w:jc w:val="left"/>
              <w:rPr>
                <w:sz w:val="22"/>
                <w:szCs w:val="22"/>
              </w:rPr>
            </w:pPr>
            <w:r w:rsidRPr="009B6296">
              <w:rPr>
                <w:sz w:val="22"/>
                <w:szCs w:val="22"/>
              </w:rPr>
              <w:lastRenderedPageBreak/>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r w:rsidR="007E584D" w:rsidRPr="009B6296" w14:paraId="4DDDF0AC" w14:textId="77777777">
        <w:tc>
          <w:tcPr>
            <w:tcW w:w="575" w:type="dxa"/>
          </w:tcPr>
          <w:p w14:paraId="178860F9"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65FCEECC" w14:textId="77777777" w:rsidR="007E584D" w:rsidRPr="009B6296" w:rsidRDefault="007E584D">
            <w:pPr>
              <w:autoSpaceDE w:val="0"/>
              <w:autoSpaceDN w:val="0"/>
              <w:adjustRightInd w:val="0"/>
              <w:spacing w:after="0"/>
              <w:outlineLvl w:val="1"/>
              <w:rPr>
                <w:sz w:val="22"/>
                <w:szCs w:val="22"/>
              </w:rPr>
            </w:pPr>
            <w:r w:rsidRPr="009B6296">
              <w:rPr>
                <w:sz w:val="22"/>
                <w:szCs w:val="22"/>
              </w:rPr>
              <w:t xml:space="preserve">Рекомендуемые формы заявки на участие </w:t>
            </w:r>
          </w:p>
        </w:tc>
        <w:tc>
          <w:tcPr>
            <w:tcW w:w="6330" w:type="dxa"/>
          </w:tcPr>
          <w:p w14:paraId="3361E6BF" w14:textId="77777777" w:rsidR="007E584D" w:rsidRPr="009B6296" w:rsidRDefault="007E584D">
            <w:pPr>
              <w:spacing w:after="0"/>
              <w:rPr>
                <w:rFonts w:eastAsia="Calibri"/>
                <w:sz w:val="22"/>
                <w:szCs w:val="22"/>
                <w:lang w:eastAsia="en-US"/>
              </w:rPr>
            </w:pPr>
            <w:r w:rsidRPr="009B6296">
              <w:rPr>
                <w:rFonts w:eastAsia="Calibri"/>
                <w:sz w:val="22"/>
                <w:szCs w:val="22"/>
                <w:lang w:eastAsia="en-US"/>
              </w:rPr>
              <w:t>Приложение №</w:t>
            </w:r>
            <w:r w:rsidR="00E11AF3" w:rsidRPr="009B6296">
              <w:rPr>
                <w:rFonts w:eastAsia="Calibri"/>
                <w:sz w:val="22"/>
                <w:szCs w:val="22"/>
                <w:lang w:eastAsia="en-US"/>
              </w:rPr>
              <w:t xml:space="preserve"> </w:t>
            </w:r>
            <w:r w:rsidR="006679FA" w:rsidRPr="009B6296">
              <w:rPr>
                <w:rFonts w:eastAsia="Calibri"/>
                <w:sz w:val="22"/>
                <w:szCs w:val="22"/>
                <w:lang w:eastAsia="en-US"/>
              </w:rPr>
              <w:t>4</w:t>
            </w:r>
            <w:r w:rsidRPr="009B6296">
              <w:rPr>
                <w:rFonts w:eastAsia="Calibri"/>
                <w:sz w:val="22"/>
                <w:szCs w:val="22"/>
                <w:lang w:eastAsia="en-US"/>
              </w:rPr>
              <w:t xml:space="preserve"> к настоящей документации.</w:t>
            </w:r>
          </w:p>
        </w:tc>
      </w:tr>
      <w:tr w:rsidR="007E584D" w:rsidRPr="009B6296" w14:paraId="046692DE" w14:textId="77777777">
        <w:tc>
          <w:tcPr>
            <w:tcW w:w="575" w:type="dxa"/>
          </w:tcPr>
          <w:p w14:paraId="5666D4AB"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41F98A53" w14:textId="77777777" w:rsidR="007E584D" w:rsidRPr="009B6296" w:rsidRDefault="007E584D">
            <w:pPr>
              <w:autoSpaceDE w:val="0"/>
              <w:autoSpaceDN w:val="0"/>
              <w:adjustRightInd w:val="0"/>
              <w:spacing w:after="0"/>
              <w:outlineLvl w:val="1"/>
              <w:rPr>
                <w:sz w:val="22"/>
                <w:szCs w:val="22"/>
              </w:rPr>
            </w:pPr>
            <w:r w:rsidRPr="009B6296">
              <w:rPr>
                <w:sz w:val="22"/>
                <w:szCs w:val="22"/>
              </w:rPr>
              <w:t>Порядок подачи заявок на участие в конкурсе</w:t>
            </w:r>
          </w:p>
        </w:tc>
        <w:tc>
          <w:tcPr>
            <w:tcW w:w="6330" w:type="dxa"/>
          </w:tcPr>
          <w:p w14:paraId="04779C73" w14:textId="1FD08B4B" w:rsidR="00D43557" w:rsidRPr="009B6296" w:rsidRDefault="00D43557" w:rsidP="00D43557">
            <w:pPr>
              <w:widowControl w:val="0"/>
              <w:tabs>
                <w:tab w:val="left" w:pos="1464"/>
              </w:tabs>
              <w:autoSpaceDE w:val="0"/>
              <w:autoSpaceDN w:val="0"/>
              <w:spacing w:after="0"/>
              <w:ind w:right="141"/>
              <w:rPr>
                <w:sz w:val="22"/>
                <w:szCs w:val="22"/>
              </w:rPr>
            </w:pPr>
            <w:r w:rsidRPr="009B6296">
              <w:rPr>
                <w:sz w:val="22"/>
                <w:szCs w:val="22"/>
              </w:rPr>
              <w:t>Заявка на участие в конкурсе в электронной форме направляется участником закупки оператору ЭП в форме единого электронного документа, содержащего документы, предусмотренные пунктом 4 Информационной карты документации.</w:t>
            </w:r>
          </w:p>
          <w:p w14:paraId="30A350FC" w14:textId="77777777" w:rsidR="007E584D" w:rsidRPr="009B6296" w:rsidRDefault="009A0CF1">
            <w:pPr>
              <w:adjustRightInd w:val="0"/>
              <w:spacing w:after="0"/>
              <w:ind w:firstLine="540"/>
              <w:rPr>
                <w:rFonts w:eastAsia="Calibri"/>
                <w:sz w:val="22"/>
                <w:szCs w:val="22"/>
                <w:lang w:eastAsia="en-US"/>
              </w:rPr>
            </w:pPr>
            <w:r w:rsidRPr="009B6296">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E584D" w:rsidRPr="009B6296" w14:paraId="4FC40070" w14:textId="77777777">
        <w:tc>
          <w:tcPr>
            <w:tcW w:w="575" w:type="dxa"/>
          </w:tcPr>
          <w:p w14:paraId="6E1CEE6A"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66F3594F" w14:textId="77777777" w:rsidR="007E584D" w:rsidRPr="009B6296" w:rsidRDefault="007E584D">
            <w:pPr>
              <w:autoSpaceDE w:val="0"/>
              <w:autoSpaceDN w:val="0"/>
              <w:adjustRightInd w:val="0"/>
              <w:spacing w:after="0"/>
              <w:outlineLvl w:val="1"/>
              <w:rPr>
                <w:iCs/>
                <w:sz w:val="22"/>
                <w:szCs w:val="22"/>
              </w:rPr>
            </w:pPr>
            <w:r w:rsidRPr="009B6296">
              <w:rPr>
                <w:iCs/>
                <w:sz w:val="22"/>
                <w:szCs w:val="22"/>
              </w:rPr>
              <w:t>Порядок заключения</w:t>
            </w:r>
            <w:r w:rsidR="008C076B" w:rsidRPr="009B6296">
              <w:rPr>
                <w:iCs/>
                <w:sz w:val="22"/>
                <w:szCs w:val="22"/>
              </w:rPr>
              <w:t xml:space="preserve"> </w:t>
            </w:r>
            <w:r w:rsidRPr="009B6296">
              <w:rPr>
                <w:iCs/>
                <w:sz w:val="22"/>
                <w:szCs w:val="22"/>
              </w:rPr>
              <w:t>договора</w:t>
            </w:r>
          </w:p>
        </w:tc>
        <w:tc>
          <w:tcPr>
            <w:tcW w:w="6330" w:type="dxa"/>
          </w:tcPr>
          <w:p w14:paraId="20B60ED5" w14:textId="77777777" w:rsidR="008C076B" w:rsidRPr="009B6296" w:rsidRDefault="008C076B" w:rsidP="008C076B">
            <w:pPr>
              <w:tabs>
                <w:tab w:val="left" w:pos="1276"/>
              </w:tabs>
              <w:autoSpaceDE w:val="0"/>
              <w:autoSpaceDN w:val="0"/>
              <w:adjustRightInd w:val="0"/>
              <w:spacing w:after="0"/>
              <w:rPr>
                <w:sz w:val="22"/>
                <w:szCs w:val="22"/>
              </w:rPr>
            </w:pPr>
            <w:r w:rsidRPr="009B6296">
              <w:rPr>
                <w:sz w:val="22"/>
                <w:szCs w:val="22"/>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363C0C6" w14:textId="77777777" w:rsidR="008C076B" w:rsidRPr="009B6296" w:rsidRDefault="008C076B" w:rsidP="008C076B">
            <w:pPr>
              <w:tabs>
                <w:tab w:val="left" w:pos="1276"/>
              </w:tabs>
              <w:autoSpaceDE w:val="0"/>
              <w:autoSpaceDN w:val="0"/>
              <w:adjustRightInd w:val="0"/>
              <w:spacing w:after="0"/>
              <w:rPr>
                <w:sz w:val="22"/>
                <w:szCs w:val="22"/>
              </w:rPr>
            </w:pPr>
            <w:r w:rsidRPr="009B6296">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24E712AB" w14:textId="77777777" w:rsidR="007E584D" w:rsidRPr="009B6296" w:rsidRDefault="008C076B" w:rsidP="008C076B">
            <w:pPr>
              <w:tabs>
                <w:tab w:val="left" w:pos="1276"/>
              </w:tabs>
              <w:autoSpaceDE w:val="0"/>
              <w:autoSpaceDN w:val="0"/>
              <w:adjustRightInd w:val="0"/>
              <w:spacing w:after="0"/>
              <w:rPr>
                <w:sz w:val="22"/>
                <w:szCs w:val="22"/>
              </w:rPr>
            </w:pPr>
            <w:r w:rsidRPr="009B6296">
              <w:rPr>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E584D" w:rsidRPr="009B6296" w14:paraId="38D8C5E0" w14:textId="77777777">
        <w:tc>
          <w:tcPr>
            <w:tcW w:w="575" w:type="dxa"/>
          </w:tcPr>
          <w:p w14:paraId="2D51AC1E"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9600" w:type="dxa"/>
            <w:gridSpan w:val="3"/>
          </w:tcPr>
          <w:p w14:paraId="244B9F00" w14:textId="77777777" w:rsidR="007E584D" w:rsidRPr="009B6296" w:rsidRDefault="00450655">
            <w:pPr>
              <w:tabs>
                <w:tab w:val="left" w:pos="1276"/>
              </w:tabs>
              <w:autoSpaceDE w:val="0"/>
              <w:autoSpaceDN w:val="0"/>
              <w:adjustRightInd w:val="0"/>
              <w:spacing w:after="0"/>
              <w:rPr>
                <w:sz w:val="22"/>
                <w:szCs w:val="22"/>
              </w:rPr>
            </w:pPr>
            <w:r w:rsidRPr="009B6296">
              <w:rPr>
                <w:sz w:val="22"/>
                <w:szCs w:val="22"/>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9B6296">
              <w:rPr>
                <w:rFonts w:eastAsia="Arial"/>
                <w:sz w:val="22"/>
                <w:szCs w:val="22"/>
              </w:rPr>
              <w:t>пунктом 1 части 2</w:t>
            </w:r>
            <w:r w:rsidRPr="009B6296">
              <w:rPr>
                <w:sz w:val="22"/>
                <w:szCs w:val="22"/>
              </w:rPr>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9B6296">
              <w:rPr>
                <w:rFonts w:eastAsia="Arial"/>
                <w:sz w:val="22"/>
                <w:szCs w:val="22"/>
              </w:rPr>
              <w:t>пунктом 1 части 2</w:t>
            </w:r>
            <w:r w:rsidRPr="009B6296">
              <w:rPr>
                <w:sz w:val="22"/>
                <w:szCs w:val="22"/>
              </w:rPr>
              <w:t xml:space="preserve"> </w:t>
            </w:r>
            <w:r w:rsidRPr="009B6296">
              <w:rPr>
                <w:bCs/>
                <w:sz w:val="22"/>
                <w:szCs w:val="22"/>
              </w:rPr>
              <w:t>статьи 3.1-4 Федерального закона № 223-ФЗ</w:t>
            </w:r>
            <w:r w:rsidRPr="009B6296">
              <w:rPr>
                <w:sz w:val="22"/>
                <w:szCs w:val="22"/>
              </w:rPr>
              <w:t xml:space="preserve">, положения настоящей </w:t>
            </w:r>
            <w:r w:rsidRPr="009B6296">
              <w:rPr>
                <w:bCs/>
                <w:sz w:val="22"/>
                <w:szCs w:val="22"/>
              </w:rPr>
              <w:t>статьи 3.1-4</w:t>
            </w:r>
            <w:r w:rsidRPr="009B6296">
              <w:rPr>
                <w:sz w:val="22"/>
                <w:szCs w:val="22"/>
              </w:rPr>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w:t>
            </w:r>
            <w:r w:rsidRPr="009B6296">
              <w:rPr>
                <w:sz w:val="22"/>
                <w:szCs w:val="22"/>
              </w:rPr>
              <w:lastRenderedPageBreak/>
              <w:t>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144D62A" w14:textId="394197D7" w:rsidR="00450655" w:rsidRPr="009B6296" w:rsidRDefault="00450655">
            <w:pPr>
              <w:tabs>
                <w:tab w:val="left" w:pos="1276"/>
              </w:tabs>
              <w:autoSpaceDE w:val="0"/>
              <w:autoSpaceDN w:val="0"/>
              <w:adjustRightInd w:val="0"/>
              <w:spacing w:after="0"/>
              <w:rPr>
                <w:sz w:val="22"/>
                <w:szCs w:val="22"/>
              </w:rPr>
            </w:pPr>
            <w:r w:rsidRPr="009B6296">
              <w:rPr>
                <w:sz w:val="22"/>
                <w:szCs w:val="22"/>
              </w:rPr>
              <w:t>НЕ УСТАНОВЛЕНО</w:t>
            </w:r>
          </w:p>
        </w:tc>
      </w:tr>
      <w:tr w:rsidR="0073018A" w:rsidRPr="009B6296" w14:paraId="13C921EF" w14:textId="77777777">
        <w:tc>
          <w:tcPr>
            <w:tcW w:w="575" w:type="dxa"/>
          </w:tcPr>
          <w:p w14:paraId="6F2BFA30" w14:textId="77777777" w:rsidR="0073018A" w:rsidRPr="009B6296" w:rsidRDefault="0073018A" w:rsidP="0073018A">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0529FF26" w14:textId="77777777" w:rsidR="0073018A" w:rsidRPr="009B6296" w:rsidRDefault="0073018A" w:rsidP="0073018A">
            <w:pPr>
              <w:tabs>
                <w:tab w:val="left" w:pos="1276"/>
              </w:tabs>
              <w:autoSpaceDE w:val="0"/>
              <w:autoSpaceDN w:val="0"/>
              <w:adjustRightInd w:val="0"/>
              <w:spacing w:after="0"/>
              <w:rPr>
                <w:sz w:val="22"/>
                <w:szCs w:val="22"/>
              </w:rPr>
            </w:pPr>
            <w:r w:rsidRPr="009B6296">
              <w:rPr>
                <w:sz w:val="22"/>
                <w:szCs w:val="22"/>
              </w:rPr>
              <w:t>Обеспечение исполнения договора</w:t>
            </w:r>
          </w:p>
        </w:tc>
        <w:tc>
          <w:tcPr>
            <w:tcW w:w="6330" w:type="dxa"/>
          </w:tcPr>
          <w:p w14:paraId="375D5D18" w14:textId="4692F472" w:rsidR="00414F4A" w:rsidRPr="009B6296" w:rsidRDefault="00767DDA" w:rsidP="00414F4A">
            <w:pPr>
              <w:widowControl w:val="0"/>
              <w:tabs>
                <w:tab w:val="left" w:pos="1276"/>
              </w:tabs>
              <w:autoSpaceDE w:val="0"/>
              <w:autoSpaceDN w:val="0"/>
              <w:adjustRightInd w:val="0"/>
              <w:spacing w:after="0"/>
              <w:rPr>
                <w:sz w:val="22"/>
                <w:szCs w:val="22"/>
              </w:rPr>
            </w:pPr>
            <w:r w:rsidRPr="009B6296">
              <w:rPr>
                <w:sz w:val="22"/>
                <w:szCs w:val="22"/>
              </w:rPr>
              <w:t>НЕ УСТАНОВЛЕНО</w:t>
            </w:r>
          </w:p>
        </w:tc>
      </w:tr>
      <w:tr w:rsidR="0073018A" w:rsidRPr="009B6296" w14:paraId="7B4E8FD3" w14:textId="77777777">
        <w:tc>
          <w:tcPr>
            <w:tcW w:w="575" w:type="dxa"/>
          </w:tcPr>
          <w:p w14:paraId="26279ADA" w14:textId="77777777" w:rsidR="0073018A" w:rsidRPr="009B6296" w:rsidRDefault="0073018A" w:rsidP="0073018A">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586C6C8B" w14:textId="77777777" w:rsidR="0073018A" w:rsidRPr="009B6296" w:rsidRDefault="0073018A" w:rsidP="0073018A">
            <w:pPr>
              <w:tabs>
                <w:tab w:val="left" w:pos="1276"/>
              </w:tabs>
              <w:autoSpaceDE w:val="0"/>
              <w:autoSpaceDN w:val="0"/>
              <w:adjustRightInd w:val="0"/>
              <w:spacing w:after="0"/>
              <w:rPr>
                <w:sz w:val="22"/>
                <w:szCs w:val="22"/>
              </w:rPr>
            </w:pPr>
            <w:r w:rsidRPr="009B6296">
              <w:rPr>
                <w:sz w:val="22"/>
                <w:szCs w:val="22"/>
              </w:rPr>
              <w:t>Обеспечение заявки</w:t>
            </w:r>
          </w:p>
        </w:tc>
        <w:tc>
          <w:tcPr>
            <w:tcW w:w="6330" w:type="dxa"/>
          </w:tcPr>
          <w:p w14:paraId="531582FA" w14:textId="301E8BF2" w:rsidR="0073018A" w:rsidRPr="009B6296" w:rsidRDefault="00767DDA" w:rsidP="0073018A">
            <w:pPr>
              <w:widowControl w:val="0"/>
              <w:tabs>
                <w:tab w:val="left" w:pos="1276"/>
              </w:tabs>
              <w:autoSpaceDE w:val="0"/>
              <w:autoSpaceDN w:val="0"/>
              <w:adjustRightInd w:val="0"/>
              <w:spacing w:after="0"/>
              <w:rPr>
                <w:sz w:val="22"/>
                <w:szCs w:val="22"/>
              </w:rPr>
            </w:pPr>
            <w:r w:rsidRPr="009B6296">
              <w:rPr>
                <w:sz w:val="22"/>
                <w:szCs w:val="22"/>
              </w:rPr>
              <w:t>НЕ УСТАНОВЛЕНО</w:t>
            </w:r>
          </w:p>
        </w:tc>
      </w:tr>
      <w:tr w:rsidR="007E584D" w:rsidRPr="009B6296" w14:paraId="1E7DF806" w14:textId="77777777">
        <w:tc>
          <w:tcPr>
            <w:tcW w:w="575" w:type="dxa"/>
          </w:tcPr>
          <w:p w14:paraId="0FF09E25"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1CEFBB19" w14:textId="77777777" w:rsidR="007E584D" w:rsidRPr="009B6296" w:rsidRDefault="007E584D">
            <w:pPr>
              <w:tabs>
                <w:tab w:val="left" w:pos="1276"/>
              </w:tabs>
              <w:autoSpaceDE w:val="0"/>
              <w:autoSpaceDN w:val="0"/>
              <w:adjustRightInd w:val="0"/>
              <w:spacing w:after="0"/>
              <w:rPr>
                <w:sz w:val="22"/>
                <w:szCs w:val="22"/>
              </w:rPr>
            </w:pPr>
            <w:r w:rsidRPr="009B6296">
              <w:rPr>
                <w:sz w:val="22"/>
                <w:szCs w:val="22"/>
              </w:rPr>
              <w:t xml:space="preserve">Порядок изменения </w:t>
            </w:r>
            <w:r w:rsidR="008C076B" w:rsidRPr="009B6296">
              <w:rPr>
                <w:sz w:val="22"/>
                <w:szCs w:val="22"/>
              </w:rPr>
              <w:t xml:space="preserve">и расторжения </w:t>
            </w:r>
            <w:r w:rsidRPr="009B6296">
              <w:rPr>
                <w:sz w:val="22"/>
                <w:szCs w:val="22"/>
              </w:rPr>
              <w:t>договор</w:t>
            </w:r>
            <w:r w:rsidR="008C076B" w:rsidRPr="009B6296">
              <w:rPr>
                <w:sz w:val="22"/>
                <w:szCs w:val="22"/>
              </w:rPr>
              <w:t>а</w:t>
            </w:r>
          </w:p>
        </w:tc>
        <w:tc>
          <w:tcPr>
            <w:tcW w:w="6330" w:type="dxa"/>
          </w:tcPr>
          <w:p w14:paraId="33E976C3" w14:textId="77777777" w:rsidR="007E584D" w:rsidRPr="009B6296" w:rsidRDefault="008C076B" w:rsidP="008C076B">
            <w:pPr>
              <w:tabs>
                <w:tab w:val="left" w:pos="1276"/>
              </w:tabs>
              <w:autoSpaceDE w:val="0"/>
              <w:autoSpaceDN w:val="0"/>
              <w:adjustRightInd w:val="0"/>
              <w:spacing w:after="0"/>
              <w:rPr>
                <w:sz w:val="22"/>
                <w:szCs w:val="22"/>
              </w:rPr>
            </w:pPr>
            <w:r w:rsidRPr="009B6296">
              <w:rPr>
                <w:sz w:val="22"/>
                <w:szCs w:val="22"/>
              </w:rPr>
              <w:t>В соответствии с проектом Договора.</w:t>
            </w:r>
          </w:p>
        </w:tc>
      </w:tr>
      <w:tr w:rsidR="007E584D" w:rsidRPr="009B6296" w14:paraId="1312958D" w14:textId="77777777">
        <w:tc>
          <w:tcPr>
            <w:tcW w:w="575" w:type="dxa"/>
          </w:tcPr>
          <w:p w14:paraId="61A0C835" w14:textId="77777777" w:rsidR="007E584D" w:rsidRPr="009B6296" w:rsidRDefault="007E584D">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702D84C6" w14:textId="77777777" w:rsidR="007E584D" w:rsidRPr="009B6296" w:rsidRDefault="007E584D">
            <w:pPr>
              <w:tabs>
                <w:tab w:val="left" w:pos="1276"/>
              </w:tabs>
              <w:autoSpaceDE w:val="0"/>
              <w:autoSpaceDN w:val="0"/>
              <w:adjustRightInd w:val="0"/>
              <w:spacing w:after="0"/>
              <w:rPr>
                <w:sz w:val="22"/>
                <w:szCs w:val="22"/>
              </w:rPr>
            </w:pPr>
            <w:r w:rsidRPr="009B6296">
              <w:rPr>
                <w:sz w:val="22"/>
                <w:szCs w:val="22"/>
              </w:rPr>
              <w:t>Рассмотрение и оценка заявок на участие в конкурсе в электронной форме</w:t>
            </w:r>
          </w:p>
        </w:tc>
        <w:tc>
          <w:tcPr>
            <w:tcW w:w="6330" w:type="dxa"/>
          </w:tcPr>
          <w:p w14:paraId="14D8DAB8" w14:textId="77777777" w:rsidR="00767DDA" w:rsidRPr="009B6296" w:rsidRDefault="00767DDA" w:rsidP="00767DDA">
            <w:pPr>
              <w:widowControl w:val="0"/>
              <w:tabs>
                <w:tab w:val="left" w:pos="1591"/>
              </w:tabs>
              <w:autoSpaceDE w:val="0"/>
              <w:autoSpaceDN w:val="0"/>
              <w:spacing w:after="0"/>
              <w:ind w:right="136"/>
              <w:rPr>
                <w:sz w:val="22"/>
                <w:szCs w:val="22"/>
              </w:rPr>
            </w:pPr>
            <w:r w:rsidRPr="009B6296">
              <w:rPr>
                <w:sz w:val="22"/>
                <w:szCs w:val="22"/>
              </w:rPr>
              <w:t>Рассмотрение и оценка заявок на участие в конкурсе в электронной форме производится закупочной комиссией.</w:t>
            </w:r>
          </w:p>
          <w:p w14:paraId="5E4B7698" w14:textId="77777777" w:rsidR="00767DDA" w:rsidRPr="009B6296" w:rsidRDefault="00767DDA" w:rsidP="00767DDA">
            <w:pPr>
              <w:widowControl w:val="0"/>
              <w:tabs>
                <w:tab w:val="left" w:pos="1536"/>
              </w:tabs>
              <w:autoSpaceDE w:val="0"/>
              <w:autoSpaceDN w:val="0"/>
              <w:spacing w:after="0"/>
              <w:ind w:right="139"/>
              <w:rPr>
                <w:sz w:val="22"/>
                <w:szCs w:val="22"/>
              </w:rPr>
            </w:pPr>
            <w:r w:rsidRPr="009B6296">
              <w:rPr>
                <w:sz w:val="22"/>
                <w:szCs w:val="22"/>
              </w:rPr>
              <w:t>Срок рассмотрения и оценки заявок на участие в конкурсе в электронной форме должен составлять не более 5 рабочих дней с даты окончания срока подачи указанных заявок.</w:t>
            </w:r>
          </w:p>
          <w:p w14:paraId="10119670" w14:textId="77777777" w:rsidR="00767DDA" w:rsidRPr="009B6296" w:rsidRDefault="00767DDA" w:rsidP="00767DDA">
            <w:pPr>
              <w:widowControl w:val="0"/>
              <w:tabs>
                <w:tab w:val="left" w:pos="1541"/>
              </w:tabs>
              <w:autoSpaceDE w:val="0"/>
              <w:autoSpaceDN w:val="0"/>
              <w:spacing w:after="0"/>
              <w:ind w:right="138"/>
              <w:rPr>
                <w:sz w:val="22"/>
                <w:szCs w:val="22"/>
              </w:rPr>
            </w:pPr>
            <w:r w:rsidRPr="009B6296">
              <w:rPr>
                <w:sz w:val="22"/>
                <w:szCs w:val="22"/>
              </w:rPr>
              <w:t>Закупочная комиссия осуществляет оценку и сопоставление заявок на участие в конкурсе в электронной форме, поданных участниками закупки, признанными соответствующими требованиям документации о проведении конкурса в электронной форме.</w:t>
            </w:r>
          </w:p>
          <w:p w14:paraId="0DC50BC6" w14:textId="77777777" w:rsidR="00767DDA" w:rsidRPr="009B6296" w:rsidRDefault="00767DDA" w:rsidP="00767DDA">
            <w:pPr>
              <w:pStyle w:val="af4"/>
              <w:spacing w:before="1"/>
              <w:ind w:right="135"/>
              <w:rPr>
                <w:sz w:val="22"/>
                <w:szCs w:val="22"/>
              </w:rPr>
            </w:pPr>
            <w:r w:rsidRPr="009B6296">
              <w:rPr>
                <w:sz w:val="22"/>
                <w:szCs w:val="22"/>
              </w:rPr>
              <w:t>Оценка и сопоставление заявок на участие в конкурсе в электронной форме осуществляется Закупочной комиссией в целях выявления лучших условий исполнения договора в соответствии с критериями и в порядке, которые установлены документации о проведении конкурса в электронной форме. Совокупная значимость таких критериев должна составлять сто процентов.</w:t>
            </w:r>
          </w:p>
          <w:p w14:paraId="52270585" w14:textId="77777777" w:rsidR="000874EA" w:rsidRPr="009B6296" w:rsidRDefault="00767DDA" w:rsidP="00767DDA">
            <w:pPr>
              <w:pStyle w:val="af4"/>
              <w:ind w:right="136"/>
              <w:rPr>
                <w:sz w:val="22"/>
                <w:szCs w:val="22"/>
              </w:rPr>
            </w:pPr>
            <w:r w:rsidRPr="009B6296">
              <w:rPr>
                <w:sz w:val="22"/>
                <w:szCs w:val="22"/>
              </w:rPr>
              <w:t>Для определения лучших условий исполнения договора, предложенных в заявках на участие в конкурсе электронной форме, закупочная комиссия должна оценивать и сопоставлять такие заявки по критериям и в порядке, указанным в документации о проведении конкурса в электронной форме.</w:t>
            </w:r>
          </w:p>
          <w:p w14:paraId="30772FBE" w14:textId="77777777" w:rsidR="00767DDA" w:rsidRPr="009B6296" w:rsidRDefault="00767DDA" w:rsidP="00767DDA">
            <w:pPr>
              <w:widowControl w:val="0"/>
              <w:tabs>
                <w:tab w:val="left" w:pos="1608"/>
              </w:tabs>
              <w:autoSpaceDE w:val="0"/>
              <w:autoSpaceDN w:val="0"/>
              <w:spacing w:after="0"/>
              <w:ind w:right="144"/>
              <w:rPr>
                <w:sz w:val="22"/>
                <w:szCs w:val="22"/>
              </w:rPr>
            </w:pPr>
            <w:r w:rsidRPr="009B6296">
              <w:rPr>
                <w:sz w:val="22"/>
                <w:szCs w:val="22"/>
              </w:rPr>
              <w:t>Закупочная комиссия проверяет поданные заявки на участие в конкурсе в электронной форме на соответствие установленным требованиям и условиям извещения о проведении конкурса в электронной форме и документации о проведении конкурса в электронной форме, в частности:</w:t>
            </w:r>
          </w:p>
          <w:p w14:paraId="676F5D65" w14:textId="77777777" w:rsidR="00767DDA" w:rsidRPr="009B6296" w:rsidRDefault="00767DDA" w:rsidP="00767DDA">
            <w:pPr>
              <w:pStyle w:val="af4"/>
              <w:rPr>
                <w:sz w:val="22"/>
                <w:szCs w:val="22"/>
              </w:rPr>
            </w:pPr>
            <w:r w:rsidRPr="009B6296">
              <w:rPr>
                <w:sz w:val="22"/>
                <w:szCs w:val="22"/>
              </w:rPr>
              <w:t>а)</w:t>
            </w:r>
            <w:r w:rsidRPr="009B6296">
              <w:rPr>
                <w:spacing w:val="-3"/>
                <w:sz w:val="22"/>
                <w:szCs w:val="22"/>
              </w:rPr>
              <w:t xml:space="preserve"> </w:t>
            </w:r>
            <w:r w:rsidRPr="009B6296">
              <w:rPr>
                <w:sz w:val="22"/>
                <w:szCs w:val="22"/>
              </w:rPr>
              <w:t>наличие</w:t>
            </w:r>
            <w:r w:rsidRPr="009B6296">
              <w:rPr>
                <w:spacing w:val="-4"/>
                <w:sz w:val="22"/>
                <w:szCs w:val="22"/>
              </w:rPr>
              <w:t xml:space="preserve"> </w:t>
            </w:r>
            <w:r w:rsidRPr="009B6296">
              <w:rPr>
                <w:sz w:val="22"/>
                <w:szCs w:val="22"/>
              </w:rPr>
              <w:t>требуемых</w:t>
            </w:r>
            <w:r w:rsidRPr="009B6296">
              <w:rPr>
                <w:spacing w:val="-1"/>
                <w:sz w:val="22"/>
                <w:szCs w:val="22"/>
              </w:rPr>
              <w:t xml:space="preserve"> </w:t>
            </w:r>
            <w:r w:rsidRPr="009B6296">
              <w:rPr>
                <w:spacing w:val="-2"/>
                <w:sz w:val="22"/>
                <w:szCs w:val="22"/>
              </w:rPr>
              <w:t>документов;</w:t>
            </w:r>
          </w:p>
          <w:p w14:paraId="365ECF92" w14:textId="77777777" w:rsidR="00767DDA" w:rsidRPr="009B6296" w:rsidRDefault="00767DDA" w:rsidP="00767DDA">
            <w:pPr>
              <w:pStyle w:val="af4"/>
              <w:ind w:right="138"/>
              <w:rPr>
                <w:sz w:val="22"/>
                <w:szCs w:val="22"/>
              </w:rPr>
            </w:pPr>
            <w:r w:rsidRPr="009B6296">
              <w:rPr>
                <w:sz w:val="22"/>
                <w:szCs w:val="22"/>
              </w:rPr>
              <w:t>б) соответствие предлагаемых товаров и предлагаемых условий требованиям договора, а также соответствие участника закупки требованиям документации о проведении конкурса в электронной форме;</w:t>
            </w:r>
          </w:p>
          <w:p w14:paraId="6F3848A4" w14:textId="77777777" w:rsidR="00767DDA" w:rsidRPr="009B6296" w:rsidRDefault="00767DDA" w:rsidP="00767DDA">
            <w:pPr>
              <w:widowControl w:val="0"/>
              <w:tabs>
                <w:tab w:val="left" w:pos="1511"/>
              </w:tabs>
              <w:autoSpaceDE w:val="0"/>
              <w:autoSpaceDN w:val="0"/>
              <w:spacing w:after="0"/>
              <w:rPr>
                <w:sz w:val="22"/>
                <w:szCs w:val="22"/>
              </w:rPr>
            </w:pPr>
            <w:r w:rsidRPr="009B6296">
              <w:rPr>
                <w:sz w:val="22"/>
                <w:szCs w:val="22"/>
              </w:rPr>
              <w:t>Закупочная</w:t>
            </w:r>
            <w:r w:rsidRPr="009B6296">
              <w:rPr>
                <w:spacing w:val="-5"/>
                <w:sz w:val="22"/>
                <w:szCs w:val="22"/>
              </w:rPr>
              <w:t xml:space="preserve"> </w:t>
            </w:r>
            <w:r w:rsidRPr="009B6296">
              <w:rPr>
                <w:sz w:val="22"/>
                <w:szCs w:val="22"/>
              </w:rPr>
              <w:t>комиссия</w:t>
            </w:r>
            <w:r w:rsidRPr="009B6296">
              <w:rPr>
                <w:spacing w:val="-3"/>
                <w:sz w:val="22"/>
                <w:szCs w:val="22"/>
              </w:rPr>
              <w:t xml:space="preserve"> </w:t>
            </w:r>
            <w:r w:rsidRPr="009B6296">
              <w:rPr>
                <w:sz w:val="22"/>
                <w:szCs w:val="22"/>
              </w:rPr>
              <w:t>отклоняет</w:t>
            </w:r>
            <w:r w:rsidRPr="009B6296">
              <w:rPr>
                <w:spacing w:val="-3"/>
                <w:sz w:val="22"/>
                <w:szCs w:val="22"/>
              </w:rPr>
              <w:t xml:space="preserve"> </w:t>
            </w:r>
            <w:r w:rsidRPr="009B6296">
              <w:rPr>
                <w:sz w:val="22"/>
                <w:szCs w:val="22"/>
              </w:rPr>
              <w:t>представленные</w:t>
            </w:r>
            <w:r w:rsidRPr="009B6296">
              <w:rPr>
                <w:spacing w:val="-5"/>
                <w:sz w:val="22"/>
                <w:szCs w:val="22"/>
              </w:rPr>
              <w:t xml:space="preserve"> </w:t>
            </w:r>
            <w:r w:rsidRPr="009B6296">
              <w:rPr>
                <w:sz w:val="22"/>
                <w:szCs w:val="22"/>
              </w:rPr>
              <w:t>заявки</w:t>
            </w:r>
            <w:r w:rsidRPr="009B6296">
              <w:rPr>
                <w:spacing w:val="-2"/>
                <w:sz w:val="22"/>
                <w:szCs w:val="22"/>
              </w:rPr>
              <w:t xml:space="preserve"> </w:t>
            </w:r>
            <w:r w:rsidRPr="009B6296">
              <w:rPr>
                <w:sz w:val="22"/>
                <w:szCs w:val="22"/>
              </w:rPr>
              <w:t>в</w:t>
            </w:r>
            <w:r w:rsidRPr="009B6296">
              <w:rPr>
                <w:spacing w:val="-3"/>
                <w:sz w:val="22"/>
                <w:szCs w:val="22"/>
              </w:rPr>
              <w:t xml:space="preserve"> </w:t>
            </w:r>
            <w:r w:rsidRPr="009B6296">
              <w:rPr>
                <w:spacing w:val="-2"/>
                <w:sz w:val="22"/>
                <w:szCs w:val="22"/>
              </w:rPr>
              <w:t>случаях:</w:t>
            </w:r>
          </w:p>
          <w:p w14:paraId="5D47B7BC" w14:textId="68BAEE8A" w:rsidR="00767DDA" w:rsidRPr="009B6296" w:rsidRDefault="00767DDA" w:rsidP="00767DDA">
            <w:pPr>
              <w:widowControl w:val="0"/>
              <w:tabs>
                <w:tab w:val="left" w:pos="1762"/>
              </w:tabs>
              <w:autoSpaceDE w:val="0"/>
              <w:autoSpaceDN w:val="0"/>
              <w:spacing w:after="0"/>
              <w:ind w:right="139"/>
              <w:rPr>
                <w:sz w:val="22"/>
                <w:szCs w:val="22"/>
              </w:rPr>
            </w:pPr>
            <w:r w:rsidRPr="009B6296">
              <w:rPr>
                <w:sz w:val="22"/>
                <w:szCs w:val="22"/>
              </w:rPr>
              <w:t>- несоответствие заявки по своему составу, описанию предлагаемых товаров, работ, услуг требованиям документации о проведении конкурса в электронной форме, а также несоответствие самого участника закупки требованиям документации о проведении конкурса в электронной форме;</w:t>
            </w:r>
          </w:p>
          <w:p w14:paraId="49DE5D0E" w14:textId="48531908" w:rsidR="00767DDA" w:rsidRPr="009B6296" w:rsidRDefault="00767DDA" w:rsidP="00767DDA">
            <w:pPr>
              <w:widowControl w:val="0"/>
              <w:tabs>
                <w:tab w:val="left" w:pos="1778"/>
              </w:tabs>
              <w:autoSpaceDE w:val="0"/>
              <w:autoSpaceDN w:val="0"/>
              <w:spacing w:after="0"/>
              <w:ind w:right="140"/>
              <w:rPr>
                <w:sz w:val="22"/>
                <w:szCs w:val="22"/>
              </w:rPr>
            </w:pPr>
            <w:r w:rsidRPr="009B6296">
              <w:rPr>
                <w:sz w:val="22"/>
                <w:szCs w:val="22"/>
              </w:rPr>
              <w:t>- превышение цены договора, указанной в заявке на участие в конкурсе в электронной</w:t>
            </w:r>
            <w:r w:rsidRPr="009B6296">
              <w:rPr>
                <w:spacing w:val="-1"/>
                <w:sz w:val="22"/>
                <w:szCs w:val="22"/>
              </w:rPr>
              <w:t xml:space="preserve"> </w:t>
            </w:r>
            <w:r w:rsidRPr="009B6296">
              <w:rPr>
                <w:sz w:val="22"/>
                <w:szCs w:val="22"/>
              </w:rPr>
              <w:t>форме,</w:t>
            </w:r>
            <w:r w:rsidRPr="009B6296">
              <w:rPr>
                <w:spacing w:val="-2"/>
                <w:sz w:val="22"/>
                <w:szCs w:val="22"/>
              </w:rPr>
              <w:t xml:space="preserve"> </w:t>
            </w:r>
            <w:r w:rsidRPr="009B6296">
              <w:rPr>
                <w:sz w:val="22"/>
                <w:szCs w:val="22"/>
              </w:rPr>
              <w:t>начальной</w:t>
            </w:r>
            <w:r w:rsidRPr="009B6296">
              <w:rPr>
                <w:spacing w:val="-1"/>
                <w:sz w:val="22"/>
                <w:szCs w:val="22"/>
              </w:rPr>
              <w:t xml:space="preserve"> </w:t>
            </w:r>
            <w:r w:rsidRPr="009B6296">
              <w:rPr>
                <w:sz w:val="22"/>
                <w:szCs w:val="22"/>
              </w:rPr>
              <w:t>(максимальной)</w:t>
            </w:r>
            <w:r w:rsidRPr="009B6296">
              <w:rPr>
                <w:spacing w:val="-3"/>
                <w:sz w:val="22"/>
                <w:szCs w:val="22"/>
              </w:rPr>
              <w:t xml:space="preserve"> </w:t>
            </w:r>
            <w:r w:rsidRPr="009B6296">
              <w:rPr>
                <w:sz w:val="22"/>
                <w:szCs w:val="22"/>
              </w:rPr>
              <w:t>цены</w:t>
            </w:r>
            <w:r w:rsidRPr="009B6296">
              <w:rPr>
                <w:spacing w:val="-3"/>
                <w:sz w:val="22"/>
                <w:szCs w:val="22"/>
              </w:rPr>
              <w:t xml:space="preserve"> </w:t>
            </w:r>
            <w:r w:rsidRPr="009B6296">
              <w:rPr>
                <w:sz w:val="22"/>
                <w:szCs w:val="22"/>
              </w:rPr>
              <w:t>договора</w:t>
            </w:r>
            <w:r w:rsidRPr="009B6296">
              <w:rPr>
                <w:spacing w:val="-3"/>
                <w:sz w:val="22"/>
                <w:szCs w:val="22"/>
              </w:rPr>
              <w:t xml:space="preserve"> </w:t>
            </w:r>
            <w:r w:rsidRPr="009B6296">
              <w:rPr>
                <w:sz w:val="22"/>
                <w:szCs w:val="22"/>
              </w:rPr>
              <w:t>либо</w:t>
            </w:r>
            <w:r w:rsidRPr="009B6296">
              <w:rPr>
                <w:spacing w:val="-2"/>
                <w:sz w:val="22"/>
                <w:szCs w:val="22"/>
              </w:rPr>
              <w:t xml:space="preserve"> </w:t>
            </w:r>
            <w:r w:rsidRPr="009B6296">
              <w:rPr>
                <w:sz w:val="22"/>
                <w:szCs w:val="22"/>
              </w:rPr>
              <w:t>превышение</w:t>
            </w:r>
            <w:r w:rsidRPr="009B6296">
              <w:rPr>
                <w:spacing w:val="-3"/>
                <w:sz w:val="22"/>
                <w:szCs w:val="22"/>
              </w:rPr>
              <w:t xml:space="preserve"> </w:t>
            </w:r>
            <w:r w:rsidRPr="009B6296">
              <w:rPr>
                <w:sz w:val="22"/>
                <w:szCs w:val="22"/>
              </w:rPr>
              <w:t>цены</w:t>
            </w:r>
            <w:r w:rsidRPr="009B6296">
              <w:rPr>
                <w:spacing w:val="-3"/>
                <w:sz w:val="22"/>
                <w:szCs w:val="22"/>
              </w:rPr>
              <w:t xml:space="preserve"> </w:t>
            </w:r>
            <w:r w:rsidRPr="009B6296">
              <w:rPr>
                <w:sz w:val="22"/>
                <w:szCs w:val="22"/>
              </w:rPr>
              <w:t>единицы товара, работы, услуги, указанной в заявке на участие в конкурсе в электронной форме, начальной (максимальной) цены единицы товара, работы, услуги;</w:t>
            </w:r>
          </w:p>
          <w:p w14:paraId="72A4CD9B" w14:textId="43615B99" w:rsidR="00767DDA" w:rsidRPr="009B6296" w:rsidRDefault="00767DDA" w:rsidP="00767DDA">
            <w:pPr>
              <w:widowControl w:val="0"/>
              <w:tabs>
                <w:tab w:val="left" w:pos="1749"/>
              </w:tabs>
              <w:autoSpaceDE w:val="0"/>
              <w:autoSpaceDN w:val="0"/>
              <w:spacing w:after="0"/>
              <w:ind w:right="139"/>
              <w:rPr>
                <w:sz w:val="22"/>
                <w:szCs w:val="22"/>
              </w:rPr>
            </w:pPr>
            <w:r w:rsidRPr="009B6296">
              <w:rPr>
                <w:sz w:val="22"/>
                <w:szCs w:val="22"/>
              </w:rPr>
              <w:t xml:space="preserve">- недостоверность сведений и недействительности документов, приведенных в </w:t>
            </w:r>
            <w:r w:rsidRPr="009B6296">
              <w:rPr>
                <w:spacing w:val="-2"/>
                <w:sz w:val="22"/>
                <w:szCs w:val="22"/>
              </w:rPr>
              <w:t>заявке;</w:t>
            </w:r>
          </w:p>
          <w:p w14:paraId="3770A640" w14:textId="00F5D874" w:rsidR="00767DDA" w:rsidRPr="009B6296" w:rsidRDefault="00767DDA" w:rsidP="00767DDA">
            <w:pPr>
              <w:widowControl w:val="0"/>
              <w:tabs>
                <w:tab w:val="left" w:pos="1802"/>
              </w:tabs>
              <w:autoSpaceDE w:val="0"/>
              <w:autoSpaceDN w:val="0"/>
              <w:spacing w:after="0"/>
              <w:ind w:right="139"/>
              <w:rPr>
                <w:sz w:val="22"/>
                <w:szCs w:val="22"/>
              </w:rPr>
            </w:pPr>
            <w:r w:rsidRPr="009B6296">
              <w:rPr>
                <w:sz w:val="22"/>
                <w:szCs w:val="22"/>
              </w:rPr>
              <w:t xml:space="preserve">- несоответствие предлагаемых участником конкурса в </w:t>
            </w:r>
            <w:r w:rsidRPr="009B6296">
              <w:rPr>
                <w:sz w:val="22"/>
                <w:szCs w:val="22"/>
              </w:rPr>
              <w:lastRenderedPageBreak/>
              <w:t>электронной форме товаров, работ, услуг и договорных условий требованиям</w:t>
            </w:r>
            <w:r w:rsidRPr="009B6296">
              <w:rPr>
                <w:spacing w:val="-1"/>
                <w:sz w:val="22"/>
                <w:szCs w:val="22"/>
              </w:rPr>
              <w:t xml:space="preserve"> </w:t>
            </w:r>
            <w:r w:rsidRPr="009B6296">
              <w:rPr>
                <w:sz w:val="22"/>
                <w:szCs w:val="22"/>
              </w:rPr>
              <w:t>документации о</w:t>
            </w:r>
            <w:r w:rsidRPr="009B6296">
              <w:rPr>
                <w:spacing w:val="-2"/>
                <w:sz w:val="22"/>
                <w:szCs w:val="22"/>
              </w:rPr>
              <w:t xml:space="preserve"> </w:t>
            </w:r>
            <w:r w:rsidRPr="009B6296">
              <w:rPr>
                <w:sz w:val="22"/>
                <w:szCs w:val="22"/>
              </w:rPr>
              <w:t>проведении</w:t>
            </w:r>
            <w:r w:rsidRPr="009B6296">
              <w:rPr>
                <w:spacing w:val="-1"/>
                <w:sz w:val="22"/>
                <w:szCs w:val="22"/>
              </w:rPr>
              <w:t xml:space="preserve"> </w:t>
            </w:r>
            <w:r w:rsidRPr="009B6296">
              <w:rPr>
                <w:sz w:val="22"/>
                <w:szCs w:val="22"/>
              </w:rPr>
              <w:t>конкурса в электронной форме;</w:t>
            </w:r>
          </w:p>
          <w:p w14:paraId="77A6B14D" w14:textId="5190A511" w:rsidR="00767DDA" w:rsidRPr="009B6296" w:rsidRDefault="00767DDA" w:rsidP="00767DDA">
            <w:pPr>
              <w:widowControl w:val="0"/>
              <w:tabs>
                <w:tab w:val="left" w:pos="1699"/>
              </w:tabs>
              <w:autoSpaceDE w:val="0"/>
              <w:autoSpaceDN w:val="0"/>
              <w:spacing w:after="0"/>
              <w:ind w:right="144"/>
              <w:rPr>
                <w:sz w:val="22"/>
                <w:szCs w:val="22"/>
              </w:rPr>
            </w:pPr>
            <w:r w:rsidRPr="009B6296">
              <w:rPr>
                <w:sz w:val="22"/>
                <w:szCs w:val="22"/>
              </w:rPr>
              <w:t>- наличие сведений в реестрах недобросовестных поставщиков, предусмотренных законодательством Российской Федерации, об участнике конкурса в электронной форме.</w:t>
            </w:r>
          </w:p>
          <w:p w14:paraId="7FAD0B0C" w14:textId="77777777" w:rsidR="00767DDA" w:rsidRPr="009B6296" w:rsidRDefault="00767DDA" w:rsidP="00767DDA">
            <w:pPr>
              <w:widowControl w:val="0"/>
              <w:tabs>
                <w:tab w:val="left" w:pos="1519"/>
              </w:tabs>
              <w:autoSpaceDE w:val="0"/>
              <w:autoSpaceDN w:val="0"/>
              <w:spacing w:after="0"/>
              <w:ind w:right="136"/>
              <w:rPr>
                <w:sz w:val="22"/>
                <w:szCs w:val="22"/>
              </w:rPr>
            </w:pPr>
            <w:r w:rsidRPr="009B6296">
              <w:rPr>
                <w:sz w:val="22"/>
                <w:szCs w:val="22"/>
              </w:rPr>
              <w:t>На основании результатов оценки и сопоставления заявок на участие в конкурсе в электронной форме закупочная комиссия присваивает каждой заявке на участие в конкурсе в электронной форме порядковый номер в порядке уменьшения степени выгодности содержащихся</w:t>
            </w:r>
            <w:r w:rsidRPr="009B6296">
              <w:rPr>
                <w:spacing w:val="-1"/>
                <w:sz w:val="22"/>
                <w:szCs w:val="22"/>
              </w:rPr>
              <w:t xml:space="preserve"> </w:t>
            </w:r>
            <w:r w:rsidRPr="009B6296">
              <w:rPr>
                <w:sz w:val="22"/>
                <w:szCs w:val="22"/>
              </w:rPr>
              <w:t>в</w:t>
            </w:r>
            <w:r w:rsidRPr="009B6296">
              <w:rPr>
                <w:spacing w:val="-2"/>
                <w:sz w:val="22"/>
                <w:szCs w:val="22"/>
              </w:rPr>
              <w:t xml:space="preserve"> </w:t>
            </w:r>
            <w:r w:rsidRPr="009B6296">
              <w:rPr>
                <w:sz w:val="22"/>
                <w:szCs w:val="22"/>
              </w:rPr>
              <w:t>них условий исполнения</w:t>
            </w:r>
            <w:r w:rsidRPr="009B6296">
              <w:rPr>
                <w:spacing w:val="-1"/>
                <w:sz w:val="22"/>
                <w:szCs w:val="22"/>
              </w:rPr>
              <w:t xml:space="preserve"> </w:t>
            </w:r>
            <w:r w:rsidRPr="009B6296">
              <w:rPr>
                <w:sz w:val="22"/>
                <w:szCs w:val="22"/>
              </w:rPr>
              <w:t>договора.</w:t>
            </w:r>
            <w:r w:rsidRPr="009B6296">
              <w:rPr>
                <w:spacing w:val="-1"/>
                <w:sz w:val="22"/>
                <w:szCs w:val="22"/>
              </w:rPr>
              <w:t xml:space="preserve"> </w:t>
            </w:r>
            <w:r w:rsidRPr="009B6296">
              <w:rPr>
                <w:sz w:val="22"/>
                <w:szCs w:val="22"/>
              </w:rPr>
              <w:t>Заявке на участие</w:t>
            </w:r>
            <w:r w:rsidRPr="009B6296">
              <w:rPr>
                <w:spacing w:val="-2"/>
                <w:sz w:val="22"/>
                <w:szCs w:val="22"/>
              </w:rPr>
              <w:t xml:space="preserve"> </w:t>
            </w:r>
            <w:r w:rsidRPr="009B6296">
              <w:rPr>
                <w:sz w:val="22"/>
                <w:szCs w:val="22"/>
              </w:rPr>
              <w:t>в</w:t>
            </w:r>
            <w:r w:rsidRPr="009B6296">
              <w:rPr>
                <w:spacing w:val="-2"/>
                <w:sz w:val="22"/>
                <w:szCs w:val="22"/>
              </w:rPr>
              <w:t xml:space="preserve"> </w:t>
            </w:r>
            <w:r w:rsidRPr="009B6296">
              <w:rPr>
                <w:sz w:val="22"/>
                <w:szCs w:val="22"/>
              </w:rPr>
              <w:t>конкурсе</w:t>
            </w:r>
            <w:r w:rsidRPr="009B6296">
              <w:rPr>
                <w:spacing w:val="-2"/>
                <w:sz w:val="22"/>
                <w:szCs w:val="22"/>
              </w:rPr>
              <w:t xml:space="preserve"> </w:t>
            </w:r>
            <w:r w:rsidRPr="009B6296">
              <w:rPr>
                <w:sz w:val="22"/>
                <w:szCs w:val="22"/>
              </w:rPr>
              <w:t>в</w:t>
            </w:r>
            <w:r w:rsidRPr="009B6296">
              <w:rPr>
                <w:spacing w:val="-2"/>
                <w:sz w:val="22"/>
                <w:szCs w:val="22"/>
              </w:rPr>
              <w:t xml:space="preserve"> </w:t>
            </w:r>
            <w:r w:rsidRPr="009B6296">
              <w:rPr>
                <w:sz w:val="22"/>
                <w:szCs w:val="22"/>
              </w:rPr>
              <w:t>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5AB2A937" w14:textId="516268E8" w:rsidR="00767DDA" w:rsidRPr="009B6296" w:rsidRDefault="00767DDA" w:rsidP="00767DDA">
            <w:pPr>
              <w:widowControl w:val="0"/>
              <w:tabs>
                <w:tab w:val="left" w:pos="1519"/>
              </w:tabs>
              <w:autoSpaceDE w:val="0"/>
              <w:autoSpaceDN w:val="0"/>
              <w:spacing w:before="1" w:after="0"/>
              <w:ind w:right="139"/>
              <w:rPr>
                <w:sz w:val="22"/>
                <w:szCs w:val="22"/>
              </w:rPr>
            </w:pPr>
            <w:r w:rsidRPr="009B6296">
              <w:rPr>
                <w:sz w:val="22"/>
                <w:szCs w:val="22"/>
              </w:rPr>
              <w:t>Победителем признается участник конкурса в электронной форме, предложивший лучшие условия исполнения договора на основе критериев и порядка оценки и сопоставления заявок на участие в конкурсе в электронной форме, указанных в документации о проведении конкурса в электронной форме, и заявка которого соответствует требованиям извещения о проведении конкурса в электронной форме и документации о проведении конкурса в электронной форме.</w:t>
            </w:r>
          </w:p>
        </w:tc>
      </w:tr>
      <w:tr w:rsidR="00FC62BC" w:rsidRPr="009B6296" w14:paraId="55D85792" w14:textId="77777777">
        <w:tc>
          <w:tcPr>
            <w:tcW w:w="575" w:type="dxa"/>
          </w:tcPr>
          <w:p w14:paraId="10AB6C42" w14:textId="77777777" w:rsidR="00FC62BC" w:rsidRPr="009B6296" w:rsidRDefault="00FC62BC">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1B64C811" w14:textId="79BDA206" w:rsidR="00FC62BC" w:rsidRPr="009B6296" w:rsidRDefault="00FC62BC">
            <w:pPr>
              <w:tabs>
                <w:tab w:val="left" w:pos="1276"/>
              </w:tabs>
              <w:autoSpaceDE w:val="0"/>
              <w:autoSpaceDN w:val="0"/>
              <w:adjustRightInd w:val="0"/>
              <w:spacing w:after="0"/>
              <w:rPr>
                <w:sz w:val="22"/>
                <w:szCs w:val="22"/>
              </w:rPr>
            </w:pPr>
            <w:r w:rsidRPr="009B6296">
              <w:rPr>
                <w:sz w:val="22"/>
                <w:szCs w:val="22"/>
              </w:rPr>
              <w:t>Признание закупки несостоявшейся</w:t>
            </w:r>
          </w:p>
        </w:tc>
        <w:tc>
          <w:tcPr>
            <w:tcW w:w="6330" w:type="dxa"/>
          </w:tcPr>
          <w:p w14:paraId="2EA98456" w14:textId="0725E567" w:rsidR="00B93B89" w:rsidRPr="009B6296" w:rsidRDefault="00B93B89" w:rsidP="00B93B89">
            <w:pPr>
              <w:rPr>
                <w:sz w:val="22"/>
                <w:szCs w:val="22"/>
              </w:rPr>
            </w:pPr>
            <w:r w:rsidRPr="009B6296">
              <w:rPr>
                <w:sz w:val="22"/>
                <w:szCs w:val="22"/>
              </w:rPr>
              <w:t>В случае если закупочной комиссией принято решение о соответствии требованиям извещения о проведении конкурса в электронной форме и документации о проведении конкурса в электронной форме только одной заявки на участие в конкурсе в электронной форме, либо не подано ни одной заявки, либо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заявок, либо после отстранения от дальнейшего участия в закупке не осталось ни одного участника конкурса в электронной форме, либо остался один участник конкурса в электронной форме, конкурс в электронной форме признается несостоявшимся.</w:t>
            </w:r>
          </w:p>
          <w:p w14:paraId="045BEE79" w14:textId="38469B21" w:rsidR="00FC62BC" w:rsidRPr="009B6296" w:rsidRDefault="00B93B89" w:rsidP="00B93B89">
            <w:pPr>
              <w:tabs>
                <w:tab w:val="left" w:pos="1276"/>
              </w:tabs>
              <w:autoSpaceDE w:val="0"/>
              <w:autoSpaceDN w:val="0"/>
              <w:adjustRightInd w:val="0"/>
              <w:spacing w:after="0"/>
              <w:rPr>
                <w:sz w:val="22"/>
                <w:szCs w:val="22"/>
              </w:rPr>
            </w:pPr>
            <w:r w:rsidRPr="009B6296">
              <w:rPr>
                <w:sz w:val="22"/>
                <w:szCs w:val="22"/>
              </w:rPr>
              <w:t>В случае если документацией о проведении конкурса в электронной форме предусмотрено два и более лота, конкурс в электронной форме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электронной форме в отношении этого лота, или решение о допуске к участию в котором принято относительно только одного участника закупки, подавшего заявку на участие в конкурсе в электронной форме в отношении этого лота.</w:t>
            </w:r>
          </w:p>
        </w:tc>
      </w:tr>
      <w:tr w:rsidR="00063100" w:rsidRPr="009B6296" w14:paraId="15B1FA8C" w14:textId="77777777">
        <w:tc>
          <w:tcPr>
            <w:tcW w:w="575" w:type="dxa"/>
          </w:tcPr>
          <w:p w14:paraId="4AFFEB48" w14:textId="77777777" w:rsidR="00063100" w:rsidRPr="009B6296" w:rsidRDefault="00063100">
            <w:pPr>
              <w:pStyle w:val="afff"/>
              <w:numPr>
                <w:ilvl w:val="0"/>
                <w:numId w:val="4"/>
              </w:numPr>
              <w:autoSpaceDE w:val="0"/>
              <w:autoSpaceDN w:val="0"/>
              <w:adjustRightInd w:val="0"/>
              <w:spacing w:after="0" w:line="240" w:lineRule="auto"/>
              <w:ind w:left="470" w:hanging="357"/>
              <w:jc w:val="both"/>
              <w:rPr>
                <w:rFonts w:ascii="Times New Roman" w:hAnsi="Times New Roman"/>
              </w:rPr>
            </w:pPr>
          </w:p>
        </w:tc>
        <w:tc>
          <w:tcPr>
            <w:tcW w:w="3270" w:type="dxa"/>
            <w:gridSpan w:val="2"/>
          </w:tcPr>
          <w:p w14:paraId="56F217AD" w14:textId="77777777" w:rsidR="00063100" w:rsidRPr="009B6296" w:rsidRDefault="00063100">
            <w:pPr>
              <w:tabs>
                <w:tab w:val="left" w:pos="1276"/>
              </w:tabs>
              <w:autoSpaceDE w:val="0"/>
              <w:autoSpaceDN w:val="0"/>
              <w:adjustRightInd w:val="0"/>
              <w:spacing w:after="0"/>
              <w:rPr>
                <w:sz w:val="22"/>
                <w:szCs w:val="22"/>
              </w:rPr>
            </w:pPr>
            <w:r w:rsidRPr="009B6296">
              <w:rPr>
                <w:sz w:val="22"/>
                <w:szCs w:val="22"/>
              </w:rPr>
              <w:t>Антидемпинговые меры</w:t>
            </w:r>
          </w:p>
        </w:tc>
        <w:tc>
          <w:tcPr>
            <w:tcW w:w="6330" w:type="dxa"/>
          </w:tcPr>
          <w:p w14:paraId="043C0126" w14:textId="77777777" w:rsidR="008C7BC2" w:rsidRPr="009B6296" w:rsidRDefault="00840E11" w:rsidP="008C7BC2">
            <w:pPr>
              <w:widowControl w:val="0"/>
              <w:tabs>
                <w:tab w:val="left" w:pos="1447"/>
              </w:tabs>
              <w:autoSpaceDE w:val="0"/>
              <w:autoSpaceDN w:val="0"/>
              <w:spacing w:after="0"/>
              <w:ind w:right="134"/>
              <w:rPr>
                <w:sz w:val="22"/>
                <w:szCs w:val="22"/>
              </w:rPr>
            </w:pPr>
            <w:r w:rsidRPr="009B6296">
              <w:rPr>
                <w:sz w:val="22"/>
                <w:szCs w:val="22"/>
              </w:rPr>
              <w:t xml:space="preserve">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но до заключения договора, представить Заказчику обоснование предлагаемой цены договора, которое должно </w:t>
            </w:r>
            <w:r w:rsidRPr="009B6296">
              <w:rPr>
                <w:sz w:val="22"/>
                <w:szCs w:val="22"/>
              </w:rPr>
              <w:lastRenderedPageBreak/>
              <w:t>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w:t>
            </w:r>
            <w:r w:rsidRPr="009B6296">
              <w:rPr>
                <w:spacing w:val="40"/>
                <w:sz w:val="22"/>
                <w:szCs w:val="22"/>
              </w:rPr>
              <w:t xml:space="preserve"> </w:t>
            </w:r>
            <w:r w:rsidRPr="009B6296">
              <w:rPr>
                <w:sz w:val="22"/>
                <w:szCs w:val="22"/>
              </w:rPr>
              <w:t>исполнения</w:t>
            </w:r>
            <w:r w:rsidRPr="009B6296">
              <w:rPr>
                <w:spacing w:val="40"/>
                <w:sz w:val="22"/>
                <w:szCs w:val="22"/>
              </w:rPr>
              <w:t xml:space="preserve"> </w:t>
            </w:r>
            <w:r w:rsidRPr="009B6296">
              <w:rPr>
                <w:sz w:val="22"/>
                <w:szCs w:val="22"/>
              </w:rPr>
              <w:t>договора</w:t>
            </w:r>
            <w:r w:rsidRPr="009B6296">
              <w:rPr>
                <w:spacing w:val="40"/>
                <w:sz w:val="22"/>
                <w:szCs w:val="22"/>
              </w:rPr>
              <w:t xml:space="preserve"> </w:t>
            </w:r>
            <w:r w:rsidRPr="009B6296">
              <w:rPr>
                <w:sz w:val="22"/>
                <w:szCs w:val="22"/>
              </w:rPr>
              <w:t>в</w:t>
            </w:r>
            <w:r w:rsidRPr="009B6296">
              <w:rPr>
                <w:spacing w:val="40"/>
                <w:sz w:val="22"/>
                <w:szCs w:val="22"/>
              </w:rPr>
              <w:t xml:space="preserve"> </w:t>
            </w:r>
            <w:r w:rsidRPr="009B6296">
              <w:rPr>
                <w:sz w:val="22"/>
                <w:szCs w:val="22"/>
              </w:rPr>
              <w:t>размере,</w:t>
            </w:r>
            <w:r w:rsidRPr="009B6296">
              <w:rPr>
                <w:spacing w:val="40"/>
                <w:sz w:val="22"/>
                <w:szCs w:val="22"/>
              </w:rPr>
              <w:t xml:space="preserve"> </w:t>
            </w:r>
            <w:r w:rsidRPr="009B6296">
              <w:rPr>
                <w:sz w:val="22"/>
                <w:szCs w:val="22"/>
              </w:rPr>
              <w:t>установленном</w:t>
            </w:r>
            <w:r w:rsidRPr="009B6296">
              <w:rPr>
                <w:spacing w:val="40"/>
                <w:sz w:val="22"/>
                <w:szCs w:val="22"/>
              </w:rPr>
              <w:t xml:space="preserve"> </w:t>
            </w:r>
            <w:r w:rsidRPr="009B6296">
              <w:rPr>
                <w:sz w:val="22"/>
                <w:szCs w:val="22"/>
              </w:rPr>
              <w:t>документацией</w:t>
            </w:r>
            <w:r w:rsidRPr="009B6296">
              <w:rPr>
                <w:spacing w:val="40"/>
                <w:sz w:val="22"/>
                <w:szCs w:val="22"/>
              </w:rPr>
              <w:t xml:space="preserve"> </w:t>
            </w:r>
            <w:r w:rsidRPr="009B6296">
              <w:rPr>
                <w:sz w:val="22"/>
                <w:szCs w:val="22"/>
              </w:rPr>
              <w:t>по</w:t>
            </w:r>
            <w:r w:rsidRPr="009B6296">
              <w:rPr>
                <w:spacing w:val="40"/>
                <w:sz w:val="22"/>
                <w:szCs w:val="22"/>
              </w:rPr>
              <w:t xml:space="preserve"> </w:t>
            </w:r>
            <w:r w:rsidRPr="009B6296">
              <w:rPr>
                <w:sz w:val="22"/>
                <w:szCs w:val="22"/>
              </w:rPr>
              <w:t>закупочной процедуре.</w:t>
            </w:r>
          </w:p>
          <w:p w14:paraId="613A53E9" w14:textId="3DDFBB99" w:rsidR="00063100" w:rsidRPr="009B6296" w:rsidRDefault="008C7BC2" w:rsidP="008C7BC2">
            <w:pPr>
              <w:widowControl w:val="0"/>
              <w:tabs>
                <w:tab w:val="left" w:pos="1447"/>
              </w:tabs>
              <w:autoSpaceDE w:val="0"/>
              <w:autoSpaceDN w:val="0"/>
              <w:spacing w:after="0"/>
              <w:ind w:right="134"/>
              <w:rPr>
                <w:sz w:val="22"/>
                <w:szCs w:val="22"/>
              </w:rPr>
            </w:pPr>
            <w:r w:rsidRPr="009B6296">
              <w:rPr>
                <w:sz w:val="22"/>
                <w:szCs w:val="22"/>
              </w:rPr>
              <w:t>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tc>
      </w:tr>
    </w:tbl>
    <w:p w14:paraId="67E58BB9" w14:textId="77777777" w:rsidR="007E584D" w:rsidRPr="009B6296" w:rsidRDefault="007E584D">
      <w:pPr>
        <w:pStyle w:val="ConsPlusNormal"/>
        <w:widowControl/>
        <w:ind w:firstLine="709"/>
        <w:jc w:val="both"/>
        <w:rPr>
          <w:rFonts w:ascii="Times New Roman" w:hAnsi="Times New Roman" w:cs="Times New Roman"/>
          <w:b/>
          <w:sz w:val="22"/>
          <w:szCs w:val="22"/>
        </w:rPr>
      </w:pPr>
    </w:p>
    <w:p w14:paraId="6C2E2141" w14:textId="77777777" w:rsidR="007E584D" w:rsidRPr="009B6296" w:rsidRDefault="007E584D" w:rsidP="00710A87">
      <w:pPr>
        <w:widowControl w:val="0"/>
        <w:autoSpaceDE w:val="0"/>
        <w:autoSpaceDN w:val="0"/>
        <w:adjustRightInd w:val="0"/>
        <w:spacing w:after="0"/>
        <w:rPr>
          <w:b/>
          <w:sz w:val="22"/>
          <w:szCs w:val="22"/>
        </w:rPr>
        <w:sectPr w:rsidR="007E584D" w:rsidRPr="009B6296">
          <w:pgSz w:w="11906" w:h="16838"/>
          <w:pgMar w:top="851" w:right="851" w:bottom="851" w:left="1418" w:header="709" w:footer="709" w:gutter="0"/>
          <w:cols w:space="720"/>
          <w:titlePg/>
          <w:docGrid w:linePitch="360"/>
        </w:sectPr>
      </w:pPr>
    </w:p>
    <w:p w14:paraId="40BEADC7" w14:textId="77777777" w:rsidR="00335653" w:rsidRPr="009B6296" w:rsidRDefault="00335653" w:rsidP="00710A87">
      <w:pPr>
        <w:tabs>
          <w:tab w:val="left" w:pos="1215"/>
        </w:tabs>
        <w:spacing w:after="0"/>
        <w:rPr>
          <w:sz w:val="22"/>
          <w:szCs w:val="22"/>
        </w:rPr>
      </w:pPr>
      <w:bookmarkStart w:id="0" w:name="_Hlk89425081"/>
    </w:p>
    <w:p w14:paraId="3B50A203" w14:textId="77777777" w:rsidR="00710A87" w:rsidRPr="009B6296" w:rsidRDefault="00710A87" w:rsidP="00767DDA">
      <w:pPr>
        <w:tabs>
          <w:tab w:val="left" w:pos="1215"/>
        </w:tabs>
        <w:spacing w:after="0"/>
        <w:rPr>
          <w:sz w:val="22"/>
          <w:szCs w:val="22"/>
        </w:rPr>
      </w:pPr>
    </w:p>
    <w:p w14:paraId="1F642894" w14:textId="77777777" w:rsidR="00710A87" w:rsidRPr="009B6296" w:rsidRDefault="00710A87" w:rsidP="00A461C9">
      <w:pPr>
        <w:tabs>
          <w:tab w:val="left" w:pos="1215"/>
        </w:tabs>
        <w:spacing w:after="0"/>
        <w:jc w:val="right"/>
        <w:rPr>
          <w:sz w:val="22"/>
          <w:szCs w:val="22"/>
        </w:rPr>
      </w:pPr>
    </w:p>
    <w:p w14:paraId="60758749" w14:textId="77777777" w:rsidR="00710A87" w:rsidRPr="009B6296" w:rsidRDefault="00710A87" w:rsidP="00A461C9">
      <w:pPr>
        <w:tabs>
          <w:tab w:val="left" w:pos="1215"/>
        </w:tabs>
        <w:spacing w:after="0"/>
        <w:jc w:val="right"/>
        <w:rPr>
          <w:sz w:val="22"/>
          <w:szCs w:val="22"/>
        </w:rPr>
      </w:pPr>
    </w:p>
    <w:p w14:paraId="17D3ED57" w14:textId="77777777" w:rsidR="00A461C9" w:rsidRPr="009B6296" w:rsidRDefault="00A461C9" w:rsidP="00A461C9">
      <w:pPr>
        <w:tabs>
          <w:tab w:val="left" w:pos="1215"/>
        </w:tabs>
        <w:spacing w:after="0"/>
        <w:jc w:val="right"/>
        <w:rPr>
          <w:sz w:val="22"/>
          <w:szCs w:val="22"/>
        </w:rPr>
      </w:pPr>
      <w:r w:rsidRPr="009B6296">
        <w:rPr>
          <w:sz w:val="22"/>
          <w:szCs w:val="22"/>
        </w:rPr>
        <w:t>Приложение № 1</w:t>
      </w:r>
    </w:p>
    <w:p w14:paraId="3844D2B6" w14:textId="77777777" w:rsidR="00A461C9" w:rsidRPr="009B6296" w:rsidRDefault="00A461C9" w:rsidP="00A461C9">
      <w:pPr>
        <w:spacing w:after="0"/>
        <w:jc w:val="right"/>
        <w:rPr>
          <w:sz w:val="22"/>
          <w:szCs w:val="22"/>
        </w:rPr>
      </w:pPr>
      <w:r w:rsidRPr="009B6296">
        <w:rPr>
          <w:sz w:val="22"/>
          <w:szCs w:val="22"/>
        </w:rPr>
        <w:t>к конкурсной документации</w:t>
      </w:r>
    </w:p>
    <w:p w14:paraId="43545B1F" w14:textId="77777777" w:rsidR="00A461C9" w:rsidRPr="009B6296" w:rsidRDefault="00A461C9" w:rsidP="00A461C9">
      <w:pPr>
        <w:spacing w:after="0"/>
        <w:jc w:val="right"/>
        <w:rPr>
          <w:sz w:val="22"/>
          <w:szCs w:val="22"/>
        </w:rPr>
      </w:pPr>
      <w:r w:rsidRPr="009B6296">
        <w:rPr>
          <w:sz w:val="22"/>
          <w:szCs w:val="22"/>
        </w:rPr>
        <w:t>в электронной форме</w:t>
      </w:r>
      <w:bookmarkEnd w:id="0"/>
    </w:p>
    <w:p w14:paraId="16388749" w14:textId="77777777" w:rsidR="00A461C9" w:rsidRPr="009B6296" w:rsidRDefault="00A461C9" w:rsidP="00A461C9">
      <w:pPr>
        <w:pStyle w:val="af8"/>
        <w:rPr>
          <w:b w:val="0"/>
          <w:sz w:val="22"/>
          <w:szCs w:val="22"/>
        </w:rPr>
      </w:pPr>
    </w:p>
    <w:p w14:paraId="11AAB8E4" w14:textId="77777777" w:rsidR="00A461C9" w:rsidRPr="009B6296" w:rsidRDefault="00A461C9" w:rsidP="009E4758">
      <w:pPr>
        <w:tabs>
          <w:tab w:val="left" w:pos="223"/>
          <w:tab w:val="center" w:pos="4960"/>
          <w:tab w:val="right" w:pos="9136"/>
        </w:tabs>
        <w:autoSpaceDE w:val="0"/>
        <w:autoSpaceDN w:val="0"/>
        <w:adjustRightInd w:val="0"/>
        <w:spacing w:after="0"/>
        <w:jc w:val="center"/>
        <w:rPr>
          <w:sz w:val="22"/>
          <w:szCs w:val="22"/>
        </w:rPr>
      </w:pPr>
      <w:r w:rsidRPr="009B6296">
        <w:rPr>
          <w:b/>
          <w:bCs/>
          <w:sz w:val="22"/>
          <w:szCs w:val="22"/>
        </w:rPr>
        <w:t>ПРОЕКТ ДОГОВОРА</w:t>
      </w:r>
      <w:r w:rsidR="00CA5260" w:rsidRPr="009B6296">
        <w:rPr>
          <w:b/>
          <w:bCs/>
          <w:sz w:val="22"/>
          <w:szCs w:val="22"/>
        </w:rPr>
        <w:t xml:space="preserve"> </w:t>
      </w:r>
      <w:r w:rsidR="00CA5260" w:rsidRPr="009B6296">
        <w:rPr>
          <w:sz w:val="22"/>
          <w:szCs w:val="22"/>
        </w:rPr>
        <w:t>(приложено отдельным файлом)</w:t>
      </w:r>
      <w:r w:rsidRPr="009B6296">
        <w:rPr>
          <w:b/>
          <w:bCs/>
          <w:sz w:val="22"/>
          <w:szCs w:val="22"/>
        </w:rPr>
        <w:t xml:space="preserve"> </w:t>
      </w:r>
    </w:p>
    <w:p w14:paraId="5D83AD3C" w14:textId="77777777" w:rsidR="009E4758" w:rsidRPr="009B6296" w:rsidRDefault="009E4758" w:rsidP="009E4758">
      <w:pPr>
        <w:tabs>
          <w:tab w:val="left" w:pos="1215"/>
        </w:tabs>
        <w:spacing w:after="0"/>
        <w:jc w:val="right"/>
        <w:rPr>
          <w:sz w:val="22"/>
          <w:szCs w:val="22"/>
        </w:rPr>
      </w:pPr>
      <w:r w:rsidRPr="009B6296">
        <w:rPr>
          <w:sz w:val="22"/>
          <w:szCs w:val="22"/>
        </w:rPr>
        <w:t>Приложение № 2</w:t>
      </w:r>
    </w:p>
    <w:p w14:paraId="1F99CFA9" w14:textId="77777777" w:rsidR="009E4758" w:rsidRPr="009B6296" w:rsidRDefault="009E4758" w:rsidP="009E4758">
      <w:pPr>
        <w:spacing w:after="0"/>
        <w:jc w:val="right"/>
        <w:rPr>
          <w:sz w:val="22"/>
          <w:szCs w:val="22"/>
        </w:rPr>
      </w:pPr>
      <w:r w:rsidRPr="009B6296">
        <w:rPr>
          <w:sz w:val="22"/>
          <w:szCs w:val="22"/>
        </w:rPr>
        <w:t>к конкурсной документации</w:t>
      </w:r>
    </w:p>
    <w:p w14:paraId="6AC03958" w14:textId="77777777" w:rsidR="009E4758" w:rsidRPr="009B6296" w:rsidRDefault="009E4758" w:rsidP="009E4758">
      <w:pPr>
        <w:spacing w:after="0"/>
        <w:jc w:val="right"/>
        <w:rPr>
          <w:sz w:val="22"/>
          <w:szCs w:val="22"/>
        </w:rPr>
      </w:pPr>
      <w:r w:rsidRPr="009B6296">
        <w:rPr>
          <w:sz w:val="22"/>
          <w:szCs w:val="22"/>
        </w:rPr>
        <w:t>в электронной форме</w:t>
      </w:r>
    </w:p>
    <w:p w14:paraId="6B64D296" w14:textId="77777777" w:rsidR="009E4758" w:rsidRPr="009B6296" w:rsidRDefault="009E4758" w:rsidP="009E4758">
      <w:pPr>
        <w:pStyle w:val="af8"/>
        <w:rPr>
          <w:b w:val="0"/>
          <w:sz w:val="22"/>
          <w:szCs w:val="22"/>
        </w:rPr>
      </w:pPr>
    </w:p>
    <w:p w14:paraId="15EFBABB" w14:textId="77777777" w:rsidR="009E4758" w:rsidRPr="009B6296" w:rsidRDefault="009E4758" w:rsidP="009E4758">
      <w:pPr>
        <w:tabs>
          <w:tab w:val="left" w:pos="223"/>
          <w:tab w:val="center" w:pos="4960"/>
          <w:tab w:val="right" w:pos="9136"/>
        </w:tabs>
        <w:autoSpaceDE w:val="0"/>
        <w:autoSpaceDN w:val="0"/>
        <w:adjustRightInd w:val="0"/>
        <w:spacing w:after="0"/>
        <w:jc w:val="center"/>
        <w:rPr>
          <w:b/>
          <w:bCs/>
          <w:sz w:val="22"/>
          <w:szCs w:val="22"/>
        </w:rPr>
      </w:pPr>
      <w:r w:rsidRPr="009B6296">
        <w:rPr>
          <w:b/>
          <w:bCs/>
          <w:sz w:val="22"/>
          <w:szCs w:val="22"/>
        </w:rPr>
        <w:t xml:space="preserve">ТЕХНИЧЕСКОЕ ЗАДАНИЕ </w:t>
      </w:r>
      <w:r w:rsidRPr="009B6296">
        <w:rPr>
          <w:sz w:val="22"/>
          <w:szCs w:val="22"/>
        </w:rPr>
        <w:t>(приложено отдельным файлом)</w:t>
      </w:r>
      <w:r w:rsidRPr="009B6296">
        <w:rPr>
          <w:b/>
          <w:bCs/>
          <w:sz w:val="22"/>
          <w:szCs w:val="22"/>
        </w:rPr>
        <w:t xml:space="preserve"> </w:t>
      </w:r>
    </w:p>
    <w:p w14:paraId="28DB63B0" w14:textId="77777777" w:rsidR="009E4758" w:rsidRPr="009B6296" w:rsidRDefault="009E4758" w:rsidP="009E4758">
      <w:pPr>
        <w:tabs>
          <w:tab w:val="left" w:pos="223"/>
          <w:tab w:val="center" w:pos="4960"/>
          <w:tab w:val="right" w:pos="9136"/>
        </w:tabs>
        <w:autoSpaceDE w:val="0"/>
        <w:autoSpaceDN w:val="0"/>
        <w:adjustRightInd w:val="0"/>
        <w:spacing w:after="0"/>
        <w:jc w:val="center"/>
        <w:rPr>
          <w:b/>
          <w:bCs/>
          <w:sz w:val="22"/>
          <w:szCs w:val="22"/>
        </w:rPr>
      </w:pPr>
    </w:p>
    <w:p w14:paraId="038C22EB" w14:textId="77777777" w:rsidR="009E4758" w:rsidRPr="009B6296" w:rsidRDefault="009E4758" w:rsidP="009E4758">
      <w:pPr>
        <w:tabs>
          <w:tab w:val="left" w:pos="1215"/>
        </w:tabs>
        <w:spacing w:after="0"/>
        <w:jc w:val="right"/>
        <w:rPr>
          <w:sz w:val="22"/>
          <w:szCs w:val="22"/>
        </w:rPr>
      </w:pPr>
      <w:r w:rsidRPr="009B6296">
        <w:rPr>
          <w:sz w:val="22"/>
          <w:szCs w:val="22"/>
        </w:rPr>
        <w:t>Приложение № 3</w:t>
      </w:r>
    </w:p>
    <w:p w14:paraId="32244BE4" w14:textId="77777777" w:rsidR="009E4758" w:rsidRPr="009B6296" w:rsidRDefault="009E4758" w:rsidP="009E4758">
      <w:pPr>
        <w:spacing w:after="0"/>
        <w:jc w:val="right"/>
        <w:rPr>
          <w:sz w:val="22"/>
          <w:szCs w:val="22"/>
        </w:rPr>
      </w:pPr>
      <w:r w:rsidRPr="009B6296">
        <w:rPr>
          <w:sz w:val="22"/>
          <w:szCs w:val="22"/>
        </w:rPr>
        <w:t>к конкурсной документации</w:t>
      </w:r>
    </w:p>
    <w:p w14:paraId="35803E59" w14:textId="77777777" w:rsidR="009E4758" w:rsidRPr="009B6296" w:rsidRDefault="009E4758" w:rsidP="009E4758">
      <w:pPr>
        <w:spacing w:after="0"/>
        <w:jc w:val="right"/>
        <w:rPr>
          <w:sz w:val="22"/>
          <w:szCs w:val="22"/>
        </w:rPr>
      </w:pPr>
      <w:r w:rsidRPr="009B6296">
        <w:rPr>
          <w:sz w:val="22"/>
          <w:szCs w:val="22"/>
        </w:rPr>
        <w:t>в электронной форме</w:t>
      </w:r>
    </w:p>
    <w:p w14:paraId="13E4B1FA" w14:textId="77777777" w:rsidR="009E4758" w:rsidRPr="009B6296" w:rsidRDefault="009E4758" w:rsidP="009E4758">
      <w:pPr>
        <w:pStyle w:val="af8"/>
        <w:rPr>
          <w:b w:val="0"/>
          <w:sz w:val="22"/>
          <w:szCs w:val="22"/>
        </w:rPr>
      </w:pPr>
    </w:p>
    <w:p w14:paraId="389BBD18" w14:textId="77777777" w:rsidR="00767DDA" w:rsidRPr="009B6296" w:rsidRDefault="000B3BFF" w:rsidP="006C0ECC">
      <w:pPr>
        <w:tabs>
          <w:tab w:val="left" w:pos="223"/>
          <w:tab w:val="center" w:pos="4960"/>
          <w:tab w:val="right" w:pos="9136"/>
        </w:tabs>
        <w:autoSpaceDE w:val="0"/>
        <w:autoSpaceDN w:val="0"/>
        <w:adjustRightInd w:val="0"/>
        <w:spacing w:after="0"/>
        <w:jc w:val="center"/>
        <w:rPr>
          <w:b/>
          <w:bCs/>
          <w:sz w:val="22"/>
          <w:szCs w:val="22"/>
        </w:rPr>
      </w:pPr>
      <w:r w:rsidRPr="009B6296">
        <w:rPr>
          <w:b/>
          <w:bCs/>
          <w:sz w:val="22"/>
          <w:szCs w:val="22"/>
        </w:rPr>
        <w:t>РАСЧЕТ И ОБОСНОВАНИЕ НАЧАЛЬНОЙ МАКСИМАЛЬНОЙ ЦЕНЫ ДОГОВОРА</w:t>
      </w:r>
      <w:r w:rsidR="009E4758" w:rsidRPr="009B6296">
        <w:rPr>
          <w:b/>
          <w:bCs/>
          <w:sz w:val="22"/>
          <w:szCs w:val="22"/>
        </w:rPr>
        <w:t xml:space="preserve"> </w:t>
      </w:r>
    </w:p>
    <w:p w14:paraId="6C1BE906" w14:textId="77777777" w:rsidR="00767DDA" w:rsidRPr="009B6296" w:rsidRDefault="00767DDA" w:rsidP="00767DDA">
      <w:pPr>
        <w:jc w:val="center"/>
        <w:outlineLvl w:val="1"/>
        <w:rPr>
          <w:b/>
          <w:bCs/>
        </w:rPr>
      </w:pPr>
      <w:r w:rsidRPr="009B6296">
        <w:t>Обоснование начальной (максимальной) цены договора подготовлено проектно-сметным методом на основании локального сметного расчета.</w:t>
      </w:r>
    </w:p>
    <w:p w14:paraId="056418E6" w14:textId="77777777" w:rsidR="00767DDA" w:rsidRPr="009B6296" w:rsidRDefault="00767DDA" w:rsidP="00767DDA">
      <w:pPr>
        <w:tabs>
          <w:tab w:val="left" w:pos="223"/>
          <w:tab w:val="center" w:pos="4960"/>
          <w:tab w:val="right" w:pos="9136"/>
        </w:tabs>
        <w:autoSpaceDE w:val="0"/>
        <w:autoSpaceDN w:val="0"/>
        <w:adjustRightInd w:val="0"/>
        <w:spacing w:after="0"/>
        <w:rPr>
          <w:b/>
          <w:bCs/>
          <w:sz w:val="22"/>
          <w:szCs w:val="22"/>
        </w:rPr>
      </w:pPr>
    </w:p>
    <w:p w14:paraId="478C8EE6" w14:textId="02334ED6" w:rsidR="007E584D" w:rsidRPr="009B6296" w:rsidRDefault="009E4758" w:rsidP="006C0ECC">
      <w:pPr>
        <w:tabs>
          <w:tab w:val="left" w:pos="223"/>
          <w:tab w:val="center" w:pos="4960"/>
          <w:tab w:val="right" w:pos="9136"/>
        </w:tabs>
        <w:autoSpaceDE w:val="0"/>
        <w:autoSpaceDN w:val="0"/>
        <w:adjustRightInd w:val="0"/>
        <w:spacing w:after="0"/>
        <w:jc w:val="center"/>
        <w:rPr>
          <w:b/>
          <w:sz w:val="22"/>
          <w:szCs w:val="22"/>
        </w:rPr>
      </w:pPr>
      <w:r w:rsidRPr="009B6296">
        <w:rPr>
          <w:sz w:val="22"/>
          <w:szCs w:val="22"/>
        </w:rPr>
        <w:t>(приложено отдельным файлом)</w:t>
      </w:r>
      <w:r w:rsidRPr="009B6296">
        <w:rPr>
          <w:b/>
          <w:bCs/>
          <w:sz w:val="22"/>
          <w:szCs w:val="22"/>
        </w:rPr>
        <w:t xml:space="preserve"> </w:t>
      </w:r>
      <w:r w:rsidR="00A461C9" w:rsidRPr="009B6296">
        <w:rPr>
          <w:sz w:val="22"/>
          <w:szCs w:val="22"/>
        </w:rPr>
        <w:t xml:space="preserve">                                                                                        </w:t>
      </w:r>
    </w:p>
    <w:p w14:paraId="7652E78A" w14:textId="77777777" w:rsidR="00335653" w:rsidRPr="009B6296" w:rsidRDefault="00335653">
      <w:pPr>
        <w:spacing w:line="100" w:lineRule="atLeast"/>
        <w:ind w:left="6372"/>
        <w:jc w:val="right"/>
        <w:rPr>
          <w:sz w:val="22"/>
          <w:szCs w:val="22"/>
        </w:rPr>
      </w:pPr>
    </w:p>
    <w:p w14:paraId="65899F1A" w14:textId="77777777" w:rsidR="00335653" w:rsidRPr="009B6296" w:rsidRDefault="00335653">
      <w:pPr>
        <w:spacing w:line="100" w:lineRule="atLeast"/>
        <w:ind w:left="6372"/>
        <w:jc w:val="right"/>
        <w:rPr>
          <w:sz w:val="22"/>
          <w:szCs w:val="22"/>
        </w:rPr>
      </w:pPr>
    </w:p>
    <w:p w14:paraId="6BA99FF4" w14:textId="77777777" w:rsidR="00335653" w:rsidRPr="009B6296" w:rsidRDefault="00335653">
      <w:pPr>
        <w:spacing w:line="100" w:lineRule="atLeast"/>
        <w:ind w:left="6372"/>
        <w:jc w:val="right"/>
        <w:rPr>
          <w:sz w:val="22"/>
          <w:szCs w:val="22"/>
        </w:rPr>
      </w:pPr>
    </w:p>
    <w:p w14:paraId="656A48FA" w14:textId="77777777" w:rsidR="00335653" w:rsidRPr="009B6296" w:rsidRDefault="00335653">
      <w:pPr>
        <w:spacing w:line="100" w:lineRule="atLeast"/>
        <w:ind w:left="6372"/>
        <w:jc w:val="right"/>
        <w:rPr>
          <w:sz w:val="22"/>
          <w:szCs w:val="22"/>
        </w:rPr>
      </w:pPr>
    </w:p>
    <w:p w14:paraId="397E8A0B" w14:textId="77777777" w:rsidR="00335653" w:rsidRPr="009B6296" w:rsidRDefault="00335653">
      <w:pPr>
        <w:spacing w:line="100" w:lineRule="atLeast"/>
        <w:ind w:left="6372"/>
        <w:jc w:val="right"/>
        <w:rPr>
          <w:sz w:val="22"/>
          <w:szCs w:val="22"/>
        </w:rPr>
      </w:pPr>
    </w:p>
    <w:p w14:paraId="46829F10" w14:textId="77777777" w:rsidR="00335653" w:rsidRPr="009B6296" w:rsidRDefault="00335653">
      <w:pPr>
        <w:spacing w:line="100" w:lineRule="atLeast"/>
        <w:ind w:left="6372"/>
        <w:jc w:val="right"/>
        <w:rPr>
          <w:sz w:val="22"/>
          <w:szCs w:val="22"/>
        </w:rPr>
      </w:pPr>
    </w:p>
    <w:p w14:paraId="1C1D0534" w14:textId="77777777" w:rsidR="00335653" w:rsidRPr="009B6296" w:rsidRDefault="00335653">
      <w:pPr>
        <w:spacing w:line="100" w:lineRule="atLeast"/>
        <w:ind w:left="6372"/>
        <w:jc w:val="right"/>
        <w:rPr>
          <w:sz w:val="22"/>
          <w:szCs w:val="22"/>
        </w:rPr>
      </w:pPr>
    </w:p>
    <w:p w14:paraId="205D4DF2" w14:textId="77777777" w:rsidR="00335653" w:rsidRPr="009B6296" w:rsidRDefault="00335653">
      <w:pPr>
        <w:spacing w:line="100" w:lineRule="atLeast"/>
        <w:ind w:left="6372"/>
        <w:jc w:val="right"/>
        <w:rPr>
          <w:sz w:val="22"/>
          <w:szCs w:val="22"/>
        </w:rPr>
      </w:pPr>
    </w:p>
    <w:p w14:paraId="3683FD47" w14:textId="77777777" w:rsidR="00335653" w:rsidRPr="009B6296" w:rsidRDefault="00335653">
      <w:pPr>
        <w:spacing w:line="100" w:lineRule="atLeast"/>
        <w:ind w:left="6372"/>
        <w:jc w:val="right"/>
        <w:rPr>
          <w:sz w:val="22"/>
          <w:szCs w:val="22"/>
        </w:rPr>
      </w:pPr>
    </w:p>
    <w:p w14:paraId="009867C3" w14:textId="77777777" w:rsidR="00335653" w:rsidRPr="009B6296" w:rsidRDefault="00335653">
      <w:pPr>
        <w:spacing w:line="100" w:lineRule="atLeast"/>
        <w:ind w:left="6372"/>
        <w:jc w:val="right"/>
        <w:rPr>
          <w:sz w:val="22"/>
          <w:szCs w:val="22"/>
        </w:rPr>
      </w:pPr>
    </w:p>
    <w:p w14:paraId="71D14495" w14:textId="77777777" w:rsidR="00335653" w:rsidRPr="009B6296" w:rsidRDefault="00335653">
      <w:pPr>
        <w:spacing w:line="100" w:lineRule="atLeast"/>
        <w:ind w:left="6372"/>
        <w:jc w:val="right"/>
        <w:rPr>
          <w:sz w:val="22"/>
          <w:szCs w:val="22"/>
        </w:rPr>
      </w:pPr>
    </w:p>
    <w:p w14:paraId="0440F06F" w14:textId="77777777" w:rsidR="00335653" w:rsidRPr="009B6296" w:rsidRDefault="00335653">
      <w:pPr>
        <w:spacing w:line="100" w:lineRule="atLeast"/>
        <w:ind w:left="6372"/>
        <w:jc w:val="right"/>
        <w:rPr>
          <w:sz w:val="22"/>
          <w:szCs w:val="22"/>
        </w:rPr>
      </w:pPr>
    </w:p>
    <w:p w14:paraId="4A548B58" w14:textId="77777777" w:rsidR="00335653" w:rsidRPr="009B6296" w:rsidRDefault="00335653">
      <w:pPr>
        <w:spacing w:line="100" w:lineRule="atLeast"/>
        <w:ind w:left="6372"/>
        <w:jc w:val="right"/>
        <w:rPr>
          <w:sz w:val="22"/>
          <w:szCs w:val="22"/>
        </w:rPr>
      </w:pPr>
    </w:p>
    <w:p w14:paraId="28729193" w14:textId="77777777" w:rsidR="00335653" w:rsidRPr="009B6296" w:rsidRDefault="00335653">
      <w:pPr>
        <w:spacing w:line="100" w:lineRule="atLeast"/>
        <w:ind w:left="6372"/>
        <w:jc w:val="right"/>
        <w:rPr>
          <w:sz w:val="22"/>
          <w:szCs w:val="22"/>
        </w:rPr>
      </w:pPr>
    </w:p>
    <w:p w14:paraId="4E478FBD" w14:textId="77777777" w:rsidR="00335653" w:rsidRPr="009B6296" w:rsidRDefault="00335653">
      <w:pPr>
        <w:spacing w:line="100" w:lineRule="atLeast"/>
        <w:ind w:left="6372"/>
        <w:jc w:val="right"/>
        <w:rPr>
          <w:sz w:val="22"/>
          <w:szCs w:val="22"/>
        </w:rPr>
      </w:pPr>
    </w:p>
    <w:p w14:paraId="2A622F9C" w14:textId="77777777" w:rsidR="00335653" w:rsidRPr="009B6296" w:rsidRDefault="00335653">
      <w:pPr>
        <w:spacing w:line="100" w:lineRule="atLeast"/>
        <w:ind w:left="6372"/>
        <w:jc w:val="right"/>
        <w:rPr>
          <w:sz w:val="22"/>
          <w:szCs w:val="22"/>
        </w:rPr>
      </w:pPr>
    </w:p>
    <w:p w14:paraId="13C9475F" w14:textId="77777777" w:rsidR="00335653" w:rsidRPr="009B6296" w:rsidRDefault="00335653">
      <w:pPr>
        <w:spacing w:line="100" w:lineRule="atLeast"/>
        <w:ind w:left="6372"/>
        <w:jc w:val="right"/>
        <w:rPr>
          <w:sz w:val="22"/>
          <w:szCs w:val="22"/>
        </w:rPr>
      </w:pPr>
    </w:p>
    <w:p w14:paraId="2BC3B6DE" w14:textId="77777777" w:rsidR="00335653" w:rsidRPr="009B6296" w:rsidRDefault="00335653">
      <w:pPr>
        <w:spacing w:line="100" w:lineRule="atLeast"/>
        <w:ind w:left="6372"/>
        <w:jc w:val="right"/>
        <w:rPr>
          <w:sz w:val="22"/>
          <w:szCs w:val="22"/>
        </w:rPr>
      </w:pPr>
    </w:p>
    <w:p w14:paraId="0E4B34B3" w14:textId="77777777" w:rsidR="00335653" w:rsidRPr="009B6296" w:rsidRDefault="00335653">
      <w:pPr>
        <w:spacing w:line="100" w:lineRule="atLeast"/>
        <w:ind w:left="6372"/>
        <w:jc w:val="right"/>
        <w:rPr>
          <w:sz w:val="22"/>
          <w:szCs w:val="22"/>
        </w:rPr>
      </w:pPr>
    </w:p>
    <w:p w14:paraId="76316687" w14:textId="77777777" w:rsidR="00335653" w:rsidRPr="009B6296" w:rsidRDefault="00335653">
      <w:pPr>
        <w:spacing w:line="100" w:lineRule="atLeast"/>
        <w:ind w:left="6372"/>
        <w:jc w:val="right"/>
        <w:rPr>
          <w:sz w:val="22"/>
          <w:szCs w:val="22"/>
        </w:rPr>
      </w:pPr>
    </w:p>
    <w:p w14:paraId="60374F63" w14:textId="77777777" w:rsidR="00335653" w:rsidRPr="009B6296" w:rsidRDefault="00335653">
      <w:pPr>
        <w:spacing w:line="100" w:lineRule="atLeast"/>
        <w:ind w:left="6372"/>
        <w:jc w:val="right"/>
        <w:rPr>
          <w:sz w:val="22"/>
          <w:szCs w:val="22"/>
        </w:rPr>
      </w:pPr>
    </w:p>
    <w:p w14:paraId="44ED7D07" w14:textId="77777777" w:rsidR="00335653" w:rsidRPr="009B6296" w:rsidRDefault="00335653">
      <w:pPr>
        <w:spacing w:line="100" w:lineRule="atLeast"/>
        <w:ind w:left="6372"/>
        <w:jc w:val="right"/>
        <w:rPr>
          <w:sz w:val="22"/>
          <w:szCs w:val="22"/>
        </w:rPr>
      </w:pPr>
    </w:p>
    <w:p w14:paraId="65E25D3E" w14:textId="77777777" w:rsidR="00335653" w:rsidRPr="009B6296" w:rsidRDefault="00335653">
      <w:pPr>
        <w:spacing w:line="100" w:lineRule="atLeast"/>
        <w:ind w:left="6372"/>
        <w:jc w:val="right"/>
        <w:rPr>
          <w:sz w:val="22"/>
          <w:szCs w:val="22"/>
        </w:rPr>
      </w:pPr>
    </w:p>
    <w:p w14:paraId="381FFC59" w14:textId="77777777" w:rsidR="00335653" w:rsidRPr="009B6296" w:rsidRDefault="00335653">
      <w:pPr>
        <w:spacing w:line="100" w:lineRule="atLeast"/>
        <w:ind w:left="6372"/>
        <w:jc w:val="right"/>
        <w:rPr>
          <w:sz w:val="22"/>
          <w:szCs w:val="22"/>
        </w:rPr>
      </w:pPr>
    </w:p>
    <w:p w14:paraId="3E20C098" w14:textId="77777777" w:rsidR="00335653" w:rsidRPr="009B6296" w:rsidRDefault="00335653">
      <w:pPr>
        <w:spacing w:line="100" w:lineRule="atLeast"/>
        <w:ind w:left="6372"/>
        <w:jc w:val="right"/>
        <w:rPr>
          <w:sz w:val="22"/>
          <w:szCs w:val="22"/>
        </w:rPr>
      </w:pPr>
    </w:p>
    <w:p w14:paraId="09894E08" w14:textId="77777777" w:rsidR="00335653" w:rsidRPr="009B6296" w:rsidRDefault="00335653">
      <w:pPr>
        <w:spacing w:line="100" w:lineRule="atLeast"/>
        <w:ind w:left="6372"/>
        <w:jc w:val="right"/>
        <w:rPr>
          <w:sz w:val="22"/>
          <w:szCs w:val="22"/>
        </w:rPr>
      </w:pPr>
    </w:p>
    <w:p w14:paraId="73832EF8" w14:textId="77777777" w:rsidR="00335653" w:rsidRPr="009B6296" w:rsidRDefault="00335653">
      <w:pPr>
        <w:spacing w:line="100" w:lineRule="atLeast"/>
        <w:ind w:left="6372"/>
        <w:jc w:val="right"/>
        <w:rPr>
          <w:sz w:val="22"/>
          <w:szCs w:val="22"/>
        </w:rPr>
      </w:pPr>
    </w:p>
    <w:p w14:paraId="0AADC46D" w14:textId="1419CEC4" w:rsidR="00335653" w:rsidRPr="009B6296" w:rsidRDefault="00335653">
      <w:pPr>
        <w:spacing w:line="100" w:lineRule="atLeast"/>
        <w:ind w:left="6372"/>
        <w:jc w:val="right"/>
        <w:rPr>
          <w:sz w:val="22"/>
          <w:szCs w:val="22"/>
        </w:rPr>
      </w:pPr>
    </w:p>
    <w:p w14:paraId="3D1DEAA1" w14:textId="3FBEE985" w:rsidR="009A31AC" w:rsidRPr="009B6296" w:rsidRDefault="009A31AC">
      <w:pPr>
        <w:spacing w:line="100" w:lineRule="atLeast"/>
        <w:ind w:left="6372"/>
        <w:jc w:val="right"/>
        <w:rPr>
          <w:sz w:val="22"/>
          <w:szCs w:val="22"/>
        </w:rPr>
      </w:pPr>
    </w:p>
    <w:p w14:paraId="1A1174A7" w14:textId="77777777" w:rsidR="009A31AC" w:rsidRPr="009B6296" w:rsidRDefault="009A31AC">
      <w:pPr>
        <w:spacing w:line="100" w:lineRule="atLeast"/>
        <w:ind w:left="6372"/>
        <w:jc w:val="right"/>
        <w:rPr>
          <w:sz w:val="22"/>
          <w:szCs w:val="22"/>
        </w:rPr>
      </w:pPr>
    </w:p>
    <w:p w14:paraId="56DF1BEC" w14:textId="77777777" w:rsidR="00767DDA" w:rsidRPr="009B6296" w:rsidRDefault="00767DDA">
      <w:pPr>
        <w:spacing w:line="100" w:lineRule="atLeast"/>
        <w:ind w:left="6372"/>
        <w:jc w:val="right"/>
        <w:rPr>
          <w:sz w:val="22"/>
          <w:szCs w:val="22"/>
        </w:rPr>
      </w:pPr>
    </w:p>
    <w:p w14:paraId="346D8CC4" w14:textId="77777777" w:rsidR="00767DDA" w:rsidRPr="009B6296" w:rsidRDefault="00767DDA">
      <w:pPr>
        <w:spacing w:line="100" w:lineRule="atLeast"/>
        <w:ind w:left="6372"/>
        <w:jc w:val="right"/>
        <w:rPr>
          <w:sz w:val="22"/>
          <w:szCs w:val="22"/>
        </w:rPr>
      </w:pPr>
    </w:p>
    <w:p w14:paraId="3A966B8D" w14:textId="77777777" w:rsidR="00767DDA" w:rsidRPr="009B6296" w:rsidRDefault="00767DDA">
      <w:pPr>
        <w:spacing w:line="100" w:lineRule="atLeast"/>
        <w:ind w:left="6372"/>
        <w:jc w:val="right"/>
        <w:rPr>
          <w:sz w:val="22"/>
          <w:szCs w:val="22"/>
        </w:rPr>
      </w:pPr>
    </w:p>
    <w:p w14:paraId="47554577" w14:textId="69BE0A1A" w:rsidR="00967FDB" w:rsidRPr="009B6296" w:rsidRDefault="00967FDB">
      <w:pPr>
        <w:spacing w:line="100" w:lineRule="atLeast"/>
        <w:ind w:left="6372"/>
        <w:jc w:val="right"/>
        <w:rPr>
          <w:sz w:val="22"/>
          <w:szCs w:val="22"/>
        </w:rPr>
      </w:pPr>
      <w:r w:rsidRPr="009B6296">
        <w:rPr>
          <w:sz w:val="22"/>
          <w:szCs w:val="22"/>
        </w:rPr>
        <w:t xml:space="preserve"> </w:t>
      </w:r>
    </w:p>
    <w:p w14:paraId="2D56C517" w14:textId="77777777" w:rsidR="007E584D" w:rsidRPr="009B6296" w:rsidRDefault="007E584D">
      <w:pPr>
        <w:spacing w:line="100" w:lineRule="atLeast"/>
        <w:ind w:left="6372"/>
        <w:jc w:val="right"/>
        <w:rPr>
          <w:sz w:val="22"/>
          <w:szCs w:val="22"/>
        </w:rPr>
      </w:pPr>
      <w:r w:rsidRPr="009B6296">
        <w:rPr>
          <w:sz w:val="22"/>
          <w:szCs w:val="22"/>
        </w:rPr>
        <w:t xml:space="preserve">Приложение № </w:t>
      </w:r>
      <w:r w:rsidR="009E4758" w:rsidRPr="009B6296">
        <w:rPr>
          <w:sz w:val="22"/>
          <w:szCs w:val="22"/>
        </w:rPr>
        <w:t>4</w:t>
      </w:r>
    </w:p>
    <w:p w14:paraId="74D3DB8B" w14:textId="77777777" w:rsidR="007E584D" w:rsidRPr="009B6296" w:rsidRDefault="007E584D">
      <w:pPr>
        <w:spacing w:after="0"/>
        <w:jc w:val="right"/>
        <w:rPr>
          <w:sz w:val="22"/>
          <w:szCs w:val="22"/>
        </w:rPr>
      </w:pPr>
      <w:r w:rsidRPr="009B6296">
        <w:rPr>
          <w:sz w:val="22"/>
          <w:szCs w:val="22"/>
        </w:rPr>
        <w:t>к конкурсной документации</w:t>
      </w:r>
    </w:p>
    <w:p w14:paraId="7E9A5BAD" w14:textId="77777777" w:rsidR="007E584D" w:rsidRPr="009B6296" w:rsidRDefault="007E584D">
      <w:pPr>
        <w:spacing w:after="0"/>
        <w:jc w:val="right"/>
        <w:rPr>
          <w:sz w:val="22"/>
          <w:szCs w:val="22"/>
        </w:rPr>
      </w:pPr>
    </w:p>
    <w:p w14:paraId="02BC098B" w14:textId="77777777" w:rsidR="007E584D" w:rsidRPr="009B6296" w:rsidRDefault="007E584D">
      <w:pPr>
        <w:tabs>
          <w:tab w:val="left" w:pos="709"/>
        </w:tabs>
        <w:suppressAutoHyphens/>
        <w:spacing w:after="0" w:line="100" w:lineRule="atLeast"/>
        <w:jc w:val="center"/>
        <w:rPr>
          <w:rFonts w:eastAsia="Calibri"/>
          <w:b/>
          <w:sz w:val="22"/>
          <w:szCs w:val="22"/>
        </w:rPr>
      </w:pPr>
      <w:r w:rsidRPr="009B6296">
        <w:rPr>
          <w:rFonts w:eastAsia="Calibri"/>
          <w:b/>
          <w:sz w:val="22"/>
          <w:szCs w:val="22"/>
        </w:rPr>
        <w:t>РЕКОМЕНДУЕМЫЕ ОБРАЗЦЫ ФОРМЫ ЗАПОЛНЕНИЯ УЧАСТНИКАМИ</w:t>
      </w:r>
    </w:p>
    <w:p w14:paraId="02C6B932" w14:textId="77777777" w:rsidR="007E584D" w:rsidRPr="009B6296" w:rsidRDefault="007E584D">
      <w:pPr>
        <w:tabs>
          <w:tab w:val="left" w:pos="709"/>
        </w:tabs>
        <w:suppressAutoHyphens/>
        <w:spacing w:after="0" w:line="100" w:lineRule="atLeast"/>
        <w:jc w:val="center"/>
        <w:rPr>
          <w:rFonts w:eastAsia="Calibri"/>
          <w:i/>
          <w:sz w:val="22"/>
          <w:szCs w:val="22"/>
        </w:rPr>
      </w:pPr>
    </w:p>
    <w:p w14:paraId="1CBB6047" w14:textId="77777777" w:rsidR="008C1AB9" w:rsidRPr="009B6296" w:rsidRDefault="007E584D" w:rsidP="008C1AB9">
      <w:pPr>
        <w:tabs>
          <w:tab w:val="left" w:pos="709"/>
        </w:tabs>
        <w:suppressAutoHyphens/>
        <w:spacing w:after="0" w:line="100" w:lineRule="atLeast"/>
        <w:jc w:val="left"/>
        <w:rPr>
          <w:rFonts w:eastAsia="Calibri"/>
          <w:i/>
          <w:sz w:val="22"/>
          <w:szCs w:val="22"/>
        </w:rPr>
      </w:pPr>
      <w:r w:rsidRPr="009B6296">
        <w:rPr>
          <w:rFonts w:eastAsia="Calibri"/>
          <w:i/>
          <w:sz w:val="22"/>
          <w:szCs w:val="22"/>
          <w:u w:val="single"/>
        </w:rPr>
        <w:t>Форма заявки</w:t>
      </w:r>
      <w:r w:rsidR="008C1AB9" w:rsidRPr="009B6296">
        <w:rPr>
          <w:rFonts w:eastAsia="Calibri"/>
          <w:i/>
          <w:sz w:val="22"/>
          <w:szCs w:val="22"/>
          <w:u w:val="single"/>
        </w:rPr>
        <w:t xml:space="preserve"> </w:t>
      </w:r>
      <w:proofErr w:type="gramStart"/>
      <w:r w:rsidRPr="009B6296">
        <w:rPr>
          <w:rFonts w:eastAsia="Calibri"/>
          <w:i/>
          <w:sz w:val="22"/>
          <w:szCs w:val="22"/>
        </w:rPr>
        <w:t>На</w:t>
      </w:r>
      <w:proofErr w:type="gramEnd"/>
      <w:r w:rsidRPr="009B6296">
        <w:rPr>
          <w:rFonts w:eastAsia="Calibri"/>
          <w:i/>
          <w:sz w:val="22"/>
          <w:szCs w:val="22"/>
        </w:rPr>
        <w:t xml:space="preserve"> бланке организации</w:t>
      </w:r>
      <w:r w:rsidR="008C1AB9" w:rsidRPr="009B6296">
        <w:rPr>
          <w:rFonts w:eastAsia="Calibri"/>
          <w:i/>
          <w:sz w:val="22"/>
          <w:szCs w:val="22"/>
        </w:rPr>
        <w:t xml:space="preserve"> </w:t>
      </w:r>
    </w:p>
    <w:p w14:paraId="5B69353D" w14:textId="77777777" w:rsidR="007E584D" w:rsidRPr="009B6296" w:rsidRDefault="008C1AB9" w:rsidP="008800CB">
      <w:pPr>
        <w:tabs>
          <w:tab w:val="left" w:pos="709"/>
        </w:tabs>
        <w:suppressAutoHyphens/>
        <w:spacing w:after="0" w:line="100" w:lineRule="atLeast"/>
        <w:jc w:val="left"/>
        <w:rPr>
          <w:rFonts w:eastAsia="Calibri"/>
          <w:i/>
          <w:sz w:val="22"/>
          <w:szCs w:val="22"/>
        </w:rPr>
      </w:pPr>
      <w:r w:rsidRPr="009B6296">
        <w:rPr>
          <w:rFonts w:eastAsia="Calibri"/>
          <w:sz w:val="22"/>
          <w:szCs w:val="22"/>
        </w:rPr>
        <w:t>Исх. № ____ от «___» ____________20___ г.</w:t>
      </w:r>
    </w:p>
    <w:p w14:paraId="6E2C5939" w14:textId="77777777" w:rsidR="007E584D" w:rsidRPr="009B6296" w:rsidRDefault="007E584D">
      <w:pPr>
        <w:tabs>
          <w:tab w:val="left" w:pos="709"/>
        </w:tabs>
        <w:suppressAutoHyphens/>
        <w:spacing w:after="0" w:line="100" w:lineRule="atLeast"/>
        <w:jc w:val="center"/>
        <w:rPr>
          <w:rFonts w:eastAsia="Calibri"/>
          <w:b/>
          <w:sz w:val="22"/>
          <w:szCs w:val="22"/>
        </w:rPr>
      </w:pPr>
    </w:p>
    <w:p w14:paraId="3667C769" w14:textId="77777777" w:rsidR="007E584D" w:rsidRPr="009B6296" w:rsidRDefault="007E584D">
      <w:pPr>
        <w:tabs>
          <w:tab w:val="left" w:pos="709"/>
        </w:tabs>
        <w:suppressAutoHyphens/>
        <w:spacing w:after="0" w:line="100" w:lineRule="atLeast"/>
        <w:jc w:val="center"/>
        <w:rPr>
          <w:rFonts w:eastAsia="Calibri"/>
          <w:sz w:val="22"/>
          <w:szCs w:val="22"/>
        </w:rPr>
      </w:pPr>
      <w:r w:rsidRPr="009B6296">
        <w:rPr>
          <w:rFonts w:eastAsia="Calibri"/>
          <w:b/>
          <w:sz w:val="22"/>
          <w:szCs w:val="22"/>
        </w:rPr>
        <w:t>ЗАЯВКА НА УЧАСТИЕ В ЗАКУПКЕ</w:t>
      </w:r>
    </w:p>
    <w:p w14:paraId="4659C99B" w14:textId="77777777" w:rsidR="007E584D" w:rsidRPr="009B6296" w:rsidRDefault="007E584D">
      <w:pPr>
        <w:tabs>
          <w:tab w:val="left" w:pos="709"/>
        </w:tabs>
        <w:suppressAutoHyphens/>
        <w:spacing w:after="0" w:line="100" w:lineRule="atLeast"/>
        <w:jc w:val="center"/>
        <w:rPr>
          <w:rFonts w:eastAsia="Calibri"/>
          <w:sz w:val="22"/>
          <w:szCs w:val="22"/>
        </w:rPr>
      </w:pPr>
    </w:p>
    <w:tbl>
      <w:tblPr>
        <w:tblW w:w="4946" w:type="pct"/>
        <w:jc w:val="right"/>
        <w:tblLayout w:type="fixed"/>
        <w:tblLook w:val="0000" w:firstRow="0" w:lastRow="0" w:firstColumn="0" w:lastColumn="0" w:noHBand="0" w:noVBand="0"/>
      </w:tblPr>
      <w:tblGrid>
        <w:gridCol w:w="6336"/>
        <w:gridCol w:w="3187"/>
      </w:tblGrid>
      <w:tr w:rsidR="008C1AB9" w:rsidRPr="009B6296" w14:paraId="4FB330D8" w14:textId="77777777" w:rsidTr="008C1AB9">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7D981D91" w14:textId="77777777" w:rsidR="008C1AB9" w:rsidRPr="009B6296" w:rsidRDefault="008C1AB9" w:rsidP="00E757D1">
            <w:pPr>
              <w:widowControl w:val="0"/>
              <w:suppressAutoHyphens/>
              <w:spacing w:after="0"/>
              <w:jc w:val="center"/>
              <w:rPr>
                <w:b/>
                <w:sz w:val="22"/>
                <w:szCs w:val="22"/>
              </w:rPr>
            </w:pPr>
            <w:r w:rsidRPr="009B6296">
              <w:rPr>
                <w:b/>
                <w:sz w:val="22"/>
                <w:szCs w:val="22"/>
              </w:rPr>
              <w:t>Для юридического лица</w:t>
            </w:r>
          </w:p>
        </w:tc>
      </w:tr>
      <w:tr w:rsidR="008C1AB9" w:rsidRPr="009B6296" w14:paraId="18B72D63"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865C156" w14:textId="77777777" w:rsidR="008C1AB9" w:rsidRPr="009B6296" w:rsidRDefault="008C1AB9" w:rsidP="00E757D1">
            <w:pPr>
              <w:widowControl w:val="0"/>
              <w:suppressAutoHyphens/>
              <w:spacing w:after="0"/>
              <w:rPr>
                <w:sz w:val="22"/>
                <w:szCs w:val="22"/>
              </w:rPr>
            </w:pPr>
            <w:r w:rsidRPr="009B6296">
              <w:rPr>
                <w:sz w:val="22"/>
                <w:szCs w:val="22"/>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2B6C52D" w14:textId="77777777" w:rsidR="008C1AB9" w:rsidRPr="009B6296" w:rsidRDefault="008C1AB9" w:rsidP="00E757D1">
            <w:pPr>
              <w:widowControl w:val="0"/>
              <w:suppressAutoHyphens/>
              <w:snapToGrid w:val="0"/>
              <w:spacing w:after="0"/>
              <w:rPr>
                <w:sz w:val="22"/>
                <w:szCs w:val="22"/>
              </w:rPr>
            </w:pPr>
          </w:p>
        </w:tc>
      </w:tr>
      <w:tr w:rsidR="008C1AB9" w:rsidRPr="009B6296" w14:paraId="553014E4"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654E0DE" w14:textId="77777777" w:rsidR="008C1AB9" w:rsidRPr="009B6296" w:rsidRDefault="008C1AB9" w:rsidP="00E757D1">
            <w:pPr>
              <w:widowControl w:val="0"/>
              <w:suppressAutoHyphens/>
              <w:spacing w:after="0"/>
              <w:rPr>
                <w:sz w:val="22"/>
                <w:szCs w:val="22"/>
              </w:rPr>
            </w:pPr>
            <w:r w:rsidRPr="009B6296">
              <w:rPr>
                <w:sz w:val="22"/>
                <w:szCs w:val="22"/>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1437D70" w14:textId="77777777" w:rsidR="008C1AB9" w:rsidRPr="009B6296" w:rsidRDefault="008C1AB9" w:rsidP="00E757D1">
            <w:pPr>
              <w:widowControl w:val="0"/>
              <w:suppressAutoHyphens/>
              <w:snapToGrid w:val="0"/>
              <w:spacing w:after="0"/>
              <w:rPr>
                <w:sz w:val="22"/>
                <w:szCs w:val="22"/>
              </w:rPr>
            </w:pPr>
          </w:p>
        </w:tc>
      </w:tr>
      <w:tr w:rsidR="008C1AB9" w:rsidRPr="009B6296" w14:paraId="79A71694"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09E5B8D" w14:textId="77777777" w:rsidR="008C1AB9" w:rsidRPr="009B6296" w:rsidRDefault="008C1AB9" w:rsidP="00E757D1">
            <w:pPr>
              <w:widowControl w:val="0"/>
              <w:suppressAutoHyphens/>
              <w:spacing w:after="0"/>
              <w:rPr>
                <w:sz w:val="22"/>
                <w:szCs w:val="22"/>
              </w:rPr>
            </w:pPr>
            <w:r w:rsidRPr="009B6296">
              <w:rPr>
                <w:sz w:val="22"/>
                <w:szCs w:val="22"/>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62AF934" w14:textId="77777777" w:rsidR="008C1AB9" w:rsidRPr="009B6296" w:rsidRDefault="008C1AB9" w:rsidP="00E757D1">
            <w:pPr>
              <w:widowControl w:val="0"/>
              <w:suppressAutoHyphens/>
              <w:snapToGrid w:val="0"/>
              <w:spacing w:after="0"/>
              <w:rPr>
                <w:sz w:val="22"/>
                <w:szCs w:val="22"/>
              </w:rPr>
            </w:pPr>
          </w:p>
        </w:tc>
      </w:tr>
      <w:tr w:rsidR="008C1AB9" w:rsidRPr="009B6296" w14:paraId="3126ABBD"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A1A320A" w14:textId="77777777" w:rsidR="008C1AB9" w:rsidRPr="009B6296" w:rsidRDefault="008C1AB9" w:rsidP="00E757D1">
            <w:pPr>
              <w:widowControl w:val="0"/>
              <w:suppressAutoHyphens/>
              <w:spacing w:after="0"/>
              <w:rPr>
                <w:sz w:val="22"/>
                <w:szCs w:val="22"/>
              </w:rPr>
            </w:pPr>
            <w:r w:rsidRPr="009B6296">
              <w:rPr>
                <w:sz w:val="22"/>
                <w:szCs w:val="22"/>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9FE7049" w14:textId="77777777" w:rsidR="008C1AB9" w:rsidRPr="009B6296" w:rsidRDefault="008C1AB9" w:rsidP="00E757D1">
            <w:pPr>
              <w:widowControl w:val="0"/>
              <w:suppressAutoHyphens/>
              <w:snapToGrid w:val="0"/>
              <w:spacing w:after="0"/>
              <w:rPr>
                <w:sz w:val="22"/>
                <w:szCs w:val="22"/>
              </w:rPr>
            </w:pPr>
          </w:p>
        </w:tc>
      </w:tr>
      <w:tr w:rsidR="008C1AB9" w:rsidRPr="009B6296" w14:paraId="5F58C8CD"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3973805" w14:textId="77777777" w:rsidR="008C1AB9" w:rsidRPr="009B6296" w:rsidRDefault="008C1AB9" w:rsidP="00E757D1">
            <w:pPr>
              <w:widowControl w:val="0"/>
              <w:suppressAutoHyphens/>
              <w:spacing w:after="0"/>
              <w:rPr>
                <w:sz w:val="22"/>
                <w:szCs w:val="22"/>
              </w:rPr>
            </w:pPr>
            <w:r w:rsidRPr="009B6296">
              <w:rPr>
                <w:sz w:val="22"/>
                <w:szCs w:val="22"/>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B4CE0CC" w14:textId="77777777" w:rsidR="008C1AB9" w:rsidRPr="009B6296" w:rsidRDefault="008C1AB9" w:rsidP="00E757D1">
            <w:pPr>
              <w:widowControl w:val="0"/>
              <w:suppressAutoHyphens/>
              <w:snapToGrid w:val="0"/>
              <w:spacing w:after="0"/>
              <w:rPr>
                <w:sz w:val="22"/>
                <w:szCs w:val="22"/>
              </w:rPr>
            </w:pPr>
          </w:p>
        </w:tc>
      </w:tr>
      <w:tr w:rsidR="008C1AB9" w:rsidRPr="009B6296" w14:paraId="0502E6E9"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C1C4061" w14:textId="77777777" w:rsidR="008C1AB9" w:rsidRPr="009B6296" w:rsidRDefault="008C1AB9" w:rsidP="00E757D1">
            <w:pPr>
              <w:widowControl w:val="0"/>
              <w:suppressAutoHyphens/>
              <w:spacing w:after="0"/>
              <w:rPr>
                <w:sz w:val="22"/>
                <w:szCs w:val="22"/>
              </w:rPr>
            </w:pPr>
            <w:r w:rsidRPr="009B6296">
              <w:rPr>
                <w:sz w:val="22"/>
                <w:szCs w:val="22"/>
              </w:rPr>
              <w:t>Банковские реквизиты участника закупки: наименование банка, р/</w:t>
            </w:r>
            <w:proofErr w:type="spellStart"/>
            <w:r w:rsidRPr="009B6296">
              <w:rPr>
                <w:sz w:val="22"/>
                <w:szCs w:val="22"/>
              </w:rPr>
              <w:t>сч</w:t>
            </w:r>
            <w:proofErr w:type="spellEnd"/>
            <w:r w:rsidRPr="009B6296">
              <w:rPr>
                <w:sz w:val="22"/>
                <w:szCs w:val="22"/>
              </w:rPr>
              <w:t>, к/</w:t>
            </w:r>
            <w:proofErr w:type="spellStart"/>
            <w:r w:rsidRPr="009B6296">
              <w:rPr>
                <w:sz w:val="22"/>
                <w:szCs w:val="22"/>
              </w:rPr>
              <w:t>сч</w:t>
            </w:r>
            <w:proofErr w:type="spellEnd"/>
            <w:r w:rsidRPr="009B6296">
              <w:rPr>
                <w:sz w:val="22"/>
                <w:szCs w:val="22"/>
              </w:rPr>
              <w:t xml:space="preserve">, </w:t>
            </w:r>
            <w:proofErr w:type="spellStart"/>
            <w:r w:rsidRPr="009B6296">
              <w:rPr>
                <w:sz w:val="22"/>
                <w:szCs w:val="22"/>
              </w:rPr>
              <w:t>БИК</w:t>
            </w:r>
            <w:proofErr w:type="spellEnd"/>
            <w:r w:rsidRPr="009B6296">
              <w:rPr>
                <w:sz w:val="22"/>
                <w:szCs w:val="22"/>
              </w:rPr>
              <w:t xml:space="preserve">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DEB643" w14:textId="77777777" w:rsidR="008C1AB9" w:rsidRPr="009B6296" w:rsidRDefault="008C1AB9" w:rsidP="00E757D1">
            <w:pPr>
              <w:widowControl w:val="0"/>
              <w:suppressAutoHyphens/>
              <w:snapToGrid w:val="0"/>
              <w:spacing w:after="0"/>
              <w:rPr>
                <w:sz w:val="22"/>
                <w:szCs w:val="22"/>
              </w:rPr>
            </w:pPr>
          </w:p>
        </w:tc>
      </w:tr>
      <w:tr w:rsidR="008C1AB9" w:rsidRPr="009B6296" w14:paraId="0C582CB2"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B611F75" w14:textId="77777777" w:rsidR="008C1AB9" w:rsidRPr="009B6296" w:rsidRDefault="008C1AB9" w:rsidP="00E757D1">
            <w:pPr>
              <w:widowControl w:val="0"/>
              <w:suppressAutoHyphens/>
              <w:spacing w:after="0"/>
              <w:rPr>
                <w:sz w:val="22"/>
                <w:szCs w:val="22"/>
              </w:rPr>
            </w:pPr>
            <w:r w:rsidRPr="009B6296">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800A8CA" w14:textId="77777777" w:rsidR="008C1AB9" w:rsidRPr="009B6296" w:rsidRDefault="008C1AB9" w:rsidP="00E757D1">
            <w:pPr>
              <w:widowControl w:val="0"/>
              <w:suppressAutoHyphens/>
              <w:snapToGrid w:val="0"/>
              <w:spacing w:after="0"/>
              <w:rPr>
                <w:sz w:val="22"/>
                <w:szCs w:val="22"/>
              </w:rPr>
            </w:pPr>
          </w:p>
        </w:tc>
      </w:tr>
      <w:tr w:rsidR="008C1AB9" w:rsidRPr="009B6296" w14:paraId="63486683"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DB75DF1" w14:textId="77777777" w:rsidR="008C1AB9" w:rsidRPr="009B6296" w:rsidRDefault="008C1AB9" w:rsidP="00E757D1">
            <w:pPr>
              <w:widowControl w:val="0"/>
              <w:suppressAutoHyphens/>
              <w:spacing w:after="0"/>
              <w:rPr>
                <w:sz w:val="22"/>
                <w:szCs w:val="22"/>
              </w:rPr>
            </w:pPr>
            <w:r w:rsidRPr="009B6296">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E9B9FA5" w14:textId="77777777" w:rsidR="008C1AB9" w:rsidRPr="009B6296" w:rsidRDefault="008C1AB9" w:rsidP="00E757D1">
            <w:pPr>
              <w:widowControl w:val="0"/>
              <w:suppressAutoHyphens/>
              <w:snapToGrid w:val="0"/>
              <w:spacing w:after="0"/>
              <w:rPr>
                <w:sz w:val="22"/>
                <w:szCs w:val="22"/>
              </w:rPr>
            </w:pPr>
          </w:p>
        </w:tc>
      </w:tr>
      <w:tr w:rsidR="008C1AB9" w:rsidRPr="009B6296" w14:paraId="541B61FA"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B91AD3E" w14:textId="77777777" w:rsidR="008C1AB9" w:rsidRPr="009B6296" w:rsidRDefault="008C1AB9" w:rsidP="00E757D1">
            <w:pPr>
              <w:widowControl w:val="0"/>
              <w:suppressAutoHyphens/>
              <w:spacing w:after="0"/>
              <w:rPr>
                <w:sz w:val="22"/>
                <w:szCs w:val="22"/>
                <w:lang w:val="en-US"/>
              </w:rPr>
            </w:pPr>
            <w:r w:rsidRPr="009B6296">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EB014D0" w14:textId="77777777" w:rsidR="008C1AB9" w:rsidRPr="009B6296" w:rsidRDefault="008C1AB9" w:rsidP="00E757D1">
            <w:pPr>
              <w:widowControl w:val="0"/>
              <w:suppressAutoHyphens/>
              <w:snapToGrid w:val="0"/>
              <w:spacing w:after="0"/>
              <w:rPr>
                <w:sz w:val="22"/>
                <w:szCs w:val="22"/>
              </w:rPr>
            </w:pPr>
          </w:p>
        </w:tc>
      </w:tr>
      <w:tr w:rsidR="008C1AB9" w:rsidRPr="009B6296" w14:paraId="59B9E51E"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98A9BAC" w14:textId="77777777" w:rsidR="008C1AB9" w:rsidRPr="009B6296" w:rsidRDefault="008C1AB9" w:rsidP="00E757D1">
            <w:pPr>
              <w:widowControl w:val="0"/>
              <w:suppressAutoHyphens/>
              <w:spacing w:after="0"/>
              <w:rPr>
                <w:sz w:val="22"/>
                <w:szCs w:val="22"/>
              </w:rPr>
            </w:pPr>
            <w:r w:rsidRPr="009B6296">
              <w:rPr>
                <w:sz w:val="22"/>
                <w:szCs w:val="22"/>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582E5E3" w14:textId="77777777" w:rsidR="008C1AB9" w:rsidRPr="009B6296" w:rsidRDefault="008C1AB9" w:rsidP="00E757D1">
            <w:pPr>
              <w:widowControl w:val="0"/>
              <w:suppressAutoHyphens/>
              <w:snapToGrid w:val="0"/>
              <w:spacing w:after="0"/>
              <w:rPr>
                <w:sz w:val="22"/>
                <w:szCs w:val="22"/>
              </w:rPr>
            </w:pPr>
          </w:p>
        </w:tc>
      </w:tr>
      <w:tr w:rsidR="008C1AB9" w:rsidRPr="009B6296" w14:paraId="773A15F7"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B979DD1" w14:textId="77777777" w:rsidR="008C1AB9" w:rsidRPr="009B6296" w:rsidRDefault="008C1AB9" w:rsidP="00E757D1">
            <w:pPr>
              <w:widowControl w:val="0"/>
              <w:suppressAutoHyphens/>
              <w:spacing w:after="0"/>
              <w:rPr>
                <w:sz w:val="22"/>
                <w:szCs w:val="22"/>
              </w:rPr>
            </w:pPr>
            <w:r w:rsidRPr="009B6296">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8E46AD" w14:textId="77777777" w:rsidR="008C1AB9" w:rsidRPr="009B6296" w:rsidRDefault="008C1AB9" w:rsidP="00E757D1">
            <w:pPr>
              <w:widowControl w:val="0"/>
              <w:suppressAutoHyphens/>
              <w:snapToGrid w:val="0"/>
              <w:spacing w:after="0"/>
              <w:rPr>
                <w:sz w:val="22"/>
                <w:szCs w:val="22"/>
              </w:rPr>
            </w:pPr>
          </w:p>
        </w:tc>
      </w:tr>
      <w:tr w:rsidR="008C1AB9" w:rsidRPr="009B6296" w14:paraId="08514FE8"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A698AA3" w14:textId="77777777" w:rsidR="008C1AB9" w:rsidRPr="009B6296" w:rsidRDefault="008C1AB9" w:rsidP="00E757D1">
            <w:pPr>
              <w:widowControl w:val="0"/>
              <w:suppressAutoHyphens/>
              <w:spacing w:after="0"/>
              <w:rPr>
                <w:sz w:val="22"/>
                <w:szCs w:val="22"/>
              </w:rPr>
            </w:pPr>
            <w:r w:rsidRPr="009B6296">
              <w:rPr>
                <w:sz w:val="22"/>
                <w:szCs w:val="22"/>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DF843E5" w14:textId="77777777" w:rsidR="008C1AB9" w:rsidRPr="009B6296" w:rsidRDefault="008C1AB9" w:rsidP="00E757D1">
            <w:pPr>
              <w:widowControl w:val="0"/>
              <w:suppressAutoHyphens/>
              <w:snapToGrid w:val="0"/>
              <w:spacing w:after="0"/>
              <w:rPr>
                <w:sz w:val="22"/>
                <w:szCs w:val="22"/>
              </w:rPr>
            </w:pPr>
          </w:p>
        </w:tc>
      </w:tr>
      <w:tr w:rsidR="008C1AB9" w:rsidRPr="009B6296" w14:paraId="1B856E1C"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2733519" w14:textId="77777777" w:rsidR="008C1AB9" w:rsidRPr="009B6296" w:rsidRDefault="008C1AB9" w:rsidP="00E757D1">
            <w:pPr>
              <w:widowControl w:val="0"/>
              <w:suppressAutoHyphens/>
              <w:spacing w:after="0"/>
              <w:rPr>
                <w:sz w:val="22"/>
                <w:szCs w:val="22"/>
              </w:rPr>
            </w:pPr>
            <w:r w:rsidRPr="009B6296">
              <w:rPr>
                <w:sz w:val="22"/>
                <w:szCs w:val="22"/>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8C8D44E" w14:textId="77777777" w:rsidR="008C1AB9" w:rsidRPr="009B6296" w:rsidRDefault="008C1AB9" w:rsidP="00E757D1">
            <w:pPr>
              <w:widowControl w:val="0"/>
              <w:suppressAutoHyphens/>
              <w:snapToGrid w:val="0"/>
              <w:spacing w:after="0"/>
              <w:rPr>
                <w:sz w:val="22"/>
                <w:szCs w:val="22"/>
              </w:rPr>
            </w:pPr>
          </w:p>
        </w:tc>
      </w:tr>
      <w:tr w:rsidR="008C1AB9" w:rsidRPr="009B6296" w14:paraId="7E5D13B1"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8DDDD5E" w14:textId="77777777" w:rsidR="008C1AB9" w:rsidRPr="009B6296" w:rsidRDefault="008C1AB9" w:rsidP="00E757D1">
            <w:pPr>
              <w:widowControl w:val="0"/>
              <w:suppressAutoHyphens/>
              <w:spacing w:after="0"/>
              <w:rPr>
                <w:sz w:val="22"/>
                <w:szCs w:val="22"/>
              </w:rPr>
            </w:pPr>
            <w:r w:rsidRPr="009B6296">
              <w:rPr>
                <w:sz w:val="22"/>
                <w:szCs w:val="22"/>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2825E01" w14:textId="77777777" w:rsidR="008C1AB9" w:rsidRPr="009B6296" w:rsidRDefault="008C1AB9" w:rsidP="00E757D1">
            <w:pPr>
              <w:widowControl w:val="0"/>
              <w:suppressAutoHyphens/>
              <w:snapToGrid w:val="0"/>
              <w:spacing w:after="0"/>
              <w:rPr>
                <w:sz w:val="22"/>
                <w:szCs w:val="22"/>
              </w:rPr>
            </w:pPr>
          </w:p>
        </w:tc>
      </w:tr>
      <w:tr w:rsidR="008C1AB9" w:rsidRPr="009B6296" w14:paraId="7107C4C8" w14:textId="77777777" w:rsidTr="008C1AB9">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53C96A81" w14:textId="77777777" w:rsidR="008C1AB9" w:rsidRPr="009B6296" w:rsidRDefault="008C1AB9" w:rsidP="00E757D1">
            <w:pPr>
              <w:widowControl w:val="0"/>
              <w:suppressAutoHyphens/>
              <w:spacing w:after="0"/>
              <w:jc w:val="center"/>
              <w:rPr>
                <w:b/>
                <w:sz w:val="22"/>
                <w:szCs w:val="22"/>
              </w:rPr>
            </w:pPr>
            <w:r w:rsidRPr="009B6296">
              <w:rPr>
                <w:b/>
                <w:sz w:val="22"/>
                <w:szCs w:val="22"/>
              </w:rPr>
              <w:t>Для физического лица</w:t>
            </w:r>
          </w:p>
        </w:tc>
      </w:tr>
      <w:tr w:rsidR="008C1AB9" w:rsidRPr="009B6296" w14:paraId="15A60534"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2151867" w14:textId="77777777" w:rsidR="008C1AB9" w:rsidRPr="009B6296" w:rsidRDefault="008C1AB9" w:rsidP="00E757D1">
            <w:pPr>
              <w:widowControl w:val="0"/>
              <w:suppressAutoHyphens/>
              <w:spacing w:after="0"/>
              <w:rPr>
                <w:sz w:val="22"/>
                <w:szCs w:val="22"/>
              </w:rPr>
            </w:pPr>
            <w:r w:rsidRPr="009B6296">
              <w:rPr>
                <w:sz w:val="22"/>
                <w:szCs w:val="22"/>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E56090E" w14:textId="77777777" w:rsidR="008C1AB9" w:rsidRPr="009B6296" w:rsidRDefault="008C1AB9" w:rsidP="00E757D1">
            <w:pPr>
              <w:widowControl w:val="0"/>
              <w:suppressAutoHyphens/>
              <w:snapToGrid w:val="0"/>
              <w:spacing w:after="0"/>
              <w:rPr>
                <w:sz w:val="22"/>
                <w:szCs w:val="22"/>
              </w:rPr>
            </w:pPr>
          </w:p>
        </w:tc>
      </w:tr>
      <w:tr w:rsidR="008C1AB9" w:rsidRPr="009B6296" w14:paraId="19A461F5"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D224853" w14:textId="77777777" w:rsidR="008C1AB9" w:rsidRPr="009B6296" w:rsidRDefault="008C1AB9" w:rsidP="00E757D1">
            <w:pPr>
              <w:widowControl w:val="0"/>
              <w:suppressAutoHyphens/>
              <w:spacing w:after="0"/>
              <w:rPr>
                <w:sz w:val="22"/>
                <w:szCs w:val="22"/>
              </w:rPr>
            </w:pPr>
            <w:r w:rsidRPr="009B6296">
              <w:rPr>
                <w:sz w:val="22"/>
                <w:szCs w:val="22"/>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73D66FA" w14:textId="77777777" w:rsidR="008C1AB9" w:rsidRPr="009B6296" w:rsidRDefault="008C1AB9" w:rsidP="00E757D1">
            <w:pPr>
              <w:widowControl w:val="0"/>
              <w:suppressAutoHyphens/>
              <w:snapToGrid w:val="0"/>
              <w:spacing w:after="0"/>
              <w:rPr>
                <w:sz w:val="22"/>
                <w:szCs w:val="22"/>
              </w:rPr>
            </w:pPr>
          </w:p>
        </w:tc>
      </w:tr>
      <w:tr w:rsidR="008C1AB9" w:rsidRPr="009B6296" w14:paraId="42BFE5D3"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24EC560" w14:textId="77777777" w:rsidR="008C1AB9" w:rsidRPr="009B6296" w:rsidRDefault="008C1AB9" w:rsidP="00E757D1">
            <w:pPr>
              <w:widowControl w:val="0"/>
              <w:suppressAutoHyphens/>
              <w:spacing w:after="0"/>
              <w:rPr>
                <w:sz w:val="22"/>
                <w:szCs w:val="22"/>
              </w:rPr>
            </w:pPr>
            <w:r w:rsidRPr="009B6296">
              <w:rPr>
                <w:sz w:val="22"/>
                <w:szCs w:val="22"/>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2F6D7C1" w14:textId="77777777" w:rsidR="008C1AB9" w:rsidRPr="009B6296" w:rsidRDefault="008C1AB9" w:rsidP="00E757D1">
            <w:pPr>
              <w:widowControl w:val="0"/>
              <w:suppressAutoHyphens/>
              <w:snapToGrid w:val="0"/>
              <w:spacing w:after="0"/>
              <w:rPr>
                <w:sz w:val="22"/>
                <w:szCs w:val="22"/>
              </w:rPr>
            </w:pPr>
          </w:p>
        </w:tc>
      </w:tr>
      <w:tr w:rsidR="008C1AB9" w:rsidRPr="009B6296" w14:paraId="3B279D8C"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6E099E8" w14:textId="77777777" w:rsidR="008C1AB9" w:rsidRPr="009B6296" w:rsidRDefault="008C1AB9" w:rsidP="00E757D1">
            <w:pPr>
              <w:widowControl w:val="0"/>
              <w:suppressAutoHyphens/>
              <w:spacing w:after="0"/>
              <w:rPr>
                <w:sz w:val="22"/>
                <w:szCs w:val="22"/>
              </w:rPr>
            </w:pPr>
            <w:r w:rsidRPr="009B6296">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17D3359" w14:textId="77777777" w:rsidR="008C1AB9" w:rsidRPr="009B6296" w:rsidRDefault="008C1AB9" w:rsidP="00E757D1">
            <w:pPr>
              <w:widowControl w:val="0"/>
              <w:suppressAutoHyphens/>
              <w:snapToGrid w:val="0"/>
              <w:spacing w:after="0"/>
              <w:rPr>
                <w:sz w:val="22"/>
                <w:szCs w:val="22"/>
              </w:rPr>
            </w:pPr>
          </w:p>
        </w:tc>
      </w:tr>
      <w:tr w:rsidR="008C1AB9" w:rsidRPr="009B6296" w14:paraId="2816D654"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D3D0E2" w14:textId="77777777" w:rsidR="008C1AB9" w:rsidRPr="009B6296" w:rsidRDefault="008C1AB9" w:rsidP="00E757D1">
            <w:pPr>
              <w:widowControl w:val="0"/>
              <w:suppressAutoHyphens/>
              <w:spacing w:after="0"/>
              <w:rPr>
                <w:sz w:val="22"/>
                <w:szCs w:val="22"/>
              </w:rPr>
            </w:pPr>
            <w:r w:rsidRPr="009B6296">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E016F47" w14:textId="77777777" w:rsidR="008C1AB9" w:rsidRPr="009B6296" w:rsidRDefault="008C1AB9" w:rsidP="00E757D1">
            <w:pPr>
              <w:widowControl w:val="0"/>
              <w:suppressAutoHyphens/>
              <w:snapToGrid w:val="0"/>
              <w:spacing w:after="0"/>
              <w:rPr>
                <w:sz w:val="22"/>
                <w:szCs w:val="22"/>
              </w:rPr>
            </w:pPr>
          </w:p>
        </w:tc>
      </w:tr>
      <w:tr w:rsidR="008C1AB9" w:rsidRPr="009B6296" w14:paraId="79CBAE2C"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F291EB3" w14:textId="77777777" w:rsidR="008C1AB9" w:rsidRPr="009B6296" w:rsidRDefault="008C1AB9" w:rsidP="00E757D1">
            <w:pPr>
              <w:widowControl w:val="0"/>
              <w:suppressAutoHyphens/>
              <w:spacing w:after="0"/>
              <w:rPr>
                <w:sz w:val="22"/>
                <w:szCs w:val="22"/>
                <w:lang w:val="en-US"/>
              </w:rPr>
            </w:pPr>
            <w:r w:rsidRPr="009B6296">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78B65C3" w14:textId="77777777" w:rsidR="008C1AB9" w:rsidRPr="009B6296" w:rsidRDefault="008C1AB9" w:rsidP="00E757D1">
            <w:pPr>
              <w:widowControl w:val="0"/>
              <w:suppressAutoHyphens/>
              <w:snapToGrid w:val="0"/>
              <w:spacing w:after="0"/>
              <w:rPr>
                <w:sz w:val="22"/>
                <w:szCs w:val="22"/>
              </w:rPr>
            </w:pPr>
          </w:p>
        </w:tc>
      </w:tr>
      <w:tr w:rsidR="008C1AB9" w:rsidRPr="009B6296" w14:paraId="25E6F3AD" w14:textId="77777777" w:rsidTr="008C1AB9">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5E5C101" w14:textId="77777777" w:rsidR="008C1AB9" w:rsidRPr="009B6296" w:rsidRDefault="008C1AB9" w:rsidP="00E757D1">
            <w:pPr>
              <w:widowControl w:val="0"/>
              <w:suppressAutoHyphens/>
              <w:spacing w:after="0"/>
              <w:rPr>
                <w:sz w:val="22"/>
                <w:szCs w:val="22"/>
              </w:rPr>
            </w:pPr>
            <w:r w:rsidRPr="009B6296">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A29EFF3" w14:textId="77777777" w:rsidR="008C1AB9" w:rsidRPr="009B6296" w:rsidRDefault="008C1AB9" w:rsidP="00E757D1">
            <w:pPr>
              <w:widowControl w:val="0"/>
              <w:suppressAutoHyphens/>
              <w:snapToGrid w:val="0"/>
              <w:spacing w:after="0"/>
              <w:rPr>
                <w:sz w:val="22"/>
                <w:szCs w:val="22"/>
              </w:rPr>
            </w:pPr>
          </w:p>
        </w:tc>
      </w:tr>
    </w:tbl>
    <w:p w14:paraId="281F08BE" w14:textId="77777777" w:rsidR="007E584D" w:rsidRPr="009B6296" w:rsidRDefault="007E584D">
      <w:pPr>
        <w:tabs>
          <w:tab w:val="left" w:pos="709"/>
        </w:tabs>
        <w:suppressAutoHyphens/>
        <w:spacing w:after="0" w:line="100" w:lineRule="atLeast"/>
        <w:jc w:val="center"/>
        <w:rPr>
          <w:rFonts w:eastAsia="Calibri"/>
          <w:sz w:val="22"/>
          <w:szCs w:val="22"/>
        </w:rPr>
      </w:pPr>
    </w:p>
    <w:p w14:paraId="499F3325" w14:textId="77777777" w:rsidR="007E584D" w:rsidRPr="009B6296" w:rsidRDefault="007E584D">
      <w:pPr>
        <w:tabs>
          <w:tab w:val="left" w:pos="709"/>
        </w:tabs>
        <w:suppressAutoHyphens/>
        <w:spacing w:after="0" w:line="100" w:lineRule="atLeast"/>
        <w:rPr>
          <w:rFonts w:eastAsia="Calibri"/>
          <w:sz w:val="22"/>
          <w:szCs w:val="22"/>
        </w:rPr>
      </w:pPr>
      <w:r w:rsidRPr="009B6296">
        <w:rPr>
          <w:rFonts w:eastAsia="Calibri"/>
          <w:sz w:val="22"/>
          <w:szCs w:val="22"/>
        </w:rPr>
        <w:t xml:space="preserve">Участник закупки, сведения о котором указаны в настоящей заявке, изучив документацию о проведении закупки, заявляет о согласии исполнить условия договора, указанные в извещении № ________ от ______ о проведении закупки на _________________ </w:t>
      </w:r>
      <w:r w:rsidRPr="009B6296">
        <w:rPr>
          <w:rFonts w:eastAsia="Calibri"/>
          <w:i/>
          <w:sz w:val="22"/>
          <w:szCs w:val="22"/>
        </w:rPr>
        <w:t>(наименование закупки).</w:t>
      </w:r>
    </w:p>
    <w:p w14:paraId="7B79EF46" w14:textId="77777777" w:rsidR="007E584D" w:rsidRPr="009B6296" w:rsidRDefault="007E584D">
      <w:pPr>
        <w:tabs>
          <w:tab w:val="left" w:pos="709"/>
        </w:tabs>
        <w:suppressAutoHyphens/>
        <w:spacing w:after="0" w:line="100" w:lineRule="atLeast"/>
        <w:jc w:val="center"/>
        <w:rPr>
          <w:rFonts w:eastAsia="Calibri"/>
          <w:sz w:val="22"/>
          <w:szCs w:val="22"/>
        </w:rPr>
      </w:pPr>
    </w:p>
    <w:p w14:paraId="0FDD52A9" w14:textId="77777777" w:rsidR="007E584D" w:rsidRPr="009B6296" w:rsidRDefault="007E584D">
      <w:pPr>
        <w:tabs>
          <w:tab w:val="left" w:pos="709"/>
        </w:tabs>
        <w:suppressAutoHyphens/>
        <w:spacing w:after="0" w:line="100" w:lineRule="atLeast"/>
        <w:rPr>
          <w:rFonts w:eastAsia="Calibri"/>
          <w:sz w:val="22"/>
          <w:szCs w:val="22"/>
        </w:rPr>
      </w:pPr>
      <w:r w:rsidRPr="009B6296">
        <w:rPr>
          <w:rFonts w:eastAsia="Calibri"/>
          <w:sz w:val="22"/>
          <w:szCs w:val="22"/>
        </w:rPr>
        <w:t>Стоимость</w:t>
      </w:r>
      <w:r w:rsidR="00B45008" w:rsidRPr="009B6296">
        <w:rPr>
          <w:rFonts w:eastAsia="Calibri"/>
          <w:sz w:val="22"/>
          <w:szCs w:val="22"/>
        </w:rPr>
        <w:t xml:space="preserve"> договора</w:t>
      </w:r>
      <w:r w:rsidRPr="009B6296">
        <w:rPr>
          <w:rFonts w:eastAsia="Calibri"/>
          <w:sz w:val="22"/>
          <w:szCs w:val="22"/>
        </w:rPr>
        <w:t>: ______ руб. ________коп. (сумма прописью) с НДС 20%/НДС не облагается на основании _____.</w:t>
      </w:r>
    </w:p>
    <w:p w14:paraId="38B8C52F" w14:textId="77777777" w:rsidR="007E584D" w:rsidRPr="009B6296" w:rsidRDefault="007E584D">
      <w:pPr>
        <w:tabs>
          <w:tab w:val="left" w:pos="709"/>
        </w:tabs>
        <w:suppressAutoHyphens/>
        <w:spacing w:after="0" w:line="100" w:lineRule="atLeast"/>
        <w:rPr>
          <w:rFonts w:eastAsia="Calibri"/>
          <w:sz w:val="22"/>
          <w:szCs w:val="22"/>
        </w:rPr>
      </w:pPr>
    </w:p>
    <w:p w14:paraId="237160DC" w14:textId="77777777" w:rsidR="007E584D" w:rsidRPr="009B6296" w:rsidRDefault="007E584D" w:rsidP="00B145FB">
      <w:pPr>
        <w:tabs>
          <w:tab w:val="left" w:pos="708"/>
        </w:tabs>
        <w:rPr>
          <w:sz w:val="22"/>
          <w:szCs w:val="22"/>
        </w:rPr>
      </w:pPr>
      <w:r w:rsidRPr="009B6296">
        <w:rPr>
          <w:sz w:val="22"/>
          <w:szCs w:val="22"/>
        </w:rPr>
        <w:t>Информация и сведения для оценки и сопоставления заявки участника закупки:</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742"/>
        <w:gridCol w:w="1570"/>
        <w:gridCol w:w="1412"/>
        <w:gridCol w:w="1943"/>
      </w:tblGrid>
      <w:tr w:rsidR="007E584D" w:rsidRPr="009B6296" w14:paraId="60C72A95" w14:textId="77777777" w:rsidTr="00C350A0">
        <w:trPr>
          <w:tblHeader/>
          <w:jc w:val="center"/>
        </w:trPr>
        <w:tc>
          <w:tcPr>
            <w:tcW w:w="607" w:type="dxa"/>
            <w:tcBorders>
              <w:top w:val="single" w:sz="4" w:space="0" w:color="auto"/>
              <w:left w:val="single" w:sz="4" w:space="0" w:color="auto"/>
              <w:bottom w:val="single" w:sz="4" w:space="0" w:color="auto"/>
              <w:right w:val="single" w:sz="4" w:space="0" w:color="auto"/>
            </w:tcBorders>
            <w:vAlign w:val="center"/>
          </w:tcPr>
          <w:p w14:paraId="4F9DA805" w14:textId="77777777" w:rsidR="007E584D" w:rsidRPr="009B6296" w:rsidRDefault="007E584D">
            <w:pPr>
              <w:spacing w:line="276" w:lineRule="auto"/>
              <w:rPr>
                <w:b/>
                <w:sz w:val="22"/>
                <w:szCs w:val="22"/>
                <w:lang w:eastAsia="en-US"/>
              </w:rPr>
            </w:pPr>
            <w:r w:rsidRPr="009B6296">
              <w:rPr>
                <w:b/>
                <w:sz w:val="22"/>
                <w:szCs w:val="22"/>
                <w:lang w:eastAsia="en-US"/>
              </w:rPr>
              <w:lastRenderedPageBreak/>
              <w:t>№ п/п</w:t>
            </w:r>
          </w:p>
        </w:tc>
        <w:tc>
          <w:tcPr>
            <w:tcW w:w="4742" w:type="dxa"/>
            <w:tcBorders>
              <w:top w:val="single" w:sz="4" w:space="0" w:color="auto"/>
              <w:left w:val="single" w:sz="4" w:space="0" w:color="auto"/>
              <w:bottom w:val="single" w:sz="4" w:space="0" w:color="auto"/>
              <w:right w:val="single" w:sz="4" w:space="0" w:color="auto"/>
            </w:tcBorders>
            <w:vAlign w:val="center"/>
          </w:tcPr>
          <w:p w14:paraId="6E43A852" w14:textId="77777777" w:rsidR="007E584D" w:rsidRPr="009B6296" w:rsidRDefault="007E584D">
            <w:pPr>
              <w:spacing w:line="276" w:lineRule="auto"/>
              <w:rPr>
                <w:b/>
                <w:sz w:val="22"/>
                <w:szCs w:val="22"/>
                <w:lang w:eastAsia="en-US"/>
              </w:rPr>
            </w:pPr>
            <w:r w:rsidRPr="009B6296">
              <w:rPr>
                <w:b/>
                <w:sz w:val="22"/>
                <w:szCs w:val="22"/>
                <w:lang w:eastAsia="en-US"/>
              </w:rPr>
              <w:t>Наименование показателя</w:t>
            </w:r>
          </w:p>
        </w:tc>
        <w:tc>
          <w:tcPr>
            <w:tcW w:w="1570" w:type="dxa"/>
            <w:tcBorders>
              <w:top w:val="single" w:sz="4" w:space="0" w:color="auto"/>
              <w:left w:val="single" w:sz="4" w:space="0" w:color="auto"/>
              <w:bottom w:val="single" w:sz="4" w:space="0" w:color="auto"/>
              <w:right w:val="single" w:sz="4" w:space="0" w:color="auto"/>
            </w:tcBorders>
            <w:vAlign w:val="center"/>
          </w:tcPr>
          <w:p w14:paraId="349D5032" w14:textId="77777777" w:rsidR="007E584D" w:rsidRPr="009B6296" w:rsidRDefault="007E584D">
            <w:pPr>
              <w:spacing w:line="276" w:lineRule="auto"/>
              <w:rPr>
                <w:b/>
                <w:sz w:val="22"/>
                <w:szCs w:val="22"/>
                <w:lang w:eastAsia="en-US"/>
              </w:rPr>
            </w:pPr>
            <w:r w:rsidRPr="009B6296">
              <w:rPr>
                <w:b/>
                <w:sz w:val="22"/>
                <w:szCs w:val="22"/>
                <w:lang w:eastAsia="en-US"/>
              </w:rPr>
              <w:t>Единица измерения</w:t>
            </w:r>
          </w:p>
        </w:tc>
        <w:tc>
          <w:tcPr>
            <w:tcW w:w="1412" w:type="dxa"/>
            <w:tcBorders>
              <w:top w:val="single" w:sz="4" w:space="0" w:color="auto"/>
              <w:left w:val="single" w:sz="4" w:space="0" w:color="auto"/>
              <w:bottom w:val="single" w:sz="4" w:space="0" w:color="auto"/>
              <w:right w:val="single" w:sz="4" w:space="0" w:color="auto"/>
            </w:tcBorders>
            <w:vAlign w:val="center"/>
          </w:tcPr>
          <w:p w14:paraId="121A5221" w14:textId="77777777" w:rsidR="007E584D" w:rsidRPr="009B6296" w:rsidRDefault="007E584D">
            <w:pPr>
              <w:spacing w:line="276" w:lineRule="auto"/>
              <w:rPr>
                <w:b/>
                <w:sz w:val="22"/>
                <w:szCs w:val="22"/>
                <w:lang w:eastAsia="en-US"/>
              </w:rPr>
            </w:pPr>
            <w:r w:rsidRPr="009B6296">
              <w:rPr>
                <w:b/>
                <w:sz w:val="22"/>
                <w:szCs w:val="22"/>
                <w:lang w:eastAsia="en-US"/>
              </w:rPr>
              <w:t>Данные участника</w:t>
            </w:r>
          </w:p>
        </w:tc>
        <w:tc>
          <w:tcPr>
            <w:tcW w:w="1943" w:type="dxa"/>
            <w:tcBorders>
              <w:top w:val="single" w:sz="4" w:space="0" w:color="auto"/>
              <w:left w:val="single" w:sz="4" w:space="0" w:color="auto"/>
              <w:bottom w:val="single" w:sz="4" w:space="0" w:color="auto"/>
              <w:right w:val="single" w:sz="4" w:space="0" w:color="auto"/>
            </w:tcBorders>
            <w:vAlign w:val="center"/>
          </w:tcPr>
          <w:p w14:paraId="16CD65CD" w14:textId="77777777" w:rsidR="007E584D" w:rsidRPr="009B6296" w:rsidRDefault="007E584D">
            <w:pPr>
              <w:spacing w:line="276" w:lineRule="auto"/>
              <w:rPr>
                <w:b/>
                <w:sz w:val="22"/>
                <w:szCs w:val="22"/>
                <w:lang w:eastAsia="en-US"/>
              </w:rPr>
            </w:pPr>
            <w:r w:rsidRPr="009B6296">
              <w:rPr>
                <w:b/>
                <w:sz w:val="22"/>
                <w:szCs w:val="22"/>
                <w:lang w:eastAsia="en-US"/>
              </w:rPr>
              <w:t>Примечание</w:t>
            </w:r>
          </w:p>
        </w:tc>
      </w:tr>
      <w:tr w:rsidR="007E584D" w:rsidRPr="009B6296" w14:paraId="15C9E817" w14:textId="77777777" w:rsidTr="00C350A0">
        <w:trPr>
          <w:tblHeader/>
          <w:jc w:val="center"/>
        </w:trPr>
        <w:tc>
          <w:tcPr>
            <w:tcW w:w="607" w:type="dxa"/>
            <w:tcBorders>
              <w:top w:val="single" w:sz="4" w:space="0" w:color="auto"/>
              <w:left w:val="single" w:sz="4" w:space="0" w:color="auto"/>
              <w:bottom w:val="single" w:sz="4" w:space="0" w:color="auto"/>
              <w:right w:val="single" w:sz="4" w:space="0" w:color="auto"/>
            </w:tcBorders>
          </w:tcPr>
          <w:p w14:paraId="53B99069" w14:textId="77777777" w:rsidR="007E584D" w:rsidRPr="009B6296" w:rsidRDefault="007E584D">
            <w:pPr>
              <w:spacing w:line="276" w:lineRule="auto"/>
              <w:rPr>
                <w:b/>
                <w:sz w:val="22"/>
                <w:szCs w:val="22"/>
                <w:lang w:eastAsia="en-US"/>
              </w:rPr>
            </w:pPr>
            <w:r w:rsidRPr="009B6296">
              <w:rPr>
                <w:b/>
                <w:sz w:val="22"/>
                <w:szCs w:val="22"/>
                <w:lang w:eastAsia="en-US"/>
              </w:rPr>
              <w:t>1</w:t>
            </w:r>
          </w:p>
        </w:tc>
        <w:tc>
          <w:tcPr>
            <w:tcW w:w="4742" w:type="dxa"/>
            <w:tcBorders>
              <w:top w:val="single" w:sz="4" w:space="0" w:color="auto"/>
              <w:left w:val="single" w:sz="4" w:space="0" w:color="auto"/>
              <w:bottom w:val="single" w:sz="4" w:space="0" w:color="auto"/>
              <w:right w:val="single" w:sz="4" w:space="0" w:color="auto"/>
            </w:tcBorders>
          </w:tcPr>
          <w:p w14:paraId="10E5F6C5" w14:textId="77777777" w:rsidR="007E584D" w:rsidRPr="009B6296" w:rsidRDefault="007E584D">
            <w:pPr>
              <w:spacing w:line="276" w:lineRule="auto"/>
              <w:rPr>
                <w:b/>
                <w:sz w:val="22"/>
                <w:szCs w:val="22"/>
                <w:lang w:eastAsia="en-US"/>
              </w:rPr>
            </w:pPr>
            <w:r w:rsidRPr="009B6296">
              <w:rPr>
                <w:b/>
                <w:sz w:val="22"/>
                <w:szCs w:val="22"/>
                <w:lang w:eastAsia="en-US"/>
              </w:rPr>
              <w:t>2</w:t>
            </w:r>
          </w:p>
        </w:tc>
        <w:tc>
          <w:tcPr>
            <w:tcW w:w="1570" w:type="dxa"/>
            <w:tcBorders>
              <w:top w:val="single" w:sz="4" w:space="0" w:color="auto"/>
              <w:left w:val="single" w:sz="4" w:space="0" w:color="auto"/>
              <w:bottom w:val="single" w:sz="4" w:space="0" w:color="auto"/>
              <w:right w:val="single" w:sz="4" w:space="0" w:color="auto"/>
            </w:tcBorders>
          </w:tcPr>
          <w:p w14:paraId="6138A93F" w14:textId="77777777" w:rsidR="007E584D" w:rsidRPr="009B6296" w:rsidRDefault="007E584D">
            <w:pPr>
              <w:spacing w:line="276" w:lineRule="auto"/>
              <w:rPr>
                <w:b/>
                <w:sz w:val="22"/>
                <w:szCs w:val="22"/>
                <w:lang w:eastAsia="en-US"/>
              </w:rPr>
            </w:pPr>
            <w:r w:rsidRPr="009B6296">
              <w:rPr>
                <w:b/>
                <w:sz w:val="22"/>
                <w:szCs w:val="22"/>
                <w:lang w:eastAsia="en-US"/>
              </w:rPr>
              <w:t>3</w:t>
            </w:r>
          </w:p>
        </w:tc>
        <w:tc>
          <w:tcPr>
            <w:tcW w:w="1412" w:type="dxa"/>
            <w:tcBorders>
              <w:top w:val="single" w:sz="4" w:space="0" w:color="auto"/>
              <w:left w:val="single" w:sz="4" w:space="0" w:color="auto"/>
              <w:bottom w:val="single" w:sz="4" w:space="0" w:color="auto"/>
              <w:right w:val="single" w:sz="4" w:space="0" w:color="auto"/>
            </w:tcBorders>
          </w:tcPr>
          <w:p w14:paraId="55C1D33E" w14:textId="77777777" w:rsidR="007E584D" w:rsidRPr="009B6296" w:rsidRDefault="007E584D">
            <w:pPr>
              <w:spacing w:line="276" w:lineRule="auto"/>
              <w:rPr>
                <w:b/>
                <w:sz w:val="22"/>
                <w:szCs w:val="22"/>
                <w:lang w:eastAsia="en-US"/>
              </w:rPr>
            </w:pPr>
            <w:r w:rsidRPr="009B6296">
              <w:rPr>
                <w:b/>
                <w:sz w:val="22"/>
                <w:szCs w:val="22"/>
                <w:lang w:eastAsia="en-US"/>
              </w:rPr>
              <w:t>4</w:t>
            </w:r>
          </w:p>
        </w:tc>
        <w:tc>
          <w:tcPr>
            <w:tcW w:w="1943" w:type="dxa"/>
            <w:tcBorders>
              <w:top w:val="single" w:sz="4" w:space="0" w:color="auto"/>
              <w:left w:val="single" w:sz="4" w:space="0" w:color="auto"/>
              <w:bottom w:val="single" w:sz="4" w:space="0" w:color="auto"/>
              <w:right w:val="single" w:sz="4" w:space="0" w:color="auto"/>
            </w:tcBorders>
          </w:tcPr>
          <w:p w14:paraId="07D1C6F2" w14:textId="77777777" w:rsidR="007E584D" w:rsidRPr="009B6296" w:rsidRDefault="007E584D">
            <w:pPr>
              <w:spacing w:line="276" w:lineRule="auto"/>
              <w:rPr>
                <w:b/>
                <w:sz w:val="22"/>
                <w:szCs w:val="22"/>
                <w:lang w:eastAsia="en-US"/>
              </w:rPr>
            </w:pPr>
            <w:r w:rsidRPr="009B6296">
              <w:rPr>
                <w:b/>
                <w:sz w:val="22"/>
                <w:szCs w:val="22"/>
                <w:lang w:eastAsia="en-US"/>
              </w:rPr>
              <w:t>5</w:t>
            </w:r>
          </w:p>
        </w:tc>
      </w:tr>
      <w:tr w:rsidR="007E584D" w:rsidRPr="009B6296" w14:paraId="061704C7" w14:textId="77777777" w:rsidTr="00C350A0">
        <w:trPr>
          <w:trHeight w:val="577"/>
          <w:jc w:val="center"/>
        </w:trPr>
        <w:tc>
          <w:tcPr>
            <w:tcW w:w="607" w:type="dxa"/>
            <w:tcBorders>
              <w:top w:val="single" w:sz="4" w:space="0" w:color="auto"/>
              <w:left w:val="single" w:sz="4" w:space="0" w:color="auto"/>
              <w:bottom w:val="single" w:sz="4" w:space="0" w:color="auto"/>
              <w:right w:val="single" w:sz="4" w:space="0" w:color="auto"/>
            </w:tcBorders>
          </w:tcPr>
          <w:p w14:paraId="7DD97A57" w14:textId="77777777" w:rsidR="007E584D" w:rsidRPr="009B6296" w:rsidRDefault="007E584D">
            <w:pPr>
              <w:spacing w:line="276" w:lineRule="auto"/>
              <w:rPr>
                <w:sz w:val="22"/>
                <w:szCs w:val="22"/>
                <w:lang w:eastAsia="en-US"/>
              </w:rPr>
            </w:pPr>
            <w:r w:rsidRPr="009B6296">
              <w:rPr>
                <w:sz w:val="22"/>
                <w:szCs w:val="22"/>
                <w:lang w:eastAsia="en-US"/>
              </w:rPr>
              <w:t>1</w:t>
            </w:r>
          </w:p>
        </w:tc>
        <w:tc>
          <w:tcPr>
            <w:tcW w:w="4742" w:type="dxa"/>
            <w:tcBorders>
              <w:top w:val="single" w:sz="4" w:space="0" w:color="auto"/>
              <w:left w:val="single" w:sz="4" w:space="0" w:color="auto"/>
              <w:bottom w:val="single" w:sz="4" w:space="0" w:color="auto"/>
              <w:right w:val="single" w:sz="4" w:space="0" w:color="auto"/>
            </w:tcBorders>
          </w:tcPr>
          <w:p w14:paraId="1B376075" w14:textId="77777777" w:rsidR="007E584D" w:rsidRPr="009B6296" w:rsidRDefault="00195FE8" w:rsidP="00195FE8">
            <w:pPr>
              <w:tabs>
                <w:tab w:val="left" w:pos="708"/>
              </w:tabs>
              <w:jc w:val="left"/>
              <w:rPr>
                <w:sz w:val="22"/>
                <w:szCs w:val="22"/>
                <w:lang w:eastAsia="en-US"/>
              </w:rPr>
            </w:pPr>
            <w:r w:rsidRPr="009B6296">
              <w:rPr>
                <w:sz w:val="22"/>
                <w:szCs w:val="22"/>
              </w:rPr>
              <w:t>Цена договора</w:t>
            </w:r>
          </w:p>
        </w:tc>
        <w:tc>
          <w:tcPr>
            <w:tcW w:w="1570" w:type="dxa"/>
            <w:tcBorders>
              <w:top w:val="single" w:sz="4" w:space="0" w:color="auto"/>
              <w:left w:val="single" w:sz="4" w:space="0" w:color="auto"/>
              <w:bottom w:val="single" w:sz="4" w:space="0" w:color="auto"/>
              <w:right w:val="single" w:sz="4" w:space="0" w:color="auto"/>
            </w:tcBorders>
          </w:tcPr>
          <w:p w14:paraId="367C1DEE" w14:textId="77777777" w:rsidR="007E584D" w:rsidRPr="009B6296" w:rsidRDefault="007E584D">
            <w:pPr>
              <w:tabs>
                <w:tab w:val="left" w:pos="708"/>
              </w:tabs>
              <w:rPr>
                <w:sz w:val="22"/>
                <w:szCs w:val="22"/>
                <w:lang w:eastAsia="en-US"/>
              </w:rPr>
            </w:pPr>
            <w:r w:rsidRPr="009B6296">
              <w:rPr>
                <w:sz w:val="22"/>
                <w:szCs w:val="22"/>
                <w:lang w:eastAsia="en-US"/>
              </w:rPr>
              <w:t>Рублей</w:t>
            </w:r>
          </w:p>
        </w:tc>
        <w:tc>
          <w:tcPr>
            <w:tcW w:w="1412" w:type="dxa"/>
            <w:tcBorders>
              <w:top w:val="single" w:sz="4" w:space="0" w:color="auto"/>
              <w:left w:val="single" w:sz="4" w:space="0" w:color="auto"/>
              <w:bottom w:val="single" w:sz="4" w:space="0" w:color="auto"/>
              <w:right w:val="single" w:sz="4" w:space="0" w:color="auto"/>
            </w:tcBorders>
          </w:tcPr>
          <w:p w14:paraId="5294FA7E" w14:textId="77777777" w:rsidR="007E584D" w:rsidRPr="009B6296" w:rsidRDefault="007E584D">
            <w:pPr>
              <w:spacing w:line="276" w:lineRule="auto"/>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385A951B" w14:textId="77777777" w:rsidR="007E584D" w:rsidRPr="009B6296" w:rsidRDefault="007E584D">
            <w:pPr>
              <w:spacing w:line="276" w:lineRule="auto"/>
              <w:rPr>
                <w:sz w:val="22"/>
                <w:szCs w:val="22"/>
                <w:lang w:eastAsia="en-US"/>
              </w:rPr>
            </w:pPr>
            <w:r w:rsidRPr="009B6296">
              <w:rPr>
                <w:sz w:val="22"/>
                <w:szCs w:val="22"/>
                <w:lang w:eastAsia="en-US"/>
              </w:rPr>
              <w:t xml:space="preserve"> -</w:t>
            </w:r>
          </w:p>
        </w:tc>
      </w:tr>
      <w:tr w:rsidR="00666E4B" w:rsidRPr="009B6296" w14:paraId="095BEFD2" w14:textId="77777777" w:rsidTr="00C350A0">
        <w:trPr>
          <w:trHeight w:val="668"/>
          <w:jc w:val="center"/>
        </w:trPr>
        <w:tc>
          <w:tcPr>
            <w:tcW w:w="607" w:type="dxa"/>
            <w:tcBorders>
              <w:top w:val="single" w:sz="4" w:space="0" w:color="auto"/>
              <w:left w:val="single" w:sz="4" w:space="0" w:color="auto"/>
              <w:bottom w:val="single" w:sz="4" w:space="0" w:color="auto"/>
              <w:right w:val="single" w:sz="4" w:space="0" w:color="auto"/>
            </w:tcBorders>
          </w:tcPr>
          <w:p w14:paraId="3C1F0336" w14:textId="77777777" w:rsidR="00666E4B" w:rsidRPr="009B6296" w:rsidRDefault="00666E4B" w:rsidP="00666E4B">
            <w:pPr>
              <w:spacing w:line="276" w:lineRule="auto"/>
              <w:rPr>
                <w:sz w:val="22"/>
                <w:szCs w:val="22"/>
              </w:rPr>
            </w:pPr>
            <w:r w:rsidRPr="009B6296">
              <w:rPr>
                <w:sz w:val="22"/>
                <w:szCs w:val="22"/>
              </w:rPr>
              <w:t>2</w:t>
            </w:r>
          </w:p>
        </w:tc>
        <w:tc>
          <w:tcPr>
            <w:tcW w:w="4742" w:type="dxa"/>
            <w:tcBorders>
              <w:top w:val="single" w:sz="4" w:space="0" w:color="auto"/>
              <w:left w:val="single" w:sz="4" w:space="0" w:color="auto"/>
              <w:bottom w:val="single" w:sz="4" w:space="0" w:color="auto"/>
              <w:right w:val="single" w:sz="4" w:space="0" w:color="auto"/>
            </w:tcBorders>
          </w:tcPr>
          <w:p w14:paraId="4DE30952" w14:textId="2966C97F" w:rsidR="00666E4B" w:rsidRPr="009B6296" w:rsidRDefault="009A31AC" w:rsidP="00666E4B">
            <w:pPr>
              <w:tabs>
                <w:tab w:val="left" w:pos="708"/>
              </w:tabs>
              <w:jc w:val="left"/>
              <w:rPr>
                <w:sz w:val="22"/>
                <w:szCs w:val="22"/>
              </w:rPr>
            </w:pPr>
            <w:r w:rsidRPr="009B6296">
              <w:rPr>
                <w:sz w:val="22"/>
                <w:szCs w:val="22"/>
                <w:lang w:eastAsia="zh-CN"/>
              </w:rPr>
              <w:t>Опыт. Максимальная цена одного договора</w:t>
            </w:r>
          </w:p>
          <w:p w14:paraId="623037C5" w14:textId="77777777" w:rsidR="00666E4B" w:rsidRPr="009B6296" w:rsidRDefault="00666E4B" w:rsidP="00666E4B">
            <w:pPr>
              <w:tabs>
                <w:tab w:val="left" w:pos="708"/>
              </w:tabs>
              <w:ind w:firstLine="600"/>
              <w:jc w:val="left"/>
              <w:rPr>
                <w:sz w:val="22"/>
                <w:szCs w:val="22"/>
              </w:rPr>
            </w:pPr>
          </w:p>
        </w:tc>
        <w:tc>
          <w:tcPr>
            <w:tcW w:w="1570" w:type="dxa"/>
            <w:tcBorders>
              <w:top w:val="single" w:sz="4" w:space="0" w:color="auto"/>
              <w:left w:val="single" w:sz="4" w:space="0" w:color="auto"/>
              <w:bottom w:val="single" w:sz="4" w:space="0" w:color="auto"/>
              <w:right w:val="single" w:sz="4" w:space="0" w:color="auto"/>
            </w:tcBorders>
          </w:tcPr>
          <w:p w14:paraId="6ED87DFE" w14:textId="31C55A8A" w:rsidR="00666E4B" w:rsidRPr="009B6296" w:rsidRDefault="009A31AC" w:rsidP="00666E4B">
            <w:pPr>
              <w:tabs>
                <w:tab w:val="left" w:pos="708"/>
              </w:tabs>
              <w:rPr>
                <w:sz w:val="22"/>
                <w:szCs w:val="22"/>
                <w:lang w:eastAsia="en-US"/>
              </w:rPr>
            </w:pPr>
            <w:r w:rsidRPr="009B6296">
              <w:rPr>
                <w:sz w:val="22"/>
                <w:szCs w:val="22"/>
                <w:lang w:eastAsia="en-US"/>
              </w:rPr>
              <w:t>Рублей</w:t>
            </w:r>
          </w:p>
        </w:tc>
        <w:tc>
          <w:tcPr>
            <w:tcW w:w="1412" w:type="dxa"/>
            <w:tcBorders>
              <w:top w:val="single" w:sz="4" w:space="0" w:color="auto"/>
              <w:left w:val="single" w:sz="4" w:space="0" w:color="auto"/>
              <w:bottom w:val="single" w:sz="4" w:space="0" w:color="auto"/>
              <w:right w:val="single" w:sz="4" w:space="0" w:color="auto"/>
            </w:tcBorders>
          </w:tcPr>
          <w:p w14:paraId="02667C07" w14:textId="77777777" w:rsidR="00666E4B" w:rsidRPr="009B6296" w:rsidRDefault="00666E4B" w:rsidP="00666E4B">
            <w:pPr>
              <w:spacing w:line="276" w:lineRule="auto"/>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30B0CAAC" w14:textId="1A7DE93A" w:rsidR="00666E4B" w:rsidRPr="009B6296" w:rsidRDefault="00666E4B" w:rsidP="00666E4B">
            <w:pPr>
              <w:spacing w:line="276" w:lineRule="auto"/>
              <w:rPr>
                <w:rFonts w:eastAsia="Arial Unicode MS"/>
                <w:iCs/>
                <w:sz w:val="22"/>
                <w:szCs w:val="22"/>
                <w:lang w:eastAsia="en-US"/>
              </w:rPr>
            </w:pPr>
          </w:p>
        </w:tc>
      </w:tr>
    </w:tbl>
    <w:p w14:paraId="426CAF70" w14:textId="77777777" w:rsidR="00F614BA" w:rsidRPr="009B6296" w:rsidRDefault="00F614BA" w:rsidP="00F614BA">
      <w:pPr>
        <w:spacing w:after="0"/>
        <w:ind w:firstLine="567"/>
        <w:rPr>
          <w:i/>
          <w:iCs/>
          <w:sz w:val="22"/>
          <w:szCs w:val="22"/>
        </w:rPr>
      </w:pPr>
    </w:p>
    <w:p w14:paraId="5E934449" w14:textId="77777777" w:rsidR="007C461C" w:rsidRPr="009B6296" w:rsidRDefault="007C461C" w:rsidP="00F614BA">
      <w:pPr>
        <w:spacing w:after="0"/>
        <w:ind w:firstLine="567"/>
        <w:rPr>
          <w:i/>
          <w:iCs/>
          <w:sz w:val="22"/>
          <w:szCs w:val="22"/>
        </w:rPr>
      </w:pPr>
    </w:p>
    <w:p w14:paraId="52AF943D" w14:textId="77777777" w:rsidR="00DE4CEA" w:rsidRPr="009B6296" w:rsidRDefault="00DE4CEA" w:rsidP="007F3AA6">
      <w:pPr>
        <w:tabs>
          <w:tab w:val="left" w:pos="708"/>
        </w:tabs>
        <w:ind w:firstLine="600"/>
        <w:rPr>
          <w:b/>
          <w:bCs/>
          <w:sz w:val="22"/>
          <w:szCs w:val="2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4"/>
        <w:gridCol w:w="1612"/>
        <w:gridCol w:w="1915"/>
        <w:gridCol w:w="1733"/>
        <w:gridCol w:w="763"/>
        <w:gridCol w:w="834"/>
        <w:gridCol w:w="1376"/>
        <w:gridCol w:w="1370"/>
      </w:tblGrid>
      <w:tr w:rsidR="00DE4CEA" w:rsidRPr="009B6296" w14:paraId="7E182F77" w14:textId="77777777" w:rsidTr="00B45008">
        <w:tc>
          <w:tcPr>
            <w:tcW w:w="644" w:type="dxa"/>
            <w:vAlign w:val="center"/>
          </w:tcPr>
          <w:p w14:paraId="34D6BB55" w14:textId="77777777" w:rsidR="00DE4CEA" w:rsidRPr="009B6296" w:rsidRDefault="00DE4CEA" w:rsidP="005E45CF">
            <w:pPr>
              <w:snapToGrid w:val="0"/>
              <w:spacing w:after="0"/>
              <w:ind w:left="-116" w:firstLine="8"/>
              <w:jc w:val="center"/>
              <w:rPr>
                <w:b/>
                <w:color w:val="000000"/>
                <w:sz w:val="22"/>
                <w:szCs w:val="22"/>
              </w:rPr>
            </w:pPr>
            <w:r w:rsidRPr="009B6296">
              <w:rPr>
                <w:b/>
                <w:color w:val="000000"/>
                <w:sz w:val="22"/>
                <w:szCs w:val="22"/>
              </w:rPr>
              <w:t xml:space="preserve">   №</w:t>
            </w:r>
          </w:p>
          <w:p w14:paraId="2CDD772F" w14:textId="77777777" w:rsidR="00DE4CEA" w:rsidRPr="009B6296" w:rsidRDefault="00DE4CEA" w:rsidP="005E45CF">
            <w:pPr>
              <w:snapToGrid w:val="0"/>
              <w:spacing w:after="0"/>
              <w:jc w:val="center"/>
              <w:rPr>
                <w:b/>
                <w:color w:val="000000"/>
                <w:sz w:val="22"/>
                <w:szCs w:val="22"/>
              </w:rPr>
            </w:pPr>
            <w:r w:rsidRPr="009B6296">
              <w:rPr>
                <w:b/>
                <w:color w:val="000000"/>
                <w:sz w:val="22"/>
                <w:szCs w:val="22"/>
              </w:rPr>
              <w:t>п/п</w:t>
            </w:r>
          </w:p>
        </w:tc>
        <w:tc>
          <w:tcPr>
            <w:tcW w:w="1615" w:type="dxa"/>
            <w:vAlign w:val="center"/>
          </w:tcPr>
          <w:p w14:paraId="47320E9B" w14:textId="77777777" w:rsidR="00DE4CEA" w:rsidRPr="009B6296" w:rsidRDefault="00DE4CEA" w:rsidP="005E45CF">
            <w:pPr>
              <w:snapToGrid w:val="0"/>
              <w:spacing w:after="0"/>
              <w:jc w:val="center"/>
              <w:rPr>
                <w:b/>
                <w:sz w:val="22"/>
                <w:szCs w:val="22"/>
              </w:rPr>
            </w:pPr>
            <w:r w:rsidRPr="009B6296">
              <w:rPr>
                <w:b/>
                <w:sz w:val="22"/>
                <w:szCs w:val="22"/>
              </w:rPr>
              <w:t xml:space="preserve">Наименование Товара </w:t>
            </w:r>
          </w:p>
          <w:p w14:paraId="6667238D" w14:textId="77777777" w:rsidR="00DE4CEA" w:rsidRPr="009B6296" w:rsidRDefault="00DE4CEA" w:rsidP="005E45CF">
            <w:pPr>
              <w:snapToGrid w:val="0"/>
              <w:spacing w:after="0"/>
              <w:jc w:val="center"/>
              <w:rPr>
                <w:b/>
                <w:sz w:val="22"/>
                <w:szCs w:val="22"/>
              </w:rPr>
            </w:pPr>
          </w:p>
          <w:p w14:paraId="1DCBD0DC" w14:textId="77777777" w:rsidR="00DE4CEA" w:rsidRPr="009B6296" w:rsidRDefault="00DE4CEA" w:rsidP="005E45CF">
            <w:pPr>
              <w:snapToGrid w:val="0"/>
              <w:spacing w:after="0"/>
              <w:jc w:val="center"/>
              <w:rPr>
                <w:b/>
                <w:sz w:val="22"/>
                <w:szCs w:val="22"/>
              </w:rPr>
            </w:pPr>
          </w:p>
        </w:tc>
        <w:tc>
          <w:tcPr>
            <w:tcW w:w="1919" w:type="dxa"/>
            <w:vAlign w:val="center"/>
          </w:tcPr>
          <w:p w14:paraId="2F184C55" w14:textId="77777777" w:rsidR="00DE4CEA" w:rsidRPr="009B6296" w:rsidRDefault="00DE4CEA" w:rsidP="005E45CF">
            <w:pPr>
              <w:snapToGrid w:val="0"/>
              <w:spacing w:after="0"/>
              <w:jc w:val="center"/>
              <w:rPr>
                <w:b/>
                <w:sz w:val="22"/>
                <w:szCs w:val="22"/>
              </w:rPr>
            </w:pPr>
            <w:r w:rsidRPr="009B6296">
              <w:rPr>
                <w:b/>
                <w:sz w:val="22"/>
                <w:szCs w:val="22"/>
              </w:rPr>
              <w:t>Функциональные, технические и качественные характеристики Товара</w:t>
            </w:r>
          </w:p>
        </w:tc>
        <w:tc>
          <w:tcPr>
            <w:tcW w:w="1737" w:type="dxa"/>
            <w:vAlign w:val="center"/>
          </w:tcPr>
          <w:p w14:paraId="52352C80" w14:textId="77777777" w:rsidR="00DE4CEA" w:rsidRPr="009B6296" w:rsidRDefault="00DE4CEA" w:rsidP="005E45CF">
            <w:pPr>
              <w:snapToGrid w:val="0"/>
              <w:spacing w:after="0"/>
              <w:jc w:val="center"/>
              <w:rPr>
                <w:b/>
                <w:sz w:val="22"/>
                <w:szCs w:val="22"/>
              </w:rPr>
            </w:pPr>
            <w:r w:rsidRPr="009B6296">
              <w:rPr>
                <w:b/>
                <w:sz w:val="22"/>
                <w:szCs w:val="22"/>
              </w:rPr>
              <w:t>Наименование страны происхождения Товара, производитель</w:t>
            </w:r>
          </w:p>
        </w:tc>
        <w:tc>
          <w:tcPr>
            <w:tcW w:w="765" w:type="dxa"/>
            <w:vAlign w:val="center"/>
          </w:tcPr>
          <w:p w14:paraId="5CF8F940" w14:textId="77777777" w:rsidR="00DE4CEA" w:rsidRPr="009B6296" w:rsidRDefault="00DE4CEA" w:rsidP="005E45CF">
            <w:pPr>
              <w:snapToGrid w:val="0"/>
              <w:spacing w:after="0"/>
              <w:jc w:val="center"/>
              <w:rPr>
                <w:b/>
                <w:sz w:val="22"/>
                <w:szCs w:val="22"/>
              </w:rPr>
            </w:pPr>
            <w:r w:rsidRPr="009B6296">
              <w:rPr>
                <w:b/>
                <w:sz w:val="22"/>
                <w:szCs w:val="22"/>
              </w:rPr>
              <w:t>Ед. изм.</w:t>
            </w:r>
          </w:p>
        </w:tc>
        <w:tc>
          <w:tcPr>
            <w:tcW w:w="836" w:type="dxa"/>
            <w:vAlign w:val="center"/>
          </w:tcPr>
          <w:p w14:paraId="567EE26B" w14:textId="77777777" w:rsidR="00DE4CEA" w:rsidRPr="009B6296" w:rsidRDefault="00DE4CEA" w:rsidP="005E45CF">
            <w:pPr>
              <w:snapToGrid w:val="0"/>
              <w:spacing w:after="0"/>
              <w:jc w:val="center"/>
              <w:rPr>
                <w:b/>
                <w:sz w:val="22"/>
                <w:szCs w:val="22"/>
              </w:rPr>
            </w:pPr>
            <w:r w:rsidRPr="009B6296">
              <w:rPr>
                <w:b/>
                <w:sz w:val="22"/>
                <w:szCs w:val="22"/>
              </w:rPr>
              <w:t>Кол-во</w:t>
            </w:r>
          </w:p>
        </w:tc>
        <w:tc>
          <w:tcPr>
            <w:tcW w:w="1379" w:type="dxa"/>
            <w:vAlign w:val="center"/>
          </w:tcPr>
          <w:p w14:paraId="5CC0F85D" w14:textId="77777777" w:rsidR="00DE4CEA" w:rsidRPr="009B6296" w:rsidRDefault="00DE4CEA" w:rsidP="005E45CF">
            <w:pPr>
              <w:snapToGrid w:val="0"/>
              <w:spacing w:after="0"/>
              <w:ind w:hanging="109"/>
              <w:jc w:val="center"/>
              <w:rPr>
                <w:b/>
                <w:sz w:val="22"/>
                <w:szCs w:val="22"/>
              </w:rPr>
            </w:pPr>
            <w:r w:rsidRPr="009B6296">
              <w:rPr>
                <w:b/>
                <w:sz w:val="22"/>
                <w:szCs w:val="22"/>
              </w:rPr>
              <w:t xml:space="preserve">Цена </w:t>
            </w:r>
          </w:p>
          <w:p w14:paraId="7204EB4A" w14:textId="77777777" w:rsidR="00DE4CEA" w:rsidRPr="009B6296" w:rsidRDefault="00DE4CEA" w:rsidP="005E45CF">
            <w:pPr>
              <w:snapToGrid w:val="0"/>
              <w:spacing w:after="0"/>
              <w:ind w:left="-108" w:hanging="1"/>
              <w:jc w:val="center"/>
              <w:rPr>
                <w:b/>
                <w:sz w:val="22"/>
                <w:szCs w:val="22"/>
              </w:rPr>
            </w:pPr>
            <w:r w:rsidRPr="009B6296">
              <w:rPr>
                <w:b/>
                <w:sz w:val="22"/>
                <w:szCs w:val="22"/>
              </w:rPr>
              <w:t>за ед. в руб.</w:t>
            </w:r>
          </w:p>
        </w:tc>
        <w:tc>
          <w:tcPr>
            <w:tcW w:w="1373" w:type="dxa"/>
            <w:vAlign w:val="center"/>
          </w:tcPr>
          <w:p w14:paraId="41C3581D" w14:textId="77777777" w:rsidR="00DE4CEA" w:rsidRPr="009B6296" w:rsidRDefault="00DE4CEA" w:rsidP="005E45CF">
            <w:pPr>
              <w:snapToGrid w:val="0"/>
              <w:spacing w:after="0"/>
              <w:jc w:val="center"/>
              <w:rPr>
                <w:b/>
                <w:sz w:val="22"/>
                <w:szCs w:val="22"/>
              </w:rPr>
            </w:pPr>
            <w:r w:rsidRPr="009B6296">
              <w:rPr>
                <w:b/>
                <w:sz w:val="22"/>
                <w:szCs w:val="22"/>
              </w:rPr>
              <w:t>Стоимость, руб.</w:t>
            </w:r>
          </w:p>
        </w:tc>
      </w:tr>
      <w:tr w:rsidR="00DE4CEA" w:rsidRPr="009B6296" w14:paraId="43DAC6B0" w14:textId="77777777" w:rsidTr="00B45008">
        <w:tc>
          <w:tcPr>
            <w:tcW w:w="644" w:type="dxa"/>
          </w:tcPr>
          <w:p w14:paraId="00E1EDC2"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1</w:t>
            </w:r>
          </w:p>
        </w:tc>
        <w:tc>
          <w:tcPr>
            <w:tcW w:w="1615" w:type="dxa"/>
          </w:tcPr>
          <w:p w14:paraId="766AD2F6"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2</w:t>
            </w:r>
          </w:p>
        </w:tc>
        <w:tc>
          <w:tcPr>
            <w:tcW w:w="1919" w:type="dxa"/>
          </w:tcPr>
          <w:p w14:paraId="7B2C1D01"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3</w:t>
            </w:r>
          </w:p>
        </w:tc>
        <w:tc>
          <w:tcPr>
            <w:tcW w:w="1737" w:type="dxa"/>
          </w:tcPr>
          <w:p w14:paraId="66619B7C"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4</w:t>
            </w:r>
          </w:p>
        </w:tc>
        <w:tc>
          <w:tcPr>
            <w:tcW w:w="765" w:type="dxa"/>
          </w:tcPr>
          <w:p w14:paraId="4996C215"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6</w:t>
            </w:r>
          </w:p>
        </w:tc>
        <w:tc>
          <w:tcPr>
            <w:tcW w:w="836" w:type="dxa"/>
          </w:tcPr>
          <w:p w14:paraId="37A077E5"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7</w:t>
            </w:r>
          </w:p>
        </w:tc>
        <w:tc>
          <w:tcPr>
            <w:tcW w:w="1379" w:type="dxa"/>
          </w:tcPr>
          <w:p w14:paraId="222464FC"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8</w:t>
            </w:r>
          </w:p>
        </w:tc>
        <w:tc>
          <w:tcPr>
            <w:tcW w:w="1373" w:type="dxa"/>
          </w:tcPr>
          <w:p w14:paraId="6942D463" w14:textId="77777777" w:rsidR="00DE4CEA" w:rsidRPr="009B6296" w:rsidRDefault="00DE4CEA" w:rsidP="005E45CF">
            <w:pPr>
              <w:autoSpaceDE w:val="0"/>
              <w:autoSpaceDN w:val="0"/>
              <w:adjustRightInd w:val="0"/>
              <w:snapToGrid w:val="0"/>
              <w:spacing w:after="0"/>
              <w:jc w:val="center"/>
              <w:rPr>
                <w:b/>
                <w:sz w:val="22"/>
                <w:szCs w:val="22"/>
              </w:rPr>
            </w:pPr>
            <w:r w:rsidRPr="009B6296">
              <w:rPr>
                <w:b/>
                <w:sz w:val="22"/>
                <w:szCs w:val="22"/>
              </w:rPr>
              <w:t>9</w:t>
            </w:r>
          </w:p>
        </w:tc>
      </w:tr>
      <w:tr w:rsidR="00DE4CEA" w:rsidRPr="009B6296" w14:paraId="6961B810" w14:textId="77777777" w:rsidTr="00B45008">
        <w:tc>
          <w:tcPr>
            <w:tcW w:w="644" w:type="dxa"/>
          </w:tcPr>
          <w:p w14:paraId="3B0516EB" w14:textId="77777777" w:rsidR="00DE4CEA" w:rsidRPr="009B6296" w:rsidRDefault="00DE4CEA" w:rsidP="005E45CF">
            <w:pPr>
              <w:autoSpaceDE w:val="0"/>
              <w:autoSpaceDN w:val="0"/>
              <w:adjustRightInd w:val="0"/>
              <w:snapToGrid w:val="0"/>
              <w:spacing w:after="0"/>
              <w:rPr>
                <w:sz w:val="22"/>
                <w:szCs w:val="22"/>
              </w:rPr>
            </w:pPr>
            <w:r w:rsidRPr="009B6296">
              <w:rPr>
                <w:sz w:val="22"/>
                <w:szCs w:val="22"/>
              </w:rPr>
              <w:t>1</w:t>
            </w:r>
          </w:p>
        </w:tc>
        <w:tc>
          <w:tcPr>
            <w:tcW w:w="1615" w:type="dxa"/>
          </w:tcPr>
          <w:p w14:paraId="4D4D0C10" w14:textId="0257C101" w:rsidR="00DE4CEA" w:rsidRPr="009B6296" w:rsidRDefault="00DE4CEA" w:rsidP="005E45CF">
            <w:pPr>
              <w:autoSpaceDE w:val="0"/>
              <w:autoSpaceDN w:val="0"/>
              <w:adjustRightInd w:val="0"/>
              <w:snapToGrid w:val="0"/>
              <w:spacing w:after="0"/>
              <w:rPr>
                <w:sz w:val="22"/>
                <w:szCs w:val="22"/>
              </w:rPr>
            </w:pPr>
          </w:p>
        </w:tc>
        <w:tc>
          <w:tcPr>
            <w:tcW w:w="1919" w:type="dxa"/>
          </w:tcPr>
          <w:p w14:paraId="1FD4A1B9" w14:textId="1930DB3F" w:rsidR="00DE4CEA" w:rsidRPr="009B6296" w:rsidRDefault="00DE4CEA" w:rsidP="005E45CF">
            <w:pPr>
              <w:autoSpaceDE w:val="0"/>
              <w:autoSpaceDN w:val="0"/>
              <w:adjustRightInd w:val="0"/>
              <w:snapToGrid w:val="0"/>
              <w:spacing w:after="0"/>
              <w:rPr>
                <w:sz w:val="22"/>
                <w:szCs w:val="22"/>
              </w:rPr>
            </w:pPr>
          </w:p>
        </w:tc>
        <w:tc>
          <w:tcPr>
            <w:tcW w:w="1737" w:type="dxa"/>
          </w:tcPr>
          <w:p w14:paraId="3B4CFCDD" w14:textId="66DF2239" w:rsidR="00DE4CEA" w:rsidRPr="009B6296" w:rsidRDefault="00DE4CEA" w:rsidP="005E45CF">
            <w:pPr>
              <w:autoSpaceDE w:val="0"/>
              <w:autoSpaceDN w:val="0"/>
              <w:adjustRightInd w:val="0"/>
              <w:snapToGrid w:val="0"/>
              <w:spacing w:after="0"/>
              <w:rPr>
                <w:sz w:val="22"/>
                <w:szCs w:val="22"/>
              </w:rPr>
            </w:pPr>
          </w:p>
        </w:tc>
        <w:tc>
          <w:tcPr>
            <w:tcW w:w="765" w:type="dxa"/>
          </w:tcPr>
          <w:p w14:paraId="138D8F24" w14:textId="1178EB14" w:rsidR="00DE4CEA" w:rsidRPr="009B6296" w:rsidRDefault="00DE4CEA" w:rsidP="005E45CF">
            <w:pPr>
              <w:autoSpaceDE w:val="0"/>
              <w:autoSpaceDN w:val="0"/>
              <w:adjustRightInd w:val="0"/>
              <w:snapToGrid w:val="0"/>
              <w:spacing w:after="0"/>
              <w:rPr>
                <w:sz w:val="22"/>
                <w:szCs w:val="22"/>
              </w:rPr>
            </w:pPr>
          </w:p>
        </w:tc>
        <w:tc>
          <w:tcPr>
            <w:tcW w:w="836" w:type="dxa"/>
          </w:tcPr>
          <w:p w14:paraId="38B91E49" w14:textId="6AEFED8B" w:rsidR="00DE4CEA" w:rsidRPr="009B6296" w:rsidRDefault="00DE4CEA" w:rsidP="005E45CF">
            <w:pPr>
              <w:autoSpaceDE w:val="0"/>
              <w:autoSpaceDN w:val="0"/>
              <w:adjustRightInd w:val="0"/>
              <w:snapToGrid w:val="0"/>
              <w:spacing w:after="0"/>
              <w:rPr>
                <w:sz w:val="22"/>
                <w:szCs w:val="22"/>
              </w:rPr>
            </w:pPr>
          </w:p>
        </w:tc>
        <w:tc>
          <w:tcPr>
            <w:tcW w:w="1379" w:type="dxa"/>
          </w:tcPr>
          <w:p w14:paraId="30CBB7ED" w14:textId="2789C24E" w:rsidR="00DE4CEA" w:rsidRPr="009B6296" w:rsidRDefault="00DE4CEA" w:rsidP="005E45CF">
            <w:pPr>
              <w:autoSpaceDE w:val="0"/>
              <w:autoSpaceDN w:val="0"/>
              <w:adjustRightInd w:val="0"/>
              <w:snapToGrid w:val="0"/>
              <w:spacing w:after="0"/>
              <w:rPr>
                <w:sz w:val="22"/>
                <w:szCs w:val="22"/>
              </w:rPr>
            </w:pPr>
          </w:p>
        </w:tc>
        <w:tc>
          <w:tcPr>
            <w:tcW w:w="1373" w:type="dxa"/>
          </w:tcPr>
          <w:p w14:paraId="125BDE09" w14:textId="2B3190B9" w:rsidR="00DE4CEA" w:rsidRPr="009B6296" w:rsidRDefault="00DE4CEA" w:rsidP="005E45CF">
            <w:pPr>
              <w:autoSpaceDE w:val="0"/>
              <w:autoSpaceDN w:val="0"/>
              <w:adjustRightInd w:val="0"/>
              <w:snapToGrid w:val="0"/>
              <w:spacing w:after="0"/>
              <w:rPr>
                <w:sz w:val="22"/>
                <w:szCs w:val="22"/>
              </w:rPr>
            </w:pPr>
          </w:p>
        </w:tc>
      </w:tr>
    </w:tbl>
    <w:p w14:paraId="64DF31E0" w14:textId="77777777" w:rsidR="00DE4CEA" w:rsidRPr="009B6296" w:rsidRDefault="00DE4CEA" w:rsidP="007F3AA6">
      <w:pPr>
        <w:tabs>
          <w:tab w:val="left" w:pos="708"/>
        </w:tabs>
        <w:ind w:firstLine="600"/>
        <w:rPr>
          <w:b/>
          <w:bCs/>
          <w:sz w:val="22"/>
          <w:szCs w:val="22"/>
        </w:rPr>
      </w:pPr>
    </w:p>
    <w:p w14:paraId="61894613" w14:textId="77777777" w:rsidR="008C1AB9" w:rsidRPr="009B6296" w:rsidRDefault="008C1AB9" w:rsidP="007F3AA6">
      <w:pPr>
        <w:tabs>
          <w:tab w:val="left" w:pos="708"/>
        </w:tabs>
        <w:ind w:firstLine="600"/>
        <w:rPr>
          <w:b/>
          <w:bCs/>
          <w:sz w:val="22"/>
          <w:szCs w:val="22"/>
        </w:rPr>
      </w:pPr>
    </w:p>
    <w:p w14:paraId="6A522FBA" w14:textId="77777777" w:rsidR="008C1AB9" w:rsidRPr="009B6296" w:rsidRDefault="008C1AB9" w:rsidP="007F3AA6">
      <w:pPr>
        <w:tabs>
          <w:tab w:val="left" w:pos="708"/>
        </w:tabs>
        <w:ind w:firstLine="600"/>
        <w:rPr>
          <w:b/>
          <w:bCs/>
          <w:sz w:val="22"/>
          <w:szCs w:val="22"/>
        </w:rPr>
      </w:pPr>
    </w:p>
    <w:p w14:paraId="6DFDD0D4" w14:textId="77777777" w:rsidR="007E584D" w:rsidRPr="009B6296" w:rsidRDefault="000168E5" w:rsidP="007F3AA6">
      <w:pPr>
        <w:tabs>
          <w:tab w:val="left" w:pos="708"/>
        </w:tabs>
        <w:ind w:firstLine="600"/>
        <w:rPr>
          <w:b/>
          <w:bCs/>
          <w:sz w:val="22"/>
          <w:szCs w:val="22"/>
        </w:rPr>
      </w:pPr>
      <w:r w:rsidRPr="009B6296">
        <w:rPr>
          <w:b/>
          <w:bCs/>
          <w:sz w:val="22"/>
          <w:szCs w:val="22"/>
        </w:rPr>
        <w:t>_______________________</w:t>
      </w:r>
      <w:proofErr w:type="gramStart"/>
      <w:r w:rsidRPr="009B6296">
        <w:rPr>
          <w:b/>
          <w:bCs/>
          <w:sz w:val="22"/>
          <w:szCs w:val="22"/>
        </w:rPr>
        <w:t>_(</w:t>
      </w:r>
      <w:proofErr w:type="gramEnd"/>
      <w:r w:rsidRPr="009B6296">
        <w:rPr>
          <w:b/>
          <w:bCs/>
          <w:i/>
          <w:iCs/>
          <w:sz w:val="22"/>
          <w:szCs w:val="22"/>
        </w:rPr>
        <w:t>наименование участника</w:t>
      </w:r>
      <w:r w:rsidRPr="009B6296">
        <w:rPr>
          <w:b/>
          <w:bCs/>
          <w:sz w:val="22"/>
          <w:szCs w:val="22"/>
        </w:rPr>
        <w:t>)</w:t>
      </w:r>
      <w:r w:rsidR="007E584D" w:rsidRPr="009B6296">
        <w:rPr>
          <w:b/>
          <w:bCs/>
          <w:sz w:val="22"/>
          <w:szCs w:val="22"/>
        </w:rPr>
        <w:t xml:space="preserve"> деклариру</w:t>
      </w:r>
      <w:r w:rsidRPr="009B6296">
        <w:rPr>
          <w:b/>
          <w:bCs/>
          <w:sz w:val="22"/>
          <w:szCs w:val="22"/>
        </w:rPr>
        <w:t xml:space="preserve">ет </w:t>
      </w:r>
      <w:r w:rsidR="007F3AA6" w:rsidRPr="009B6296">
        <w:rPr>
          <w:b/>
          <w:bCs/>
          <w:sz w:val="22"/>
          <w:szCs w:val="22"/>
        </w:rPr>
        <w:t>соответствие требованиям документации, в том числе</w:t>
      </w:r>
      <w:r w:rsidR="007E584D" w:rsidRPr="009B6296">
        <w:rPr>
          <w:b/>
          <w:bCs/>
          <w:sz w:val="22"/>
          <w:szCs w:val="22"/>
        </w:rPr>
        <w:t>:</w:t>
      </w:r>
    </w:p>
    <w:p w14:paraId="4AAAFD26" w14:textId="77777777" w:rsidR="0066529E" w:rsidRPr="009B6296" w:rsidRDefault="0066529E" w:rsidP="0066529E">
      <w:pPr>
        <w:widowControl w:val="0"/>
        <w:tabs>
          <w:tab w:val="left" w:pos="351"/>
        </w:tabs>
        <w:spacing w:after="0"/>
        <w:rPr>
          <w:sz w:val="22"/>
          <w:szCs w:val="22"/>
        </w:rPr>
      </w:pPr>
      <w:r w:rsidRPr="009B6296">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CBE6D14"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1.</w:t>
      </w:r>
      <w:r w:rsidRPr="009B6296">
        <w:rPr>
          <w:sz w:val="22"/>
          <w:szCs w:val="22"/>
        </w:rPr>
        <w:tab/>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506B5CAD" w14:textId="77777777" w:rsidR="0066529E" w:rsidRPr="009B6296" w:rsidRDefault="0066529E" w:rsidP="0066529E">
      <w:pPr>
        <w:widowControl w:val="0"/>
        <w:tabs>
          <w:tab w:val="left" w:pos="540"/>
          <w:tab w:val="left" w:pos="900"/>
        </w:tabs>
        <w:spacing w:after="0"/>
        <w:rPr>
          <w:i/>
          <w:iCs/>
          <w:sz w:val="22"/>
          <w:szCs w:val="22"/>
        </w:rPr>
      </w:pPr>
      <w:r w:rsidRPr="009B6296">
        <w:rPr>
          <w:i/>
          <w:iCs/>
          <w:sz w:val="22"/>
          <w:szCs w:val="22"/>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41CF2C78"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2.</w:t>
      </w:r>
      <w:r w:rsidRPr="009B6296">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3E9C658"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3.</w:t>
      </w:r>
      <w:r w:rsidRPr="009B6296">
        <w:rPr>
          <w:sz w:val="22"/>
          <w:szCs w:val="22"/>
        </w:rPr>
        <w:tab/>
      </w:r>
      <w:proofErr w:type="spellStart"/>
      <w:r w:rsidRPr="009B6296">
        <w:rPr>
          <w:sz w:val="22"/>
          <w:szCs w:val="22"/>
        </w:rPr>
        <w:t>Неприостановление</w:t>
      </w:r>
      <w:proofErr w:type="spellEnd"/>
      <w:r w:rsidRPr="009B629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6AF422"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4.</w:t>
      </w:r>
      <w:r w:rsidRPr="009B6296">
        <w:rPr>
          <w:sz w:val="22"/>
          <w:szCs w:val="22"/>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9B6296">
        <w:rPr>
          <w:sz w:val="22"/>
          <w:szCs w:val="22"/>
        </w:rPr>
        <w:lastRenderedPageBreak/>
        <w:t>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24B835"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5.</w:t>
      </w:r>
      <w:r w:rsidRPr="009B6296">
        <w:rPr>
          <w:sz w:val="22"/>
          <w:szCs w:val="22"/>
        </w:rPr>
        <w:tab/>
        <w:t>Отсутствие сведений об участнике закупки в реестрах недобросовестных поставщиков, предусмотренных законодательством Российской Федерации.</w:t>
      </w:r>
    </w:p>
    <w:p w14:paraId="3FBBACD5"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6.</w:t>
      </w:r>
      <w:r w:rsidRPr="009B6296">
        <w:rPr>
          <w:sz w:val="22"/>
          <w:szCs w:val="22"/>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DE250A8"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7.</w:t>
      </w:r>
      <w:r w:rsidRPr="009B6296">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3CF861" w14:textId="77777777" w:rsidR="0066529E" w:rsidRPr="009B6296" w:rsidRDefault="0066529E" w:rsidP="0066529E">
      <w:pPr>
        <w:widowControl w:val="0"/>
        <w:tabs>
          <w:tab w:val="left" w:pos="540"/>
          <w:tab w:val="left" w:pos="900"/>
        </w:tabs>
        <w:spacing w:after="0"/>
        <w:rPr>
          <w:sz w:val="22"/>
          <w:szCs w:val="22"/>
        </w:rPr>
      </w:pPr>
      <w:r w:rsidRPr="009B6296">
        <w:rPr>
          <w:sz w:val="22"/>
          <w:szCs w:val="22"/>
        </w:rPr>
        <w:t>8.</w:t>
      </w:r>
      <w:r w:rsidRPr="009B6296">
        <w:rPr>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7D7886" w14:textId="41ABDC96" w:rsidR="006D461D" w:rsidRPr="009B6296" w:rsidRDefault="0066529E" w:rsidP="0066529E">
      <w:pPr>
        <w:tabs>
          <w:tab w:val="left" w:pos="709"/>
        </w:tabs>
        <w:suppressAutoHyphens/>
        <w:spacing w:after="0" w:line="100" w:lineRule="atLeast"/>
        <w:ind w:firstLine="567"/>
        <w:rPr>
          <w:sz w:val="22"/>
          <w:szCs w:val="22"/>
        </w:rPr>
      </w:pPr>
      <w:r w:rsidRPr="009B6296">
        <w:rPr>
          <w:sz w:val="22"/>
          <w:szCs w:val="22"/>
        </w:rPr>
        <w:t>9.</w:t>
      </w:r>
      <w:r w:rsidRPr="009B6296">
        <w:rPr>
          <w:sz w:val="22"/>
          <w:szCs w:val="22"/>
        </w:rPr>
        <w:tab/>
        <w:t xml:space="preserve">Непривлечение участника закупки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следовательно отсутствие его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размещенного на сайте Генеральной Прокуратуры </w:t>
      </w:r>
      <w:hyperlink r:id="rId13" w:history="1">
        <w:r w:rsidRPr="009B6296">
          <w:rPr>
            <w:rStyle w:val="a6"/>
            <w:sz w:val="22"/>
            <w:szCs w:val="22"/>
          </w:rPr>
          <w:t>http://genproc.gov.ru/anticor/register-of-illegal-remuneration/</w:t>
        </w:r>
      </w:hyperlink>
      <w:r w:rsidRPr="009B6296">
        <w:rPr>
          <w:sz w:val="22"/>
          <w:szCs w:val="22"/>
        </w:rPr>
        <w:t>.</w:t>
      </w:r>
    </w:p>
    <w:p w14:paraId="24246C4F" w14:textId="77777777" w:rsidR="0066529E" w:rsidRPr="009B6296" w:rsidRDefault="0066529E" w:rsidP="0066529E">
      <w:pPr>
        <w:tabs>
          <w:tab w:val="left" w:pos="709"/>
        </w:tabs>
        <w:suppressAutoHyphens/>
        <w:spacing w:after="0" w:line="100" w:lineRule="atLeast"/>
        <w:ind w:firstLine="567"/>
        <w:rPr>
          <w:rFonts w:eastAsia="Calibri"/>
          <w:sz w:val="22"/>
          <w:szCs w:val="22"/>
        </w:rPr>
      </w:pPr>
    </w:p>
    <w:p w14:paraId="7D48A3C9" w14:textId="77777777" w:rsidR="007E584D" w:rsidRPr="009B6296" w:rsidRDefault="007E584D">
      <w:pPr>
        <w:tabs>
          <w:tab w:val="left" w:pos="709"/>
        </w:tabs>
        <w:suppressAutoHyphens/>
        <w:spacing w:after="0" w:line="100" w:lineRule="atLeast"/>
        <w:ind w:firstLine="567"/>
        <w:rPr>
          <w:rFonts w:eastAsia="Calibri"/>
          <w:sz w:val="22"/>
          <w:szCs w:val="22"/>
        </w:rPr>
      </w:pPr>
      <w:r w:rsidRPr="009B6296">
        <w:rPr>
          <w:rFonts w:eastAsia="Calibri"/>
          <w:sz w:val="22"/>
          <w:szCs w:val="22"/>
        </w:rPr>
        <w:t>Руководитель _____________________________________   И.О. Фамилия</w:t>
      </w:r>
    </w:p>
    <w:p w14:paraId="66C046EF" w14:textId="77777777" w:rsidR="007E584D" w:rsidRPr="009B6296" w:rsidRDefault="007E584D">
      <w:pPr>
        <w:tabs>
          <w:tab w:val="left" w:pos="709"/>
        </w:tabs>
        <w:suppressAutoHyphens/>
        <w:spacing w:after="0" w:line="100" w:lineRule="atLeast"/>
        <w:ind w:firstLine="567"/>
        <w:rPr>
          <w:rFonts w:eastAsia="Calibri"/>
          <w:sz w:val="22"/>
          <w:szCs w:val="22"/>
        </w:rPr>
      </w:pPr>
      <w:r w:rsidRPr="009B6296">
        <w:rPr>
          <w:rFonts w:eastAsia="Calibri"/>
          <w:sz w:val="22"/>
          <w:szCs w:val="22"/>
        </w:rPr>
        <w:t xml:space="preserve">М.П.                                                 </w:t>
      </w:r>
      <w:r w:rsidR="00A461C9" w:rsidRPr="009B6296">
        <w:rPr>
          <w:rFonts w:eastAsia="Calibri"/>
          <w:sz w:val="22"/>
          <w:szCs w:val="22"/>
        </w:rPr>
        <w:t xml:space="preserve"> </w:t>
      </w:r>
      <w:r w:rsidRPr="009B6296">
        <w:rPr>
          <w:rFonts w:eastAsia="Calibri"/>
          <w:sz w:val="22"/>
          <w:szCs w:val="22"/>
        </w:rPr>
        <w:t>(подпись)</w:t>
      </w:r>
    </w:p>
    <w:p w14:paraId="796E34D5" w14:textId="77777777" w:rsidR="008C1AB9" w:rsidRPr="009B6296" w:rsidRDefault="008C1AB9" w:rsidP="008C1AB9">
      <w:pPr>
        <w:rPr>
          <w:rFonts w:eastAsia="Calibri"/>
          <w:sz w:val="22"/>
          <w:szCs w:val="22"/>
        </w:rPr>
      </w:pPr>
    </w:p>
    <w:p w14:paraId="13EDD2CE" w14:textId="77777777" w:rsidR="008C1AB9" w:rsidRPr="009B6296" w:rsidRDefault="008C1AB9" w:rsidP="008C1AB9">
      <w:pPr>
        <w:rPr>
          <w:rFonts w:eastAsia="Calibri"/>
          <w:sz w:val="22"/>
          <w:szCs w:val="22"/>
        </w:rPr>
      </w:pPr>
    </w:p>
    <w:p w14:paraId="25BCF364" w14:textId="77777777" w:rsidR="008C1AB9" w:rsidRPr="009B6296" w:rsidRDefault="008C1AB9" w:rsidP="008C1AB9">
      <w:pPr>
        <w:rPr>
          <w:rFonts w:eastAsia="Calibri"/>
          <w:sz w:val="22"/>
          <w:szCs w:val="22"/>
        </w:rPr>
      </w:pPr>
    </w:p>
    <w:p w14:paraId="5CD212E7" w14:textId="77777777" w:rsidR="008C1AB9" w:rsidRPr="009B6296" w:rsidRDefault="008C1AB9" w:rsidP="008C1AB9">
      <w:pPr>
        <w:rPr>
          <w:rFonts w:eastAsia="Calibri"/>
          <w:sz w:val="22"/>
          <w:szCs w:val="22"/>
        </w:rPr>
      </w:pPr>
    </w:p>
    <w:p w14:paraId="022BFE04" w14:textId="77777777" w:rsidR="008C1AB9" w:rsidRPr="009B6296" w:rsidRDefault="008C1AB9" w:rsidP="008C1AB9">
      <w:pPr>
        <w:rPr>
          <w:rFonts w:eastAsia="Calibri"/>
          <w:sz w:val="22"/>
          <w:szCs w:val="22"/>
        </w:rPr>
      </w:pPr>
    </w:p>
    <w:p w14:paraId="6CBC879D" w14:textId="77777777" w:rsidR="008C1AB9" w:rsidRPr="009B6296" w:rsidRDefault="008C1AB9" w:rsidP="008C1AB9">
      <w:pPr>
        <w:rPr>
          <w:rFonts w:eastAsia="Calibri"/>
          <w:sz w:val="22"/>
          <w:szCs w:val="22"/>
        </w:rPr>
      </w:pPr>
    </w:p>
    <w:p w14:paraId="17AB79AB" w14:textId="77777777" w:rsidR="008C1AB9" w:rsidRPr="009B6296" w:rsidRDefault="008C1AB9" w:rsidP="008C1AB9">
      <w:pPr>
        <w:rPr>
          <w:rFonts w:eastAsia="Calibri"/>
          <w:sz w:val="22"/>
          <w:szCs w:val="22"/>
        </w:rPr>
      </w:pPr>
    </w:p>
    <w:p w14:paraId="28674141" w14:textId="77777777" w:rsidR="008C1AB9" w:rsidRPr="009B6296" w:rsidRDefault="008C1AB9" w:rsidP="008C1AB9">
      <w:pPr>
        <w:rPr>
          <w:rFonts w:eastAsia="Calibri"/>
          <w:sz w:val="22"/>
          <w:szCs w:val="22"/>
        </w:rPr>
      </w:pPr>
    </w:p>
    <w:p w14:paraId="1C3F33EE" w14:textId="77777777" w:rsidR="008C1AB9" w:rsidRPr="009B6296" w:rsidRDefault="008C1AB9" w:rsidP="008C1AB9">
      <w:pPr>
        <w:rPr>
          <w:rFonts w:eastAsia="Calibri"/>
          <w:sz w:val="22"/>
          <w:szCs w:val="22"/>
        </w:rPr>
      </w:pPr>
    </w:p>
    <w:p w14:paraId="3FB7F8B8" w14:textId="77777777" w:rsidR="008C1AB9" w:rsidRPr="009B6296" w:rsidRDefault="008C1AB9" w:rsidP="008C1AB9">
      <w:pPr>
        <w:rPr>
          <w:rFonts w:eastAsia="Calibri"/>
          <w:sz w:val="22"/>
          <w:szCs w:val="22"/>
        </w:rPr>
      </w:pPr>
    </w:p>
    <w:p w14:paraId="0FCD7AB8" w14:textId="77777777" w:rsidR="008C1AB9" w:rsidRPr="009B6296" w:rsidRDefault="008C1AB9" w:rsidP="008C1AB9">
      <w:pPr>
        <w:rPr>
          <w:rFonts w:eastAsia="Calibri"/>
          <w:sz w:val="22"/>
          <w:szCs w:val="22"/>
        </w:rPr>
      </w:pPr>
    </w:p>
    <w:p w14:paraId="23D658CB" w14:textId="77777777" w:rsidR="008C1AB9" w:rsidRPr="009B6296" w:rsidRDefault="008C1AB9" w:rsidP="008C1AB9">
      <w:pPr>
        <w:jc w:val="center"/>
        <w:rPr>
          <w:b/>
          <w:sz w:val="22"/>
          <w:szCs w:val="22"/>
        </w:rPr>
      </w:pPr>
      <w:r w:rsidRPr="009B6296">
        <w:rPr>
          <w:rFonts w:eastAsia="Calibri"/>
          <w:sz w:val="22"/>
          <w:szCs w:val="22"/>
        </w:rPr>
        <w:tab/>
      </w:r>
      <w:r w:rsidRPr="009B6296">
        <w:rPr>
          <w:b/>
          <w:sz w:val="22"/>
          <w:szCs w:val="22"/>
        </w:rPr>
        <w:br w:type="page"/>
      </w:r>
      <w:r w:rsidRPr="009B6296">
        <w:rPr>
          <w:b/>
          <w:sz w:val="22"/>
          <w:szCs w:val="22"/>
        </w:rPr>
        <w:lastRenderedPageBreak/>
        <w:t xml:space="preserve">СОГЛАСИЕ </w:t>
      </w:r>
      <w:r w:rsidRPr="009B6296">
        <w:rPr>
          <w:b/>
          <w:sz w:val="22"/>
          <w:szCs w:val="22"/>
        </w:rPr>
        <w:br/>
        <w:t>НА ОБРАБОТКУ ПЕРСОНАЛЬНЫХ ДАННЫХ</w:t>
      </w:r>
    </w:p>
    <w:p w14:paraId="711939FC" w14:textId="77777777" w:rsidR="008C1AB9" w:rsidRPr="009B6296" w:rsidRDefault="008C1AB9" w:rsidP="008C1AB9">
      <w:pPr>
        <w:shd w:val="clear" w:color="auto" w:fill="FFFFFF"/>
        <w:ind w:firstLine="709"/>
        <w:jc w:val="center"/>
        <w:rPr>
          <w:color w:val="000000"/>
          <w:sz w:val="22"/>
          <w:szCs w:val="22"/>
        </w:rPr>
      </w:pPr>
    </w:p>
    <w:p w14:paraId="6FD27B5E" w14:textId="46F130C4" w:rsidR="008C1AB9" w:rsidRPr="009B6296" w:rsidRDefault="008C1AB9" w:rsidP="008C1AB9">
      <w:pPr>
        <w:shd w:val="clear" w:color="auto" w:fill="FFFFFF"/>
        <w:jc w:val="right"/>
        <w:rPr>
          <w:color w:val="000000"/>
          <w:sz w:val="22"/>
          <w:szCs w:val="22"/>
        </w:rPr>
      </w:pPr>
      <w:r w:rsidRPr="009B6296">
        <w:rPr>
          <w:color w:val="000000"/>
          <w:sz w:val="22"/>
          <w:szCs w:val="22"/>
        </w:rPr>
        <w:t xml:space="preserve">                ___________202</w:t>
      </w:r>
      <w:r w:rsidR="000E22B9" w:rsidRPr="009B6296">
        <w:rPr>
          <w:color w:val="000000"/>
          <w:sz w:val="22"/>
          <w:szCs w:val="22"/>
        </w:rPr>
        <w:t>5</w:t>
      </w:r>
      <w:r w:rsidRPr="009B6296">
        <w:rPr>
          <w:color w:val="000000"/>
          <w:sz w:val="22"/>
          <w:szCs w:val="22"/>
        </w:rPr>
        <w:t xml:space="preserve"> </w:t>
      </w:r>
      <w:r w:rsidR="00C350A0" w:rsidRPr="009B6296">
        <w:rPr>
          <w:color w:val="000000"/>
          <w:sz w:val="22"/>
          <w:szCs w:val="22"/>
        </w:rPr>
        <w:t>г.</w:t>
      </w:r>
      <w:r w:rsidRPr="009B6296">
        <w:rPr>
          <w:color w:val="000000"/>
          <w:sz w:val="22"/>
          <w:szCs w:val="22"/>
        </w:rPr>
        <w:t>               </w:t>
      </w:r>
    </w:p>
    <w:p w14:paraId="78D3CB0B" w14:textId="77777777" w:rsidR="008C1AB9" w:rsidRPr="009B6296" w:rsidRDefault="008C1AB9" w:rsidP="008C1AB9">
      <w:pPr>
        <w:autoSpaceDE w:val="0"/>
        <w:autoSpaceDN w:val="0"/>
        <w:adjustRightInd w:val="0"/>
        <w:rPr>
          <w:color w:val="000000"/>
          <w:sz w:val="22"/>
          <w:szCs w:val="22"/>
        </w:rPr>
      </w:pPr>
      <w:r w:rsidRPr="009B6296">
        <w:rPr>
          <w:color w:val="000000"/>
          <w:sz w:val="22"/>
          <w:szCs w:val="22"/>
        </w:rPr>
        <w:t xml:space="preserve">   </w:t>
      </w:r>
    </w:p>
    <w:p w14:paraId="7021559C" w14:textId="77777777" w:rsidR="008C1AB9" w:rsidRPr="009B6296" w:rsidRDefault="008C1AB9" w:rsidP="008C1AB9">
      <w:pPr>
        <w:autoSpaceDE w:val="0"/>
        <w:autoSpaceDN w:val="0"/>
        <w:adjustRightInd w:val="0"/>
        <w:rPr>
          <w:i/>
          <w:color w:val="000000"/>
          <w:sz w:val="22"/>
          <w:szCs w:val="22"/>
          <w:vertAlign w:val="superscript"/>
        </w:rPr>
      </w:pPr>
      <w:r w:rsidRPr="009B6296">
        <w:rPr>
          <w:color w:val="000000"/>
          <w:sz w:val="22"/>
          <w:szCs w:val="22"/>
        </w:rPr>
        <w:t>Я, _________________________________________________________________________, выдан___________________________________________, адрес регистрации:_______________________________,</w:t>
      </w:r>
      <w:r w:rsidRPr="009B6296">
        <w:rPr>
          <w:i/>
          <w:color w:val="000000"/>
          <w:sz w:val="22"/>
          <w:szCs w:val="22"/>
          <w:vertAlign w:val="superscript"/>
        </w:rPr>
        <w:t xml:space="preserve"> </w:t>
      </w:r>
      <w:r w:rsidRPr="009B6296">
        <w:rPr>
          <w:sz w:val="22"/>
          <w:szCs w:val="22"/>
        </w:rPr>
        <w:t>даю свое согласие _____________________________________________на обработку</w:t>
      </w:r>
      <w:r w:rsidRPr="009B6296">
        <w:rPr>
          <w:i/>
          <w:color w:val="000000"/>
          <w:sz w:val="22"/>
          <w:szCs w:val="22"/>
          <w:vertAlign w:val="superscript"/>
        </w:rPr>
        <w:t xml:space="preserve"> </w:t>
      </w:r>
      <w:r w:rsidRPr="009B6296">
        <w:rPr>
          <w:sz w:val="22"/>
          <w:szCs w:val="22"/>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9DE422C" w14:textId="77777777" w:rsidR="008C1AB9" w:rsidRPr="009B6296" w:rsidRDefault="008C1AB9" w:rsidP="008C1AB9">
      <w:pPr>
        <w:rPr>
          <w:sz w:val="22"/>
          <w:szCs w:val="22"/>
        </w:rPr>
      </w:pPr>
      <w:r w:rsidRPr="009B6296">
        <w:rPr>
          <w:sz w:val="22"/>
          <w:szCs w:val="22"/>
        </w:rPr>
        <w:t>Я даю согласие на использование персональных данных исключительно</w:t>
      </w:r>
      <w:r w:rsidRPr="009B6296">
        <w:rPr>
          <w:b/>
          <w:sz w:val="22"/>
          <w:szCs w:val="22"/>
        </w:rPr>
        <w:t xml:space="preserve"> </w:t>
      </w:r>
      <w:r w:rsidRPr="009B6296">
        <w:rPr>
          <w:sz w:val="22"/>
          <w:szCs w:val="22"/>
        </w:rPr>
        <w:t xml:space="preserve">в целях формирования кадрового документооборота предприятия, бухгалтерских операций и налоговых отчислений, </w:t>
      </w:r>
      <w:r w:rsidRPr="009B6296">
        <w:rPr>
          <w:color w:val="000000"/>
          <w:sz w:val="22"/>
          <w:szCs w:val="22"/>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6E9D7F9A" w14:textId="77777777" w:rsidR="008C1AB9" w:rsidRPr="009B6296" w:rsidRDefault="008C1AB9" w:rsidP="008C1AB9">
      <w:pPr>
        <w:shd w:val="clear" w:color="auto" w:fill="FFFFFF"/>
        <w:rPr>
          <w:i/>
          <w:sz w:val="22"/>
          <w:szCs w:val="22"/>
          <w:vertAlign w:val="superscript"/>
        </w:rPr>
      </w:pPr>
      <w:r w:rsidRPr="009B6296">
        <w:rPr>
          <w:color w:val="000000"/>
          <w:sz w:val="22"/>
          <w:szCs w:val="22"/>
        </w:rPr>
        <w:t>До моего сведения доведено, что_______________________________</w:t>
      </w:r>
      <w:r w:rsidRPr="009B6296">
        <w:rPr>
          <w:sz w:val="22"/>
          <w:szCs w:val="22"/>
        </w:rPr>
        <w:t xml:space="preserve"> </w:t>
      </w:r>
      <w:r w:rsidRPr="009B6296">
        <w:rPr>
          <w:color w:val="000000"/>
          <w:sz w:val="22"/>
          <w:szCs w:val="22"/>
        </w:rPr>
        <w:t>гарантирует</w:t>
      </w:r>
      <w:r w:rsidRPr="009B6296">
        <w:rPr>
          <w:i/>
          <w:sz w:val="22"/>
          <w:szCs w:val="22"/>
          <w:vertAlign w:val="superscript"/>
        </w:rPr>
        <w:t xml:space="preserve"> </w:t>
      </w:r>
      <w:r w:rsidRPr="009B6296">
        <w:rPr>
          <w:color w:val="000000"/>
          <w:sz w:val="22"/>
          <w:szCs w:val="22"/>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B352D2F" w14:textId="77777777" w:rsidR="008C1AB9" w:rsidRPr="009B6296" w:rsidRDefault="008C1AB9" w:rsidP="008C1AB9">
      <w:pPr>
        <w:shd w:val="clear" w:color="auto" w:fill="FFFFFF"/>
        <w:rPr>
          <w:color w:val="000000"/>
          <w:sz w:val="22"/>
          <w:szCs w:val="22"/>
        </w:rPr>
      </w:pPr>
      <w:r w:rsidRPr="009B6296">
        <w:rPr>
          <w:color w:val="000000"/>
          <w:sz w:val="22"/>
          <w:szCs w:val="22"/>
        </w:rPr>
        <w:t>Подтверждаю, что, давая согласие, я действую без принуждения, по собственной воле и в своих интересах.</w:t>
      </w:r>
    </w:p>
    <w:p w14:paraId="49F61BB0" w14:textId="77777777" w:rsidR="00450655" w:rsidRPr="009B6296" w:rsidRDefault="00450655" w:rsidP="008C1AB9">
      <w:pPr>
        <w:shd w:val="clear" w:color="auto" w:fill="FFFFFF"/>
        <w:rPr>
          <w:i/>
          <w:color w:val="000000"/>
          <w:sz w:val="22"/>
          <w:szCs w:val="22"/>
        </w:rPr>
      </w:pPr>
    </w:p>
    <w:p w14:paraId="251EA3FF" w14:textId="332267D5" w:rsidR="008C1AB9" w:rsidRPr="00A82AE6" w:rsidRDefault="008C1AB9" w:rsidP="008C1AB9">
      <w:pPr>
        <w:shd w:val="clear" w:color="auto" w:fill="FFFFFF"/>
        <w:rPr>
          <w:i/>
          <w:color w:val="000000"/>
          <w:sz w:val="22"/>
          <w:szCs w:val="22"/>
        </w:rPr>
      </w:pPr>
      <w:r w:rsidRPr="009B6296">
        <w:rPr>
          <w:i/>
          <w:color w:val="000000"/>
          <w:sz w:val="22"/>
          <w:szCs w:val="22"/>
        </w:rPr>
        <w:t>ФИО</w:t>
      </w:r>
      <w:bookmarkStart w:id="1" w:name="_GoBack"/>
      <w:bookmarkEnd w:id="1"/>
    </w:p>
    <w:p w14:paraId="23862828" w14:textId="77777777" w:rsidR="008C1AB9" w:rsidRPr="00A82AE6" w:rsidRDefault="008C1AB9" w:rsidP="008C1AB9">
      <w:pPr>
        <w:tabs>
          <w:tab w:val="left" w:pos="4361"/>
        </w:tabs>
        <w:rPr>
          <w:rFonts w:eastAsia="Calibri"/>
          <w:sz w:val="22"/>
          <w:szCs w:val="22"/>
        </w:rPr>
      </w:pPr>
    </w:p>
    <w:sectPr w:rsidR="008C1AB9" w:rsidRPr="00A82AE6" w:rsidSect="00967FDB">
      <w:pgSz w:w="11906" w:h="16838"/>
      <w:pgMar w:top="568" w:right="851" w:bottom="567"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fixed"/>
    <w:sig w:usb0="00000201" w:usb1="00000000" w:usb2="00000000" w:usb3="00000000" w:csb0="00000004"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1"/>
    <w:family w:val="roman"/>
    <w:pitch w:val="variable"/>
    <w:sig w:usb0="0000A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7AFE20"/>
    <w:multiLevelType w:val="singleLevel"/>
    <w:tmpl w:val="887AFE20"/>
    <w:lvl w:ilvl="0">
      <w:start w:val="1"/>
      <w:numFmt w:val="decimal"/>
      <w:suff w:val="space"/>
      <w:lvlText w:val="%1."/>
      <w:lvlJc w:val="left"/>
    </w:lvl>
  </w:abstractNum>
  <w:abstractNum w:abstractNumId="1" w15:restartNumberingAfterBreak="0">
    <w:nsid w:val="FFFFFF83"/>
    <w:multiLevelType w:val="singleLevel"/>
    <w:tmpl w:val="FFFFFF83"/>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04527679"/>
    <w:multiLevelType w:val="multilevel"/>
    <w:tmpl w:val="04527679"/>
    <w:lvl w:ilvl="0">
      <w:start w:val="7"/>
      <w:numFmt w:val="decimal"/>
      <w:lvlText w:val="%1."/>
      <w:lvlJc w:val="left"/>
      <w:pPr>
        <w:ind w:left="502" w:hanging="360"/>
      </w:pPr>
    </w:lvl>
    <w:lvl w:ilvl="1">
      <w:start w:val="1"/>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3" w15:restartNumberingAfterBreak="0">
    <w:nsid w:val="04915236"/>
    <w:multiLevelType w:val="multilevel"/>
    <w:tmpl w:val="04915236"/>
    <w:lvl w:ilvl="0">
      <w:start w:val="4"/>
      <w:numFmt w:val="decimal"/>
      <w:lvlText w:val="%1."/>
      <w:lvlJc w:val="left"/>
      <w:pPr>
        <w:tabs>
          <w:tab w:val="num" w:pos="368"/>
        </w:tabs>
        <w:ind w:left="368" w:hanging="368"/>
      </w:pPr>
    </w:lvl>
    <w:lvl w:ilvl="1">
      <w:start w:val="1"/>
      <w:numFmt w:val="decimal"/>
      <w:lvlText w:val="%1.%2."/>
      <w:lvlJc w:val="left"/>
      <w:pPr>
        <w:tabs>
          <w:tab w:val="num" w:pos="368"/>
        </w:tabs>
        <w:ind w:left="368" w:hanging="3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E607BEA"/>
    <w:multiLevelType w:val="multilevel"/>
    <w:tmpl w:val="1E607BEA"/>
    <w:lvl w:ilvl="0">
      <w:start w:val="1"/>
      <w:numFmt w:val="decimal"/>
      <w:pStyle w:val="1"/>
      <w:lvlText w:val="%1."/>
      <w:lvlJc w:val="left"/>
      <w:pPr>
        <w:tabs>
          <w:tab w:val="num" w:pos="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02D434C"/>
    <w:multiLevelType w:val="multilevel"/>
    <w:tmpl w:val="2384C4D8"/>
    <w:lvl w:ilvl="0">
      <w:start w:val="1"/>
      <w:numFmt w:val="decimal"/>
      <w:lvlText w:val="%1."/>
      <w:lvlJc w:val="left"/>
      <w:pPr>
        <w:ind w:left="284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5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580" w:hanging="140"/>
      </w:pPr>
      <w:rPr>
        <w:rFonts w:hint="default"/>
        <w:lang w:val="ru-RU" w:eastAsia="en-US" w:bidi="ar-SA"/>
      </w:rPr>
    </w:lvl>
    <w:lvl w:ilvl="5">
      <w:numFmt w:val="bullet"/>
      <w:lvlText w:val="•"/>
      <w:lvlJc w:val="left"/>
      <w:pPr>
        <w:ind w:left="2840" w:hanging="140"/>
      </w:pPr>
      <w:rPr>
        <w:rFonts w:hint="default"/>
        <w:lang w:val="ru-RU" w:eastAsia="en-US" w:bidi="ar-SA"/>
      </w:rPr>
    </w:lvl>
    <w:lvl w:ilvl="6">
      <w:numFmt w:val="bullet"/>
      <w:lvlText w:val="•"/>
      <w:lvlJc w:val="left"/>
      <w:pPr>
        <w:ind w:left="4313" w:hanging="140"/>
      </w:pPr>
      <w:rPr>
        <w:rFonts w:hint="default"/>
        <w:lang w:val="ru-RU" w:eastAsia="en-US" w:bidi="ar-SA"/>
      </w:rPr>
    </w:lvl>
    <w:lvl w:ilvl="7">
      <w:numFmt w:val="bullet"/>
      <w:lvlText w:val="•"/>
      <w:lvlJc w:val="left"/>
      <w:pPr>
        <w:ind w:left="5786" w:hanging="140"/>
      </w:pPr>
      <w:rPr>
        <w:rFonts w:hint="default"/>
        <w:lang w:val="ru-RU" w:eastAsia="en-US" w:bidi="ar-SA"/>
      </w:rPr>
    </w:lvl>
    <w:lvl w:ilvl="8">
      <w:numFmt w:val="bullet"/>
      <w:lvlText w:val="•"/>
      <w:lvlJc w:val="left"/>
      <w:pPr>
        <w:ind w:left="7259" w:hanging="140"/>
      </w:pPr>
      <w:rPr>
        <w:rFonts w:hint="default"/>
        <w:lang w:val="ru-RU" w:eastAsia="en-US" w:bidi="ar-SA"/>
      </w:rPr>
    </w:lvl>
  </w:abstractNum>
  <w:abstractNum w:abstractNumId="6" w15:restartNumberingAfterBreak="0">
    <w:nsid w:val="47D7491E"/>
    <w:multiLevelType w:val="multilevel"/>
    <w:tmpl w:val="47D7491E"/>
    <w:lvl w:ilvl="0">
      <w:start w:val="1"/>
      <w:numFmt w:val="decimal"/>
      <w:lvlText w:val="%1."/>
      <w:lvlJc w:val="left"/>
      <w:pPr>
        <w:tabs>
          <w:tab w:val="num" w:pos="360"/>
        </w:tabs>
        <w:ind w:left="360" w:hanging="360"/>
      </w:pPr>
    </w:lvl>
    <w:lvl w:ilvl="1">
      <w:start w:val="1"/>
      <w:numFmt w:val="decimal"/>
      <w:isLgl/>
      <w:lvlText w:val="%1.%2."/>
      <w:lvlJc w:val="left"/>
      <w:pPr>
        <w:tabs>
          <w:tab w:val="num" w:pos="966"/>
        </w:tabs>
        <w:ind w:left="966" w:hanging="54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500E60B1"/>
    <w:multiLevelType w:val="multilevel"/>
    <w:tmpl w:val="500E60B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1B625B"/>
    <w:multiLevelType w:val="multilevel"/>
    <w:tmpl w:val="571B625B"/>
    <w:lvl w:ilvl="0">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DF4AF8"/>
    <w:multiLevelType w:val="multilevel"/>
    <w:tmpl w:val="57DF4AF8"/>
    <w:lvl w:ilvl="0">
      <w:start w:val="1"/>
      <w:numFmt w:val="none"/>
      <w:lvlText w:val="2."/>
      <w:lvlJc w:val="left"/>
      <w:pPr>
        <w:tabs>
          <w:tab w:val="left" w:pos="794"/>
        </w:tabs>
        <w:ind w:left="0" w:firstLine="2608"/>
      </w:pPr>
      <w:rPr>
        <w:rFonts w:hint="default"/>
      </w:rPr>
    </w:lvl>
    <w:lvl w:ilvl="1">
      <w:start w:val="1"/>
      <w:numFmt w:val="decimal"/>
      <w:lvlText w:val="2.%2."/>
      <w:lvlJc w:val="left"/>
      <w:pPr>
        <w:tabs>
          <w:tab w:val="left" w:pos="710"/>
        </w:tabs>
        <w:ind w:left="1" w:firstLine="709"/>
      </w:pPr>
      <w:rPr>
        <w:rFonts w:hint="default"/>
        <w:b w:val="0"/>
      </w:rPr>
    </w:lvl>
    <w:lvl w:ilvl="2">
      <w:start w:val="2"/>
      <w:numFmt w:val="decimal"/>
      <w:lvlText w:val="2.%3"/>
      <w:lvlJc w:val="left"/>
      <w:pPr>
        <w:tabs>
          <w:tab w:val="left" w:pos="709"/>
        </w:tabs>
        <w:ind w:left="0" w:firstLine="709"/>
      </w:pPr>
      <w:rPr>
        <w:rFonts w:hint="default"/>
      </w:rPr>
    </w:lvl>
    <w:lvl w:ilvl="3">
      <w:start w:val="3"/>
      <w:numFmt w:val="decimal"/>
      <w:lvlText w:val="2.%4."/>
      <w:lvlJc w:val="left"/>
      <w:pPr>
        <w:tabs>
          <w:tab w:val="left" w:pos="709"/>
        </w:tabs>
        <w:ind w:left="0" w:firstLine="709"/>
      </w:pPr>
      <w:rPr>
        <w:rFonts w:hint="default"/>
      </w:rPr>
    </w:lvl>
    <w:lvl w:ilvl="4">
      <w:start w:val="4"/>
      <w:numFmt w:val="decimal"/>
      <w:lvlText w:val="2.%5."/>
      <w:lvlJc w:val="left"/>
      <w:pPr>
        <w:tabs>
          <w:tab w:val="left" w:pos="709"/>
        </w:tabs>
        <w:ind w:left="0" w:firstLine="709"/>
      </w:pPr>
      <w:rPr>
        <w:rFonts w:hint="default"/>
      </w:rPr>
    </w:lvl>
    <w:lvl w:ilvl="5">
      <w:start w:val="5"/>
      <w:numFmt w:val="decimal"/>
      <w:lvlText w:val="2.%6"/>
      <w:lvlJc w:val="left"/>
      <w:pPr>
        <w:tabs>
          <w:tab w:val="left" w:pos="709"/>
        </w:tabs>
        <w:ind w:left="0" w:firstLine="709"/>
      </w:pPr>
      <w:rPr>
        <w:rFonts w:hint="default"/>
      </w:rPr>
    </w:lvl>
    <w:lvl w:ilvl="6">
      <w:start w:val="6"/>
      <w:numFmt w:val="decimal"/>
      <w:lvlText w:val="2.%7"/>
      <w:lvlJc w:val="left"/>
      <w:pPr>
        <w:tabs>
          <w:tab w:val="left" w:pos="709"/>
        </w:tabs>
        <w:ind w:left="0" w:firstLine="709"/>
      </w:pPr>
      <w:rPr>
        <w:rFonts w:hint="default"/>
      </w:rPr>
    </w:lvl>
    <w:lvl w:ilvl="7">
      <w:start w:val="7"/>
      <w:numFmt w:val="decimal"/>
      <w:lvlText w:val="2.%8"/>
      <w:lvlJc w:val="left"/>
      <w:pPr>
        <w:tabs>
          <w:tab w:val="left" w:pos="709"/>
        </w:tabs>
        <w:ind w:left="0" w:firstLine="709"/>
      </w:pPr>
      <w:rPr>
        <w:rFonts w:hint="default"/>
      </w:rPr>
    </w:lvl>
    <w:lvl w:ilvl="8">
      <w:start w:val="8"/>
      <w:numFmt w:val="decimal"/>
      <w:lvlText w:val="2.%9"/>
      <w:lvlJc w:val="left"/>
      <w:pPr>
        <w:tabs>
          <w:tab w:val="left" w:pos="6336"/>
        </w:tabs>
        <w:ind w:left="6333" w:hanging="1797"/>
      </w:pPr>
      <w:rPr>
        <w:rFonts w:hint="default"/>
      </w:rPr>
    </w:lvl>
  </w:abstractNum>
  <w:abstractNum w:abstractNumId="10" w15:restartNumberingAfterBreak="0">
    <w:nsid w:val="6CF70BC1"/>
    <w:multiLevelType w:val="multilevel"/>
    <w:tmpl w:val="6CF70BC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0"/>
      <w:lvlText w:val="%1.%2.%3"/>
      <w:lvlJc w:val="left"/>
      <w:pPr>
        <w:tabs>
          <w:tab w:val="num" w:pos="1667"/>
        </w:tabs>
        <w:ind w:left="144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9B025FE"/>
    <w:multiLevelType w:val="multilevel"/>
    <w:tmpl w:val="79B025FE"/>
    <w:lvl w:ilvl="0">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23B52"/>
    <w:multiLevelType w:val="multilevel"/>
    <w:tmpl w:val="CBB8F57E"/>
    <w:lvl w:ilvl="0">
      <w:start w:val="14"/>
      <w:numFmt w:val="decimal"/>
      <w:lvlText w:val="%1."/>
      <w:lvlJc w:val="left"/>
      <w:pPr>
        <w:ind w:left="143" w:hanging="302"/>
        <w:jc w:val="right"/>
      </w:pPr>
      <w:rPr>
        <w:rFonts w:hint="default"/>
        <w:spacing w:val="0"/>
        <w:w w:val="93"/>
        <w:lang w:val="ru-RU" w:eastAsia="en-US" w:bidi="ar-SA"/>
      </w:rPr>
    </w:lvl>
    <w:lvl w:ilvl="1">
      <w:start w:val="1"/>
      <w:numFmt w:val="decimal"/>
      <w:lvlText w:val="%1.%2."/>
      <w:lvlJc w:val="left"/>
      <w:pPr>
        <w:ind w:left="143" w:hanging="708"/>
      </w:pPr>
      <w:rPr>
        <w:rFonts w:hint="default"/>
        <w:spacing w:val="0"/>
        <w:w w:val="100"/>
        <w:lang w:val="ru-RU" w:eastAsia="en-US" w:bidi="ar-SA"/>
      </w:rPr>
    </w:lvl>
    <w:lvl w:ilvl="2">
      <w:start w:val="1"/>
      <w:numFmt w:val="decimal"/>
      <w:lvlText w:val="%1.%2.%3."/>
      <w:lvlJc w:val="left"/>
      <w:pPr>
        <w:ind w:left="14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725" w:hanging="708"/>
      </w:pPr>
      <w:rPr>
        <w:rFonts w:hint="default"/>
        <w:lang w:val="ru-RU" w:eastAsia="en-US" w:bidi="ar-SA"/>
      </w:rPr>
    </w:lvl>
    <w:lvl w:ilvl="4">
      <w:numFmt w:val="bullet"/>
      <w:lvlText w:val="•"/>
      <w:lvlJc w:val="left"/>
      <w:pPr>
        <w:ind w:left="4651" w:hanging="708"/>
      </w:pPr>
      <w:rPr>
        <w:rFonts w:hint="default"/>
        <w:lang w:val="ru-RU" w:eastAsia="en-US" w:bidi="ar-SA"/>
      </w:rPr>
    </w:lvl>
    <w:lvl w:ilvl="5">
      <w:numFmt w:val="bullet"/>
      <w:lvlText w:val="•"/>
      <w:lvlJc w:val="left"/>
      <w:pPr>
        <w:ind w:left="5577" w:hanging="708"/>
      </w:pPr>
      <w:rPr>
        <w:rFonts w:hint="default"/>
        <w:lang w:val="ru-RU" w:eastAsia="en-US" w:bidi="ar-SA"/>
      </w:rPr>
    </w:lvl>
    <w:lvl w:ilvl="6">
      <w:numFmt w:val="bullet"/>
      <w:lvlText w:val="•"/>
      <w:lvlJc w:val="left"/>
      <w:pPr>
        <w:ind w:left="6503" w:hanging="708"/>
      </w:pPr>
      <w:rPr>
        <w:rFonts w:hint="default"/>
        <w:lang w:val="ru-RU" w:eastAsia="en-US" w:bidi="ar-SA"/>
      </w:rPr>
    </w:lvl>
    <w:lvl w:ilvl="7">
      <w:numFmt w:val="bullet"/>
      <w:lvlText w:val="•"/>
      <w:lvlJc w:val="left"/>
      <w:pPr>
        <w:ind w:left="7429" w:hanging="708"/>
      </w:pPr>
      <w:rPr>
        <w:rFonts w:hint="default"/>
        <w:lang w:val="ru-RU" w:eastAsia="en-US" w:bidi="ar-SA"/>
      </w:rPr>
    </w:lvl>
    <w:lvl w:ilvl="8">
      <w:numFmt w:val="bullet"/>
      <w:lvlText w:val="•"/>
      <w:lvlJc w:val="left"/>
      <w:pPr>
        <w:ind w:left="8354" w:hanging="708"/>
      </w:pPr>
      <w:rPr>
        <w:rFonts w:hint="default"/>
        <w:lang w:val="ru-RU" w:eastAsia="en-US" w:bidi="ar-SA"/>
      </w:rPr>
    </w:lvl>
  </w:abstractNum>
  <w:num w:numId="1">
    <w:abstractNumId w:val="1"/>
  </w:num>
  <w:num w:numId="2">
    <w:abstractNumId w:val="10"/>
  </w:num>
  <w:num w:numId="3">
    <w:abstractNumId w:val="4"/>
  </w:num>
  <w:num w:numId="4">
    <w:abstractNumId w:val="7"/>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8"/>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7E"/>
    <w:rsid w:val="00001C5A"/>
    <w:rsid w:val="0000267B"/>
    <w:rsid w:val="0000303B"/>
    <w:rsid w:val="00003A97"/>
    <w:rsid w:val="00003F1D"/>
    <w:rsid w:val="00004EE9"/>
    <w:rsid w:val="000053E1"/>
    <w:rsid w:val="00005935"/>
    <w:rsid w:val="00005AE7"/>
    <w:rsid w:val="00005C35"/>
    <w:rsid w:val="0000751F"/>
    <w:rsid w:val="00010026"/>
    <w:rsid w:val="00011676"/>
    <w:rsid w:val="00011783"/>
    <w:rsid w:val="00012F01"/>
    <w:rsid w:val="00013556"/>
    <w:rsid w:val="00014055"/>
    <w:rsid w:val="0001483A"/>
    <w:rsid w:val="000152D2"/>
    <w:rsid w:val="0001627E"/>
    <w:rsid w:val="00016667"/>
    <w:rsid w:val="000166C0"/>
    <w:rsid w:val="000168E5"/>
    <w:rsid w:val="000169FB"/>
    <w:rsid w:val="00016A8B"/>
    <w:rsid w:val="000172B5"/>
    <w:rsid w:val="000174A9"/>
    <w:rsid w:val="000204AF"/>
    <w:rsid w:val="00023772"/>
    <w:rsid w:val="00023B3A"/>
    <w:rsid w:val="00023D08"/>
    <w:rsid w:val="00024162"/>
    <w:rsid w:val="0002470C"/>
    <w:rsid w:val="00024E6E"/>
    <w:rsid w:val="00025178"/>
    <w:rsid w:val="0002555E"/>
    <w:rsid w:val="00025D7C"/>
    <w:rsid w:val="0002687D"/>
    <w:rsid w:val="00027BD7"/>
    <w:rsid w:val="0003015A"/>
    <w:rsid w:val="000306A3"/>
    <w:rsid w:val="000336AF"/>
    <w:rsid w:val="00034B00"/>
    <w:rsid w:val="000360CA"/>
    <w:rsid w:val="000367E2"/>
    <w:rsid w:val="0004054F"/>
    <w:rsid w:val="00041F3A"/>
    <w:rsid w:val="00042CCE"/>
    <w:rsid w:val="00043510"/>
    <w:rsid w:val="00043A48"/>
    <w:rsid w:val="00046401"/>
    <w:rsid w:val="000510AE"/>
    <w:rsid w:val="00051901"/>
    <w:rsid w:val="00051E6A"/>
    <w:rsid w:val="00052DD4"/>
    <w:rsid w:val="000544E3"/>
    <w:rsid w:val="00055156"/>
    <w:rsid w:val="00055608"/>
    <w:rsid w:val="000562AF"/>
    <w:rsid w:val="000571DA"/>
    <w:rsid w:val="000573DE"/>
    <w:rsid w:val="000579A4"/>
    <w:rsid w:val="000606BF"/>
    <w:rsid w:val="00061F87"/>
    <w:rsid w:val="0006201A"/>
    <w:rsid w:val="00062AC5"/>
    <w:rsid w:val="00062C95"/>
    <w:rsid w:val="00063100"/>
    <w:rsid w:val="00065130"/>
    <w:rsid w:val="00065912"/>
    <w:rsid w:val="00065C99"/>
    <w:rsid w:val="00066B31"/>
    <w:rsid w:val="00066EA2"/>
    <w:rsid w:val="00067786"/>
    <w:rsid w:val="00070498"/>
    <w:rsid w:val="000715E9"/>
    <w:rsid w:val="00071D37"/>
    <w:rsid w:val="00071D64"/>
    <w:rsid w:val="0007307C"/>
    <w:rsid w:val="000733CA"/>
    <w:rsid w:val="00074158"/>
    <w:rsid w:val="000744F2"/>
    <w:rsid w:val="000753E5"/>
    <w:rsid w:val="000754B1"/>
    <w:rsid w:val="00080500"/>
    <w:rsid w:val="00080B9D"/>
    <w:rsid w:val="00080E2D"/>
    <w:rsid w:val="00081036"/>
    <w:rsid w:val="0008271A"/>
    <w:rsid w:val="00082F12"/>
    <w:rsid w:val="0008346E"/>
    <w:rsid w:val="00083CB3"/>
    <w:rsid w:val="00083D0D"/>
    <w:rsid w:val="00083D84"/>
    <w:rsid w:val="000844BC"/>
    <w:rsid w:val="0008493E"/>
    <w:rsid w:val="00085CAB"/>
    <w:rsid w:val="000864C9"/>
    <w:rsid w:val="00086CAD"/>
    <w:rsid w:val="000874EA"/>
    <w:rsid w:val="00090103"/>
    <w:rsid w:val="0009060E"/>
    <w:rsid w:val="00090B32"/>
    <w:rsid w:val="00090BDA"/>
    <w:rsid w:val="00090C9B"/>
    <w:rsid w:val="00091938"/>
    <w:rsid w:val="0009234F"/>
    <w:rsid w:val="00093AEC"/>
    <w:rsid w:val="00094BB2"/>
    <w:rsid w:val="00094C98"/>
    <w:rsid w:val="00094D07"/>
    <w:rsid w:val="0009522D"/>
    <w:rsid w:val="000965BA"/>
    <w:rsid w:val="000970C6"/>
    <w:rsid w:val="000A0865"/>
    <w:rsid w:val="000A1964"/>
    <w:rsid w:val="000A2924"/>
    <w:rsid w:val="000A33C3"/>
    <w:rsid w:val="000A3639"/>
    <w:rsid w:val="000A37C8"/>
    <w:rsid w:val="000A3EDF"/>
    <w:rsid w:val="000A4AD8"/>
    <w:rsid w:val="000A58D5"/>
    <w:rsid w:val="000A7218"/>
    <w:rsid w:val="000A78E0"/>
    <w:rsid w:val="000A79C3"/>
    <w:rsid w:val="000B06AA"/>
    <w:rsid w:val="000B0B04"/>
    <w:rsid w:val="000B0DE9"/>
    <w:rsid w:val="000B12DC"/>
    <w:rsid w:val="000B1495"/>
    <w:rsid w:val="000B190B"/>
    <w:rsid w:val="000B28E7"/>
    <w:rsid w:val="000B2FB3"/>
    <w:rsid w:val="000B36AC"/>
    <w:rsid w:val="000B3AB0"/>
    <w:rsid w:val="000B3BFF"/>
    <w:rsid w:val="000B3C37"/>
    <w:rsid w:val="000B48C6"/>
    <w:rsid w:val="000B4A3E"/>
    <w:rsid w:val="000B5520"/>
    <w:rsid w:val="000B6633"/>
    <w:rsid w:val="000B66F1"/>
    <w:rsid w:val="000B731E"/>
    <w:rsid w:val="000B7534"/>
    <w:rsid w:val="000B7B36"/>
    <w:rsid w:val="000C066B"/>
    <w:rsid w:val="000C0E93"/>
    <w:rsid w:val="000C216D"/>
    <w:rsid w:val="000C22CE"/>
    <w:rsid w:val="000C2702"/>
    <w:rsid w:val="000C30B6"/>
    <w:rsid w:val="000C3938"/>
    <w:rsid w:val="000C4A08"/>
    <w:rsid w:val="000C4A43"/>
    <w:rsid w:val="000C4EF8"/>
    <w:rsid w:val="000C5427"/>
    <w:rsid w:val="000C693A"/>
    <w:rsid w:val="000C7A79"/>
    <w:rsid w:val="000D0F97"/>
    <w:rsid w:val="000D1686"/>
    <w:rsid w:val="000D2279"/>
    <w:rsid w:val="000D2C4B"/>
    <w:rsid w:val="000D3613"/>
    <w:rsid w:val="000D39DE"/>
    <w:rsid w:val="000D3B4A"/>
    <w:rsid w:val="000D3FF8"/>
    <w:rsid w:val="000D41AD"/>
    <w:rsid w:val="000D4FC2"/>
    <w:rsid w:val="000D5545"/>
    <w:rsid w:val="000D688D"/>
    <w:rsid w:val="000E090F"/>
    <w:rsid w:val="000E1AD2"/>
    <w:rsid w:val="000E22B9"/>
    <w:rsid w:val="000E2768"/>
    <w:rsid w:val="000E2C58"/>
    <w:rsid w:val="000E3249"/>
    <w:rsid w:val="000E373D"/>
    <w:rsid w:val="000E387B"/>
    <w:rsid w:val="000E43F8"/>
    <w:rsid w:val="000E5994"/>
    <w:rsid w:val="000E673A"/>
    <w:rsid w:val="000E6806"/>
    <w:rsid w:val="000E71C8"/>
    <w:rsid w:val="000E73E4"/>
    <w:rsid w:val="000E7774"/>
    <w:rsid w:val="000E7B5C"/>
    <w:rsid w:val="000E7DC1"/>
    <w:rsid w:val="000F0054"/>
    <w:rsid w:val="000F0148"/>
    <w:rsid w:val="000F1489"/>
    <w:rsid w:val="000F1860"/>
    <w:rsid w:val="000F1B06"/>
    <w:rsid w:val="000F2020"/>
    <w:rsid w:val="000F5773"/>
    <w:rsid w:val="000F6271"/>
    <w:rsid w:val="000F6DFB"/>
    <w:rsid w:val="00100DA8"/>
    <w:rsid w:val="00100E29"/>
    <w:rsid w:val="001012FE"/>
    <w:rsid w:val="001036C9"/>
    <w:rsid w:val="00104886"/>
    <w:rsid w:val="00104F26"/>
    <w:rsid w:val="0010663D"/>
    <w:rsid w:val="00106970"/>
    <w:rsid w:val="00110D14"/>
    <w:rsid w:val="0011175C"/>
    <w:rsid w:val="00111883"/>
    <w:rsid w:val="0011234E"/>
    <w:rsid w:val="001131E9"/>
    <w:rsid w:val="001137C4"/>
    <w:rsid w:val="001140A5"/>
    <w:rsid w:val="00115D82"/>
    <w:rsid w:val="00116BDC"/>
    <w:rsid w:val="00117212"/>
    <w:rsid w:val="00117715"/>
    <w:rsid w:val="00122527"/>
    <w:rsid w:val="001227D8"/>
    <w:rsid w:val="001232AB"/>
    <w:rsid w:val="00124AB0"/>
    <w:rsid w:val="001264A3"/>
    <w:rsid w:val="00126A68"/>
    <w:rsid w:val="001271F4"/>
    <w:rsid w:val="001315D9"/>
    <w:rsid w:val="0013290A"/>
    <w:rsid w:val="00132CF9"/>
    <w:rsid w:val="001339EB"/>
    <w:rsid w:val="00134793"/>
    <w:rsid w:val="00135565"/>
    <w:rsid w:val="00135C94"/>
    <w:rsid w:val="00135D4F"/>
    <w:rsid w:val="00136EE8"/>
    <w:rsid w:val="0013723F"/>
    <w:rsid w:val="001374C9"/>
    <w:rsid w:val="001402F0"/>
    <w:rsid w:val="00140BA8"/>
    <w:rsid w:val="00141A06"/>
    <w:rsid w:val="00143299"/>
    <w:rsid w:val="001440CF"/>
    <w:rsid w:val="001451BA"/>
    <w:rsid w:val="00146CBE"/>
    <w:rsid w:val="001477C3"/>
    <w:rsid w:val="00147898"/>
    <w:rsid w:val="00147BAB"/>
    <w:rsid w:val="001500BD"/>
    <w:rsid w:val="00150E9B"/>
    <w:rsid w:val="00151C03"/>
    <w:rsid w:val="00154D5D"/>
    <w:rsid w:val="00155783"/>
    <w:rsid w:val="00155F99"/>
    <w:rsid w:val="001561EB"/>
    <w:rsid w:val="001565D9"/>
    <w:rsid w:val="00157BCB"/>
    <w:rsid w:val="00157F4E"/>
    <w:rsid w:val="001609D2"/>
    <w:rsid w:val="00161621"/>
    <w:rsid w:val="001618A9"/>
    <w:rsid w:val="00161AFA"/>
    <w:rsid w:val="00161B8C"/>
    <w:rsid w:val="00163700"/>
    <w:rsid w:val="00163792"/>
    <w:rsid w:val="00164B87"/>
    <w:rsid w:val="0016516A"/>
    <w:rsid w:val="0016519C"/>
    <w:rsid w:val="00165E31"/>
    <w:rsid w:val="00167494"/>
    <w:rsid w:val="00167BF4"/>
    <w:rsid w:val="0017190B"/>
    <w:rsid w:val="0017278F"/>
    <w:rsid w:val="00173B06"/>
    <w:rsid w:val="001743B1"/>
    <w:rsid w:val="001753E9"/>
    <w:rsid w:val="001757D3"/>
    <w:rsid w:val="00176C15"/>
    <w:rsid w:val="00176CEA"/>
    <w:rsid w:val="00176DC1"/>
    <w:rsid w:val="00180AEA"/>
    <w:rsid w:val="00180C55"/>
    <w:rsid w:val="00182528"/>
    <w:rsid w:val="0018287E"/>
    <w:rsid w:val="001835E2"/>
    <w:rsid w:val="00184148"/>
    <w:rsid w:val="001861F1"/>
    <w:rsid w:val="001868C7"/>
    <w:rsid w:val="00186C89"/>
    <w:rsid w:val="001903E8"/>
    <w:rsid w:val="0019190F"/>
    <w:rsid w:val="00191CE2"/>
    <w:rsid w:val="00191F6E"/>
    <w:rsid w:val="001927E8"/>
    <w:rsid w:val="0019481D"/>
    <w:rsid w:val="00195FE8"/>
    <w:rsid w:val="0019729F"/>
    <w:rsid w:val="001A0D86"/>
    <w:rsid w:val="001A1C6F"/>
    <w:rsid w:val="001A323D"/>
    <w:rsid w:val="001A3BF0"/>
    <w:rsid w:val="001A4170"/>
    <w:rsid w:val="001A429E"/>
    <w:rsid w:val="001A4C23"/>
    <w:rsid w:val="001A65AA"/>
    <w:rsid w:val="001A6647"/>
    <w:rsid w:val="001A6C7F"/>
    <w:rsid w:val="001A7070"/>
    <w:rsid w:val="001A7D5E"/>
    <w:rsid w:val="001B0F88"/>
    <w:rsid w:val="001B253C"/>
    <w:rsid w:val="001B2CDA"/>
    <w:rsid w:val="001B319D"/>
    <w:rsid w:val="001B69AB"/>
    <w:rsid w:val="001C0BDB"/>
    <w:rsid w:val="001C0EF8"/>
    <w:rsid w:val="001C1966"/>
    <w:rsid w:val="001C21FA"/>
    <w:rsid w:val="001C2235"/>
    <w:rsid w:val="001C25EF"/>
    <w:rsid w:val="001C4464"/>
    <w:rsid w:val="001C49A4"/>
    <w:rsid w:val="001C49F2"/>
    <w:rsid w:val="001C4DAB"/>
    <w:rsid w:val="001C5933"/>
    <w:rsid w:val="001C5B98"/>
    <w:rsid w:val="001C5E29"/>
    <w:rsid w:val="001C6905"/>
    <w:rsid w:val="001C7260"/>
    <w:rsid w:val="001C7886"/>
    <w:rsid w:val="001D11C7"/>
    <w:rsid w:val="001D1482"/>
    <w:rsid w:val="001D1A94"/>
    <w:rsid w:val="001D1ADB"/>
    <w:rsid w:val="001D1E02"/>
    <w:rsid w:val="001D1EF9"/>
    <w:rsid w:val="001D2BE7"/>
    <w:rsid w:val="001D2CDA"/>
    <w:rsid w:val="001D35A9"/>
    <w:rsid w:val="001D3D36"/>
    <w:rsid w:val="001D6392"/>
    <w:rsid w:val="001D6A1D"/>
    <w:rsid w:val="001D6D41"/>
    <w:rsid w:val="001D7FD5"/>
    <w:rsid w:val="001E0E01"/>
    <w:rsid w:val="001E1061"/>
    <w:rsid w:val="001E14BE"/>
    <w:rsid w:val="001E161B"/>
    <w:rsid w:val="001E2263"/>
    <w:rsid w:val="001E24AC"/>
    <w:rsid w:val="001E2706"/>
    <w:rsid w:val="001E5129"/>
    <w:rsid w:val="001E6891"/>
    <w:rsid w:val="001E7B28"/>
    <w:rsid w:val="001F08BF"/>
    <w:rsid w:val="001F0991"/>
    <w:rsid w:val="001F10D7"/>
    <w:rsid w:val="001F145B"/>
    <w:rsid w:val="001F2774"/>
    <w:rsid w:val="001F2A24"/>
    <w:rsid w:val="001F2F2E"/>
    <w:rsid w:val="001F3CF4"/>
    <w:rsid w:val="001F4E0F"/>
    <w:rsid w:val="001F4F3F"/>
    <w:rsid w:val="001F5004"/>
    <w:rsid w:val="001F55BE"/>
    <w:rsid w:val="001F5ABA"/>
    <w:rsid w:val="001F7D5A"/>
    <w:rsid w:val="00203AC7"/>
    <w:rsid w:val="00205260"/>
    <w:rsid w:val="002059DF"/>
    <w:rsid w:val="002062CF"/>
    <w:rsid w:val="002069B6"/>
    <w:rsid w:val="002070B2"/>
    <w:rsid w:val="00207557"/>
    <w:rsid w:val="0021062B"/>
    <w:rsid w:val="0021098D"/>
    <w:rsid w:val="002118B7"/>
    <w:rsid w:val="002125B2"/>
    <w:rsid w:val="00212C36"/>
    <w:rsid w:val="0021333B"/>
    <w:rsid w:val="00213C19"/>
    <w:rsid w:val="00213DA9"/>
    <w:rsid w:val="002143E4"/>
    <w:rsid w:val="002144A3"/>
    <w:rsid w:val="00216FD8"/>
    <w:rsid w:val="0021733A"/>
    <w:rsid w:val="002175D0"/>
    <w:rsid w:val="00217CB6"/>
    <w:rsid w:val="00220872"/>
    <w:rsid w:val="00220B3F"/>
    <w:rsid w:val="00220DAE"/>
    <w:rsid w:val="0022114D"/>
    <w:rsid w:val="0022123E"/>
    <w:rsid w:val="0022225F"/>
    <w:rsid w:val="00222FC5"/>
    <w:rsid w:val="00223602"/>
    <w:rsid w:val="0022516D"/>
    <w:rsid w:val="00225606"/>
    <w:rsid w:val="00225AB4"/>
    <w:rsid w:val="00225E9C"/>
    <w:rsid w:val="002318ED"/>
    <w:rsid w:val="0023651E"/>
    <w:rsid w:val="00236BA5"/>
    <w:rsid w:val="0023765C"/>
    <w:rsid w:val="0024229E"/>
    <w:rsid w:val="002424D5"/>
    <w:rsid w:val="00244557"/>
    <w:rsid w:val="002448E3"/>
    <w:rsid w:val="00244CC3"/>
    <w:rsid w:val="00246DED"/>
    <w:rsid w:val="0024751C"/>
    <w:rsid w:val="0025027E"/>
    <w:rsid w:val="002505AE"/>
    <w:rsid w:val="00251B55"/>
    <w:rsid w:val="0025459D"/>
    <w:rsid w:val="0025466E"/>
    <w:rsid w:val="002548C2"/>
    <w:rsid w:val="002560C8"/>
    <w:rsid w:val="00256522"/>
    <w:rsid w:val="00256E16"/>
    <w:rsid w:val="002573B5"/>
    <w:rsid w:val="0026028C"/>
    <w:rsid w:val="002620B5"/>
    <w:rsid w:val="002629F6"/>
    <w:rsid w:val="00262CE6"/>
    <w:rsid w:val="00264F4B"/>
    <w:rsid w:val="00265957"/>
    <w:rsid w:val="00265B96"/>
    <w:rsid w:val="00266366"/>
    <w:rsid w:val="00266A59"/>
    <w:rsid w:val="00270AB3"/>
    <w:rsid w:val="00270C4C"/>
    <w:rsid w:val="00270FC7"/>
    <w:rsid w:val="00271D69"/>
    <w:rsid w:val="002723BF"/>
    <w:rsid w:val="0027393A"/>
    <w:rsid w:val="00273D21"/>
    <w:rsid w:val="00274789"/>
    <w:rsid w:val="002747A9"/>
    <w:rsid w:val="00274E5B"/>
    <w:rsid w:val="0027500C"/>
    <w:rsid w:val="00275A34"/>
    <w:rsid w:val="002776F5"/>
    <w:rsid w:val="002779F0"/>
    <w:rsid w:val="00281078"/>
    <w:rsid w:val="00281110"/>
    <w:rsid w:val="00281F05"/>
    <w:rsid w:val="00282D19"/>
    <w:rsid w:val="00283404"/>
    <w:rsid w:val="0028350C"/>
    <w:rsid w:val="00286439"/>
    <w:rsid w:val="0028674A"/>
    <w:rsid w:val="002873A8"/>
    <w:rsid w:val="002875DA"/>
    <w:rsid w:val="00287FFD"/>
    <w:rsid w:val="00290063"/>
    <w:rsid w:val="002901BA"/>
    <w:rsid w:val="00290BFF"/>
    <w:rsid w:val="0029108E"/>
    <w:rsid w:val="00291BC6"/>
    <w:rsid w:val="00291D96"/>
    <w:rsid w:val="00292DFE"/>
    <w:rsid w:val="002946B8"/>
    <w:rsid w:val="00295C67"/>
    <w:rsid w:val="00296F16"/>
    <w:rsid w:val="002A08D2"/>
    <w:rsid w:val="002A12CF"/>
    <w:rsid w:val="002A46C2"/>
    <w:rsid w:val="002A4773"/>
    <w:rsid w:val="002A552F"/>
    <w:rsid w:val="002A6085"/>
    <w:rsid w:val="002A6143"/>
    <w:rsid w:val="002A621B"/>
    <w:rsid w:val="002A672F"/>
    <w:rsid w:val="002A7600"/>
    <w:rsid w:val="002B138B"/>
    <w:rsid w:val="002B1670"/>
    <w:rsid w:val="002B17FA"/>
    <w:rsid w:val="002B23E0"/>
    <w:rsid w:val="002B3127"/>
    <w:rsid w:val="002B3B87"/>
    <w:rsid w:val="002B3C96"/>
    <w:rsid w:val="002B50FE"/>
    <w:rsid w:val="002B536D"/>
    <w:rsid w:val="002B5449"/>
    <w:rsid w:val="002B5748"/>
    <w:rsid w:val="002B603A"/>
    <w:rsid w:val="002B6605"/>
    <w:rsid w:val="002B6B2E"/>
    <w:rsid w:val="002B6B61"/>
    <w:rsid w:val="002B73E0"/>
    <w:rsid w:val="002B785C"/>
    <w:rsid w:val="002C0A23"/>
    <w:rsid w:val="002C1C14"/>
    <w:rsid w:val="002C2129"/>
    <w:rsid w:val="002C2372"/>
    <w:rsid w:val="002C518D"/>
    <w:rsid w:val="002C56C6"/>
    <w:rsid w:val="002C5E4B"/>
    <w:rsid w:val="002C5FB1"/>
    <w:rsid w:val="002C5FBE"/>
    <w:rsid w:val="002C6A48"/>
    <w:rsid w:val="002C773C"/>
    <w:rsid w:val="002D1A25"/>
    <w:rsid w:val="002D29BD"/>
    <w:rsid w:val="002D32A7"/>
    <w:rsid w:val="002D3A45"/>
    <w:rsid w:val="002D4377"/>
    <w:rsid w:val="002D54D7"/>
    <w:rsid w:val="002D5D7F"/>
    <w:rsid w:val="002D6728"/>
    <w:rsid w:val="002E11B4"/>
    <w:rsid w:val="002E1AA7"/>
    <w:rsid w:val="002E2333"/>
    <w:rsid w:val="002E2A6F"/>
    <w:rsid w:val="002E30A9"/>
    <w:rsid w:val="002E4645"/>
    <w:rsid w:val="002E4AE8"/>
    <w:rsid w:val="002E514D"/>
    <w:rsid w:val="002E5497"/>
    <w:rsid w:val="002E56DA"/>
    <w:rsid w:val="002E5EE0"/>
    <w:rsid w:val="002E639B"/>
    <w:rsid w:val="002E766C"/>
    <w:rsid w:val="002F0240"/>
    <w:rsid w:val="002F1A78"/>
    <w:rsid w:val="002F1D2F"/>
    <w:rsid w:val="002F27A2"/>
    <w:rsid w:val="002F327C"/>
    <w:rsid w:val="002F455C"/>
    <w:rsid w:val="002F46FD"/>
    <w:rsid w:val="002F56C9"/>
    <w:rsid w:val="002F5B2E"/>
    <w:rsid w:val="002F6058"/>
    <w:rsid w:val="002F6087"/>
    <w:rsid w:val="002F644E"/>
    <w:rsid w:val="002F7E4F"/>
    <w:rsid w:val="00300DE9"/>
    <w:rsid w:val="003025A5"/>
    <w:rsid w:val="00303764"/>
    <w:rsid w:val="00304712"/>
    <w:rsid w:val="00307785"/>
    <w:rsid w:val="003111D6"/>
    <w:rsid w:val="00311C17"/>
    <w:rsid w:val="00311F00"/>
    <w:rsid w:val="003127CB"/>
    <w:rsid w:val="00312E4D"/>
    <w:rsid w:val="00313106"/>
    <w:rsid w:val="003134B7"/>
    <w:rsid w:val="00314DC7"/>
    <w:rsid w:val="00315363"/>
    <w:rsid w:val="00316E47"/>
    <w:rsid w:val="00320BA2"/>
    <w:rsid w:val="00321106"/>
    <w:rsid w:val="003216E2"/>
    <w:rsid w:val="003227D6"/>
    <w:rsid w:val="00324158"/>
    <w:rsid w:val="00326052"/>
    <w:rsid w:val="00330828"/>
    <w:rsid w:val="00330AEA"/>
    <w:rsid w:val="00330DEB"/>
    <w:rsid w:val="0033193B"/>
    <w:rsid w:val="00331AE6"/>
    <w:rsid w:val="00332458"/>
    <w:rsid w:val="00332C08"/>
    <w:rsid w:val="0033355D"/>
    <w:rsid w:val="00334D12"/>
    <w:rsid w:val="00335403"/>
    <w:rsid w:val="00335653"/>
    <w:rsid w:val="00335CCC"/>
    <w:rsid w:val="0033607C"/>
    <w:rsid w:val="00336D7F"/>
    <w:rsid w:val="003379E9"/>
    <w:rsid w:val="00340741"/>
    <w:rsid w:val="0034166F"/>
    <w:rsid w:val="00341679"/>
    <w:rsid w:val="003423E5"/>
    <w:rsid w:val="00342472"/>
    <w:rsid w:val="00342594"/>
    <w:rsid w:val="003434CB"/>
    <w:rsid w:val="003436E7"/>
    <w:rsid w:val="0034482C"/>
    <w:rsid w:val="003453BB"/>
    <w:rsid w:val="003455E0"/>
    <w:rsid w:val="0034755B"/>
    <w:rsid w:val="0035108C"/>
    <w:rsid w:val="0035163B"/>
    <w:rsid w:val="00352933"/>
    <w:rsid w:val="00352F25"/>
    <w:rsid w:val="00353FA7"/>
    <w:rsid w:val="003553FD"/>
    <w:rsid w:val="00355F15"/>
    <w:rsid w:val="003564A1"/>
    <w:rsid w:val="00356B55"/>
    <w:rsid w:val="00360EB0"/>
    <w:rsid w:val="00361519"/>
    <w:rsid w:val="0036273A"/>
    <w:rsid w:val="003664F1"/>
    <w:rsid w:val="00366895"/>
    <w:rsid w:val="0036729E"/>
    <w:rsid w:val="00367FC3"/>
    <w:rsid w:val="00370E90"/>
    <w:rsid w:val="00372C15"/>
    <w:rsid w:val="00372E68"/>
    <w:rsid w:val="0037332C"/>
    <w:rsid w:val="00374359"/>
    <w:rsid w:val="00374971"/>
    <w:rsid w:val="00374A03"/>
    <w:rsid w:val="003751D9"/>
    <w:rsid w:val="0037533F"/>
    <w:rsid w:val="00375620"/>
    <w:rsid w:val="00376266"/>
    <w:rsid w:val="00377438"/>
    <w:rsid w:val="00377A69"/>
    <w:rsid w:val="00380552"/>
    <w:rsid w:val="00380D23"/>
    <w:rsid w:val="00380E02"/>
    <w:rsid w:val="00381238"/>
    <w:rsid w:val="00383743"/>
    <w:rsid w:val="00387476"/>
    <w:rsid w:val="00387AD0"/>
    <w:rsid w:val="00387E75"/>
    <w:rsid w:val="00387FCC"/>
    <w:rsid w:val="0039140D"/>
    <w:rsid w:val="00392DA6"/>
    <w:rsid w:val="00393146"/>
    <w:rsid w:val="00393358"/>
    <w:rsid w:val="0039670E"/>
    <w:rsid w:val="003A077A"/>
    <w:rsid w:val="003A087E"/>
    <w:rsid w:val="003A0C0C"/>
    <w:rsid w:val="003A2988"/>
    <w:rsid w:val="003A2B7D"/>
    <w:rsid w:val="003A3395"/>
    <w:rsid w:val="003A48D6"/>
    <w:rsid w:val="003A59A0"/>
    <w:rsid w:val="003A7582"/>
    <w:rsid w:val="003A7D11"/>
    <w:rsid w:val="003B04CA"/>
    <w:rsid w:val="003B0C59"/>
    <w:rsid w:val="003B0DC6"/>
    <w:rsid w:val="003B18B8"/>
    <w:rsid w:val="003B18F5"/>
    <w:rsid w:val="003B2D8C"/>
    <w:rsid w:val="003B3EC6"/>
    <w:rsid w:val="003B4CA2"/>
    <w:rsid w:val="003B5BAF"/>
    <w:rsid w:val="003B5D84"/>
    <w:rsid w:val="003B6523"/>
    <w:rsid w:val="003B6B58"/>
    <w:rsid w:val="003C1DC8"/>
    <w:rsid w:val="003C287A"/>
    <w:rsid w:val="003C3E11"/>
    <w:rsid w:val="003C4491"/>
    <w:rsid w:val="003C6370"/>
    <w:rsid w:val="003C6CBA"/>
    <w:rsid w:val="003C7273"/>
    <w:rsid w:val="003C7487"/>
    <w:rsid w:val="003C7F4C"/>
    <w:rsid w:val="003C7FCD"/>
    <w:rsid w:val="003D0A83"/>
    <w:rsid w:val="003D10B7"/>
    <w:rsid w:val="003D13E5"/>
    <w:rsid w:val="003D1BA6"/>
    <w:rsid w:val="003D1C7D"/>
    <w:rsid w:val="003D211C"/>
    <w:rsid w:val="003D509A"/>
    <w:rsid w:val="003D5A0D"/>
    <w:rsid w:val="003D5B05"/>
    <w:rsid w:val="003D5CCC"/>
    <w:rsid w:val="003D6ED3"/>
    <w:rsid w:val="003D7523"/>
    <w:rsid w:val="003D78BF"/>
    <w:rsid w:val="003E0CF1"/>
    <w:rsid w:val="003E0EBC"/>
    <w:rsid w:val="003E21AC"/>
    <w:rsid w:val="003E2233"/>
    <w:rsid w:val="003E23B5"/>
    <w:rsid w:val="003E2537"/>
    <w:rsid w:val="003E3E71"/>
    <w:rsid w:val="003E5379"/>
    <w:rsid w:val="003E5631"/>
    <w:rsid w:val="003E6616"/>
    <w:rsid w:val="003F095A"/>
    <w:rsid w:val="003F1CD9"/>
    <w:rsid w:val="003F22F6"/>
    <w:rsid w:val="003F231F"/>
    <w:rsid w:val="003F29BD"/>
    <w:rsid w:val="003F32DF"/>
    <w:rsid w:val="003F4700"/>
    <w:rsid w:val="003F4DE3"/>
    <w:rsid w:val="003F4F4A"/>
    <w:rsid w:val="003F66AB"/>
    <w:rsid w:val="003F6CAD"/>
    <w:rsid w:val="003F6D64"/>
    <w:rsid w:val="003F7753"/>
    <w:rsid w:val="003F7B28"/>
    <w:rsid w:val="00400D38"/>
    <w:rsid w:val="004014C2"/>
    <w:rsid w:val="00401CAA"/>
    <w:rsid w:val="00401FA2"/>
    <w:rsid w:val="00402A7A"/>
    <w:rsid w:val="00403370"/>
    <w:rsid w:val="0040338D"/>
    <w:rsid w:val="00403A51"/>
    <w:rsid w:val="0040400D"/>
    <w:rsid w:val="00404FB9"/>
    <w:rsid w:val="0040581B"/>
    <w:rsid w:val="00405F56"/>
    <w:rsid w:val="004069C6"/>
    <w:rsid w:val="0040709B"/>
    <w:rsid w:val="004071C4"/>
    <w:rsid w:val="0040790F"/>
    <w:rsid w:val="00410CDB"/>
    <w:rsid w:val="00410FB5"/>
    <w:rsid w:val="004114A7"/>
    <w:rsid w:val="00412FB7"/>
    <w:rsid w:val="004132C7"/>
    <w:rsid w:val="00413534"/>
    <w:rsid w:val="0041424D"/>
    <w:rsid w:val="00414F4A"/>
    <w:rsid w:val="004152BA"/>
    <w:rsid w:val="004157C9"/>
    <w:rsid w:val="00415813"/>
    <w:rsid w:val="00415CDF"/>
    <w:rsid w:val="00416079"/>
    <w:rsid w:val="004164FE"/>
    <w:rsid w:val="0041661A"/>
    <w:rsid w:val="00416B08"/>
    <w:rsid w:val="00417343"/>
    <w:rsid w:val="00421172"/>
    <w:rsid w:val="00422454"/>
    <w:rsid w:val="00422DDA"/>
    <w:rsid w:val="00425867"/>
    <w:rsid w:val="00425EFE"/>
    <w:rsid w:val="00426756"/>
    <w:rsid w:val="00427174"/>
    <w:rsid w:val="00427503"/>
    <w:rsid w:val="00430102"/>
    <w:rsid w:val="00430847"/>
    <w:rsid w:val="004310F7"/>
    <w:rsid w:val="00431842"/>
    <w:rsid w:val="00432036"/>
    <w:rsid w:val="00432A6F"/>
    <w:rsid w:val="00433127"/>
    <w:rsid w:val="00435EF6"/>
    <w:rsid w:val="00436573"/>
    <w:rsid w:val="004366A9"/>
    <w:rsid w:val="00436D60"/>
    <w:rsid w:val="00437C5C"/>
    <w:rsid w:val="004404A7"/>
    <w:rsid w:val="004422AB"/>
    <w:rsid w:val="00442F65"/>
    <w:rsid w:val="00443B4D"/>
    <w:rsid w:val="00445AF4"/>
    <w:rsid w:val="004461D6"/>
    <w:rsid w:val="004463A6"/>
    <w:rsid w:val="00446CCA"/>
    <w:rsid w:val="00447DA1"/>
    <w:rsid w:val="004502FE"/>
    <w:rsid w:val="00450655"/>
    <w:rsid w:val="004522D3"/>
    <w:rsid w:val="00452983"/>
    <w:rsid w:val="00453C60"/>
    <w:rsid w:val="0045408C"/>
    <w:rsid w:val="00454A87"/>
    <w:rsid w:val="00454B66"/>
    <w:rsid w:val="00454EF5"/>
    <w:rsid w:val="00455FEE"/>
    <w:rsid w:val="00456138"/>
    <w:rsid w:val="00456674"/>
    <w:rsid w:val="00457285"/>
    <w:rsid w:val="004616B4"/>
    <w:rsid w:val="00462541"/>
    <w:rsid w:val="0046329C"/>
    <w:rsid w:val="004634EB"/>
    <w:rsid w:val="00463C01"/>
    <w:rsid w:val="00464107"/>
    <w:rsid w:val="0046468E"/>
    <w:rsid w:val="004647A0"/>
    <w:rsid w:val="00464871"/>
    <w:rsid w:val="004670DC"/>
    <w:rsid w:val="004670DF"/>
    <w:rsid w:val="004707BA"/>
    <w:rsid w:val="004731B5"/>
    <w:rsid w:val="00473C4D"/>
    <w:rsid w:val="004742C4"/>
    <w:rsid w:val="004743E5"/>
    <w:rsid w:val="004747BD"/>
    <w:rsid w:val="004749B2"/>
    <w:rsid w:val="00476377"/>
    <w:rsid w:val="0047663A"/>
    <w:rsid w:val="00476D6E"/>
    <w:rsid w:val="004802D3"/>
    <w:rsid w:val="00480DE5"/>
    <w:rsid w:val="004811BC"/>
    <w:rsid w:val="004820C2"/>
    <w:rsid w:val="004820F3"/>
    <w:rsid w:val="00483218"/>
    <w:rsid w:val="0048540C"/>
    <w:rsid w:val="00486313"/>
    <w:rsid w:val="00486ED7"/>
    <w:rsid w:val="00487349"/>
    <w:rsid w:val="00491D50"/>
    <w:rsid w:val="00491F22"/>
    <w:rsid w:val="0049218D"/>
    <w:rsid w:val="00492C1D"/>
    <w:rsid w:val="00493278"/>
    <w:rsid w:val="0049332E"/>
    <w:rsid w:val="00493FA5"/>
    <w:rsid w:val="004963DA"/>
    <w:rsid w:val="0049740F"/>
    <w:rsid w:val="004A098A"/>
    <w:rsid w:val="004A147F"/>
    <w:rsid w:val="004A151F"/>
    <w:rsid w:val="004A32BE"/>
    <w:rsid w:val="004A3DFE"/>
    <w:rsid w:val="004A4CB4"/>
    <w:rsid w:val="004A6C76"/>
    <w:rsid w:val="004A6FC3"/>
    <w:rsid w:val="004A7093"/>
    <w:rsid w:val="004A7BAF"/>
    <w:rsid w:val="004B039D"/>
    <w:rsid w:val="004B0961"/>
    <w:rsid w:val="004B0A10"/>
    <w:rsid w:val="004B1C05"/>
    <w:rsid w:val="004B277B"/>
    <w:rsid w:val="004B2CD3"/>
    <w:rsid w:val="004B48F6"/>
    <w:rsid w:val="004B4F21"/>
    <w:rsid w:val="004B4F34"/>
    <w:rsid w:val="004B4FF5"/>
    <w:rsid w:val="004B51FD"/>
    <w:rsid w:val="004B599A"/>
    <w:rsid w:val="004B60C2"/>
    <w:rsid w:val="004B69B2"/>
    <w:rsid w:val="004B7C07"/>
    <w:rsid w:val="004C0485"/>
    <w:rsid w:val="004C263F"/>
    <w:rsid w:val="004C398A"/>
    <w:rsid w:val="004C3BC8"/>
    <w:rsid w:val="004C75C5"/>
    <w:rsid w:val="004D0BB8"/>
    <w:rsid w:val="004D2297"/>
    <w:rsid w:val="004D236D"/>
    <w:rsid w:val="004D358B"/>
    <w:rsid w:val="004D3A80"/>
    <w:rsid w:val="004D44A7"/>
    <w:rsid w:val="004D544E"/>
    <w:rsid w:val="004D5C9F"/>
    <w:rsid w:val="004D68DF"/>
    <w:rsid w:val="004D74CA"/>
    <w:rsid w:val="004E00B3"/>
    <w:rsid w:val="004E0EFC"/>
    <w:rsid w:val="004E113E"/>
    <w:rsid w:val="004E198D"/>
    <w:rsid w:val="004E1D82"/>
    <w:rsid w:val="004E4EBF"/>
    <w:rsid w:val="004E5048"/>
    <w:rsid w:val="004E509B"/>
    <w:rsid w:val="004E5434"/>
    <w:rsid w:val="004E60F2"/>
    <w:rsid w:val="004E718E"/>
    <w:rsid w:val="004E778A"/>
    <w:rsid w:val="004F1A5B"/>
    <w:rsid w:val="004F271C"/>
    <w:rsid w:val="004F28C7"/>
    <w:rsid w:val="004F2994"/>
    <w:rsid w:val="004F2AC0"/>
    <w:rsid w:val="004F47E2"/>
    <w:rsid w:val="004F4FE4"/>
    <w:rsid w:val="004F5064"/>
    <w:rsid w:val="004F5260"/>
    <w:rsid w:val="004F5403"/>
    <w:rsid w:val="004F540B"/>
    <w:rsid w:val="004F6329"/>
    <w:rsid w:val="004F789A"/>
    <w:rsid w:val="004F7B49"/>
    <w:rsid w:val="00501EDE"/>
    <w:rsid w:val="00503F98"/>
    <w:rsid w:val="00504A97"/>
    <w:rsid w:val="005053A8"/>
    <w:rsid w:val="00506269"/>
    <w:rsid w:val="00506559"/>
    <w:rsid w:val="00507C4D"/>
    <w:rsid w:val="0051091C"/>
    <w:rsid w:val="00510D4F"/>
    <w:rsid w:val="00511131"/>
    <w:rsid w:val="0051147B"/>
    <w:rsid w:val="00512680"/>
    <w:rsid w:val="00513212"/>
    <w:rsid w:val="00514AEB"/>
    <w:rsid w:val="0051622D"/>
    <w:rsid w:val="00516B83"/>
    <w:rsid w:val="00520952"/>
    <w:rsid w:val="005212F7"/>
    <w:rsid w:val="005215B6"/>
    <w:rsid w:val="00521A18"/>
    <w:rsid w:val="00525199"/>
    <w:rsid w:val="0052638B"/>
    <w:rsid w:val="005300CB"/>
    <w:rsid w:val="00531A4F"/>
    <w:rsid w:val="00532174"/>
    <w:rsid w:val="00532442"/>
    <w:rsid w:val="00532AF4"/>
    <w:rsid w:val="00533068"/>
    <w:rsid w:val="005335D1"/>
    <w:rsid w:val="00533B84"/>
    <w:rsid w:val="005342AC"/>
    <w:rsid w:val="00534CB2"/>
    <w:rsid w:val="00534F3E"/>
    <w:rsid w:val="0053500F"/>
    <w:rsid w:val="00535253"/>
    <w:rsid w:val="00535405"/>
    <w:rsid w:val="00535428"/>
    <w:rsid w:val="00535988"/>
    <w:rsid w:val="00535C95"/>
    <w:rsid w:val="005369E8"/>
    <w:rsid w:val="00537239"/>
    <w:rsid w:val="00537373"/>
    <w:rsid w:val="0053761B"/>
    <w:rsid w:val="00540CCE"/>
    <w:rsid w:val="005439F2"/>
    <w:rsid w:val="005451DD"/>
    <w:rsid w:val="00545751"/>
    <w:rsid w:val="00546209"/>
    <w:rsid w:val="005473F1"/>
    <w:rsid w:val="00550E1D"/>
    <w:rsid w:val="005514DC"/>
    <w:rsid w:val="00551C1E"/>
    <w:rsid w:val="005522BC"/>
    <w:rsid w:val="005541EA"/>
    <w:rsid w:val="00554473"/>
    <w:rsid w:val="00554DA1"/>
    <w:rsid w:val="005557FD"/>
    <w:rsid w:val="0055664E"/>
    <w:rsid w:val="005570C7"/>
    <w:rsid w:val="00557B25"/>
    <w:rsid w:val="00560434"/>
    <w:rsid w:val="005607CA"/>
    <w:rsid w:val="00563274"/>
    <w:rsid w:val="00563B48"/>
    <w:rsid w:val="00563C3E"/>
    <w:rsid w:val="00563E7E"/>
    <w:rsid w:val="0056446C"/>
    <w:rsid w:val="00565C46"/>
    <w:rsid w:val="005661E5"/>
    <w:rsid w:val="0056635E"/>
    <w:rsid w:val="0056695F"/>
    <w:rsid w:val="00567A37"/>
    <w:rsid w:val="005702C5"/>
    <w:rsid w:val="005703AB"/>
    <w:rsid w:val="00571A02"/>
    <w:rsid w:val="00572399"/>
    <w:rsid w:val="005737A4"/>
    <w:rsid w:val="00573819"/>
    <w:rsid w:val="00573A3A"/>
    <w:rsid w:val="005741A8"/>
    <w:rsid w:val="00574D20"/>
    <w:rsid w:val="005765B8"/>
    <w:rsid w:val="005766E0"/>
    <w:rsid w:val="00580143"/>
    <w:rsid w:val="00580C53"/>
    <w:rsid w:val="00581A83"/>
    <w:rsid w:val="005829E1"/>
    <w:rsid w:val="00585882"/>
    <w:rsid w:val="00586A00"/>
    <w:rsid w:val="00587A16"/>
    <w:rsid w:val="00590833"/>
    <w:rsid w:val="005913F4"/>
    <w:rsid w:val="005928A2"/>
    <w:rsid w:val="005929A8"/>
    <w:rsid w:val="005937CD"/>
    <w:rsid w:val="00593820"/>
    <w:rsid w:val="00593C8D"/>
    <w:rsid w:val="00593CA4"/>
    <w:rsid w:val="0059669F"/>
    <w:rsid w:val="005967BA"/>
    <w:rsid w:val="005A149E"/>
    <w:rsid w:val="005A197E"/>
    <w:rsid w:val="005A1A67"/>
    <w:rsid w:val="005A341B"/>
    <w:rsid w:val="005A4C70"/>
    <w:rsid w:val="005A549A"/>
    <w:rsid w:val="005A59A4"/>
    <w:rsid w:val="005A60EE"/>
    <w:rsid w:val="005A6289"/>
    <w:rsid w:val="005A66BB"/>
    <w:rsid w:val="005A6F0D"/>
    <w:rsid w:val="005B12C8"/>
    <w:rsid w:val="005B1787"/>
    <w:rsid w:val="005B3719"/>
    <w:rsid w:val="005B486A"/>
    <w:rsid w:val="005B4CEA"/>
    <w:rsid w:val="005B52D8"/>
    <w:rsid w:val="005B5542"/>
    <w:rsid w:val="005B633A"/>
    <w:rsid w:val="005B6BB5"/>
    <w:rsid w:val="005B6C70"/>
    <w:rsid w:val="005B7A3A"/>
    <w:rsid w:val="005C0CB1"/>
    <w:rsid w:val="005C1A36"/>
    <w:rsid w:val="005C3225"/>
    <w:rsid w:val="005C4464"/>
    <w:rsid w:val="005C56E1"/>
    <w:rsid w:val="005C59E8"/>
    <w:rsid w:val="005C66AA"/>
    <w:rsid w:val="005C6B4E"/>
    <w:rsid w:val="005C6B61"/>
    <w:rsid w:val="005C7451"/>
    <w:rsid w:val="005C7563"/>
    <w:rsid w:val="005D0519"/>
    <w:rsid w:val="005D0580"/>
    <w:rsid w:val="005D0A83"/>
    <w:rsid w:val="005D1E1B"/>
    <w:rsid w:val="005D24C4"/>
    <w:rsid w:val="005D32B4"/>
    <w:rsid w:val="005D3AC4"/>
    <w:rsid w:val="005D4DF3"/>
    <w:rsid w:val="005D4F70"/>
    <w:rsid w:val="005D56CF"/>
    <w:rsid w:val="005D64A6"/>
    <w:rsid w:val="005E044B"/>
    <w:rsid w:val="005E066A"/>
    <w:rsid w:val="005E0A18"/>
    <w:rsid w:val="005E0CB7"/>
    <w:rsid w:val="005E2607"/>
    <w:rsid w:val="005E2651"/>
    <w:rsid w:val="005E2CA9"/>
    <w:rsid w:val="005E3197"/>
    <w:rsid w:val="005E443A"/>
    <w:rsid w:val="005E45B8"/>
    <w:rsid w:val="005E45CF"/>
    <w:rsid w:val="005E4B93"/>
    <w:rsid w:val="005E4DB9"/>
    <w:rsid w:val="005E4F65"/>
    <w:rsid w:val="005E71CB"/>
    <w:rsid w:val="005E7BA4"/>
    <w:rsid w:val="005F049A"/>
    <w:rsid w:val="005F11CF"/>
    <w:rsid w:val="005F1B20"/>
    <w:rsid w:val="005F22DF"/>
    <w:rsid w:val="005F3D9A"/>
    <w:rsid w:val="005F753E"/>
    <w:rsid w:val="005F7C21"/>
    <w:rsid w:val="005F7E51"/>
    <w:rsid w:val="0060089F"/>
    <w:rsid w:val="00601FCD"/>
    <w:rsid w:val="00610FB1"/>
    <w:rsid w:val="006115BF"/>
    <w:rsid w:val="00611980"/>
    <w:rsid w:val="00612194"/>
    <w:rsid w:val="00613230"/>
    <w:rsid w:val="006135B7"/>
    <w:rsid w:val="006141E2"/>
    <w:rsid w:val="00614EF4"/>
    <w:rsid w:val="006152B8"/>
    <w:rsid w:val="00616965"/>
    <w:rsid w:val="0061799C"/>
    <w:rsid w:val="00620B4C"/>
    <w:rsid w:val="00620F3C"/>
    <w:rsid w:val="006228B9"/>
    <w:rsid w:val="00622D4B"/>
    <w:rsid w:val="00622F53"/>
    <w:rsid w:val="00623D08"/>
    <w:rsid w:val="00624A1C"/>
    <w:rsid w:val="00624BD8"/>
    <w:rsid w:val="00624C80"/>
    <w:rsid w:val="00625AA7"/>
    <w:rsid w:val="0062655B"/>
    <w:rsid w:val="00626EFA"/>
    <w:rsid w:val="006302F0"/>
    <w:rsid w:val="0063045D"/>
    <w:rsid w:val="0063087A"/>
    <w:rsid w:val="006312A2"/>
    <w:rsid w:val="00632491"/>
    <w:rsid w:val="0063271C"/>
    <w:rsid w:val="00632C9A"/>
    <w:rsid w:val="00632FA8"/>
    <w:rsid w:val="006333F5"/>
    <w:rsid w:val="006339E2"/>
    <w:rsid w:val="00634F59"/>
    <w:rsid w:val="006352C1"/>
    <w:rsid w:val="0063645D"/>
    <w:rsid w:val="0064149F"/>
    <w:rsid w:val="006417B8"/>
    <w:rsid w:val="00642B6E"/>
    <w:rsid w:val="00643C2F"/>
    <w:rsid w:val="006466B3"/>
    <w:rsid w:val="00650983"/>
    <w:rsid w:val="0065099B"/>
    <w:rsid w:val="006509B9"/>
    <w:rsid w:val="00650F8D"/>
    <w:rsid w:val="00650F9F"/>
    <w:rsid w:val="00651E64"/>
    <w:rsid w:val="00652819"/>
    <w:rsid w:val="0065315D"/>
    <w:rsid w:val="006539F8"/>
    <w:rsid w:val="00655059"/>
    <w:rsid w:val="00655A41"/>
    <w:rsid w:val="00655CEB"/>
    <w:rsid w:val="00655D7D"/>
    <w:rsid w:val="00656BFA"/>
    <w:rsid w:val="006575CE"/>
    <w:rsid w:val="00657A3B"/>
    <w:rsid w:val="00661817"/>
    <w:rsid w:val="00662B52"/>
    <w:rsid w:val="0066529E"/>
    <w:rsid w:val="006655A2"/>
    <w:rsid w:val="00665A46"/>
    <w:rsid w:val="006665CD"/>
    <w:rsid w:val="006667C5"/>
    <w:rsid w:val="00666E4B"/>
    <w:rsid w:val="0066719C"/>
    <w:rsid w:val="006679FA"/>
    <w:rsid w:val="00670068"/>
    <w:rsid w:val="00670D1D"/>
    <w:rsid w:val="00672685"/>
    <w:rsid w:val="00673365"/>
    <w:rsid w:val="00673594"/>
    <w:rsid w:val="006737CF"/>
    <w:rsid w:val="00673881"/>
    <w:rsid w:val="006738C6"/>
    <w:rsid w:val="0067549B"/>
    <w:rsid w:val="00675719"/>
    <w:rsid w:val="00676A2E"/>
    <w:rsid w:val="006779A5"/>
    <w:rsid w:val="00677F91"/>
    <w:rsid w:val="006800B0"/>
    <w:rsid w:val="00680278"/>
    <w:rsid w:val="0068055C"/>
    <w:rsid w:val="00680945"/>
    <w:rsid w:val="00680A5C"/>
    <w:rsid w:val="00680F30"/>
    <w:rsid w:val="006828E9"/>
    <w:rsid w:val="00682C33"/>
    <w:rsid w:val="00685275"/>
    <w:rsid w:val="0068638B"/>
    <w:rsid w:val="00687789"/>
    <w:rsid w:val="0069001E"/>
    <w:rsid w:val="0069014C"/>
    <w:rsid w:val="006903B8"/>
    <w:rsid w:val="00691A39"/>
    <w:rsid w:val="006926DE"/>
    <w:rsid w:val="00692F13"/>
    <w:rsid w:val="00692F2C"/>
    <w:rsid w:val="00695133"/>
    <w:rsid w:val="0069582C"/>
    <w:rsid w:val="00696BE5"/>
    <w:rsid w:val="006971C8"/>
    <w:rsid w:val="006A0F8C"/>
    <w:rsid w:val="006A2256"/>
    <w:rsid w:val="006A2408"/>
    <w:rsid w:val="006A285C"/>
    <w:rsid w:val="006A28BC"/>
    <w:rsid w:val="006A3283"/>
    <w:rsid w:val="006A3BE2"/>
    <w:rsid w:val="006A47A8"/>
    <w:rsid w:val="006A4A2C"/>
    <w:rsid w:val="006A4A79"/>
    <w:rsid w:val="006A5033"/>
    <w:rsid w:val="006A6AF6"/>
    <w:rsid w:val="006A7288"/>
    <w:rsid w:val="006A7E68"/>
    <w:rsid w:val="006B0222"/>
    <w:rsid w:val="006B054E"/>
    <w:rsid w:val="006B0A2F"/>
    <w:rsid w:val="006B1878"/>
    <w:rsid w:val="006B219F"/>
    <w:rsid w:val="006B229D"/>
    <w:rsid w:val="006B364C"/>
    <w:rsid w:val="006B5560"/>
    <w:rsid w:val="006B5651"/>
    <w:rsid w:val="006B654F"/>
    <w:rsid w:val="006B7A40"/>
    <w:rsid w:val="006B7F79"/>
    <w:rsid w:val="006C052F"/>
    <w:rsid w:val="006C082C"/>
    <w:rsid w:val="006C0ECC"/>
    <w:rsid w:val="006C1966"/>
    <w:rsid w:val="006C1985"/>
    <w:rsid w:val="006C3508"/>
    <w:rsid w:val="006C3A13"/>
    <w:rsid w:val="006C3B28"/>
    <w:rsid w:val="006C557A"/>
    <w:rsid w:val="006C7146"/>
    <w:rsid w:val="006C7A6D"/>
    <w:rsid w:val="006C7EBF"/>
    <w:rsid w:val="006C7F8A"/>
    <w:rsid w:val="006D01C4"/>
    <w:rsid w:val="006D0632"/>
    <w:rsid w:val="006D09E1"/>
    <w:rsid w:val="006D1101"/>
    <w:rsid w:val="006D13C2"/>
    <w:rsid w:val="006D169E"/>
    <w:rsid w:val="006D2A17"/>
    <w:rsid w:val="006D376F"/>
    <w:rsid w:val="006D3D2E"/>
    <w:rsid w:val="006D3F3B"/>
    <w:rsid w:val="006D461D"/>
    <w:rsid w:val="006D676D"/>
    <w:rsid w:val="006D69CD"/>
    <w:rsid w:val="006D7920"/>
    <w:rsid w:val="006D79FE"/>
    <w:rsid w:val="006E0559"/>
    <w:rsid w:val="006E0A09"/>
    <w:rsid w:val="006E2522"/>
    <w:rsid w:val="006E388D"/>
    <w:rsid w:val="006E3A7E"/>
    <w:rsid w:val="006E428B"/>
    <w:rsid w:val="006E478B"/>
    <w:rsid w:val="006E5676"/>
    <w:rsid w:val="006E5747"/>
    <w:rsid w:val="006E6CA8"/>
    <w:rsid w:val="006E72A7"/>
    <w:rsid w:val="006E78AE"/>
    <w:rsid w:val="006F0B6A"/>
    <w:rsid w:val="006F1275"/>
    <w:rsid w:val="006F14A0"/>
    <w:rsid w:val="006F4CD3"/>
    <w:rsid w:val="006F5344"/>
    <w:rsid w:val="006F7129"/>
    <w:rsid w:val="006F7CC5"/>
    <w:rsid w:val="006F7CD8"/>
    <w:rsid w:val="0070002E"/>
    <w:rsid w:val="007005EB"/>
    <w:rsid w:val="007014F8"/>
    <w:rsid w:val="0070230B"/>
    <w:rsid w:val="00702938"/>
    <w:rsid w:val="00703255"/>
    <w:rsid w:val="007044D6"/>
    <w:rsid w:val="00707189"/>
    <w:rsid w:val="007101E0"/>
    <w:rsid w:val="00710A87"/>
    <w:rsid w:val="00710BF1"/>
    <w:rsid w:val="0071129C"/>
    <w:rsid w:val="00711EF2"/>
    <w:rsid w:val="0071373A"/>
    <w:rsid w:val="007137D8"/>
    <w:rsid w:val="007152A8"/>
    <w:rsid w:val="00715E9D"/>
    <w:rsid w:val="00717765"/>
    <w:rsid w:val="00717F5F"/>
    <w:rsid w:val="0072028C"/>
    <w:rsid w:val="00721988"/>
    <w:rsid w:val="00722817"/>
    <w:rsid w:val="00722CB5"/>
    <w:rsid w:val="00723D18"/>
    <w:rsid w:val="00724D4A"/>
    <w:rsid w:val="00726150"/>
    <w:rsid w:val="007268DE"/>
    <w:rsid w:val="007269C2"/>
    <w:rsid w:val="00727C7B"/>
    <w:rsid w:val="0073012E"/>
    <w:rsid w:val="0073018A"/>
    <w:rsid w:val="00730C14"/>
    <w:rsid w:val="00730EFD"/>
    <w:rsid w:val="00730F15"/>
    <w:rsid w:val="0073148D"/>
    <w:rsid w:val="00731753"/>
    <w:rsid w:val="00731777"/>
    <w:rsid w:val="00731CD2"/>
    <w:rsid w:val="00731CFE"/>
    <w:rsid w:val="00732D29"/>
    <w:rsid w:val="00733BEC"/>
    <w:rsid w:val="00734F9C"/>
    <w:rsid w:val="00735744"/>
    <w:rsid w:val="007360C7"/>
    <w:rsid w:val="00736986"/>
    <w:rsid w:val="00740B76"/>
    <w:rsid w:val="00740FD2"/>
    <w:rsid w:val="00744037"/>
    <w:rsid w:val="00744D06"/>
    <w:rsid w:val="00745FB1"/>
    <w:rsid w:val="007465D4"/>
    <w:rsid w:val="00746F07"/>
    <w:rsid w:val="00750386"/>
    <w:rsid w:val="007503CE"/>
    <w:rsid w:val="00750993"/>
    <w:rsid w:val="00751087"/>
    <w:rsid w:val="007513C7"/>
    <w:rsid w:val="007515DC"/>
    <w:rsid w:val="00751A64"/>
    <w:rsid w:val="00752C22"/>
    <w:rsid w:val="00753348"/>
    <w:rsid w:val="00753DFD"/>
    <w:rsid w:val="00755884"/>
    <w:rsid w:val="00757CB3"/>
    <w:rsid w:val="00757D61"/>
    <w:rsid w:val="00760F9A"/>
    <w:rsid w:val="00762494"/>
    <w:rsid w:val="00762AA7"/>
    <w:rsid w:val="00763914"/>
    <w:rsid w:val="00763ED5"/>
    <w:rsid w:val="00763F65"/>
    <w:rsid w:val="0076466F"/>
    <w:rsid w:val="00764749"/>
    <w:rsid w:val="00765C3D"/>
    <w:rsid w:val="00767382"/>
    <w:rsid w:val="0076752D"/>
    <w:rsid w:val="00767572"/>
    <w:rsid w:val="00767DDA"/>
    <w:rsid w:val="00770BEF"/>
    <w:rsid w:val="00772155"/>
    <w:rsid w:val="00774954"/>
    <w:rsid w:val="00775648"/>
    <w:rsid w:val="00775A8D"/>
    <w:rsid w:val="00775CFF"/>
    <w:rsid w:val="0077633A"/>
    <w:rsid w:val="00777E62"/>
    <w:rsid w:val="00780889"/>
    <w:rsid w:val="00780DD1"/>
    <w:rsid w:val="00781475"/>
    <w:rsid w:val="007817B5"/>
    <w:rsid w:val="007835E2"/>
    <w:rsid w:val="007846CB"/>
    <w:rsid w:val="00784E5A"/>
    <w:rsid w:val="0078515D"/>
    <w:rsid w:val="00785AA8"/>
    <w:rsid w:val="00785E3D"/>
    <w:rsid w:val="007865E4"/>
    <w:rsid w:val="00786EF1"/>
    <w:rsid w:val="0079032A"/>
    <w:rsid w:val="00790A36"/>
    <w:rsid w:val="00791258"/>
    <w:rsid w:val="0079150D"/>
    <w:rsid w:val="007916E5"/>
    <w:rsid w:val="00794188"/>
    <w:rsid w:val="00794C90"/>
    <w:rsid w:val="00795726"/>
    <w:rsid w:val="00795FF5"/>
    <w:rsid w:val="00796C22"/>
    <w:rsid w:val="00796FA6"/>
    <w:rsid w:val="00797164"/>
    <w:rsid w:val="00797E0C"/>
    <w:rsid w:val="007A0558"/>
    <w:rsid w:val="007A11B7"/>
    <w:rsid w:val="007A250C"/>
    <w:rsid w:val="007A2536"/>
    <w:rsid w:val="007A2AE1"/>
    <w:rsid w:val="007A2DDA"/>
    <w:rsid w:val="007A3927"/>
    <w:rsid w:val="007A5EA0"/>
    <w:rsid w:val="007A73C2"/>
    <w:rsid w:val="007A789C"/>
    <w:rsid w:val="007B1BB0"/>
    <w:rsid w:val="007B2147"/>
    <w:rsid w:val="007B3907"/>
    <w:rsid w:val="007B49DA"/>
    <w:rsid w:val="007B6010"/>
    <w:rsid w:val="007B602E"/>
    <w:rsid w:val="007B645F"/>
    <w:rsid w:val="007B789D"/>
    <w:rsid w:val="007B7A56"/>
    <w:rsid w:val="007B7B7C"/>
    <w:rsid w:val="007C0191"/>
    <w:rsid w:val="007C0A79"/>
    <w:rsid w:val="007C1124"/>
    <w:rsid w:val="007C146D"/>
    <w:rsid w:val="007C1DDD"/>
    <w:rsid w:val="007C2B37"/>
    <w:rsid w:val="007C3364"/>
    <w:rsid w:val="007C33F8"/>
    <w:rsid w:val="007C377A"/>
    <w:rsid w:val="007C421C"/>
    <w:rsid w:val="007C449E"/>
    <w:rsid w:val="007C461C"/>
    <w:rsid w:val="007C48A5"/>
    <w:rsid w:val="007C491F"/>
    <w:rsid w:val="007C72C6"/>
    <w:rsid w:val="007D01A2"/>
    <w:rsid w:val="007D0A5F"/>
    <w:rsid w:val="007D2C0A"/>
    <w:rsid w:val="007D2F67"/>
    <w:rsid w:val="007D3924"/>
    <w:rsid w:val="007D4A9A"/>
    <w:rsid w:val="007D557A"/>
    <w:rsid w:val="007D6908"/>
    <w:rsid w:val="007D7356"/>
    <w:rsid w:val="007E2073"/>
    <w:rsid w:val="007E2A70"/>
    <w:rsid w:val="007E584D"/>
    <w:rsid w:val="007E68FD"/>
    <w:rsid w:val="007E753E"/>
    <w:rsid w:val="007F08FC"/>
    <w:rsid w:val="007F09E7"/>
    <w:rsid w:val="007F118F"/>
    <w:rsid w:val="007F19A5"/>
    <w:rsid w:val="007F20BB"/>
    <w:rsid w:val="007F2547"/>
    <w:rsid w:val="007F3AA6"/>
    <w:rsid w:val="007F3B58"/>
    <w:rsid w:val="007F42F8"/>
    <w:rsid w:val="007F4F4E"/>
    <w:rsid w:val="007F5C2B"/>
    <w:rsid w:val="007F6048"/>
    <w:rsid w:val="007F6B96"/>
    <w:rsid w:val="007F6D61"/>
    <w:rsid w:val="007F6EFA"/>
    <w:rsid w:val="007F7364"/>
    <w:rsid w:val="007F770D"/>
    <w:rsid w:val="00800099"/>
    <w:rsid w:val="00800BC1"/>
    <w:rsid w:val="00801442"/>
    <w:rsid w:val="008014D5"/>
    <w:rsid w:val="008019A8"/>
    <w:rsid w:val="008029F7"/>
    <w:rsid w:val="00804E3E"/>
    <w:rsid w:val="00805376"/>
    <w:rsid w:val="008061D4"/>
    <w:rsid w:val="00806764"/>
    <w:rsid w:val="00806C6B"/>
    <w:rsid w:val="00807FDE"/>
    <w:rsid w:val="0081067F"/>
    <w:rsid w:val="00811C76"/>
    <w:rsid w:val="00812F47"/>
    <w:rsid w:val="00812FC4"/>
    <w:rsid w:val="00813181"/>
    <w:rsid w:val="00813616"/>
    <w:rsid w:val="008136F4"/>
    <w:rsid w:val="00813750"/>
    <w:rsid w:val="00813E3D"/>
    <w:rsid w:val="00814D5B"/>
    <w:rsid w:val="00814DEE"/>
    <w:rsid w:val="008153F1"/>
    <w:rsid w:val="008156A4"/>
    <w:rsid w:val="00815DF2"/>
    <w:rsid w:val="00816C5D"/>
    <w:rsid w:val="00817215"/>
    <w:rsid w:val="00817F91"/>
    <w:rsid w:val="00820663"/>
    <w:rsid w:val="008207AA"/>
    <w:rsid w:val="00821160"/>
    <w:rsid w:val="00821EF1"/>
    <w:rsid w:val="00822444"/>
    <w:rsid w:val="008226E7"/>
    <w:rsid w:val="008229EC"/>
    <w:rsid w:val="00823523"/>
    <w:rsid w:val="00823B81"/>
    <w:rsid w:val="00824405"/>
    <w:rsid w:val="00824A30"/>
    <w:rsid w:val="00825481"/>
    <w:rsid w:val="00825C23"/>
    <w:rsid w:val="00826891"/>
    <w:rsid w:val="00826D07"/>
    <w:rsid w:val="00831114"/>
    <w:rsid w:val="0083131E"/>
    <w:rsid w:val="008329AF"/>
    <w:rsid w:val="00832E22"/>
    <w:rsid w:val="008335A4"/>
    <w:rsid w:val="0083416E"/>
    <w:rsid w:val="008366FB"/>
    <w:rsid w:val="00836F33"/>
    <w:rsid w:val="00837EBE"/>
    <w:rsid w:val="00840826"/>
    <w:rsid w:val="00840972"/>
    <w:rsid w:val="00840E11"/>
    <w:rsid w:val="00840F28"/>
    <w:rsid w:val="00841A54"/>
    <w:rsid w:val="00842824"/>
    <w:rsid w:val="008428A4"/>
    <w:rsid w:val="008437BC"/>
    <w:rsid w:val="0084469C"/>
    <w:rsid w:val="00846581"/>
    <w:rsid w:val="0084707E"/>
    <w:rsid w:val="00847417"/>
    <w:rsid w:val="0085006E"/>
    <w:rsid w:val="00850755"/>
    <w:rsid w:val="008509F2"/>
    <w:rsid w:val="00851968"/>
    <w:rsid w:val="00852A12"/>
    <w:rsid w:val="0085342B"/>
    <w:rsid w:val="0085363E"/>
    <w:rsid w:val="00853E0A"/>
    <w:rsid w:val="00853F3A"/>
    <w:rsid w:val="0085421B"/>
    <w:rsid w:val="008554FE"/>
    <w:rsid w:val="00855BFA"/>
    <w:rsid w:val="00857374"/>
    <w:rsid w:val="008573FC"/>
    <w:rsid w:val="00861D9F"/>
    <w:rsid w:val="00862325"/>
    <w:rsid w:val="00862505"/>
    <w:rsid w:val="00862A1F"/>
    <w:rsid w:val="00863527"/>
    <w:rsid w:val="008639DC"/>
    <w:rsid w:val="00863B62"/>
    <w:rsid w:val="00864334"/>
    <w:rsid w:val="008645D6"/>
    <w:rsid w:val="00865ADB"/>
    <w:rsid w:val="00865B99"/>
    <w:rsid w:val="00865D4F"/>
    <w:rsid w:val="0086685F"/>
    <w:rsid w:val="00866A51"/>
    <w:rsid w:val="00866D7D"/>
    <w:rsid w:val="0086707C"/>
    <w:rsid w:val="00870BD4"/>
    <w:rsid w:val="00870EF9"/>
    <w:rsid w:val="00871130"/>
    <w:rsid w:val="008711C6"/>
    <w:rsid w:val="00871717"/>
    <w:rsid w:val="00871E20"/>
    <w:rsid w:val="00871ED4"/>
    <w:rsid w:val="00873654"/>
    <w:rsid w:val="00873BC8"/>
    <w:rsid w:val="00874D82"/>
    <w:rsid w:val="0087536E"/>
    <w:rsid w:val="0087561F"/>
    <w:rsid w:val="00876854"/>
    <w:rsid w:val="008770AE"/>
    <w:rsid w:val="008773EE"/>
    <w:rsid w:val="008800CB"/>
    <w:rsid w:val="008824AA"/>
    <w:rsid w:val="00884CCD"/>
    <w:rsid w:val="00885923"/>
    <w:rsid w:val="0088599F"/>
    <w:rsid w:val="00886B9B"/>
    <w:rsid w:val="0088765D"/>
    <w:rsid w:val="00887C0F"/>
    <w:rsid w:val="0089018D"/>
    <w:rsid w:val="00891AEE"/>
    <w:rsid w:val="00891E60"/>
    <w:rsid w:val="00892FDE"/>
    <w:rsid w:val="008932BE"/>
    <w:rsid w:val="008938C2"/>
    <w:rsid w:val="008941FD"/>
    <w:rsid w:val="00894590"/>
    <w:rsid w:val="008957BB"/>
    <w:rsid w:val="00896597"/>
    <w:rsid w:val="00897F8D"/>
    <w:rsid w:val="008A012B"/>
    <w:rsid w:val="008A0677"/>
    <w:rsid w:val="008A0FC8"/>
    <w:rsid w:val="008A475F"/>
    <w:rsid w:val="008A4B6A"/>
    <w:rsid w:val="008A4E56"/>
    <w:rsid w:val="008A50A7"/>
    <w:rsid w:val="008A534D"/>
    <w:rsid w:val="008A5567"/>
    <w:rsid w:val="008A6395"/>
    <w:rsid w:val="008B121F"/>
    <w:rsid w:val="008B1A20"/>
    <w:rsid w:val="008B1D2B"/>
    <w:rsid w:val="008B2345"/>
    <w:rsid w:val="008B23EC"/>
    <w:rsid w:val="008B2F66"/>
    <w:rsid w:val="008B30CA"/>
    <w:rsid w:val="008B322C"/>
    <w:rsid w:val="008B38C4"/>
    <w:rsid w:val="008B5E5A"/>
    <w:rsid w:val="008B61B1"/>
    <w:rsid w:val="008C0352"/>
    <w:rsid w:val="008C076B"/>
    <w:rsid w:val="008C0F74"/>
    <w:rsid w:val="008C11C5"/>
    <w:rsid w:val="008C1AB9"/>
    <w:rsid w:val="008C1D7E"/>
    <w:rsid w:val="008C26CD"/>
    <w:rsid w:val="008C3360"/>
    <w:rsid w:val="008C5F8D"/>
    <w:rsid w:val="008C67E1"/>
    <w:rsid w:val="008C69C1"/>
    <w:rsid w:val="008C7BC2"/>
    <w:rsid w:val="008D034B"/>
    <w:rsid w:val="008D22BA"/>
    <w:rsid w:val="008D389D"/>
    <w:rsid w:val="008D3A5D"/>
    <w:rsid w:val="008D3C7D"/>
    <w:rsid w:val="008D3F54"/>
    <w:rsid w:val="008D530A"/>
    <w:rsid w:val="008D78BC"/>
    <w:rsid w:val="008E1175"/>
    <w:rsid w:val="008E3506"/>
    <w:rsid w:val="008E3726"/>
    <w:rsid w:val="008E4035"/>
    <w:rsid w:val="008E634F"/>
    <w:rsid w:val="008E6728"/>
    <w:rsid w:val="008E685D"/>
    <w:rsid w:val="008E70FA"/>
    <w:rsid w:val="008E71C2"/>
    <w:rsid w:val="008E7272"/>
    <w:rsid w:val="008E7532"/>
    <w:rsid w:val="008E77DB"/>
    <w:rsid w:val="008F0C51"/>
    <w:rsid w:val="008F10FB"/>
    <w:rsid w:val="008F16F5"/>
    <w:rsid w:val="008F1A2E"/>
    <w:rsid w:val="008F1DB1"/>
    <w:rsid w:val="008F2E22"/>
    <w:rsid w:val="008F3F4A"/>
    <w:rsid w:val="008F52D8"/>
    <w:rsid w:val="008F7E53"/>
    <w:rsid w:val="009006F4"/>
    <w:rsid w:val="0090255A"/>
    <w:rsid w:val="00902A11"/>
    <w:rsid w:val="00902EA3"/>
    <w:rsid w:val="00904158"/>
    <w:rsid w:val="0090453C"/>
    <w:rsid w:val="00904640"/>
    <w:rsid w:val="00905590"/>
    <w:rsid w:val="00905F53"/>
    <w:rsid w:val="00906069"/>
    <w:rsid w:val="009062BD"/>
    <w:rsid w:val="009065FA"/>
    <w:rsid w:val="00907211"/>
    <w:rsid w:val="00907382"/>
    <w:rsid w:val="00907388"/>
    <w:rsid w:val="009100FB"/>
    <w:rsid w:val="009107BB"/>
    <w:rsid w:val="00912AC5"/>
    <w:rsid w:val="00912AD2"/>
    <w:rsid w:val="0091345C"/>
    <w:rsid w:val="0091390F"/>
    <w:rsid w:val="009144DD"/>
    <w:rsid w:val="0091566F"/>
    <w:rsid w:val="009160CF"/>
    <w:rsid w:val="009165B4"/>
    <w:rsid w:val="00916A5E"/>
    <w:rsid w:val="009173B5"/>
    <w:rsid w:val="009200DE"/>
    <w:rsid w:val="00920EF7"/>
    <w:rsid w:val="009213EE"/>
    <w:rsid w:val="009217AE"/>
    <w:rsid w:val="00921EC3"/>
    <w:rsid w:val="00922797"/>
    <w:rsid w:val="0092563A"/>
    <w:rsid w:val="00925F24"/>
    <w:rsid w:val="0092605E"/>
    <w:rsid w:val="00926685"/>
    <w:rsid w:val="009268C1"/>
    <w:rsid w:val="0092693E"/>
    <w:rsid w:val="00926D30"/>
    <w:rsid w:val="00927254"/>
    <w:rsid w:val="00930079"/>
    <w:rsid w:val="009318B2"/>
    <w:rsid w:val="00932FA5"/>
    <w:rsid w:val="009336AA"/>
    <w:rsid w:val="00933D10"/>
    <w:rsid w:val="00933F71"/>
    <w:rsid w:val="00934A79"/>
    <w:rsid w:val="009350F3"/>
    <w:rsid w:val="009377F0"/>
    <w:rsid w:val="009377F6"/>
    <w:rsid w:val="00937D1E"/>
    <w:rsid w:val="00937DA1"/>
    <w:rsid w:val="009402CF"/>
    <w:rsid w:val="009403C8"/>
    <w:rsid w:val="00940F01"/>
    <w:rsid w:val="00941260"/>
    <w:rsid w:val="00941BA9"/>
    <w:rsid w:val="00941CD6"/>
    <w:rsid w:val="009420AA"/>
    <w:rsid w:val="009428E4"/>
    <w:rsid w:val="00942F00"/>
    <w:rsid w:val="0094309C"/>
    <w:rsid w:val="0094480F"/>
    <w:rsid w:val="00945129"/>
    <w:rsid w:val="00945889"/>
    <w:rsid w:val="0094642C"/>
    <w:rsid w:val="00947202"/>
    <w:rsid w:val="00951CAE"/>
    <w:rsid w:val="0095376F"/>
    <w:rsid w:val="00953844"/>
    <w:rsid w:val="00954030"/>
    <w:rsid w:val="009565CE"/>
    <w:rsid w:val="00956C74"/>
    <w:rsid w:val="0095711B"/>
    <w:rsid w:val="00957B4A"/>
    <w:rsid w:val="0096012A"/>
    <w:rsid w:val="00960805"/>
    <w:rsid w:val="00960858"/>
    <w:rsid w:val="00960AF3"/>
    <w:rsid w:val="0096184F"/>
    <w:rsid w:val="009625F1"/>
    <w:rsid w:val="009630FF"/>
    <w:rsid w:val="00963B11"/>
    <w:rsid w:val="009645D0"/>
    <w:rsid w:val="009649D9"/>
    <w:rsid w:val="00966A2B"/>
    <w:rsid w:val="009674ED"/>
    <w:rsid w:val="00967B8A"/>
    <w:rsid w:val="00967FDB"/>
    <w:rsid w:val="009708EE"/>
    <w:rsid w:val="009711E1"/>
    <w:rsid w:val="00971508"/>
    <w:rsid w:val="0097151D"/>
    <w:rsid w:val="009719D2"/>
    <w:rsid w:val="009720BE"/>
    <w:rsid w:val="00974304"/>
    <w:rsid w:val="0097469A"/>
    <w:rsid w:val="00974DC5"/>
    <w:rsid w:val="00975401"/>
    <w:rsid w:val="00976552"/>
    <w:rsid w:val="009767B5"/>
    <w:rsid w:val="00977FEB"/>
    <w:rsid w:val="0098044F"/>
    <w:rsid w:val="00980DF1"/>
    <w:rsid w:val="009810D1"/>
    <w:rsid w:val="0098121B"/>
    <w:rsid w:val="009813BE"/>
    <w:rsid w:val="009816E0"/>
    <w:rsid w:val="00982379"/>
    <w:rsid w:val="0098474C"/>
    <w:rsid w:val="00984764"/>
    <w:rsid w:val="00984C4D"/>
    <w:rsid w:val="0098533F"/>
    <w:rsid w:val="00986DF5"/>
    <w:rsid w:val="00990215"/>
    <w:rsid w:val="009908D1"/>
    <w:rsid w:val="009919BC"/>
    <w:rsid w:val="0099347E"/>
    <w:rsid w:val="00996360"/>
    <w:rsid w:val="009963FB"/>
    <w:rsid w:val="00996454"/>
    <w:rsid w:val="00996891"/>
    <w:rsid w:val="00996BF1"/>
    <w:rsid w:val="00996F3C"/>
    <w:rsid w:val="009978E6"/>
    <w:rsid w:val="00997D40"/>
    <w:rsid w:val="009A077B"/>
    <w:rsid w:val="009A08D7"/>
    <w:rsid w:val="009A0A7B"/>
    <w:rsid w:val="009A0CF1"/>
    <w:rsid w:val="009A112F"/>
    <w:rsid w:val="009A1D13"/>
    <w:rsid w:val="009A22C6"/>
    <w:rsid w:val="009A2A7A"/>
    <w:rsid w:val="009A31AC"/>
    <w:rsid w:val="009A36A4"/>
    <w:rsid w:val="009A45F5"/>
    <w:rsid w:val="009A478D"/>
    <w:rsid w:val="009A539E"/>
    <w:rsid w:val="009A5D76"/>
    <w:rsid w:val="009A5FA0"/>
    <w:rsid w:val="009A7A3B"/>
    <w:rsid w:val="009B185E"/>
    <w:rsid w:val="009B2404"/>
    <w:rsid w:val="009B274F"/>
    <w:rsid w:val="009B3D6E"/>
    <w:rsid w:val="009B478F"/>
    <w:rsid w:val="009B4A18"/>
    <w:rsid w:val="009B4CB5"/>
    <w:rsid w:val="009B56BE"/>
    <w:rsid w:val="009B6296"/>
    <w:rsid w:val="009B6A99"/>
    <w:rsid w:val="009B7042"/>
    <w:rsid w:val="009B722B"/>
    <w:rsid w:val="009B78FB"/>
    <w:rsid w:val="009C0678"/>
    <w:rsid w:val="009C09C0"/>
    <w:rsid w:val="009C1287"/>
    <w:rsid w:val="009C2139"/>
    <w:rsid w:val="009C3A48"/>
    <w:rsid w:val="009C4360"/>
    <w:rsid w:val="009C44F9"/>
    <w:rsid w:val="009C52E3"/>
    <w:rsid w:val="009C6B35"/>
    <w:rsid w:val="009C6DB1"/>
    <w:rsid w:val="009C6E86"/>
    <w:rsid w:val="009C70B6"/>
    <w:rsid w:val="009C72A5"/>
    <w:rsid w:val="009C7513"/>
    <w:rsid w:val="009D06BE"/>
    <w:rsid w:val="009D0CDB"/>
    <w:rsid w:val="009D121A"/>
    <w:rsid w:val="009D1A88"/>
    <w:rsid w:val="009D3BE7"/>
    <w:rsid w:val="009D3E47"/>
    <w:rsid w:val="009D3F68"/>
    <w:rsid w:val="009D4374"/>
    <w:rsid w:val="009D4B89"/>
    <w:rsid w:val="009D4DBF"/>
    <w:rsid w:val="009D5B53"/>
    <w:rsid w:val="009D672C"/>
    <w:rsid w:val="009D679C"/>
    <w:rsid w:val="009D73AA"/>
    <w:rsid w:val="009D756F"/>
    <w:rsid w:val="009D7FE4"/>
    <w:rsid w:val="009E161B"/>
    <w:rsid w:val="009E26B3"/>
    <w:rsid w:val="009E3FF5"/>
    <w:rsid w:val="009E4143"/>
    <w:rsid w:val="009E4758"/>
    <w:rsid w:val="009E53D6"/>
    <w:rsid w:val="009E6A3F"/>
    <w:rsid w:val="009E6B2C"/>
    <w:rsid w:val="009E74B1"/>
    <w:rsid w:val="009F1156"/>
    <w:rsid w:val="009F22D3"/>
    <w:rsid w:val="009F2310"/>
    <w:rsid w:val="009F280D"/>
    <w:rsid w:val="009F36A3"/>
    <w:rsid w:val="009F37D9"/>
    <w:rsid w:val="009F4104"/>
    <w:rsid w:val="009F4231"/>
    <w:rsid w:val="009F508B"/>
    <w:rsid w:val="009F576F"/>
    <w:rsid w:val="009F7E0C"/>
    <w:rsid w:val="00A022D5"/>
    <w:rsid w:val="00A04990"/>
    <w:rsid w:val="00A0576B"/>
    <w:rsid w:val="00A05970"/>
    <w:rsid w:val="00A05CC0"/>
    <w:rsid w:val="00A073B8"/>
    <w:rsid w:val="00A07404"/>
    <w:rsid w:val="00A07DD8"/>
    <w:rsid w:val="00A11135"/>
    <w:rsid w:val="00A11378"/>
    <w:rsid w:val="00A12297"/>
    <w:rsid w:val="00A1416B"/>
    <w:rsid w:val="00A14DA5"/>
    <w:rsid w:val="00A15AD8"/>
    <w:rsid w:val="00A16F5D"/>
    <w:rsid w:val="00A2038E"/>
    <w:rsid w:val="00A215D9"/>
    <w:rsid w:val="00A22B95"/>
    <w:rsid w:val="00A23ADE"/>
    <w:rsid w:val="00A25047"/>
    <w:rsid w:val="00A25391"/>
    <w:rsid w:val="00A25D14"/>
    <w:rsid w:val="00A2616A"/>
    <w:rsid w:val="00A2692B"/>
    <w:rsid w:val="00A27521"/>
    <w:rsid w:val="00A275E2"/>
    <w:rsid w:val="00A31C5F"/>
    <w:rsid w:val="00A31E50"/>
    <w:rsid w:val="00A32F55"/>
    <w:rsid w:val="00A3393F"/>
    <w:rsid w:val="00A34102"/>
    <w:rsid w:val="00A34593"/>
    <w:rsid w:val="00A34B8F"/>
    <w:rsid w:val="00A368D6"/>
    <w:rsid w:val="00A3693E"/>
    <w:rsid w:val="00A37033"/>
    <w:rsid w:val="00A4190D"/>
    <w:rsid w:val="00A429F3"/>
    <w:rsid w:val="00A42A9A"/>
    <w:rsid w:val="00A431D0"/>
    <w:rsid w:val="00A435E9"/>
    <w:rsid w:val="00A4374D"/>
    <w:rsid w:val="00A461C9"/>
    <w:rsid w:val="00A46DC5"/>
    <w:rsid w:val="00A5039A"/>
    <w:rsid w:val="00A50938"/>
    <w:rsid w:val="00A50DD3"/>
    <w:rsid w:val="00A510E5"/>
    <w:rsid w:val="00A525C4"/>
    <w:rsid w:val="00A53940"/>
    <w:rsid w:val="00A53CB3"/>
    <w:rsid w:val="00A53FE1"/>
    <w:rsid w:val="00A54407"/>
    <w:rsid w:val="00A54A18"/>
    <w:rsid w:val="00A55D29"/>
    <w:rsid w:val="00A55F85"/>
    <w:rsid w:val="00A5619B"/>
    <w:rsid w:val="00A5735F"/>
    <w:rsid w:val="00A5783F"/>
    <w:rsid w:val="00A60186"/>
    <w:rsid w:val="00A6047B"/>
    <w:rsid w:val="00A614B6"/>
    <w:rsid w:val="00A62000"/>
    <w:rsid w:val="00A62BE1"/>
    <w:rsid w:val="00A636E9"/>
    <w:rsid w:val="00A64360"/>
    <w:rsid w:val="00A64DA7"/>
    <w:rsid w:val="00A65943"/>
    <w:rsid w:val="00A65F7D"/>
    <w:rsid w:val="00A67493"/>
    <w:rsid w:val="00A70BC8"/>
    <w:rsid w:val="00A72132"/>
    <w:rsid w:val="00A7334F"/>
    <w:rsid w:val="00A73FB1"/>
    <w:rsid w:val="00A748E5"/>
    <w:rsid w:val="00A75512"/>
    <w:rsid w:val="00A758D1"/>
    <w:rsid w:val="00A77EF8"/>
    <w:rsid w:val="00A82703"/>
    <w:rsid w:val="00A82AE6"/>
    <w:rsid w:val="00A8374F"/>
    <w:rsid w:val="00A83BD9"/>
    <w:rsid w:val="00A8434F"/>
    <w:rsid w:val="00A84CA7"/>
    <w:rsid w:val="00A9052C"/>
    <w:rsid w:val="00A925A6"/>
    <w:rsid w:val="00A93D20"/>
    <w:rsid w:val="00A95120"/>
    <w:rsid w:val="00A95377"/>
    <w:rsid w:val="00A9564B"/>
    <w:rsid w:val="00A95EA8"/>
    <w:rsid w:val="00A96036"/>
    <w:rsid w:val="00A96587"/>
    <w:rsid w:val="00AA09B1"/>
    <w:rsid w:val="00AA0BAA"/>
    <w:rsid w:val="00AA15FD"/>
    <w:rsid w:val="00AA1ECF"/>
    <w:rsid w:val="00AA21F0"/>
    <w:rsid w:val="00AA2DFD"/>
    <w:rsid w:val="00AA3C9E"/>
    <w:rsid w:val="00AA3FDD"/>
    <w:rsid w:val="00AA46D2"/>
    <w:rsid w:val="00AA4D80"/>
    <w:rsid w:val="00AA62B3"/>
    <w:rsid w:val="00AA66A8"/>
    <w:rsid w:val="00AA6833"/>
    <w:rsid w:val="00AA6B72"/>
    <w:rsid w:val="00AA792A"/>
    <w:rsid w:val="00AB02E1"/>
    <w:rsid w:val="00AB0B3B"/>
    <w:rsid w:val="00AB0DA2"/>
    <w:rsid w:val="00AB1A3D"/>
    <w:rsid w:val="00AB2226"/>
    <w:rsid w:val="00AB2A27"/>
    <w:rsid w:val="00AB2E4E"/>
    <w:rsid w:val="00AB38D1"/>
    <w:rsid w:val="00AB3B39"/>
    <w:rsid w:val="00AB52D5"/>
    <w:rsid w:val="00AB54F2"/>
    <w:rsid w:val="00AB5E4F"/>
    <w:rsid w:val="00AB61FC"/>
    <w:rsid w:val="00AB68A9"/>
    <w:rsid w:val="00AB772C"/>
    <w:rsid w:val="00AB7CC9"/>
    <w:rsid w:val="00AC1127"/>
    <w:rsid w:val="00AC1F79"/>
    <w:rsid w:val="00AC2393"/>
    <w:rsid w:val="00AC36F4"/>
    <w:rsid w:val="00AC3749"/>
    <w:rsid w:val="00AC3B0E"/>
    <w:rsid w:val="00AC45AA"/>
    <w:rsid w:val="00AC4667"/>
    <w:rsid w:val="00AC4A7C"/>
    <w:rsid w:val="00AC7295"/>
    <w:rsid w:val="00AC732A"/>
    <w:rsid w:val="00AC774B"/>
    <w:rsid w:val="00AC7A34"/>
    <w:rsid w:val="00AD518F"/>
    <w:rsid w:val="00AD5DE1"/>
    <w:rsid w:val="00AD644A"/>
    <w:rsid w:val="00AD6F21"/>
    <w:rsid w:val="00AD70E8"/>
    <w:rsid w:val="00AD71EE"/>
    <w:rsid w:val="00AD7E00"/>
    <w:rsid w:val="00AD7EB8"/>
    <w:rsid w:val="00AE1178"/>
    <w:rsid w:val="00AE20CC"/>
    <w:rsid w:val="00AE25F8"/>
    <w:rsid w:val="00AE314C"/>
    <w:rsid w:val="00AE3697"/>
    <w:rsid w:val="00AE400C"/>
    <w:rsid w:val="00AE47F0"/>
    <w:rsid w:val="00AE4D29"/>
    <w:rsid w:val="00AE4F0B"/>
    <w:rsid w:val="00AE63C0"/>
    <w:rsid w:val="00AE75C9"/>
    <w:rsid w:val="00AE7DB6"/>
    <w:rsid w:val="00AF1251"/>
    <w:rsid w:val="00AF1CF0"/>
    <w:rsid w:val="00AF23E2"/>
    <w:rsid w:val="00AF3001"/>
    <w:rsid w:val="00AF32AB"/>
    <w:rsid w:val="00AF6351"/>
    <w:rsid w:val="00AF65FC"/>
    <w:rsid w:val="00AF6AA3"/>
    <w:rsid w:val="00AF7A81"/>
    <w:rsid w:val="00B0028C"/>
    <w:rsid w:val="00B006CC"/>
    <w:rsid w:val="00B00E11"/>
    <w:rsid w:val="00B028EB"/>
    <w:rsid w:val="00B03ED8"/>
    <w:rsid w:val="00B04C72"/>
    <w:rsid w:val="00B04D09"/>
    <w:rsid w:val="00B06ECA"/>
    <w:rsid w:val="00B078B2"/>
    <w:rsid w:val="00B10312"/>
    <w:rsid w:val="00B116C4"/>
    <w:rsid w:val="00B11DA7"/>
    <w:rsid w:val="00B135E6"/>
    <w:rsid w:val="00B13D46"/>
    <w:rsid w:val="00B13FBA"/>
    <w:rsid w:val="00B145FB"/>
    <w:rsid w:val="00B14C0C"/>
    <w:rsid w:val="00B14FC0"/>
    <w:rsid w:val="00B15BAD"/>
    <w:rsid w:val="00B16C21"/>
    <w:rsid w:val="00B170F6"/>
    <w:rsid w:val="00B172A3"/>
    <w:rsid w:val="00B176EF"/>
    <w:rsid w:val="00B20023"/>
    <w:rsid w:val="00B20130"/>
    <w:rsid w:val="00B2089E"/>
    <w:rsid w:val="00B21538"/>
    <w:rsid w:val="00B2385C"/>
    <w:rsid w:val="00B239C1"/>
    <w:rsid w:val="00B23B0B"/>
    <w:rsid w:val="00B23BD1"/>
    <w:rsid w:val="00B23D8C"/>
    <w:rsid w:val="00B24779"/>
    <w:rsid w:val="00B2526F"/>
    <w:rsid w:val="00B25CDF"/>
    <w:rsid w:val="00B27DB6"/>
    <w:rsid w:val="00B30FF1"/>
    <w:rsid w:val="00B31335"/>
    <w:rsid w:val="00B31881"/>
    <w:rsid w:val="00B31E47"/>
    <w:rsid w:val="00B322A4"/>
    <w:rsid w:val="00B32DE8"/>
    <w:rsid w:val="00B32E13"/>
    <w:rsid w:val="00B33307"/>
    <w:rsid w:val="00B33341"/>
    <w:rsid w:val="00B33A8D"/>
    <w:rsid w:val="00B33C46"/>
    <w:rsid w:val="00B3420D"/>
    <w:rsid w:val="00B3438E"/>
    <w:rsid w:val="00B34977"/>
    <w:rsid w:val="00B34E4A"/>
    <w:rsid w:val="00B3571B"/>
    <w:rsid w:val="00B36AA0"/>
    <w:rsid w:val="00B36ABA"/>
    <w:rsid w:val="00B378E9"/>
    <w:rsid w:val="00B41909"/>
    <w:rsid w:val="00B42208"/>
    <w:rsid w:val="00B45008"/>
    <w:rsid w:val="00B460C5"/>
    <w:rsid w:val="00B46CAC"/>
    <w:rsid w:val="00B46F5C"/>
    <w:rsid w:val="00B509DA"/>
    <w:rsid w:val="00B52F5F"/>
    <w:rsid w:val="00B55E80"/>
    <w:rsid w:val="00B569FD"/>
    <w:rsid w:val="00B57DCA"/>
    <w:rsid w:val="00B603D3"/>
    <w:rsid w:val="00B62168"/>
    <w:rsid w:val="00B63BC2"/>
    <w:rsid w:val="00B640C4"/>
    <w:rsid w:val="00B645F4"/>
    <w:rsid w:val="00B652BB"/>
    <w:rsid w:val="00B653BA"/>
    <w:rsid w:val="00B670C5"/>
    <w:rsid w:val="00B67472"/>
    <w:rsid w:val="00B67F94"/>
    <w:rsid w:val="00B7268B"/>
    <w:rsid w:val="00B727CB"/>
    <w:rsid w:val="00B7350F"/>
    <w:rsid w:val="00B73CEF"/>
    <w:rsid w:val="00B75DD9"/>
    <w:rsid w:val="00B75EED"/>
    <w:rsid w:val="00B76431"/>
    <w:rsid w:val="00B764EF"/>
    <w:rsid w:val="00B76710"/>
    <w:rsid w:val="00B77851"/>
    <w:rsid w:val="00B778F7"/>
    <w:rsid w:val="00B77B57"/>
    <w:rsid w:val="00B77EF8"/>
    <w:rsid w:val="00B80174"/>
    <w:rsid w:val="00B8029F"/>
    <w:rsid w:val="00B80BD8"/>
    <w:rsid w:val="00B82954"/>
    <w:rsid w:val="00B83A8D"/>
    <w:rsid w:val="00B840AD"/>
    <w:rsid w:val="00B8443E"/>
    <w:rsid w:val="00B86055"/>
    <w:rsid w:val="00B90081"/>
    <w:rsid w:val="00B9279C"/>
    <w:rsid w:val="00B93672"/>
    <w:rsid w:val="00B93B89"/>
    <w:rsid w:val="00B94049"/>
    <w:rsid w:val="00B94F86"/>
    <w:rsid w:val="00B95980"/>
    <w:rsid w:val="00B970F9"/>
    <w:rsid w:val="00BA01DC"/>
    <w:rsid w:val="00BA078B"/>
    <w:rsid w:val="00BA1471"/>
    <w:rsid w:val="00BA202E"/>
    <w:rsid w:val="00BA2238"/>
    <w:rsid w:val="00BA26F0"/>
    <w:rsid w:val="00BA3E9F"/>
    <w:rsid w:val="00BA5451"/>
    <w:rsid w:val="00BA54B0"/>
    <w:rsid w:val="00BA564B"/>
    <w:rsid w:val="00BA6234"/>
    <w:rsid w:val="00BB0287"/>
    <w:rsid w:val="00BB047B"/>
    <w:rsid w:val="00BB0C0B"/>
    <w:rsid w:val="00BB0F48"/>
    <w:rsid w:val="00BB25E6"/>
    <w:rsid w:val="00BB33B2"/>
    <w:rsid w:val="00BB47C9"/>
    <w:rsid w:val="00BB4B0C"/>
    <w:rsid w:val="00BB51C3"/>
    <w:rsid w:val="00BB5F80"/>
    <w:rsid w:val="00BB67ED"/>
    <w:rsid w:val="00BC087C"/>
    <w:rsid w:val="00BC0D1C"/>
    <w:rsid w:val="00BC2006"/>
    <w:rsid w:val="00BC32EB"/>
    <w:rsid w:val="00BC4229"/>
    <w:rsid w:val="00BC4632"/>
    <w:rsid w:val="00BC4E66"/>
    <w:rsid w:val="00BC63DF"/>
    <w:rsid w:val="00BC6BEF"/>
    <w:rsid w:val="00BC6D68"/>
    <w:rsid w:val="00BD03C6"/>
    <w:rsid w:val="00BD1531"/>
    <w:rsid w:val="00BD231A"/>
    <w:rsid w:val="00BD23F4"/>
    <w:rsid w:val="00BD3052"/>
    <w:rsid w:val="00BD3123"/>
    <w:rsid w:val="00BD51EA"/>
    <w:rsid w:val="00BD66CF"/>
    <w:rsid w:val="00BD7346"/>
    <w:rsid w:val="00BD7FB3"/>
    <w:rsid w:val="00BE3AB4"/>
    <w:rsid w:val="00BE44CD"/>
    <w:rsid w:val="00BE5A36"/>
    <w:rsid w:val="00BE60E2"/>
    <w:rsid w:val="00BE621C"/>
    <w:rsid w:val="00BE694C"/>
    <w:rsid w:val="00BE7FF8"/>
    <w:rsid w:val="00BF162F"/>
    <w:rsid w:val="00BF20CD"/>
    <w:rsid w:val="00BF2170"/>
    <w:rsid w:val="00BF2A61"/>
    <w:rsid w:val="00BF2CB7"/>
    <w:rsid w:val="00BF34BD"/>
    <w:rsid w:val="00BF399E"/>
    <w:rsid w:val="00BF3ADB"/>
    <w:rsid w:val="00BF422D"/>
    <w:rsid w:val="00C0116A"/>
    <w:rsid w:val="00C0159D"/>
    <w:rsid w:val="00C01AB3"/>
    <w:rsid w:val="00C01EEE"/>
    <w:rsid w:val="00C01FD3"/>
    <w:rsid w:val="00C02B40"/>
    <w:rsid w:val="00C0774F"/>
    <w:rsid w:val="00C1062B"/>
    <w:rsid w:val="00C10B3F"/>
    <w:rsid w:val="00C119FD"/>
    <w:rsid w:val="00C13137"/>
    <w:rsid w:val="00C148C6"/>
    <w:rsid w:val="00C16399"/>
    <w:rsid w:val="00C16DC3"/>
    <w:rsid w:val="00C178AC"/>
    <w:rsid w:val="00C20A4A"/>
    <w:rsid w:val="00C22709"/>
    <w:rsid w:val="00C22FC7"/>
    <w:rsid w:val="00C2333C"/>
    <w:rsid w:val="00C24CE8"/>
    <w:rsid w:val="00C25F4B"/>
    <w:rsid w:val="00C27830"/>
    <w:rsid w:val="00C30201"/>
    <w:rsid w:val="00C302C3"/>
    <w:rsid w:val="00C306E4"/>
    <w:rsid w:val="00C30A8C"/>
    <w:rsid w:val="00C31953"/>
    <w:rsid w:val="00C31F85"/>
    <w:rsid w:val="00C32202"/>
    <w:rsid w:val="00C32EE1"/>
    <w:rsid w:val="00C33182"/>
    <w:rsid w:val="00C341A2"/>
    <w:rsid w:val="00C3475B"/>
    <w:rsid w:val="00C350A0"/>
    <w:rsid w:val="00C35FA8"/>
    <w:rsid w:val="00C36343"/>
    <w:rsid w:val="00C3702E"/>
    <w:rsid w:val="00C37338"/>
    <w:rsid w:val="00C40D1E"/>
    <w:rsid w:val="00C40DB4"/>
    <w:rsid w:val="00C40E3F"/>
    <w:rsid w:val="00C4161A"/>
    <w:rsid w:val="00C41F1E"/>
    <w:rsid w:val="00C42689"/>
    <w:rsid w:val="00C427CE"/>
    <w:rsid w:val="00C43438"/>
    <w:rsid w:val="00C43D65"/>
    <w:rsid w:val="00C4409D"/>
    <w:rsid w:val="00C4460D"/>
    <w:rsid w:val="00C45E3C"/>
    <w:rsid w:val="00C470CB"/>
    <w:rsid w:val="00C4763A"/>
    <w:rsid w:val="00C52072"/>
    <w:rsid w:val="00C52A53"/>
    <w:rsid w:val="00C5427E"/>
    <w:rsid w:val="00C569C7"/>
    <w:rsid w:val="00C57102"/>
    <w:rsid w:val="00C5732B"/>
    <w:rsid w:val="00C5736F"/>
    <w:rsid w:val="00C57B62"/>
    <w:rsid w:val="00C608C6"/>
    <w:rsid w:val="00C60B20"/>
    <w:rsid w:val="00C60C8D"/>
    <w:rsid w:val="00C613BB"/>
    <w:rsid w:val="00C62695"/>
    <w:rsid w:val="00C6338A"/>
    <w:rsid w:val="00C635B2"/>
    <w:rsid w:val="00C63DD2"/>
    <w:rsid w:val="00C65417"/>
    <w:rsid w:val="00C656C0"/>
    <w:rsid w:val="00C66CD5"/>
    <w:rsid w:val="00C677D9"/>
    <w:rsid w:val="00C70547"/>
    <w:rsid w:val="00C74B81"/>
    <w:rsid w:val="00C774DB"/>
    <w:rsid w:val="00C80459"/>
    <w:rsid w:val="00C807AD"/>
    <w:rsid w:val="00C819C9"/>
    <w:rsid w:val="00C82E6A"/>
    <w:rsid w:val="00C82F8A"/>
    <w:rsid w:val="00C83943"/>
    <w:rsid w:val="00C84BA5"/>
    <w:rsid w:val="00C84D3B"/>
    <w:rsid w:val="00C858A5"/>
    <w:rsid w:val="00C85A6F"/>
    <w:rsid w:val="00C85E8B"/>
    <w:rsid w:val="00C85F2E"/>
    <w:rsid w:val="00C87451"/>
    <w:rsid w:val="00C87530"/>
    <w:rsid w:val="00C878C4"/>
    <w:rsid w:val="00C87F05"/>
    <w:rsid w:val="00C912E5"/>
    <w:rsid w:val="00C923CA"/>
    <w:rsid w:val="00C94DDB"/>
    <w:rsid w:val="00C974BB"/>
    <w:rsid w:val="00CA003D"/>
    <w:rsid w:val="00CA173F"/>
    <w:rsid w:val="00CA2216"/>
    <w:rsid w:val="00CA3515"/>
    <w:rsid w:val="00CA4BE5"/>
    <w:rsid w:val="00CA5260"/>
    <w:rsid w:val="00CA5A8B"/>
    <w:rsid w:val="00CA5F3D"/>
    <w:rsid w:val="00CA6E0F"/>
    <w:rsid w:val="00CA7892"/>
    <w:rsid w:val="00CB0EDC"/>
    <w:rsid w:val="00CB1AC5"/>
    <w:rsid w:val="00CB36CB"/>
    <w:rsid w:val="00CB376F"/>
    <w:rsid w:val="00CB39F5"/>
    <w:rsid w:val="00CB44CA"/>
    <w:rsid w:val="00CB4E1E"/>
    <w:rsid w:val="00CB54C8"/>
    <w:rsid w:val="00CC00E2"/>
    <w:rsid w:val="00CC01E2"/>
    <w:rsid w:val="00CC26E6"/>
    <w:rsid w:val="00CC26FB"/>
    <w:rsid w:val="00CC28E2"/>
    <w:rsid w:val="00CC4B15"/>
    <w:rsid w:val="00CC5558"/>
    <w:rsid w:val="00CC6A19"/>
    <w:rsid w:val="00CC7834"/>
    <w:rsid w:val="00CD1BAA"/>
    <w:rsid w:val="00CD1F14"/>
    <w:rsid w:val="00CD237B"/>
    <w:rsid w:val="00CD291B"/>
    <w:rsid w:val="00CD2AD2"/>
    <w:rsid w:val="00CD366C"/>
    <w:rsid w:val="00CD3D21"/>
    <w:rsid w:val="00CD3DB5"/>
    <w:rsid w:val="00CD3EDE"/>
    <w:rsid w:val="00CD4E52"/>
    <w:rsid w:val="00CD57B5"/>
    <w:rsid w:val="00CD6317"/>
    <w:rsid w:val="00CE0F0A"/>
    <w:rsid w:val="00CE2FD6"/>
    <w:rsid w:val="00CE45D1"/>
    <w:rsid w:val="00CE4F36"/>
    <w:rsid w:val="00CE5434"/>
    <w:rsid w:val="00CE5F27"/>
    <w:rsid w:val="00CE6D31"/>
    <w:rsid w:val="00CE7BB8"/>
    <w:rsid w:val="00CF0422"/>
    <w:rsid w:val="00CF05B4"/>
    <w:rsid w:val="00CF22C8"/>
    <w:rsid w:val="00CF482A"/>
    <w:rsid w:val="00CF4FAD"/>
    <w:rsid w:val="00CF55E2"/>
    <w:rsid w:val="00CF5FAF"/>
    <w:rsid w:val="00CF60F9"/>
    <w:rsid w:val="00CF6AD1"/>
    <w:rsid w:val="00CF6C57"/>
    <w:rsid w:val="00CF7118"/>
    <w:rsid w:val="00CF74E3"/>
    <w:rsid w:val="00D016EB"/>
    <w:rsid w:val="00D01F36"/>
    <w:rsid w:val="00D03760"/>
    <w:rsid w:val="00D04407"/>
    <w:rsid w:val="00D04EC9"/>
    <w:rsid w:val="00D057C4"/>
    <w:rsid w:val="00D05C9C"/>
    <w:rsid w:val="00D06241"/>
    <w:rsid w:val="00D06290"/>
    <w:rsid w:val="00D079F8"/>
    <w:rsid w:val="00D07AA1"/>
    <w:rsid w:val="00D07FA6"/>
    <w:rsid w:val="00D10309"/>
    <w:rsid w:val="00D110A8"/>
    <w:rsid w:val="00D11146"/>
    <w:rsid w:val="00D11C37"/>
    <w:rsid w:val="00D123E7"/>
    <w:rsid w:val="00D12C81"/>
    <w:rsid w:val="00D12F37"/>
    <w:rsid w:val="00D141FE"/>
    <w:rsid w:val="00D1481C"/>
    <w:rsid w:val="00D15A52"/>
    <w:rsid w:val="00D15F59"/>
    <w:rsid w:val="00D16577"/>
    <w:rsid w:val="00D166CA"/>
    <w:rsid w:val="00D1769B"/>
    <w:rsid w:val="00D179CA"/>
    <w:rsid w:val="00D20434"/>
    <w:rsid w:val="00D21B53"/>
    <w:rsid w:val="00D226F7"/>
    <w:rsid w:val="00D237DA"/>
    <w:rsid w:val="00D23D7B"/>
    <w:rsid w:val="00D2434A"/>
    <w:rsid w:val="00D24799"/>
    <w:rsid w:val="00D24E27"/>
    <w:rsid w:val="00D26263"/>
    <w:rsid w:val="00D2682C"/>
    <w:rsid w:val="00D26F76"/>
    <w:rsid w:val="00D277E7"/>
    <w:rsid w:val="00D27CED"/>
    <w:rsid w:val="00D300F6"/>
    <w:rsid w:val="00D307D1"/>
    <w:rsid w:val="00D325BA"/>
    <w:rsid w:val="00D32F44"/>
    <w:rsid w:val="00D33AB7"/>
    <w:rsid w:val="00D33C49"/>
    <w:rsid w:val="00D33F14"/>
    <w:rsid w:val="00D34D18"/>
    <w:rsid w:val="00D34DA7"/>
    <w:rsid w:val="00D36190"/>
    <w:rsid w:val="00D36335"/>
    <w:rsid w:val="00D36D49"/>
    <w:rsid w:val="00D36F95"/>
    <w:rsid w:val="00D40985"/>
    <w:rsid w:val="00D40A24"/>
    <w:rsid w:val="00D418F7"/>
    <w:rsid w:val="00D42227"/>
    <w:rsid w:val="00D424B3"/>
    <w:rsid w:val="00D42CC3"/>
    <w:rsid w:val="00D42D4A"/>
    <w:rsid w:val="00D43557"/>
    <w:rsid w:val="00D43775"/>
    <w:rsid w:val="00D44546"/>
    <w:rsid w:val="00D446F8"/>
    <w:rsid w:val="00D44AF3"/>
    <w:rsid w:val="00D45263"/>
    <w:rsid w:val="00D454EB"/>
    <w:rsid w:val="00D4730C"/>
    <w:rsid w:val="00D478B3"/>
    <w:rsid w:val="00D5040C"/>
    <w:rsid w:val="00D50AD0"/>
    <w:rsid w:val="00D5106B"/>
    <w:rsid w:val="00D51263"/>
    <w:rsid w:val="00D51346"/>
    <w:rsid w:val="00D526AA"/>
    <w:rsid w:val="00D528A3"/>
    <w:rsid w:val="00D5334E"/>
    <w:rsid w:val="00D553F4"/>
    <w:rsid w:val="00D55790"/>
    <w:rsid w:val="00D557B5"/>
    <w:rsid w:val="00D55EF6"/>
    <w:rsid w:val="00D5615C"/>
    <w:rsid w:val="00D56397"/>
    <w:rsid w:val="00D5789E"/>
    <w:rsid w:val="00D57A20"/>
    <w:rsid w:val="00D60A5C"/>
    <w:rsid w:val="00D64A4A"/>
    <w:rsid w:val="00D64D56"/>
    <w:rsid w:val="00D65ECD"/>
    <w:rsid w:val="00D65EF1"/>
    <w:rsid w:val="00D673A3"/>
    <w:rsid w:val="00D70679"/>
    <w:rsid w:val="00D70769"/>
    <w:rsid w:val="00D70C9A"/>
    <w:rsid w:val="00D716A5"/>
    <w:rsid w:val="00D717B3"/>
    <w:rsid w:val="00D71ED2"/>
    <w:rsid w:val="00D720E7"/>
    <w:rsid w:val="00D723BD"/>
    <w:rsid w:val="00D72D94"/>
    <w:rsid w:val="00D7366B"/>
    <w:rsid w:val="00D73833"/>
    <w:rsid w:val="00D73DB7"/>
    <w:rsid w:val="00D7407F"/>
    <w:rsid w:val="00D740BF"/>
    <w:rsid w:val="00D74906"/>
    <w:rsid w:val="00D75509"/>
    <w:rsid w:val="00D758A1"/>
    <w:rsid w:val="00D75EE7"/>
    <w:rsid w:val="00D760AE"/>
    <w:rsid w:val="00D761DB"/>
    <w:rsid w:val="00D76753"/>
    <w:rsid w:val="00D76838"/>
    <w:rsid w:val="00D83FF2"/>
    <w:rsid w:val="00D86DA6"/>
    <w:rsid w:val="00D8796B"/>
    <w:rsid w:val="00D90322"/>
    <w:rsid w:val="00D90E52"/>
    <w:rsid w:val="00D92773"/>
    <w:rsid w:val="00D928B5"/>
    <w:rsid w:val="00D928B7"/>
    <w:rsid w:val="00D93861"/>
    <w:rsid w:val="00D94458"/>
    <w:rsid w:val="00D9457A"/>
    <w:rsid w:val="00D97152"/>
    <w:rsid w:val="00D97878"/>
    <w:rsid w:val="00DA0960"/>
    <w:rsid w:val="00DA1B49"/>
    <w:rsid w:val="00DA1B4D"/>
    <w:rsid w:val="00DA2237"/>
    <w:rsid w:val="00DA589D"/>
    <w:rsid w:val="00DA58A9"/>
    <w:rsid w:val="00DA6C6C"/>
    <w:rsid w:val="00DA6C74"/>
    <w:rsid w:val="00DA78A9"/>
    <w:rsid w:val="00DB01C0"/>
    <w:rsid w:val="00DB0770"/>
    <w:rsid w:val="00DB0C30"/>
    <w:rsid w:val="00DB1820"/>
    <w:rsid w:val="00DB1E91"/>
    <w:rsid w:val="00DB293F"/>
    <w:rsid w:val="00DB58B9"/>
    <w:rsid w:val="00DB5A0D"/>
    <w:rsid w:val="00DB6211"/>
    <w:rsid w:val="00DB63E9"/>
    <w:rsid w:val="00DB69A1"/>
    <w:rsid w:val="00DB69BA"/>
    <w:rsid w:val="00DB6C1F"/>
    <w:rsid w:val="00DB6CA9"/>
    <w:rsid w:val="00DB7E2A"/>
    <w:rsid w:val="00DC17EE"/>
    <w:rsid w:val="00DC1C80"/>
    <w:rsid w:val="00DC2EA4"/>
    <w:rsid w:val="00DC3AD4"/>
    <w:rsid w:val="00DC40B4"/>
    <w:rsid w:val="00DC573B"/>
    <w:rsid w:val="00DC638F"/>
    <w:rsid w:val="00DC7295"/>
    <w:rsid w:val="00DC7919"/>
    <w:rsid w:val="00DC7A20"/>
    <w:rsid w:val="00DD029B"/>
    <w:rsid w:val="00DD12D8"/>
    <w:rsid w:val="00DD3D8C"/>
    <w:rsid w:val="00DD4E21"/>
    <w:rsid w:val="00DD52D5"/>
    <w:rsid w:val="00DD5A97"/>
    <w:rsid w:val="00DD62AC"/>
    <w:rsid w:val="00DD6371"/>
    <w:rsid w:val="00DD64B0"/>
    <w:rsid w:val="00DD69F5"/>
    <w:rsid w:val="00DE0812"/>
    <w:rsid w:val="00DE0EA6"/>
    <w:rsid w:val="00DE1035"/>
    <w:rsid w:val="00DE4CEA"/>
    <w:rsid w:val="00DE5DDD"/>
    <w:rsid w:val="00DE7053"/>
    <w:rsid w:val="00DE79A2"/>
    <w:rsid w:val="00DE79D7"/>
    <w:rsid w:val="00DF005B"/>
    <w:rsid w:val="00DF02BA"/>
    <w:rsid w:val="00DF0BC8"/>
    <w:rsid w:val="00DF3A46"/>
    <w:rsid w:val="00DF5593"/>
    <w:rsid w:val="00DF601B"/>
    <w:rsid w:val="00DF609E"/>
    <w:rsid w:val="00DF7F52"/>
    <w:rsid w:val="00E00990"/>
    <w:rsid w:val="00E01391"/>
    <w:rsid w:val="00E013D0"/>
    <w:rsid w:val="00E02963"/>
    <w:rsid w:val="00E02D3F"/>
    <w:rsid w:val="00E03635"/>
    <w:rsid w:val="00E0365C"/>
    <w:rsid w:val="00E06186"/>
    <w:rsid w:val="00E06C55"/>
    <w:rsid w:val="00E077FE"/>
    <w:rsid w:val="00E0786D"/>
    <w:rsid w:val="00E110EF"/>
    <w:rsid w:val="00E11AA2"/>
    <w:rsid w:val="00E11AF3"/>
    <w:rsid w:val="00E1244B"/>
    <w:rsid w:val="00E13281"/>
    <w:rsid w:val="00E140CA"/>
    <w:rsid w:val="00E146BC"/>
    <w:rsid w:val="00E148AB"/>
    <w:rsid w:val="00E14A38"/>
    <w:rsid w:val="00E1512E"/>
    <w:rsid w:val="00E15C5F"/>
    <w:rsid w:val="00E161DA"/>
    <w:rsid w:val="00E17BBF"/>
    <w:rsid w:val="00E203CD"/>
    <w:rsid w:val="00E2072E"/>
    <w:rsid w:val="00E21463"/>
    <w:rsid w:val="00E22827"/>
    <w:rsid w:val="00E22A44"/>
    <w:rsid w:val="00E23174"/>
    <w:rsid w:val="00E233AD"/>
    <w:rsid w:val="00E244EB"/>
    <w:rsid w:val="00E2534C"/>
    <w:rsid w:val="00E253E7"/>
    <w:rsid w:val="00E266E0"/>
    <w:rsid w:val="00E2758D"/>
    <w:rsid w:val="00E30493"/>
    <w:rsid w:val="00E30BA1"/>
    <w:rsid w:val="00E30BF6"/>
    <w:rsid w:val="00E30C59"/>
    <w:rsid w:val="00E30F14"/>
    <w:rsid w:val="00E30FB4"/>
    <w:rsid w:val="00E32446"/>
    <w:rsid w:val="00E32C74"/>
    <w:rsid w:val="00E3366D"/>
    <w:rsid w:val="00E349E5"/>
    <w:rsid w:val="00E360F5"/>
    <w:rsid w:val="00E3695C"/>
    <w:rsid w:val="00E37054"/>
    <w:rsid w:val="00E375E9"/>
    <w:rsid w:val="00E41F03"/>
    <w:rsid w:val="00E422E0"/>
    <w:rsid w:val="00E428B1"/>
    <w:rsid w:val="00E42F65"/>
    <w:rsid w:val="00E43110"/>
    <w:rsid w:val="00E43272"/>
    <w:rsid w:val="00E44F3E"/>
    <w:rsid w:val="00E456AE"/>
    <w:rsid w:val="00E45804"/>
    <w:rsid w:val="00E46301"/>
    <w:rsid w:val="00E465C7"/>
    <w:rsid w:val="00E46798"/>
    <w:rsid w:val="00E46D3A"/>
    <w:rsid w:val="00E50615"/>
    <w:rsid w:val="00E50D91"/>
    <w:rsid w:val="00E510F1"/>
    <w:rsid w:val="00E52D76"/>
    <w:rsid w:val="00E55F02"/>
    <w:rsid w:val="00E561D1"/>
    <w:rsid w:val="00E5709A"/>
    <w:rsid w:val="00E60027"/>
    <w:rsid w:val="00E607DA"/>
    <w:rsid w:val="00E60907"/>
    <w:rsid w:val="00E62270"/>
    <w:rsid w:val="00E64EC1"/>
    <w:rsid w:val="00E701BD"/>
    <w:rsid w:val="00E7058E"/>
    <w:rsid w:val="00E71169"/>
    <w:rsid w:val="00E71609"/>
    <w:rsid w:val="00E723C9"/>
    <w:rsid w:val="00E7353C"/>
    <w:rsid w:val="00E757D1"/>
    <w:rsid w:val="00E75B4C"/>
    <w:rsid w:val="00E767FF"/>
    <w:rsid w:val="00E76B8A"/>
    <w:rsid w:val="00E76C6B"/>
    <w:rsid w:val="00E77E77"/>
    <w:rsid w:val="00E82F27"/>
    <w:rsid w:val="00E85E38"/>
    <w:rsid w:val="00E86576"/>
    <w:rsid w:val="00E86724"/>
    <w:rsid w:val="00E86E02"/>
    <w:rsid w:val="00E87B69"/>
    <w:rsid w:val="00E9073D"/>
    <w:rsid w:val="00E917ED"/>
    <w:rsid w:val="00E9189C"/>
    <w:rsid w:val="00E91D91"/>
    <w:rsid w:val="00E91E4E"/>
    <w:rsid w:val="00E93161"/>
    <w:rsid w:val="00E973EE"/>
    <w:rsid w:val="00E97781"/>
    <w:rsid w:val="00E97914"/>
    <w:rsid w:val="00EA07BC"/>
    <w:rsid w:val="00EA0935"/>
    <w:rsid w:val="00EA0A10"/>
    <w:rsid w:val="00EA1D55"/>
    <w:rsid w:val="00EA2983"/>
    <w:rsid w:val="00EA4546"/>
    <w:rsid w:val="00EA46FC"/>
    <w:rsid w:val="00EA4A53"/>
    <w:rsid w:val="00EA681E"/>
    <w:rsid w:val="00EA6C9F"/>
    <w:rsid w:val="00EA6EF4"/>
    <w:rsid w:val="00EA70FB"/>
    <w:rsid w:val="00EA7BEA"/>
    <w:rsid w:val="00EB04D1"/>
    <w:rsid w:val="00EB272F"/>
    <w:rsid w:val="00EB35C0"/>
    <w:rsid w:val="00EB35E6"/>
    <w:rsid w:val="00EB7114"/>
    <w:rsid w:val="00EB7241"/>
    <w:rsid w:val="00EC15AE"/>
    <w:rsid w:val="00EC1B24"/>
    <w:rsid w:val="00EC2C64"/>
    <w:rsid w:val="00EC2D40"/>
    <w:rsid w:val="00EC3255"/>
    <w:rsid w:val="00EC3CE5"/>
    <w:rsid w:val="00EC42E8"/>
    <w:rsid w:val="00EC53AC"/>
    <w:rsid w:val="00EC5BF9"/>
    <w:rsid w:val="00EC741D"/>
    <w:rsid w:val="00EC749A"/>
    <w:rsid w:val="00ED04F6"/>
    <w:rsid w:val="00ED067C"/>
    <w:rsid w:val="00ED0AA3"/>
    <w:rsid w:val="00ED0F3A"/>
    <w:rsid w:val="00ED19B6"/>
    <w:rsid w:val="00ED4CBA"/>
    <w:rsid w:val="00ED4DEA"/>
    <w:rsid w:val="00ED4E45"/>
    <w:rsid w:val="00ED5385"/>
    <w:rsid w:val="00EE0278"/>
    <w:rsid w:val="00EE0292"/>
    <w:rsid w:val="00EE086B"/>
    <w:rsid w:val="00EE18D0"/>
    <w:rsid w:val="00EE19B5"/>
    <w:rsid w:val="00EE1AFD"/>
    <w:rsid w:val="00EE20C8"/>
    <w:rsid w:val="00EE3472"/>
    <w:rsid w:val="00EE3E79"/>
    <w:rsid w:val="00EE4A8C"/>
    <w:rsid w:val="00EE4AB9"/>
    <w:rsid w:val="00EE4F3B"/>
    <w:rsid w:val="00EF3759"/>
    <w:rsid w:val="00EF4860"/>
    <w:rsid w:val="00EF4A48"/>
    <w:rsid w:val="00EF5047"/>
    <w:rsid w:val="00EF5591"/>
    <w:rsid w:val="00EF6114"/>
    <w:rsid w:val="00EF6141"/>
    <w:rsid w:val="00EF6594"/>
    <w:rsid w:val="00EF7780"/>
    <w:rsid w:val="00EF7A6F"/>
    <w:rsid w:val="00EF7F74"/>
    <w:rsid w:val="00F01A6E"/>
    <w:rsid w:val="00F01C2A"/>
    <w:rsid w:val="00F02320"/>
    <w:rsid w:val="00F02807"/>
    <w:rsid w:val="00F02824"/>
    <w:rsid w:val="00F049E1"/>
    <w:rsid w:val="00F05E01"/>
    <w:rsid w:val="00F0628D"/>
    <w:rsid w:val="00F06481"/>
    <w:rsid w:val="00F068CD"/>
    <w:rsid w:val="00F0733B"/>
    <w:rsid w:val="00F074E9"/>
    <w:rsid w:val="00F100CC"/>
    <w:rsid w:val="00F10502"/>
    <w:rsid w:val="00F1059D"/>
    <w:rsid w:val="00F10F42"/>
    <w:rsid w:val="00F11A7B"/>
    <w:rsid w:val="00F12244"/>
    <w:rsid w:val="00F122D7"/>
    <w:rsid w:val="00F137F0"/>
    <w:rsid w:val="00F13A64"/>
    <w:rsid w:val="00F13BC5"/>
    <w:rsid w:val="00F1627B"/>
    <w:rsid w:val="00F178F8"/>
    <w:rsid w:val="00F20420"/>
    <w:rsid w:val="00F20F67"/>
    <w:rsid w:val="00F21AF3"/>
    <w:rsid w:val="00F221BA"/>
    <w:rsid w:val="00F22CFE"/>
    <w:rsid w:val="00F260B1"/>
    <w:rsid w:val="00F262E4"/>
    <w:rsid w:val="00F31636"/>
    <w:rsid w:val="00F32F7F"/>
    <w:rsid w:val="00F33163"/>
    <w:rsid w:val="00F3400C"/>
    <w:rsid w:val="00F34162"/>
    <w:rsid w:val="00F3519C"/>
    <w:rsid w:val="00F35DB4"/>
    <w:rsid w:val="00F35EB4"/>
    <w:rsid w:val="00F3684C"/>
    <w:rsid w:val="00F373B7"/>
    <w:rsid w:val="00F406E2"/>
    <w:rsid w:val="00F40DB9"/>
    <w:rsid w:val="00F41853"/>
    <w:rsid w:val="00F41878"/>
    <w:rsid w:val="00F425C0"/>
    <w:rsid w:val="00F431C6"/>
    <w:rsid w:val="00F43240"/>
    <w:rsid w:val="00F43342"/>
    <w:rsid w:val="00F43C82"/>
    <w:rsid w:val="00F453B5"/>
    <w:rsid w:val="00F46864"/>
    <w:rsid w:val="00F46A3C"/>
    <w:rsid w:val="00F47337"/>
    <w:rsid w:val="00F5005C"/>
    <w:rsid w:val="00F501F5"/>
    <w:rsid w:val="00F50677"/>
    <w:rsid w:val="00F533DD"/>
    <w:rsid w:val="00F53C8B"/>
    <w:rsid w:val="00F541E4"/>
    <w:rsid w:val="00F558A5"/>
    <w:rsid w:val="00F55FB6"/>
    <w:rsid w:val="00F56693"/>
    <w:rsid w:val="00F56DC6"/>
    <w:rsid w:val="00F57E41"/>
    <w:rsid w:val="00F60476"/>
    <w:rsid w:val="00F60600"/>
    <w:rsid w:val="00F60C73"/>
    <w:rsid w:val="00F614BA"/>
    <w:rsid w:val="00F62522"/>
    <w:rsid w:val="00F62CA6"/>
    <w:rsid w:val="00F633B0"/>
    <w:rsid w:val="00F63C2C"/>
    <w:rsid w:val="00F65351"/>
    <w:rsid w:val="00F65C05"/>
    <w:rsid w:val="00F66F50"/>
    <w:rsid w:val="00F67FEB"/>
    <w:rsid w:val="00F701D7"/>
    <w:rsid w:val="00F7088B"/>
    <w:rsid w:val="00F70C5C"/>
    <w:rsid w:val="00F712A6"/>
    <w:rsid w:val="00F71E10"/>
    <w:rsid w:val="00F71F1E"/>
    <w:rsid w:val="00F72193"/>
    <w:rsid w:val="00F72928"/>
    <w:rsid w:val="00F72AAA"/>
    <w:rsid w:val="00F72B41"/>
    <w:rsid w:val="00F733C9"/>
    <w:rsid w:val="00F73EED"/>
    <w:rsid w:val="00F7439C"/>
    <w:rsid w:val="00F7481B"/>
    <w:rsid w:val="00F74E67"/>
    <w:rsid w:val="00F75746"/>
    <w:rsid w:val="00F75ECE"/>
    <w:rsid w:val="00F76F20"/>
    <w:rsid w:val="00F7732A"/>
    <w:rsid w:val="00F81A4F"/>
    <w:rsid w:val="00F81E5C"/>
    <w:rsid w:val="00F820C7"/>
    <w:rsid w:val="00F82325"/>
    <w:rsid w:val="00F83A33"/>
    <w:rsid w:val="00F83F20"/>
    <w:rsid w:val="00F8490D"/>
    <w:rsid w:val="00F84E26"/>
    <w:rsid w:val="00F87C31"/>
    <w:rsid w:val="00F926D5"/>
    <w:rsid w:val="00F928AF"/>
    <w:rsid w:val="00F9293F"/>
    <w:rsid w:val="00F94F06"/>
    <w:rsid w:val="00F95E59"/>
    <w:rsid w:val="00F95F70"/>
    <w:rsid w:val="00FA4076"/>
    <w:rsid w:val="00FA4C78"/>
    <w:rsid w:val="00FA5EEB"/>
    <w:rsid w:val="00FA6080"/>
    <w:rsid w:val="00FA624D"/>
    <w:rsid w:val="00FA6988"/>
    <w:rsid w:val="00FA7E7F"/>
    <w:rsid w:val="00FB06FC"/>
    <w:rsid w:val="00FB127C"/>
    <w:rsid w:val="00FB1AED"/>
    <w:rsid w:val="00FB1F49"/>
    <w:rsid w:val="00FB2F3A"/>
    <w:rsid w:val="00FB3A28"/>
    <w:rsid w:val="00FB3E8F"/>
    <w:rsid w:val="00FB64BD"/>
    <w:rsid w:val="00FB7BE0"/>
    <w:rsid w:val="00FC026D"/>
    <w:rsid w:val="00FC1110"/>
    <w:rsid w:val="00FC2763"/>
    <w:rsid w:val="00FC4ED1"/>
    <w:rsid w:val="00FC59C4"/>
    <w:rsid w:val="00FC6076"/>
    <w:rsid w:val="00FC62BC"/>
    <w:rsid w:val="00FD06AC"/>
    <w:rsid w:val="00FD15AD"/>
    <w:rsid w:val="00FD1A3A"/>
    <w:rsid w:val="00FD1AAE"/>
    <w:rsid w:val="00FD342A"/>
    <w:rsid w:val="00FD391B"/>
    <w:rsid w:val="00FD397A"/>
    <w:rsid w:val="00FD47A8"/>
    <w:rsid w:val="00FD6434"/>
    <w:rsid w:val="00FD6AE9"/>
    <w:rsid w:val="00FD6AF2"/>
    <w:rsid w:val="00FE0F47"/>
    <w:rsid w:val="00FE15EA"/>
    <w:rsid w:val="00FE1649"/>
    <w:rsid w:val="00FE16E7"/>
    <w:rsid w:val="00FE1F6F"/>
    <w:rsid w:val="00FE212B"/>
    <w:rsid w:val="00FE5526"/>
    <w:rsid w:val="00FE5B81"/>
    <w:rsid w:val="00FE74FA"/>
    <w:rsid w:val="00FF08D9"/>
    <w:rsid w:val="00FF14C8"/>
    <w:rsid w:val="00FF412B"/>
    <w:rsid w:val="00FF42D3"/>
    <w:rsid w:val="00FF4588"/>
    <w:rsid w:val="00FF4AB1"/>
    <w:rsid w:val="00FF50EE"/>
    <w:rsid w:val="00FF5E0F"/>
    <w:rsid w:val="00FF6702"/>
    <w:rsid w:val="00FF6B90"/>
    <w:rsid w:val="00FF75D0"/>
    <w:rsid w:val="040E6340"/>
    <w:rsid w:val="0E3863F6"/>
    <w:rsid w:val="0EBE6BB4"/>
    <w:rsid w:val="33C70135"/>
    <w:rsid w:val="3FD7337D"/>
    <w:rsid w:val="4C0143DC"/>
    <w:rsid w:val="769A0824"/>
    <w:rsid w:val="7F091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59F6ED"/>
  <w15:chartTrackingRefBased/>
  <w15:docId w15:val="{43A4B13A-B8C3-46D2-AEDB-1BBD6668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jc w:val="both"/>
    </w:pPr>
    <w:rPr>
      <w:rFonts w:eastAsia="Times New Roman"/>
      <w:sz w:val="24"/>
      <w:szCs w:val="24"/>
    </w:rPr>
  </w:style>
  <w:style w:type="paragraph" w:styleId="11">
    <w:name w:val="heading 1"/>
    <w:basedOn w:val="a"/>
    <w:next w:val="a"/>
    <w:link w:val="110"/>
    <w:uiPriority w:val="99"/>
    <w:qFormat/>
    <w:pPr>
      <w:keepNext/>
      <w:spacing w:before="240"/>
      <w:jc w:val="center"/>
      <w:outlineLvl w:val="0"/>
    </w:pPr>
    <w:rPr>
      <w:b/>
      <w:kern w:val="28"/>
      <w:sz w:val="36"/>
      <w:szCs w:val="20"/>
    </w:rPr>
  </w:style>
  <w:style w:type="paragraph" w:styleId="20">
    <w:name w:val="heading 2"/>
    <w:basedOn w:val="a"/>
    <w:next w:val="a"/>
    <w:link w:val="21"/>
    <w:uiPriority w:val="9"/>
    <w:qFormat/>
    <w:pPr>
      <w:keepNext/>
      <w:spacing w:before="240"/>
      <w:outlineLvl w:val="1"/>
    </w:pPr>
    <w:rPr>
      <w:rFonts w:ascii="Cambria" w:hAnsi="Cambria"/>
      <w:b/>
      <w:bCs/>
      <w:color w:val="4F81BD"/>
      <w:sz w:val="26"/>
      <w:szCs w:val="26"/>
    </w:rPr>
  </w:style>
  <w:style w:type="paragraph" w:styleId="3">
    <w:name w:val="heading 3"/>
    <w:basedOn w:val="a"/>
    <w:next w:val="a"/>
    <w:link w:val="30"/>
    <w:qFormat/>
    <w:pPr>
      <w:keepNext/>
      <w:spacing w:before="240"/>
      <w:jc w:val="left"/>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Заголовок 1 Знак1"/>
    <w:link w:val="11"/>
    <w:rPr>
      <w:rFonts w:ascii="Times New Roman" w:eastAsia="Times New Roman" w:hAnsi="Times New Roman" w:cs="Times New Roman"/>
      <w:b/>
      <w:kern w:val="28"/>
      <w:sz w:val="36"/>
      <w:szCs w:val="20"/>
      <w:lang w:eastAsia="ru-RU"/>
    </w:rPr>
  </w:style>
  <w:style w:type="character" w:customStyle="1" w:styleId="21">
    <w:name w:val="Заголовок 2 Знак"/>
    <w:link w:val="20"/>
    <w:uiPriority w:val="9"/>
    <w:rPr>
      <w:rFonts w:ascii="Cambria" w:eastAsia="Times New Roman" w:hAnsi="Cambria" w:cs="Times New Roman"/>
      <w:b/>
      <w:bCs/>
      <w:color w:val="4F81BD"/>
      <w:sz w:val="26"/>
      <w:szCs w:val="26"/>
    </w:rPr>
  </w:style>
  <w:style w:type="character" w:customStyle="1" w:styleId="30">
    <w:name w:val="Заголовок 3 Знак"/>
    <w:link w:val="3"/>
    <w:rPr>
      <w:rFonts w:ascii="Arial" w:eastAsia="Times New Roman" w:hAnsi="Arial" w:cs="Arial"/>
      <w:b/>
      <w:bCs/>
      <w:sz w:val="26"/>
      <w:szCs w:val="26"/>
      <w:lang w:eastAsia="ru-RU"/>
    </w:rPr>
  </w:style>
  <w:style w:type="character" w:styleId="a3">
    <w:name w:val="FollowedHyperlink"/>
    <w:rPr>
      <w:color w:val="800080"/>
      <w:u w:val="single"/>
    </w:rPr>
  </w:style>
  <w:style w:type="character" w:styleId="a4">
    <w:name w:val="footnote reference"/>
    <w:uiPriority w:val="99"/>
    <w:unhideWhenUsed/>
    <w:rPr>
      <w:vertAlign w:val="superscript"/>
    </w:rPr>
  </w:style>
  <w:style w:type="character" w:styleId="a5">
    <w:name w:val="Emphasis"/>
    <w:uiPriority w:val="20"/>
    <w:qFormat/>
    <w:rPr>
      <w:i w:val="0"/>
      <w:iCs w:val="0"/>
    </w:rPr>
  </w:style>
  <w:style w:type="character" w:styleId="a6">
    <w:name w:val="Hyperlink"/>
    <w:uiPriority w:val="99"/>
    <w:rPr>
      <w:color w:val="0000FF"/>
      <w:u w:val="single"/>
    </w:rPr>
  </w:style>
  <w:style w:type="character" w:styleId="a7">
    <w:name w:val="page number"/>
    <w:rPr>
      <w:rFonts w:ascii="Times New Roman" w:hAnsi="Times New Roman"/>
    </w:rPr>
  </w:style>
  <w:style w:type="paragraph" w:styleId="a8">
    <w:name w:val="Balloon Text"/>
    <w:basedOn w:val="a"/>
    <w:link w:val="a9"/>
    <w:uiPriority w:val="99"/>
    <w:semiHidden/>
    <w:rPr>
      <w:rFonts w:ascii="Tahoma" w:hAnsi="Tahoma"/>
      <w:sz w:val="16"/>
      <w:szCs w:val="16"/>
    </w:rPr>
  </w:style>
  <w:style w:type="character" w:customStyle="1" w:styleId="a9">
    <w:name w:val="Текст выноски Знак"/>
    <w:link w:val="a8"/>
    <w:uiPriority w:val="99"/>
    <w:semiHidden/>
    <w:rPr>
      <w:rFonts w:ascii="Tahoma" w:eastAsia="Times New Roman" w:hAnsi="Tahoma" w:cs="Tahoma"/>
      <w:sz w:val="16"/>
      <w:szCs w:val="16"/>
      <w:lang w:eastAsia="ru-RU"/>
    </w:rPr>
  </w:style>
  <w:style w:type="paragraph" w:styleId="aa">
    <w:name w:val="Plain Text"/>
    <w:basedOn w:val="a"/>
    <w:link w:val="ab"/>
    <w:pPr>
      <w:spacing w:after="0"/>
      <w:jc w:val="left"/>
    </w:pPr>
    <w:rPr>
      <w:rFonts w:ascii="Courier New" w:hAnsi="Courier New"/>
      <w:sz w:val="20"/>
      <w:szCs w:val="20"/>
    </w:rPr>
  </w:style>
  <w:style w:type="character" w:customStyle="1" w:styleId="ab">
    <w:name w:val="Текст Знак"/>
    <w:link w:val="aa"/>
    <w:rPr>
      <w:rFonts w:ascii="Courier New" w:eastAsia="Times New Roman" w:hAnsi="Courier New" w:cs="Times New Roman"/>
      <w:sz w:val="20"/>
      <w:szCs w:val="20"/>
      <w:lang w:eastAsia="ru-RU"/>
    </w:rPr>
  </w:style>
  <w:style w:type="paragraph" w:styleId="31">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link w:val="31"/>
    <w:uiPriority w:val="99"/>
    <w:semiHidden/>
    <w:rPr>
      <w:rFonts w:ascii="Times New Roman" w:eastAsia="Times New Roman" w:hAnsi="Times New Roman" w:cs="Times New Roman"/>
      <w:sz w:val="16"/>
      <w:szCs w:val="16"/>
      <w:lang w:eastAsia="ru-RU"/>
    </w:rPr>
  </w:style>
  <w:style w:type="paragraph" w:styleId="ac">
    <w:name w:val="annotation text"/>
    <w:basedOn w:val="a"/>
    <w:link w:val="ad"/>
    <w:semiHidden/>
    <w:rPr>
      <w:sz w:val="20"/>
      <w:szCs w:val="20"/>
    </w:rPr>
  </w:style>
  <w:style w:type="character" w:customStyle="1" w:styleId="ad">
    <w:name w:val="Текст примечания Знак"/>
    <w:link w:val="ac"/>
    <w:semiHidden/>
    <w:rPr>
      <w:rFonts w:ascii="Times New Roman" w:eastAsia="Times New Roman" w:hAnsi="Times New Roman" w:cs="Times New Roman"/>
      <w:sz w:val="20"/>
      <w:szCs w:val="20"/>
      <w:lang w:eastAsia="ru-RU"/>
    </w:rPr>
  </w:style>
  <w:style w:type="paragraph" w:styleId="ae">
    <w:name w:val="annotation subject"/>
    <w:basedOn w:val="ac"/>
    <w:next w:val="ac"/>
    <w:link w:val="af"/>
    <w:semiHidden/>
    <w:rPr>
      <w:b/>
      <w:bCs/>
    </w:rPr>
  </w:style>
  <w:style w:type="character" w:customStyle="1" w:styleId="af">
    <w:name w:val="Тема примечания Знак"/>
    <w:link w:val="ae"/>
    <w:semiHidden/>
    <w:rPr>
      <w:rFonts w:ascii="Times New Roman" w:eastAsia="Times New Roman" w:hAnsi="Times New Roman" w:cs="Times New Roman"/>
      <w:b/>
      <w:bCs/>
      <w:sz w:val="20"/>
      <w:szCs w:val="20"/>
      <w:lang w:eastAsia="ru-RU"/>
    </w:rPr>
  </w:style>
  <w:style w:type="paragraph" w:styleId="af0">
    <w:name w:val="footnote text"/>
    <w:basedOn w:val="a"/>
    <w:link w:val="af1"/>
    <w:uiPriority w:val="99"/>
    <w:rPr>
      <w:sz w:val="20"/>
      <w:szCs w:val="20"/>
    </w:rPr>
  </w:style>
  <w:style w:type="character" w:customStyle="1" w:styleId="af1">
    <w:name w:val="Текст сноски Знак"/>
    <w:link w:val="af0"/>
    <w:uiPriority w:val="99"/>
    <w:rPr>
      <w:rFonts w:ascii="Times New Roman" w:eastAsia="Times New Roman" w:hAnsi="Times New Roman" w:cs="Times New Roman"/>
      <w:sz w:val="20"/>
      <w:szCs w:val="20"/>
      <w:lang w:eastAsia="ru-RU"/>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rPr>
      <w:rFonts w:ascii="Times New Roman" w:eastAsia="Times New Roman" w:hAnsi="Times New Roman" w:cs="Times New Roman"/>
      <w:sz w:val="24"/>
      <w:szCs w:val="24"/>
      <w:lang w:eastAsia="ru-RU"/>
    </w:rPr>
  </w:style>
  <w:style w:type="paragraph" w:styleId="af4">
    <w:name w:val="Body Text"/>
    <w:basedOn w:val="a"/>
    <w:link w:val="af5"/>
    <w:uiPriority w:val="99"/>
    <w:pPr>
      <w:spacing w:after="120"/>
    </w:pPr>
  </w:style>
  <w:style w:type="character" w:customStyle="1" w:styleId="af5">
    <w:name w:val="Основной текст Знак"/>
    <w:link w:val="af4"/>
    <w:uiPriority w:val="99"/>
    <w:rPr>
      <w:rFonts w:ascii="Times New Roman" w:eastAsia="Times New Roman" w:hAnsi="Times New Roman" w:cs="Times New Roman"/>
      <w:sz w:val="24"/>
      <w:szCs w:val="24"/>
      <w:lang w:eastAsia="ru-RU"/>
    </w:rPr>
  </w:style>
  <w:style w:type="paragraph" w:styleId="af6">
    <w:name w:val="Body Text Indent"/>
    <w:basedOn w:val="a"/>
    <w:link w:val="af7"/>
    <w:pPr>
      <w:spacing w:before="60" w:after="0"/>
      <w:ind w:firstLine="851"/>
    </w:pPr>
    <w:rPr>
      <w:szCs w:val="20"/>
    </w:rPr>
  </w:style>
  <w:style w:type="character" w:customStyle="1" w:styleId="af7">
    <w:name w:val="Основной текст с отступом Знак"/>
    <w:link w:val="af6"/>
    <w:rPr>
      <w:rFonts w:ascii="Times New Roman" w:eastAsia="Times New Roman" w:hAnsi="Times New Roman" w:cs="Times New Roman"/>
      <w:sz w:val="24"/>
      <w:szCs w:val="20"/>
      <w:lang w:eastAsia="ru-RU"/>
    </w:rPr>
  </w:style>
  <w:style w:type="paragraph" w:styleId="2">
    <w:name w:val="List Bullet 2"/>
    <w:basedOn w:val="a"/>
    <w:uiPriority w:val="99"/>
    <w:unhideWhenUsed/>
    <w:pPr>
      <w:numPr>
        <w:numId w:val="1"/>
      </w:numPr>
      <w:tabs>
        <w:tab w:val="left" w:pos="643"/>
      </w:tabs>
    </w:pPr>
  </w:style>
  <w:style w:type="paragraph" w:customStyle="1" w:styleId="af8">
    <w:name w:val="Название"/>
    <w:basedOn w:val="a"/>
    <w:link w:val="af9"/>
    <w:qFormat/>
    <w:pPr>
      <w:spacing w:after="0"/>
      <w:jc w:val="center"/>
    </w:pPr>
    <w:rPr>
      <w:b/>
      <w:sz w:val="52"/>
    </w:rPr>
  </w:style>
  <w:style w:type="character" w:customStyle="1" w:styleId="af9">
    <w:name w:val="Название Знак"/>
    <w:link w:val="af8"/>
    <w:rPr>
      <w:rFonts w:ascii="Times New Roman" w:eastAsia="Times New Roman" w:hAnsi="Times New Roman" w:cs="Times New Roman"/>
      <w:b/>
      <w:sz w:val="52"/>
      <w:szCs w:val="24"/>
      <w:lang w:eastAsia="ru-RU"/>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link w:val="afa"/>
    <w:uiPriority w:val="99"/>
    <w:rPr>
      <w:rFonts w:ascii="Times New Roman" w:eastAsia="Times New Roman" w:hAnsi="Times New Roman" w:cs="Times New Roman"/>
      <w:sz w:val="24"/>
      <w:szCs w:val="24"/>
      <w:lang w:eastAsia="ru-RU"/>
    </w:rPr>
  </w:style>
  <w:style w:type="paragraph" w:styleId="afc">
    <w:name w:val="List Number"/>
    <w:basedOn w:val="a"/>
    <w:pPr>
      <w:tabs>
        <w:tab w:val="left" w:pos="720"/>
      </w:tabs>
      <w:ind w:left="720" w:hanging="360"/>
    </w:pPr>
  </w:style>
  <w:style w:type="paragraph" w:styleId="22">
    <w:name w:val="List Number 2"/>
    <w:basedOn w:val="a"/>
    <w:pPr>
      <w:tabs>
        <w:tab w:val="left" w:pos="432"/>
      </w:tabs>
      <w:ind w:left="432" w:hanging="432"/>
    </w:pPr>
  </w:style>
  <w:style w:type="paragraph" w:styleId="afd">
    <w:name w:val="Normal (Web)"/>
    <w:basedOn w:val="a"/>
    <w:link w:val="afe"/>
    <w:uiPriority w:val="99"/>
    <w:qFormat/>
    <w:pPr>
      <w:spacing w:before="100" w:beforeAutospacing="1" w:after="100" w:afterAutospacing="1"/>
      <w:jc w:val="left"/>
    </w:pPr>
    <w:rPr>
      <w:rFonts w:ascii="Calibri" w:hAnsi="Calibri"/>
    </w:rPr>
  </w:style>
  <w:style w:type="character" w:customStyle="1" w:styleId="afe">
    <w:name w:val="Обычный (веб) Знак"/>
    <w:link w:val="afd"/>
    <w:rPr>
      <w:rFonts w:eastAsia="Times New Roman"/>
      <w:sz w:val="24"/>
      <w:szCs w:val="24"/>
    </w:rPr>
  </w:style>
  <w:style w:type="paragraph" w:styleId="33">
    <w:name w:val="Body Text 3"/>
    <w:basedOn w:val="a"/>
    <w:link w:val="34"/>
    <w:pPr>
      <w:spacing w:after="120"/>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lang w:eastAsia="ru-RU"/>
    </w:rPr>
  </w:style>
  <w:style w:type="paragraph" w:styleId="23">
    <w:name w:val="Body Text Indent 2"/>
    <w:basedOn w:val="a"/>
    <w:link w:val="24"/>
    <w:pPr>
      <w:spacing w:after="120" w:line="480" w:lineRule="auto"/>
      <w:ind w:left="283"/>
    </w:pPr>
    <w:rPr>
      <w:szCs w:val="20"/>
    </w:rPr>
  </w:style>
  <w:style w:type="character" w:customStyle="1" w:styleId="24">
    <w:name w:val="Основной текст с отступом 2 Знак"/>
    <w:link w:val="23"/>
    <w:rPr>
      <w:rFonts w:ascii="Times New Roman" w:eastAsia="Times New Roman" w:hAnsi="Times New Roman" w:cs="Times New Roman"/>
      <w:sz w:val="24"/>
      <w:szCs w:val="20"/>
      <w:lang w:eastAsia="ru-RU"/>
    </w:rPr>
  </w:style>
  <w:style w:type="paragraph" w:styleId="25">
    <w:name w:val="List 2"/>
    <w:basedOn w:val="a"/>
    <w:pPr>
      <w:ind w:left="566" w:hanging="283"/>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Pr>
      <w:rFonts w:ascii="Courier New" w:hAnsi="Courier New"/>
      <w:sz w:val="20"/>
      <w:szCs w:val="20"/>
      <w:lang w:eastAsia="ar-SA"/>
    </w:rPr>
  </w:style>
  <w:style w:type="character" w:customStyle="1" w:styleId="HTML0">
    <w:name w:val="Стандартный HTML Знак"/>
    <w:link w:val="HTML"/>
    <w:uiPriority w:val="99"/>
    <w:rPr>
      <w:rFonts w:ascii="Courier New" w:eastAsia="Times New Roman" w:hAnsi="Courier New"/>
      <w:lang w:eastAsia="ar-SA"/>
    </w:rPr>
  </w:style>
  <w:style w:type="table" w:styleId="aff">
    <w:name w:val="Table Grid"/>
    <w:basedOn w:val="a1"/>
    <w:uiPriority w:val="59"/>
    <w:pPr>
      <w:spacing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210">
    <w:name w:val="Заголовок 2 Знак1"/>
    <w:uiPriority w:val="9"/>
    <w:semiHidden/>
    <w:rPr>
      <w:rFonts w:ascii="Calibri Light" w:eastAsia="Times New Roman" w:hAnsi="Calibri Light" w:cs="Times New Roman"/>
      <w:b/>
      <w:bCs/>
      <w:i/>
      <w:iCs/>
      <w:sz w:val="28"/>
      <w:szCs w:val="28"/>
    </w:rPr>
  </w:style>
  <w:style w:type="character" w:customStyle="1" w:styleId="12">
    <w:name w:val="Заголовок 1 Знак"/>
    <w:aliases w:val="Заголовок 1 Знак Знак Знак Знак Знак Знак Знак Знак Знак Знак Знак Знак,Заголовок 1 Знак Знак Знак Знак Знак Знак Знак Знак"/>
    <w:uiPriority w:val="99"/>
    <w:rPr>
      <w:rFonts w:ascii="Cambria" w:eastAsia="Times New Roman" w:hAnsi="Cambria" w:cs="Times New Roman"/>
      <w:b/>
      <w:bCs/>
      <w:color w:val="365F91"/>
      <w:sz w:val="28"/>
      <w:szCs w:val="28"/>
      <w:lang w:eastAsia="ru-RU"/>
    </w:rPr>
  </w:style>
  <w:style w:type="paragraph" w:customStyle="1" w:styleId="26">
    <w:name w:val="Знак Знак Знак Знак Знак Знак Знак Знак Знак Знак Знак Знак2 Знак Знак Знак"/>
    <w:basedOn w:val="a"/>
    <w:pPr>
      <w:spacing w:after="160" w:line="240" w:lineRule="exact"/>
      <w:jc w:val="left"/>
    </w:pPr>
    <w:rPr>
      <w:rFonts w:ascii="Verdana" w:hAnsi="Verdana" w:cs="Verdana"/>
      <w:sz w:val="20"/>
      <w:szCs w:val="20"/>
      <w:lang w:val="en-US" w:eastAsia="en-US"/>
    </w:rPr>
  </w:style>
  <w:style w:type="paragraph" w:customStyle="1" w:styleId="10">
    <w:name w:val="Стиль1"/>
    <w:basedOn w:val="a"/>
    <w:pPr>
      <w:keepNext/>
      <w:keepLines/>
      <w:widowControl w:val="0"/>
      <w:numPr>
        <w:ilvl w:val="2"/>
        <w:numId w:val="2"/>
      </w:numPr>
      <w:suppressLineNumbers/>
      <w:tabs>
        <w:tab w:val="clear" w:pos="1667"/>
        <w:tab w:val="left" w:pos="432"/>
      </w:tabs>
      <w:suppressAutoHyphens/>
      <w:ind w:left="432" w:hanging="432"/>
      <w:jc w:val="left"/>
    </w:pPr>
    <w:rPr>
      <w:b/>
      <w:sz w:val="28"/>
    </w:rPr>
  </w:style>
  <w:style w:type="paragraph" w:customStyle="1" w:styleId="27">
    <w:name w:val="Стиль2"/>
    <w:basedOn w:val="22"/>
    <w:pPr>
      <w:keepNext/>
      <w:keepLines/>
      <w:widowControl w:val="0"/>
      <w:suppressLineNumbers/>
      <w:tabs>
        <w:tab w:val="clear" w:pos="432"/>
        <w:tab w:val="left" w:pos="1836"/>
      </w:tabs>
      <w:suppressAutoHyphens/>
      <w:ind w:left="1836" w:hanging="576"/>
    </w:pPr>
    <w:rPr>
      <w:b/>
      <w:szCs w:val="20"/>
    </w:rPr>
  </w:style>
  <w:style w:type="paragraph" w:customStyle="1" w:styleId="35">
    <w:name w:val="Стиль3"/>
    <w:basedOn w:val="23"/>
    <w:pPr>
      <w:widowControl w:val="0"/>
      <w:tabs>
        <w:tab w:val="left" w:pos="1667"/>
      </w:tabs>
      <w:adjustRightInd w:val="0"/>
      <w:spacing w:after="0" w:line="240" w:lineRule="auto"/>
      <w:ind w:left="1440"/>
      <w:textAlignment w:val="baseline"/>
    </w:pPr>
  </w:style>
  <w:style w:type="paragraph" w:customStyle="1" w:styleId="2-11">
    <w:name w:val="содержание2-11"/>
    <w:basedOn w:val="a"/>
  </w:style>
  <w:style w:type="paragraph" w:customStyle="1" w:styleId="ConsTitle">
    <w:name w:val="ConsTitle"/>
    <w:rPr>
      <w:rFonts w:ascii="Arial" w:eastAsia="Times New Roman" w:hAnsi="Arial"/>
      <w:b/>
      <w:snapToGrid w:val="0"/>
      <w:sz w:val="16"/>
    </w:rPr>
  </w:style>
  <w:style w:type="paragraph" w:customStyle="1" w:styleId="ConsNormal">
    <w:name w:val="ConsNormal"/>
    <w:pPr>
      <w:ind w:firstLine="720"/>
    </w:pPr>
    <w:rPr>
      <w:rFonts w:ascii="Consultant" w:eastAsia="Times New Roman" w:hAnsi="Consultant"/>
      <w:snapToGrid w:val="0"/>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rPr>
      <w:rFonts w:ascii="Arial" w:eastAsia="Times New Roman" w:hAnsi="Arial" w:cs="Arial"/>
    </w:rPr>
  </w:style>
  <w:style w:type="paragraph" w:customStyle="1" w:styleId="aff0">
    <w:name w:val="Знак Знак Знак Знак Знак Знак Знак Знак Знак"/>
    <w:basedOn w:val="a"/>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13">
    <w:name w:val="Обычный1"/>
    <w:pPr>
      <w:widowControl w:val="0"/>
      <w:ind w:firstLine="400"/>
      <w:jc w:val="both"/>
    </w:pPr>
    <w:rPr>
      <w:rFonts w:eastAsia="Times New Roman"/>
      <w:snapToGrid w:val="0"/>
      <w:sz w:val="24"/>
    </w:rPr>
  </w:style>
  <w:style w:type="paragraph" w:customStyle="1" w:styleId="14">
    <w:name w:val="Знак Знак1"/>
    <w:basedOn w:val="a"/>
    <w:pPr>
      <w:spacing w:before="100" w:beforeAutospacing="1" w:after="100" w:afterAutospacing="1"/>
      <w:jc w:val="left"/>
    </w:pPr>
    <w:rPr>
      <w:rFonts w:ascii="Tahoma" w:hAnsi="Tahoma"/>
      <w:sz w:val="20"/>
      <w:szCs w:val="20"/>
      <w:lang w:val="en-US" w:eastAsia="en-US"/>
    </w:rPr>
  </w:style>
  <w:style w:type="paragraph" w:customStyle="1" w:styleId="aff1">
    <w:name w:val="втяжка"/>
    <w:basedOn w:val="a"/>
    <w:next w:val="a"/>
    <w:pPr>
      <w:tabs>
        <w:tab w:val="left" w:pos="567"/>
      </w:tabs>
      <w:autoSpaceDE w:val="0"/>
      <w:autoSpaceDN w:val="0"/>
      <w:adjustRightInd w:val="0"/>
      <w:spacing w:before="57" w:after="0"/>
      <w:ind w:left="567" w:hanging="567"/>
    </w:pPr>
    <w:rPr>
      <w:rFonts w:ascii="SchoolBookC" w:hAnsi="SchoolBookC"/>
      <w:szCs w:val="20"/>
    </w:rPr>
  </w:style>
  <w:style w:type="paragraph" w:customStyle="1" w:styleId="aff2">
    <w:name w:val="Знак Знак Знак Знак Знак Знак Знак"/>
    <w:basedOn w:val="a"/>
    <w:pPr>
      <w:spacing w:after="160" w:line="240" w:lineRule="exact"/>
      <w:jc w:val="left"/>
    </w:pPr>
    <w:rPr>
      <w:rFonts w:ascii="Verdana" w:hAnsi="Verdana" w:cs="Verdana"/>
      <w:sz w:val="20"/>
      <w:szCs w:val="20"/>
      <w:lang w:val="en-US" w:eastAsia="en-US"/>
    </w:rPr>
  </w:style>
  <w:style w:type="table" w:customStyle="1" w:styleId="15">
    <w:name w:val="Обычная таблица1"/>
    <w:semiHidden/>
    <w:tblPr>
      <w:tblCellMar>
        <w:top w:w="0" w:type="dxa"/>
        <w:left w:w="108" w:type="dxa"/>
        <w:bottom w:w="0" w:type="dxa"/>
        <w:right w:w="108" w:type="dxa"/>
      </w:tblCellMar>
    </w:tblPr>
  </w:style>
  <w:style w:type="paragraph" w:customStyle="1" w:styleId="xl24">
    <w:name w:val="xl24"/>
    <w:basedOn w:val="a"/>
    <w:pPr>
      <w:spacing w:before="100" w:after="100"/>
      <w:jc w:val="center"/>
      <w:textAlignment w:val="center"/>
    </w:pPr>
    <w:rPr>
      <w:szCs w:val="20"/>
    </w:rPr>
  </w:style>
  <w:style w:type="paragraph" w:customStyle="1" w:styleId="211">
    <w:name w:val="Основной текст 21"/>
    <w:basedOn w:val="a"/>
    <w:pPr>
      <w:widowControl w:val="0"/>
      <w:spacing w:after="0"/>
    </w:pPr>
    <w:rPr>
      <w:szCs w:val="20"/>
    </w:rPr>
  </w:style>
  <w:style w:type="paragraph" w:customStyle="1" w:styleId="16">
    <w:name w:val="Знак Знак Знак1"/>
    <w:basedOn w:val="a"/>
    <w:pPr>
      <w:widowControl w:val="0"/>
      <w:adjustRightInd w:val="0"/>
      <w:spacing w:after="160" w:line="240" w:lineRule="exact"/>
      <w:jc w:val="right"/>
    </w:pPr>
    <w:rPr>
      <w:sz w:val="20"/>
      <w:szCs w:val="20"/>
      <w:lang w:val="en-GB" w:eastAsia="en-US"/>
    </w:rPr>
  </w:style>
  <w:style w:type="paragraph" w:customStyle="1" w:styleId="aff3">
    <w:name w:val="Знак Знак"/>
    <w:basedOn w:val="a"/>
    <w:pPr>
      <w:spacing w:before="100" w:beforeAutospacing="1" w:after="100" w:afterAutospacing="1"/>
      <w:jc w:val="left"/>
    </w:pPr>
    <w:rPr>
      <w:rFonts w:ascii="Tahoma" w:hAnsi="Tahoma"/>
      <w:sz w:val="20"/>
      <w:szCs w:val="20"/>
      <w:lang w:val="en-US" w:eastAsia="en-US"/>
    </w:rPr>
  </w:style>
  <w:style w:type="paragraph" w:customStyle="1" w:styleId="aff4">
    <w:name w:val="Знак Знак Знак Знак Знак Знак"/>
    <w:basedOn w:val="a"/>
    <w:pPr>
      <w:widowControl w:val="0"/>
      <w:adjustRightInd w:val="0"/>
      <w:spacing w:after="160" w:line="240" w:lineRule="exact"/>
      <w:jc w:val="right"/>
    </w:pPr>
    <w:rPr>
      <w:sz w:val="20"/>
      <w:szCs w:val="20"/>
      <w:lang w:val="en-GB" w:eastAsia="en-US"/>
    </w:rPr>
  </w:style>
  <w:style w:type="paragraph" w:customStyle="1" w:styleId="aff5">
    <w:name w:val="Знак Знак Знак Знак Знак Знак Знак Знак Знак Знак Знак Знак"/>
    <w:basedOn w:val="a"/>
    <w:pPr>
      <w:spacing w:before="100" w:beforeAutospacing="1" w:after="100" w:afterAutospacing="1"/>
      <w:jc w:val="left"/>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w:basedOn w:val="a"/>
    <w:pPr>
      <w:spacing w:before="100" w:beforeAutospacing="1" w:after="100" w:afterAutospacing="1"/>
      <w:jc w:val="left"/>
    </w:pPr>
    <w:rPr>
      <w:rFonts w:ascii="Tahoma" w:hAnsi="Tahoma"/>
      <w:sz w:val="20"/>
      <w:szCs w:val="20"/>
      <w:lang w:val="en-US" w:eastAsia="en-US"/>
    </w:rPr>
  </w:style>
  <w:style w:type="paragraph" w:customStyle="1" w:styleId="aff7">
    <w:name w:val="Знак Знак Знак"/>
    <w:basedOn w:val="a"/>
    <w:pPr>
      <w:spacing w:after="160" w:line="240" w:lineRule="exact"/>
      <w:jc w:val="left"/>
    </w:pPr>
    <w:rPr>
      <w:rFonts w:ascii="Verdana" w:hAnsi="Verdana" w:cs="Verdana"/>
      <w:sz w:val="20"/>
      <w:szCs w:val="20"/>
      <w:lang w:val="en-US" w:eastAsia="en-US"/>
    </w:rPr>
  </w:style>
  <w:style w:type="paragraph" w:customStyle="1" w:styleId="1">
    <w:name w:val="Знак Знак Знак Знак Знак Знак Знак Знак Знак Знак Знак Знак1 Знак Знак Знак"/>
    <w:basedOn w:val="a"/>
    <w:pPr>
      <w:widowControl w:val="0"/>
      <w:numPr>
        <w:numId w:val="3"/>
      </w:numPr>
      <w:tabs>
        <w:tab w:val="clear" w:pos="0"/>
      </w:tabs>
      <w:adjustRightInd w:val="0"/>
      <w:spacing w:after="160" w:line="240" w:lineRule="exact"/>
      <w:ind w:left="0" w:firstLine="0"/>
      <w:jc w:val="right"/>
    </w:pPr>
    <w:rPr>
      <w:rFonts w:ascii="Arial" w:hAnsi="Arial" w:cs="Arial"/>
      <w:sz w:val="20"/>
      <w:szCs w:val="20"/>
      <w:lang w:val="en-GB" w:eastAsia="en-US"/>
    </w:rPr>
  </w:style>
  <w:style w:type="paragraph" w:customStyle="1" w:styleId="aff8">
    <w:name w:val="Текст ТД Знак Знак"/>
    <w:basedOn w:val="a"/>
    <w:link w:val="aff9"/>
    <w:qFormat/>
    <w:pPr>
      <w:tabs>
        <w:tab w:val="left" w:pos="720"/>
      </w:tabs>
      <w:autoSpaceDE w:val="0"/>
      <w:autoSpaceDN w:val="0"/>
      <w:adjustRightInd w:val="0"/>
      <w:spacing w:after="200"/>
      <w:ind w:left="720" w:hanging="360"/>
    </w:pPr>
    <w:rPr>
      <w:rFonts w:eastAsia="Calibri"/>
    </w:rPr>
  </w:style>
  <w:style w:type="character" w:customStyle="1" w:styleId="aff9">
    <w:name w:val="Текст ТД Знак Знак Знак"/>
    <w:link w:val="aff8"/>
    <w:rPr>
      <w:rFonts w:ascii="Times New Roman" w:eastAsia="Calibri" w:hAnsi="Times New Roman" w:cs="Times New Roman"/>
      <w:sz w:val="24"/>
      <w:szCs w:val="24"/>
    </w:rPr>
  </w:style>
  <w:style w:type="paragraph" w:customStyle="1" w:styleId="affa">
    <w:name w:val="Знак Знак Знак Знак Знак"/>
    <w:basedOn w:val="a"/>
    <w:pPr>
      <w:spacing w:before="100" w:beforeAutospacing="1" w:after="100" w:afterAutospacing="1"/>
      <w:jc w:val="left"/>
    </w:pPr>
    <w:rPr>
      <w:rFonts w:ascii="Tahoma" w:hAnsi="Tahoma"/>
      <w:sz w:val="20"/>
      <w:szCs w:val="20"/>
      <w:lang w:val="en-US" w:eastAsia="en-US"/>
    </w:rPr>
  </w:style>
  <w:style w:type="paragraph" w:customStyle="1" w:styleId="17">
    <w:name w:val="Знак Знак Знак Знак Знак Знак Знак Знак Знак Знак Знак Знак Знак Знак Знак1 Знак Знак Знак Знак Знак Знак Знак Знак Знак"/>
    <w:basedOn w:val="a"/>
    <w:pPr>
      <w:spacing w:before="100" w:beforeAutospacing="1" w:after="100" w:afterAutospacing="1"/>
      <w:jc w:val="left"/>
    </w:pPr>
    <w:rPr>
      <w:rFonts w:ascii="Tahoma" w:hAnsi="Tahoma"/>
      <w:sz w:val="20"/>
      <w:szCs w:val="20"/>
      <w:lang w:val="en-US" w:eastAsia="en-US"/>
    </w:rPr>
  </w:style>
  <w:style w:type="paragraph" w:customStyle="1" w:styleId="affb">
    <w:name w:val="Таблицы (моноширинный)"/>
    <w:basedOn w:val="a"/>
    <w:next w:val="a"/>
    <w:pPr>
      <w:widowControl w:val="0"/>
      <w:autoSpaceDE w:val="0"/>
      <w:autoSpaceDN w:val="0"/>
      <w:adjustRightInd w:val="0"/>
      <w:spacing w:after="0"/>
    </w:pPr>
    <w:rPr>
      <w:rFonts w:ascii="Courier New" w:hAnsi="Courier New" w:cs="Courier New"/>
      <w:sz w:val="28"/>
      <w:szCs w:val="28"/>
    </w:rPr>
  </w:style>
  <w:style w:type="paragraph" w:customStyle="1" w:styleId="18">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Знак"/>
    <w:basedOn w:val="a"/>
    <w:pPr>
      <w:spacing w:before="100" w:beforeAutospacing="1" w:after="100" w:afterAutospacing="1"/>
      <w:jc w:val="left"/>
    </w:pPr>
    <w:rPr>
      <w:rFonts w:ascii="Tahoma" w:hAnsi="Tahoma"/>
      <w:sz w:val="20"/>
      <w:szCs w:val="20"/>
      <w:lang w:val="en-US" w:eastAsia="en-US"/>
    </w:rPr>
  </w:style>
  <w:style w:type="paragraph" w:customStyle="1" w:styleId="28">
    <w:name w:val="Знак Знак Знак Знак Знак Знак Знак Знак Знак Знак Знак Знак2 Знак Знак Знак Знак Знак Знак"/>
    <w:basedOn w:val="a"/>
    <w:pPr>
      <w:spacing w:after="160" w:line="240" w:lineRule="exact"/>
      <w:jc w:val="left"/>
    </w:pPr>
    <w:rPr>
      <w:rFonts w:ascii="Verdana" w:hAnsi="Verdana" w:cs="Verdana"/>
      <w:sz w:val="20"/>
      <w:szCs w:val="20"/>
      <w:lang w:val="en-US" w:eastAsia="en-US"/>
    </w:rPr>
  </w:style>
  <w:style w:type="character" w:customStyle="1" w:styleId="affd">
    <w:name w:val="Гипертекстовая ссылка"/>
    <w:uiPriority w:val="99"/>
    <w:rPr>
      <w:color w:val="008000"/>
      <w:u w:val="single"/>
    </w:rPr>
  </w:style>
  <w:style w:type="paragraph" w:customStyle="1" w:styleId="19">
    <w:name w:val="Знак Знак Знак Знак Знак Знак Знак Знак Знак Знак Знак Знак1 Знак Знак Знак Знак"/>
    <w:basedOn w:val="a"/>
    <w:pPr>
      <w:widowControl w:val="0"/>
      <w:adjustRightInd w:val="0"/>
      <w:spacing w:after="160" w:line="240" w:lineRule="exact"/>
      <w:jc w:val="right"/>
    </w:pPr>
    <w:rPr>
      <w:rFonts w:ascii="Arial" w:hAnsi="Arial" w:cs="Arial"/>
      <w:sz w:val="20"/>
      <w:szCs w:val="20"/>
      <w:lang w:val="en-GB" w:eastAsia="en-US"/>
    </w:rPr>
  </w:style>
  <w:style w:type="character" w:customStyle="1" w:styleId="analogs">
    <w:name w:val="analogs"/>
  </w:style>
  <w:style w:type="paragraph" w:customStyle="1" w:styleId="212">
    <w:name w:val="Знак Знак Знак Знак Знак Знак Знак Знак Знак Знак Знак Знак2 Знак Знак Знак Знак Знак Знак1 Знак Знак Знак Знак Знак Знак"/>
    <w:basedOn w:val="a"/>
    <w:pPr>
      <w:spacing w:after="160" w:line="240" w:lineRule="exact"/>
      <w:jc w:val="left"/>
    </w:pPr>
    <w:rPr>
      <w:rFonts w:ascii="Verdana" w:hAnsi="Verdana" w:cs="Verdana"/>
      <w:sz w:val="20"/>
      <w:szCs w:val="20"/>
      <w:lang w:val="en-US" w:eastAsia="en-US"/>
    </w:rPr>
  </w:style>
  <w:style w:type="character" w:customStyle="1" w:styleId="iceouttxt52">
    <w:name w:val="iceouttxt52"/>
    <w:rPr>
      <w:rFonts w:ascii="Arial" w:hAnsi="Arial" w:cs="Arial" w:hint="default"/>
      <w:color w:val="666666"/>
      <w:sz w:val="17"/>
      <w:szCs w:val="17"/>
      <w:shd w:val="clear" w:color="auto" w:fill="FFFFFF"/>
    </w:rPr>
  </w:style>
  <w:style w:type="paragraph" w:customStyle="1" w:styleId="213">
    <w:name w:val="Знак Знак Знак Знак Знак Знак Знак Знак Знак Знак Знак Знак2 Знак Знак Знак Знак Знак Знак1"/>
    <w:basedOn w:val="a"/>
    <w:pPr>
      <w:spacing w:after="160" w:line="240" w:lineRule="exact"/>
      <w:jc w:val="left"/>
    </w:pPr>
    <w:rPr>
      <w:rFonts w:ascii="Verdana" w:hAnsi="Verdana" w:cs="Verdana"/>
      <w:sz w:val="20"/>
      <w:szCs w:val="20"/>
      <w:lang w:val="en-US" w:eastAsia="en-US"/>
    </w:rPr>
  </w:style>
  <w:style w:type="paragraph" w:customStyle="1" w:styleId="220">
    <w:name w:val="Знак Знак Знак Знак Знак Знак Знак Знак Знак Знак Знак Знак2 Знак Знак Знак Знак Знак Знак2"/>
    <w:basedOn w:val="a"/>
    <w:pPr>
      <w:spacing w:after="160" w:line="240" w:lineRule="exact"/>
      <w:jc w:val="left"/>
    </w:pPr>
    <w:rPr>
      <w:rFonts w:ascii="Verdana" w:hAnsi="Verdana" w:cs="Verdana"/>
      <w:sz w:val="20"/>
      <w:szCs w:val="20"/>
      <w:lang w:val="en-US" w:eastAsia="en-US"/>
    </w:rPr>
  </w:style>
  <w:style w:type="paragraph" w:customStyle="1" w:styleId="214">
    <w:name w:val="Знак Знак Знак Знак Знак Знак Знак Знак Знак Знак Знак Знак2 Знак Знак Знак1"/>
    <w:basedOn w:val="a"/>
    <w:uiPriority w:val="99"/>
    <w:pPr>
      <w:spacing w:after="160" w:line="240" w:lineRule="exact"/>
      <w:jc w:val="left"/>
    </w:pPr>
    <w:rPr>
      <w:rFonts w:ascii="Verdana" w:hAnsi="Verdana" w:cs="Verdana"/>
      <w:sz w:val="20"/>
      <w:szCs w:val="20"/>
      <w:lang w:val="en-US" w:eastAsia="en-US"/>
    </w:rPr>
  </w:style>
  <w:style w:type="paragraph" w:customStyle="1" w:styleId="ConsPlusCell">
    <w:name w:val="ConsPlusCell"/>
    <w:pPr>
      <w:widowControl w:val="0"/>
      <w:autoSpaceDE w:val="0"/>
      <w:autoSpaceDN w:val="0"/>
      <w:adjustRightInd w:val="0"/>
    </w:pPr>
    <w:rPr>
      <w:rFonts w:ascii="Arial" w:eastAsia="Times New Roman" w:hAnsi="Arial" w:cs="Arial"/>
    </w:rPr>
  </w:style>
  <w:style w:type="paragraph" w:customStyle="1" w:styleId="affe">
    <w:name w:val="Знак Знак Знак Знак Знак Знак Знак Знак Знак Знак Знак Знак Знак"/>
    <w:basedOn w:val="a"/>
    <w:pPr>
      <w:spacing w:after="160" w:line="240" w:lineRule="exact"/>
      <w:jc w:val="left"/>
    </w:pPr>
    <w:rPr>
      <w:rFonts w:ascii="Verdana" w:hAnsi="Verdana" w:cs="Verdana"/>
      <w:sz w:val="20"/>
      <w:szCs w:val="20"/>
      <w:lang w:val="en-US" w:eastAsia="en-US"/>
    </w:rPr>
  </w:style>
  <w:style w:type="paragraph" w:styleId="afff">
    <w:name w:val="List Paragraph"/>
    <w:aliases w:val="Bullet 1,Use Case List Paragraph,GOST_TableList,Bullet List,FooterText,numbered,Paragraphe de liste1,lp1,ТЗ список,Абзац списка литеральный,Булет1,1Булет,it_List1"/>
    <w:basedOn w:val="a"/>
    <w:uiPriority w:val="1"/>
    <w:qFormat/>
    <w:pPr>
      <w:spacing w:after="200" w:line="276" w:lineRule="auto"/>
      <w:ind w:left="720"/>
      <w:contextualSpacing/>
      <w:jc w:val="left"/>
    </w:pPr>
    <w:rPr>
      <w:rFonts w:ascii="Calibri" w:hAnsi="Calibri"/>
      <w:sz w:val="22"/>
      <w:szCs w:val="22"/>
    </w:rPr>
  </w:style>
  <w:style w:type="paragraph" w:customStyle="1" w:styleId="afff0">
    <w:name w:val="Содержимое таблицы"/>
    <w:basedOn w:val="a"/>
    <w:pPr>
      <w:widowControl w:val="0"/>
      <w:suppressLineNumbers/>
      <w:suppressAutoHyphens/>
      <w:spacing w:after="0"/>
      <w:jc w:val="left"/>
    </w:pPr>
    <w:rPr>
      <w:rFonts w:eastAsia="SimSun" w:cs="Mangal"/>
      <w:kern w:val="1"/>
      <w:lang w:eastAsia="hi-IN" w:bidi="hi-IN"/>
    </w:rPr>
  </w:style>
  <w:style w:type="paragraph" w:styleId="afff1">
    <w:name w:val="No Spacing"/>
    <w:qFormat/>
    <w:rPr>
      <w:rFonts w:eastAsia="Times New Roman"/>
      <w:sz w:val="22"/>
      <w:szCs w:val="22"/>
    </w:rPr>
  </w:style>
  <w:style w:type="character" w:customStyle="1" w:styleId="submenu-table">
    <w:name w:val="submenu-table"/>
  </w:style>
  <w:style w:type="paragraph" w:customStyle="1" w:styleId="1a">
    <w:name w:val="Абзац списка1"/>
    <w:basedOn w:val="a"/>
    <w:link w:val="afff2"/>
    <w:qFormat/>
    <w:pPr>
      <w:spacing w:after="200" w:line="276" w:lineRule="auto"/>
      <w:ind w:left="720"/>
      <w:jc w:val="left"/>
    </w:pPr>
    <w:rPr>
      <w:rFonts w:ascii="Calibri" w:hAnsi="Calibri"/>
      <w:sz w:val="20"/>
      <w:szCs w:val="20"/>
      <w:lang w:eastAsia="en-US"/>
    </w:rPr>
  </w:style>
  <w:style w:type="character" w:customStyle="1" w:styleId="afff2">
    <w:name w:val="Абзац списка Знак"/>
    <w:aliases w:val="ТЗ список Знак,Bullet List Знак,FooterText Знак,numbered Знак,Paragraphe de liste1 Знак,Bulletr List Paragraph Знак,lp1 Знак,Список нумерованный цифры Знак,Цветной список - Акцент 11 Знак,GOST_TableList Знак,Булет1 Знак,1Булет Знак"/>
    <w:link w:val="1a"/>
    <w:uiPriority w:val="34"/>
    <w:qFormat/>
    <w:locked/>
    <w:rPr>
      <w:rFonts w:eastAsia="Times New Roman"/>
      <w:lang w:eastAsia="en-US"/>
    </w:rPr>
  </w:style>
  <w:style w:type="character" w:customStyle="1" w:styleId="29">
    <w:name w:val="Основной текст (2) + Полужирный"/>
    <w:rPr>
      <w:rFonts w:ascii="Times New Roman" w:hAnsi="Times New Roman"/>
      <w:b/>
      <w:color w:val="000000"/>
      <w:spacing w:val="0"/>
      <w:w w:val="100"/>
      <w:position w:val="0"/>
      <w:sz w:val="22"/>
      <w:u w:val="none"/>
      <w:lang w:val="ru-RU" w:eastAsia="ru-RU"/>
    </w:rPr>
  </w:style>
  <w:style w:type="character" w:customStyle="1" w:styleId="2a">
    <w:name w:val="Основной текст (2)"/>
    <w:rPr>
      <w:rFonts w:ascii="Times New Roman" w:hAnsi="Times New Roman"/>
      <w:color w:val="000000"/>
      <w:spacing w:val="0"/>
      <w:w w:val="100"/>
      <w:position w:val="0"/>
      <w:sz w:val="22"/>
      <w:u w:val="none"/>
      <w:lang w:val="ru-RU" w:eastAsia="ru-RU"/>
    </w:rPr>
  </w:style>
  <w:style w:type="character" w:customStyle="1" w:styleId="36">
    <w:name w:val="Заголовок №3_"/>
    <w:link w:val="37"/>
    <w:rPr>
      <w:b/>
      <w:bCs/>
      <w:shd w:val="clear" w:color="auto" w:fill="FFFFFF"/>
    </w:rPr>
  </w:style>
  <w:style w:type="paragraph" w:customStyle="1" w:styleId="37">
    <w:name w:val="Заголовок №3"/>
    <w:basedOn w:val="a"/>
    <w:link w:val="36"/>
    <w:pPr>
      <w:widowControl w:val="0"/>
      <w:shd w:val="clear" w:color="auto" w:fill="FFFFFF"/>
      <w:spacing w:before="240" w:after="120" w:line="0" w:lineRule="atLeast"/>
      <w:jc w:val="center"/>
      <w:outlineLvl w:val="2"/>
    </w:pPr>
    <w:rPr>
      <w:rFonts w:ascii="Calibri" w:eastAsia="Calibri" w:hAnsi="Calibri"/>
      <w:b/>
      <w:bCs/>
      <w:sz w:val="20"/>
      <w:szCs w:val="20"/>
      <w:shd w:val="clear" w:color="auto" w:fill="FFFFFF"/>
    </w:rPr>
  </w:style>
  <w:style w:type="character" w:customStyle="1" w:styleId="6">
    <w:name w:val="Основной текст (6) + Не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8">
    <w:name w:val="Заголовок №3 + Не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b">
    <w:name w:val="Неразрешенное упоминание1"/>
    <w:uiPriority w:val="99"/>
    <w:unhideWhenUsed/>
    <w:rPr>
      <w:color w:val="605E5C"/>
      <w:shd w:val="clear" w:color="auto" w:fill="E1DFDD"/>
    </w:rPr>
  </w:style>
  <w:style w:type="paragraph" w:customStyle="1" w:styleId="afff3">
    <w:name w:val="Пункт"/>
    <w:basedOn w:val="a"/>
    <w:pPr>
      <w:tabs>
        <w:tab w:val="left" w:pos="1980"/>
      </w:tabs>
      <w:spacing w:after="0"/>
      <w:ind w:left="1404" w:hanging="504"/>
    </w:pPr>
  </w:style>
  <w:style w:type="paragraph" w:customStyle="1" w:styleId="215">
    <w:name w:val="Заголовок 21"/>
    <w:basedOn w:val="a"/>
    <w:next w:val="a"/>
    <w:uiPriority w:val="9"/>
    <w:unhideWhenUsed/>
    <w:qFormat/>
    <w:pPr>
      <w:keepNext/>
      <w:keepLines/>
      <w:spacing w:before="200" w:after="0"/>
      <w:jc w:val="center"/>
      <w:outlineLvl w:val="1"/>
    </w:pPr>
    <w:rPr>
      <w:rFonts w:ascii="Cambria" w:hAnsi="Cambria"/>
      <w:b/>
      <w:bCs/>
      <w:color w:val="4F81BD"/>
      <w:sz w:val="26"/>
      <w:szCs w:val="26"/>
      <w:lang w:eastAsia="en-US"/>
    </w:rPr>
  </w:style>
  <w:style w:type="paragraph" w:customStyle="1" w:styleId="afff4">
    <w:name w:val="Стиль"/>
    <w:pPr>
      <w:widowControl w:val="0"/>
      <w:autoSpaceDE w:val="0"/>
      <w:autoSpaceDN w:val="0"/>
      <w:adjustRightInd w:val="0"/>
      <w:jc w:val="center"/>
    </w:pPr>
    <w:rPr>
      <w:rFonts w:eastAsia="Times New Roman"/>
      <w:sz w:val="24"/>
      <w:szCs w:val="24"/>
    </w:rPr>
  </w:style>
  <w:style w:type="paragraph" w:customStyle="1" w:styleId="Arial10Left">
    <w:name w:val="Arial10Left"/>
    <w:pPr>
      <w:widowControl w:val="0"/>
      <w:autoSpaceDE w:val="0"/>
      <w:autoSpaceDN w:val="0"/>
      <w:adjustRightInd w:val="0"/>
      <w:jc w:val="center"/>
    </w:pPr>
    <w:rPr>
      <w:rFonts w:ascii="Arial" w:eastAsia="Times New Roman" w:hAnsi="Arial" w:cs="Arial"/>
    </w:rPr>
  </w:style>
  <w:style w:type="character" w:customStyle="1" w:styleId="afff5">
    <w:name w:val="Основной текст_"/>
    <w:link w:val="5"/>
    <w:locked/>
    <w:rPr>
      <w:rFonts w:ascii="Times New Roman" w:eastAsia="Times New Roman" w:hAnsi="Times New Roman"/>
      <w:spacing w:val="1"/>
      <w:shd w:val="clear" w:color="auto" w:fill="FFFFFF"/>
    </w:rPr>
  </w:style>
  <w:style w:type="paragraph" w:customStyle="1" w:styleId="5">
    <w:name w:val="Основной текст5"/>
    <w:basedOn w:val="a"/>
    <w:link w:val="afff5"/>
    <w:pPr>
      <w:widowControl w:val="0"/>
      <w:shd w:val="clear" w:color="auto" w:fill="FFFFFF"/>
      <w:spacing w:before="120" w:after="420" w:line="0" w:lineRule="atLeast"/>
    </w:pPr>
    <w:rPr>
      <w:spacing w:val="1"/>
      <w:sz w:val="20"/>
      <w:szCs w:val="20"/>
    </w:rPr>
  </w:style>
  <w:style w:type="table" w:customStyle="1" w:styleId="1c">
    <w:name w:val="Сетка таблицы1"/>
    <w:basedOn w:val="a1"/>
    <w:uiPriority w:val="39"/>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Default">
    <w:name w:val="Default"/>
    <w:pPr>
      <w:autoSpaceDE w:val="0"/>
      <w:autoSpaceDN w:val="0"/>
      <w:adjustRightInd w:val="0"/>
      <w:ind w:firstLine="360"/>
      <w:jc w:val="center"/>
    </w:pPr>
    <w:rPr>
      <w:rFonts w:eastAsia="Times New Roman"/>
      <w:color w:val="000000"/>
      <w:sz w:val="24"/>
      <w:szCs w:val="24"/>
    </w:rPr>
  </w:style>
  <w:style w:type="character" w:customStyle="1" w:styleId="afff6">
    <w:name w:val="Заголовок Знак"/>
    <w:rPr>
      <w:rFonts w:ascii="Times New Roman" w:eastAsia="Times New Roman" w:hAnsi="Times New Roman" w:cs="Times New Roman"/>
      <w:b/>
      <w:sz w:val="24"/>
      <w:szCs w:val="20"/>
      <w:lang w:eastAsia="ru-RU"/>
    </w:rPr>
  </w:style>
  <w:style w:type="character" w:customStyle="1" w:styleId="1d">
    <w:name w:val="Заголовок №1_"/>
    <w:link w:val="1e"/>
    <w:rPr>
      <w:rFonts w:ascii="Times New Roman" w:eastAsia="Times New Roman" w:hAnsi="Times New Roman"/>
      <w:sz w:val="23"/>
      <w:szCs w:val="23"/>
      <w:shd w:val="clear" w:color="auto" w:fill="FFFFFF"/>
    </w:rPr>
  </w:style>
  <w:style w:type="paragraph" w:customStyle="1" w:styleId="1e">
    <w:name w:val="Заголовок №1"/>
    <w:basedOn w:val="a"/>
    <w:link w:val="1d"/>
    <w:pPr>
      <w:shd w:val="clear" w:color="auto" w:fill="FFFFFF"/>
      <w:spacing w:before="600" w:after="0" w:line="274" w:lineRule="exact"/>
      <w:jc w:val="center"/>
      <w:outlineLvl w:val="0"/>
    </w:pPr>
    <w:rPr>
      <w:sz w:val="23"/>
      <w:szCs w:val="23"/>
    </w:rPr>
  </w:style>
  <w:style w:type="character" w:customStyle="1" w:styleId="2b">
    <w:name w:val="Основной текст2"/>
  </w:style>
  <w:style w:type="character" w:customStyle="1" w:styleId="39">
    <w:name w:val="Основной текст3"/>
  </w:style>
  <w:style w:type="paragraph" w:customStyle="1" w:styleId="4">
    <w:name w:val="Основной текст4"/>
    <w:basedOn w:val="a"/>
    <w:pPr>
      <w:shd w:val="clear" w:color="auto" w:fill="FFFFFF"/>
      <w:spacing w:after="600" w:line="274" w:lineRule="exact"/>
      <w:ind w:hanging="360"/>
      <w:jc w:val="left"/>
    </w:pPr>
    <w:rPr>
      <w:color w:val="000000"/>
      <w:sz w:val="23"/>
      <w:szCs w:val="23"/>
    </w:rPr>
  </w:style>
  <w:style w:type="paragraph" w:customStyle="1" w:styleId="s1">
    <w:name w:val="s_1"/>
    <w:basedOn w:val="a"/>
    <w:pPr>
      <w:spacing w:after="0"/>
      <w:ind w:firstLine="720"/>
    </w:pPr>
    <w:rPr>
      <w:rFonts w:ascii="Arial" w:hAnsi="Arial" w:cs="Arial"/>
      <w:sz w:val="26"/>
      <w:szCs w:val="26"/>
    </w:rPr>
  </w:style>
  <w:style w:type="character" w:customStyle="1" w:styleId="2c">
    <w:name w:val="Неразрешенное упоминание2"/>
    <w:basedOn w:val="a0"/>
    <w:uiPriority w:val="99"/>
    <w:semiHidden/>
    <w:unhideWhenUsed/>
    <w:rsid w:val="007F5C2B"/>
    <w:rPr>
      <w:color w:val="605E5C"/>
      <w:shd w:val="clear" w:color="auto" w:fill="E1DFDD"/>
    </w:rPr>
  </w:style>
  <w:style w:type="character" w:customStyle="1" w:styleId="UnresolvedMention">
    <w:name w:val="Unresolved Mention"/>
    <w:basedOn w:val="a0"/>
    <w:uiPriority w:val="99"/>
    <w:semiHidden/>
    <w:unhideWhenUsed/>
    <w:rsid w:val="00D5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genproc.gov.ru/anticor/register-of-illegal-remuneration/" TargetMode="External"/><Relationship Id="rId3" Type="http://schemas.openxmlformats.org/officeDocument/2006/relationships/styles" Target="styles.xml"/><Relationship Id="rId7" Type="http://schemas.openxmlformats.org/officeDocument/2006/relationships/hyperlink" Target="http://www.zakupki.gov.ru/" TargetMode="Externa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torgi-online.com/"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torgi-online.com/" TargetMode="External"/><Relationship Id="rId4" Type="http://schemas.openxmlformats.org/officeDocument/2006/relationships/settings" Target="settings.xml"/><Relationship Id="rId9" Type="http://schemas.openxmlformats.org/officeDocument/2006/relationships/hyperlink" Target="https://etp.torgi-online.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8E37-AA23-435F-8900-532C7FD9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7462</Words>
  <Characters>42537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49900</CharactersWithSpaces>
  <SharedDoc>false</SharedDoc>
  <HLinks>
    <vt:vector size="30" baseType="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7274604</vt:i4>
      </vt:variant>
      <vt:variant>
        <vt:i4>6</vt:i4>
      </vt:variant>
      <vt:variant>
        <vt:i4>0</vt:i4>
      </vt:variant>
      <vt:variant>
        <vt:i4>5</vt:i4>
      </vt:variant>
      <vt:variant>
        <vt:lpwstr>http://zakupki.gov.ru/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7798900</vt:i4>
      </vt:variant>
      <vt:variant>
        <vt:i4>0</vt:i4>
      </vt:variant>
      <vt:variant>
        <vt:i4>0</vt:i4>
      </vt:variant>
      <vt:variant>
        <vt:i4>5</vt:i4>
      </vt:variant>
      <vt:variant>
        <vt:lpwstr>https://etp-region.ru/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ТОРГИ-ОНЛАЙН</dc:creator>
  <cp:keywords/>
  <cp:lastModifiedBy>admin</cp:lastModifiedBy>
  <cp:revision>10</cp:revision>
  <cp:lastPrinted>2021-03-22T09:23:00Z</cp:lastPrinted>
  <dcterms:created xsi:type="dcterms:W3CDTF">2025-07-10T11:11:00Z</dcterms:created>
  <dcterms:modified xsi:type="dcterms:W3CDTF">2025-07-14T09:55:00Z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DE18A6110B2E4B3D95824777CBDDFC03</vt:lpwstr>
  </property>
</Properties>
</file>