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109C" w14:textId="77777777" w:rsidR="00D92217" w:rsidRDefault="00D92217" w:rsidP="003C74E3">
      <w:pPr>
        <w:pStyle w:val="a3"/>
        <w:jc w:val="center"/>
        <w:rPr>
          <w:b/>
        </w:rPr>
      </w:pPr>
    </w:p>
    <w:p w14:paraId="210BEE44" w14:textId="77777777" w:rsidR="00D92217" w:rsidRDefault="00D92217" w:rsidP="003C74E3">
      <w:pPr>
        <w:pStyle w:val="a3"/>
        <w:jc w:val="center"/>
        <w:rPr>
          <w:b/>
        </w:rPr>
      </w:pPr>
    </w:p>
    <w:p w14:paraId="61C06604" w14:textId="77777777" w:rsidR="003C74E3" w:rsidRDefault="003C74E3" w:rsidP="003C74E3">
      <w:pPr>
        <w:pStyle w:val="a3"/>
        <w:jc w:val="center"/>
        <w:rPr>
          <w:b/>
        </w:rPr>
      </w:pPr>
      <w:r>
        <w:rPr>
          <w:b/>
        </w:rPr>
        <w:t xml:space="preserve">Расчет и обоснование начальной (максимальной) цены контракта </w:t>
      </w:r>
    </w:p>
    <w:p w14:paraId="2D1693F3" w14:textId="77777777" w:rsidR="003C74E3" w:rsidRDefault="00813F3E" w:rsidP="003C74E3">
      <w:pPr>
        <w:pStyle w:val="a3"/>
        <w:tabs>
          <w:tab w:val="left" w:pos="5940"/>
        </w:tabs>
        <w:jc w:val="center"/>
        <w:rPr>
          <w:sz w:val="20"/>
          <w:szCs w:val="20"/>
        </w:rPr>
      </w:pPr>
      <w:r>
        <w:t>Поставка продуктов питания (о</w:t>
      </w:r>
      <w:r w:rsidR="003C74E3">
        <w:t>вощи свежие)</w:t>
      </w:r>
    </w:p>
    <w:tbl>
      <w:tblPr>
        <w:tblW w:w="15450" w:type="dxa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1255"/>
        <w:gridCol w:w="1611"/>
        <w:gridCol w:w="898"/>
        <w:gridCol w:w="937"/>
        <w:gridCol w:w="1748"/>
        <w:gridCol w:w="1682"/>
        <w:gridCol w:w="1307"/>
        <w:gridCol w:w="1561"/>
        <w:gridCol w:w="2659"/>
      </w:tblGrid>
      <w:tr w:rsidR="003C74E3" w14:paraId="16AB5C8F" w14:textId="77777777" w:rsidTr="005E0CA7">
        <w:tc>
          <w:tcPr>
            <w:tcW w:w="5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36ABB7" w14:textId="77777777" w:rsidR="003C74E3" w:rsidRDefault="003C74E3" w:rsidP="004706AA">
            <w:pPr>
              <w:widowControl w:val="0"/>
            </w:pPr>
            <w:r>
              <w:t xml:space="preserve">Основные характеристики объекта закупки                                                                           </w:t>
            </w:r>
          </w:p>
        </w:tc>
        <w:tc>
          <w:tcPr>
            <w:tcW w:w="98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666E8A" w14:textId="77777777" w:rsidR="003C74E3" w:rsidRDefault="003C74E3" w:rsidP="004706AA">
            <w:pPr>
              <w:widowControl w:val="0"/>
            </w:pPr>
            <w:r>
              <w:t xml:space="preserve">В соответствии с техническим заданием                                                                      </w:t>
            </w:r>
          </w:p>
        </w:tc>
      </w:tr>
      <w:tr w:rsidR="004F62C2" w14:paraId="03387F09" w14:textId="77777777" w:rsidTr="005E0CA7">
        <w:tc>
          <w:tcPr>
            <w:tcW w:w="5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0A84CF" w14:textId="77777777" w:rsidR="004F62C2" w:rsidRDefault="004F62C2" w:rsidP="004F62C2">
            <w:pPr>
              <w:widowControl w:val="0"/>
            </w:pPr>
            <w:r>
              <w:t xml:space="preserve">Используемый метод определения НМЦК с обоснованием:   </w:t>
            </w:r>
          </w:p>
        </w:tc>
        <w:tc>
          <w:tcPr>
            <w:tcW w:w="98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95CF24" w14:textId="77777777" w:rsidR="004F62C2" w:rsidRPr="001D7A3B" w:rsidRDefault="00F2500A" w:rsidP="004F62C2">
            <w:pPr>
              <w:widowControl w:val="0"/>
            </w:pPr>
            <w:r w:rsidRPr="00B92DEF">
              <w:rPr>
                <w:sz w:val="18"/>
                <w:szCs w:val="18"/>
              </w:rPr>
              <w:t>Метод сопоставимых рыночных цен (анализа рынка)</w:t>
            </w:r>
            <w:r w:rsidRPr="00B92DEF">
              <w:rPr>
                <w:sz w:val="18"/>
                <w:szCs w:val="18"/>
              </w:rPr>
              <w:br/>
              <w:t>В соответствии с Методическими рекомендациями от 02.10.2013 № 567  метод сопоставимых рыночных цен (анализа рынка) является приоритетным для определения и обоснования начальной (максимальной) цены договора</w:t>
            </w:r>
          </w:p>
        </w:tc>
      </w:tr>
      <w:tr w:rsidR="004F62C2" w14:paraId="05AFCB76" w14:textId="77777777" w:rsidTr="005E0CA7">
        <w:tc>
          <w:tcPr>
            <w:tcW w:w="5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6E1F90" w14:textId="77777777" w:rsidR="004F62C2" w:rsidRDefault="004F62C2" w:rsidP="004F62C2">
            <w:pPr>
              <w:widowControl w:val="0"/>
            </w:pPr>
            <w:r>
              <w:t xml:space="preserve">Расчет НМЦК                     </w:t>
            </w:r>
          </w:p>
        </w:tc>
        <w:tc>
          <w:tcPr>
            <w:tcW w:w="98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BDA000" w14:textId="1B14B5C3" w:rsidR="0075590B" w:rsidRPr="0023460F" w:rsidRDefault="0075590B" w:rsidP="0075590B">
            <w:pPr>
              <w:rPr>
                <w:b/>
              </w:rPr>
            </w:pPr>
            <w:r w:rsidRPr="0075590B">
              <w:rPr>
                <w:b/>
              </w:rPr>
              <w:t>2 033 281,82</w:t>
            </w:r>
          </w:p>
        </w:tc>
      </w:tr>
      <w:tr w:rsidR="004F62C2" w14:paraId="2E9A72DC" w14:textId="77777777" w:rsidTr="00A1498A">
        <w:trPr>
          <w:trHeight w:val="230"/>
        </w:trPr>
        <w:tc>
          <w:tcPr>
            <w:tcW w:w="154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1D2ED5" w14:textId="77777777" w:rsidR="004F62C2" w:rsidRDefault="004F62C2" w:rsidP="004F62C2">
            <w:pPr>
              <w:widowControl w:val="0"/>
              <w:spacing w:before="100"/>
              <w:jc w:val="center"/>
            </w:pPr>
            <w:r>
              <w:rPr>
                <w:b/>
                <w:bCs/>
              </w:rPr>
              <w:t>Расчет начальной (максимальной) цены контракта методом сопоставимых рыночных цен (анализа рынка)</w:t>
            </w:r>
          </w:p>
        </w:tc>
      </w:tr>
      <w:tr w:rsidR="005961CE" w14:paraId="1D4E4CF6" w14:textId="77777777" w:rsidTr="00591EEE">
        <w:trPr>
          <w:trHeight w:val="1456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6353577" w14:textId="77777777" w:rsidR="005961CE" w:rsidRDefault="005961CE" w:rsidP="002F2756">
            <w:pPr>
              <w:widowControl w:val="0"/>
              <w:spacing w:before="100"/>
              <w:jc w:val="center"/>
            </w:pPr>
            <w:r>
              <w:t>Наименование товаров, работ, услуг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251045F" w14:textId="77777777" w:rsidR="005961CE" w:rsidRDefault="005961CE" w:rsidP="002F2756">
            <w:pPr>
              <w:widowControl w:val="0"/>
              <w:spacing w:before="100"/>
              <w:jc w:val="center"/>
            </w:pPr>
            <w:r>
              <w:t>Количество (объем) продукции, кг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921B151" w14:textId="77777777" w:rsidR="005961CE" w:rsidRDefault="005961CE" w:rsidP="003D6968">
            <w:pPr>
              <w:widowControl w:val="0"/>
              <w:spacing w:before="100"/>
              <w:jc w:val="center"/>
            </w:pPr>
            <w:r>
              <w:t xml:space="preserve">Поставщик №1 </w:t>
            </w:r>
            <w:proofErr w:type="spellStart"/>
            <w:r>
              <w:t>Вх</w:t>
            </w:r>
            <w:proofErr w:type="spellEnd"/>
            <w:r>
              <w:t xml:space="preserve">. № </w:t>
            </w:r>
            <w:r w:rsidR="003D6968">
              <w:t>816</w:t>
            </w:r>
            <w:r w:rsidR="00591EEE">
              <w:t xml:space="preserve">         от 17.07.2025</w:t>
            </w:r>
            <w:r>
              <w:t>г. Руб./кг</w:t>
            </w: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C9C2D32" w14:textId="77777777" w:rsidR="005961CE" w:rsidRDefault="005961CE" w:rsidP="003D6968">
            <w:pPr>
              <w:widowControl w:val="0"/>
              <w:spacing w:before="100"/>
              <w:jc w:val="center"/>
            </w:pPr>
            <w:r>
              <w:t xml:space="preserve">Поставщик №2 </w:t>
            </w:r>
            <w:proofErr w:type="spellStart"/>
            <w:r>
              <w:t>Вх</w:t>
            </w:r>
            <w:proofErr w:type="spellEnd"/>
            <w:r>
              <w:t xml:space="preserve">. № </w:t>
            </w:r>
            <w:r w:rsidR="003D6968">
              <w:t>815</w:t>
            </w:r>
            <w:r w:rsidR="00591EEE">
              <w:t xml:space="preserve"> от 17.07.2025</w:t>
            </w:r>
            <w:r>
              <w:t>г. Руб./кг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E7E968D" w14:textId="77777777" w:rsidR="005961CE" w:rsidRDefault="005961CE" w:rsidP="003D6968">
            <w:pPr>
              <w:widowControl w:val="0"/>
              <w:spacing w:before="100"/>
              <w:jc w:val="center"/>
            </w:pPr>
            <w:r>
              <w:t xml:space="preserve">Поставщик №3 </w:t>
            </w:r>
            <w:proofErr w:type="spellStart"/>
            <w:r>
              <w:t>Вх</w:t>
            </w:r>
            <w:proofErr w:type="spellEnd"/>
            <w:r>
              <w:t xml:space="preserve">. № </w:t>
            </w:r>
            <w:r w:rsidR="003D6968">
              <w:t>817</w:t>
            </w:r>
            <w:r w:rsidR="00694759">
              <w:t xml:space="preserve"> от </w:t>
            </w:r>
            <w:r w:rsidR="00591EEE">
              <w:t>17.07.2025</w:t>
            </w:r>
            <w:r>
              <w:t>г. Руб./кг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96292B0" w14:textId="77777777" w:rsidR="005961CE" w:rsidRDefault="005961CE" w:rsidP="002F2756">
            <w:pPr>
              <w:widowControl w:val="0"/>
              <w:spacing w:before="100"/>
              <w:jc w:val="center"/>
            </w:pPr>
            <w:r>
              <w:t>Средняя арифметическая величина цены единицы продукции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A24042" w14:textId="77777777" w:rsidR="005961CE" w:rsidRDefault="005961CE" w:rsidP="002F2756">
            <w:pPr>
              <w:widowControl w:val="0"/>
              <w:spacing w:before="100"/>
              <w:jc w:val="center"/>
            </w:pPr>
            <w:r>
              <w:t>Среднее квадратичное отклонение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C87E10C" w14:textId="77777777" w:rsidR="005961CE" w:rsidRDefault="005961CE" w:rsidP="002F2756">
            <w:pPr>
              <w:widowControl w:val="0"/>
              <w:spacing w:before="100"/>
              <w:jc w:val="center"/>
            </w:pPr>
            <w:r>
              <w:t>Коэффициент вариации (%)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3D13E42" w14:textId="77777777" w:rsidR="005961CE" w:rsidRDefault="005961CE" w:rsidP="002F2756">
            <w:pPr>
              <w:widowControl w:val="0"/>
              <w:spacing w:before="100"/>
              <w:jc w:val="center"/>
            </w:pPr>
            <w:r>
              <w:t xml:space="preserve">НМЦК (руб.)                  </w:t>
            </w:r>
            <w:r>
              <w:rPr>
                <w:noProof/>
              </w:rPr>
              <w:drawing>
                <wp:inline distT="0" distB="0" distL="0" distR="0" wp14:anchorId="16222A5F" wp14:editId="37C03117">
                  <wp:extent cx="1590040" cy="6203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1CE" w14:paraId="05ACE950" w14:textId="77777777" w:rsidTr="00591EEE"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FEB2AD1" w14:textId="77777777" w:rsidR="005961CE" w:rsidRDefault="005961CE" w:rsidP="002F2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D68FA2" w14:textId="77777777" w:rsidR="005961CE" w:rsidRPr="003F529C" w:rsidRDefault="00142AC5" w:rsidP="002F2756">
            <w:pPr>
              <w:jc w:val="center"/>
            </w:pPr>
            <w:r>
              <w:t>7 550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510F6B" w14:textId="77777777" w:rsidR="005961CE" w:rsidRDefault="00142AC5" w:rsidP="002F2756">
            <w:pPr>
              <w:jc w:val="center"/>
            </w:pPr>
            <w:r>
              <w:t>50,00</w:t>
            </w: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C96658" w14:textId="77777777" w:rsidR="005961CE" w:rsidRDefault="00142AC5" w:rsidP="002F2756">
            <w:pPr>
              <w:jc w:val="center"/>
            </w:pPr>
            <w:r>
              <w:t>50,00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681C15" w14:textId="77777777" w:rsidR="005961CE" w:rsidRDefault="00142AC5" w:rsidP="002F2756">
            <w:pPr>
              <w:jc w:val="center"/>
            </w:pPr>
            <w:r>
              <w:t>45,00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0A0A81" w14:textId="77777777" w:rsidR="005961CE" w:rsidRDefault="00142AC5" w:rsidP="002F2756">
            <w:pPr>
              <w:jc w:val="center"/>
            </w:pPr>
            <w:r>
              <w:t>48,33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41A52C" w14:textId="77777777" w:rsidR="005961CE" w:rsidRDefault="00591EEE" w:rsidP="002F2756">
            <w:pPr>
              <w:jc w:val="center"/>
            </w:pPr>
            <w:r>
              <w:t>2,89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6A4633" w14:textId="77777777" w:rsidR="005961CE" w:rsidRDefault="00591EEE" w:rsidP="002F2756">
            <w:pPr>
              <w:jc w:val="center"/>
            </w:pPr>
            <w:r>
              <w:t>5,98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13FBBA" w14:textId="77777777" w:rsidR="005961CE" w:rsidRDefault="00142AC5" w:rsidP="002F2756">
            <w:pPr>
              <w:jc w:val="center"/>
            </w:pPr>
            <w:r>
              <w:t>364 891,50</w:t>
            </w:r>
          </w:p>
        </w:tc>
      </w:tr>
      <w:tr w:rsidR="00433796" w14:paraId="34EA74FA" w14:textId="77777777" w:rsidTr="00591EEE"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7F5443" w14:textId="77777777" w:rsidR="00433796" w:rsidRDefault="00433796" w:rsidP="002F2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Капуста 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D08302" w14:textId="77777777" w:rsidR="00433796" w:rsidRDefault="00142AC5" w:rsidP="002F2756">
            <w:pPr>
              <w:jc w:val="center"/>
            </w:pPr>
            <w:r>
              <w:t>9 000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3E9016" w14:textId="77777777" w:rsidR="00433796" w:rsidRDefault="00142AC5" w:rsidP="002F2756">
            <w:pPr>
              <w:jc w:val="center"/>
            </w:pPr>
            <w:r>
              <w:t>55,00</w:t>
            </w: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2A63D9" w14:textId="77777777" w:rsidR="00433796" w:rsidRDefault="00142AC5" w:rsidP="002F2756">
            <w:pPr>
              <w:jc w:val="center"/>
            </w:pPr>
            <w:r>
              <w:t>48,00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455D17" w14:textId="77777777" w:rsidR="00433796" w:rsidRDefault="00142AC5" w:rsidP="002F2756">
            <w:pPr>
              <w:jc w:val="center"/>
            </w:pPr>
            <w:r>
              <w:t>45,00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110C5A" w14:textId="77777777" w:rsidR="00433796" w:rsidRDefault="00142AC5" w:rsidP="002F2756">
            <w:pPr>
              <w:jc w:val="center"/>
            </w:pPr>
            <w:r>
              <w:t>49,33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13C019" w14:textId="77777777" w:rsidR="00433796" w:rsidRDefault="00591EEE" w:rsidP="002F2756">
            <w:pPr>
              <w:jc w:val="center"/>
            </w:pPr>
            <w:r>
              <w:t>5,13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BD4C09" w14:textId="77777777" w:rsidR="00433796" w:rsidRDefault="00591EEE" w:rsidP="002F2756">
            <w:pPr>
              <w:jc w:val="center"/>
            </w:pPr>
            <w:r>
              <w:t>10,40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1ABDA6" w14:textId="77777777" w:rsidR="00433796" w:rsidRDefault="00142AC5" w:rsidP="002F2756">
            <w:pPr>
              <w:jc w:val="center"/>
            </w:pPr>
            <w:r>
              <w:t>443 970,00</w:t>
            </w:r>
          </w:p>
        </w:tc>
      </w:tr>
      <w:tr w:rsidR="005961CE" w14:paraId="72858FA6" w14:textId="77777777" w:rsidTr="00591EEE">
        <w:trPr>
          <w:trHeight w:val="200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1967569" w14:textId="77777777" w:rsidR="005961CE" w:rsidRDefault="005961CE" w:rsidP="002F2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Свекла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2307C6" w14:textId="77777777" w:rsidR="005961CE" w:rsidRPr="003F529C" w:rsidRDefault="00142AC5" w:rsidP="002F2756">
            <w:pPr>
              <w:jc w:val="center"/>
            </w:pPr>
            <w:r>
              <w:t>4 000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EE0D78" w14:textId="77777777" w:rsidR="005961CE" w:rsidRDefault="00142AC5" w:rsidP="002F2756">
            <w:pPr>
              <w:jc w:val="center"/>
            </w:pPr>
            <w:r>
              <w:t>50,00</w:t>
            </w: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87ACEE" w14:textId="77777777" w:rsidR="005961CE" w:rsidRDefault="00142AC5" w:rsidP="002F2756">
            <w:pPr>
              <w:jc w:val="center"/>
            </w:pPr>
            <w:r>
              <w:t>45,00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01F583" w14:textId="77777777" w:rsidR="005961CE" w:rsidRDefault="00142AC5" w:rsidP="002F2756">
            <w:pPr>
              <w:jc w:val="center"/>
            </w:pPr>
            <w:r>
              <w:t>45,00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346E44" w14:textId="77777777" w:rsidR="005961CE" w:rsidRDefault="00142AC5" w:rsidP="002F2756">
            <w:pPr>
              <w:jc w:val="center"/>
            </w:pPr>
            <w:r>
              <w:t>46,67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771214" w14:textId="77777777" w:rsidR="005961CE" w:rsidRDefault="00591EEE" w:rsidP="002F2756">
            <w:pPr>
              <w:jc w:val="center"/>
            </w:pPr>
            <w:r>
              <w:t>2,89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FD47FB" w14:textId="77777777" w:rsidR="005961CE" w:rsidRDefault="00591EEE" w:rsidP="002F2756">
            <w:pPr>
              <w:jc w:val="center"/>
            </w:pPr>
            <w:r>
              <w:t>6,19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BF434D" w14:textId="77777777" w:rsidR="005961CE" w:rsidRDefault="00142AC5" w:rsidP="002F2756">
            <w:pPr>
              <w:jc w:val="center"/>
            </w:pPr>
            <w:r>
              <w:t>186 680,00</w:t>
            </w:r>
          </w:p>
        </w:tc>
      </w:tr>
      <w:tr w:rsidR="005961CE" w14:paraId="0B394889" w14:textId="77777777" w:rsidTr="00591EEE"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8E4D9BB" w14:textId="77777777" w:rsidR="005961CE" w:rsidRDefault="005961CE" w:rsidP="002F2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818950" w14:textId="77777777" w:rsidR="005961CE" w:rsidRPr="00F25CC2" w:rsidRDefault="00142AC5" w:rsidP="002F2756">
            <w:pPr>
              <w:jc w:val="center"/>
            </w:pPr>
            <w:r>
              <w:t>17 487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7DAC9C" w14:textId="77777777" w:rsidR="005961CE" w:rsidRDefault="00142AC5" w:rsidP="002F2756">
            <w:pPr>
              <w:jc w:val="center"/>
            </w:pPr>
            <w:r>
              <w:t>55,00</w:t>
            </w: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53C1C1" w14:textId="77777777" w:rsidR="005961CE" w:rsidRDefault="00142AC5" w:rsidP="002F2756">
            <w:pPr>
              <w:jc w:val="center"/>
            </w:pPr>
            <w:r>
              <w:t>55,00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3CBDDE" w14:textId="77777777" w:rsidR="005961CE" w:rsidRDefault="00142AC5" w:rsidP="002F2756">
            <w:pPr>
              <w:jc w:val="center"/>
            </w:pPr>
            <w:r>
              <w:t>50,00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4C9C54" w14:textId="77777777" w:rsidR="005961CE" w:rsidRDefault="00142AC5" w:rsidP="002F2756">
            <w:pPr>
              <w:jc w:val="center"/>
            </w:pPr>
            <w:r>
              <w:t>53,33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162293" w14:textId="77777777" w:rsidR="005961CE" w:rsidRDefault="00591EEE" w:rsidP="002F2756">
            <w:pPr>
              <w:jc w:val="center"/>
            </w:pPr>
            <w:r>
              <w:t>2,89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394D14" w14:textId="77777777" w:rsidR="005961CE" w:rsidRDefault="00591EEE" w:rsidP="002F2756">
            <w:pPr>
              <w:jc w:val="center"/>
            </w:pPr>
            <w:r>
              <w:t>5,42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4EAC6A" w14:textId="77777777" w:rsidR="005961CE" w:rsidRDefault="00142AC5" w:rsidP="002F2756">
            <w:pPr>
              <w:jc w:val="center"/>
            </w:pPr>
            <w:r>
              <w:t>932 581,71</w:t>
            </w:r>
          </w:p>
        </w:tc>
      </w:tr>
      <w:tr w:rsidR="005961CE" w14:paraId="7C04AA67" w14:textId="77777777" w:rsidTr="00591EEE"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FA06412" w14:textId="77777777" w:rsidR="005961CE" w:rsidRDefault="005961CE" w:rsidP="002F2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репчатый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2BD823" w14:textId="77777777" w:rsidR="005961CE" w:rsidRPr="003F529C" w:rsidRDefault="00142AC5" w:rsidP="002F2756">
            <w:pPr>
              <w:jc w:val="center"/>
            </w:pPr>
            <w:r>
              <w:t>2 817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0F8923" w14:textId="77777777" w:rsidR="005961CE" w:rsidRDefault="00142AC5" w:rsidP="002F2756">
            <w:pPr>
              <w:jc w:val="center"/>
            </w:pPr>
            <w:r>
              <w:t>35,00</w:t>
            </w: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0CD60F" w14:textId="77777777" w:rsidR="005961CE" w:rsidRDefault="00142AC5" w:rsidP="002F2756">
            <w:pPr>
              <w:jc w:val="center"/>
            </w:pPr>
            <w:r>
              <w:t>39,00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7CEF31" w14:textId="77777777" w:rsidR="005961CE" w:rsidRDefault="00142AC5" w:rsidP="002F2756">
            <w:pPr>
              <w:jc w:val="center"/>
            </w:pPr>
            <w:r>
              <w:t>38,00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F0FA73" w14:textId="77777777" w:rsidR="005961CE" w:rsidRDefault="00142AC5" w:rsidP="002F2756">
            <w:pPr>
              <w:jc w:val="center"/>
            </w:pPr>
            <w:r>
              <w:t>37,33</w:t>
            </w:r>
            <w:r w:rsidR="004B74B0">
              <w:t>0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C4EAD7" w14:textId="77777777" w:rsidR="005961CE" w:rsidRDefault="00591EEE" w:rsidP="002F2756">
            <w:pPr>
              <w:jc w:val="center"/>
            </w:pPr>
            <w:r>
              <w:t>2,08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D720483" w14:textId="77777777" w:rsidR="005961CE" w:rsidRDefault="00591EEE" w:rsidP="002F2756">
            <w:pPr>
              <w:jc w:val="center"/>
            </w:pPr>
            <w:r>
              <w:t>5,57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23D73A" w14:textId="77777777" w:rsidR="005961CE" w:rsidRDefault="00142AC5" w:rsidP="002F2756">
            <w:pPr>
              <w:jc w:val="center"/>
            </w:pPr>
            <w:r>
              <w:t>105 158,61</w:t>
            </w:r>
          </w:p>
        </w:tc>
      </w:tr>
      <w:tr w:rsidR="004F62C2" w14:paraId="54D60D0F" w14:textId="77777777" w:rsidTr="002F2756">
        <w:tc>
          <w:tcPr>
            <w:tcW w:w="1279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0A258E" w14:textId="77777777" w:rsidR="004F62C2" w:rsidRDefault="004F62C2" w:rsidP="004F62C2">
            <w:pPr>
              <w:widowControl w:val="0"/>
              <w:spacing w:before="100"/>
              <w:rPr>
                <w:b/>
              </w:rPr>
            </w:pPr>
            <w:r>
              <w:rPr>
                <w:b/>
                <w:bCs/>
              </w:rPr>
              <w:t>Начальная (максимальная) цена контракта (руб.)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4FA767" w14:textId="77777777" w:rsidR="0023460F" w:rsidRDefault="00142AC5" w:rsidP="0023460F">
            <w:pPr>
              <w:widowControl w:val="0"/>
              <w:spacing w:before="100"/>
              <w:jc w:val="center"/>
              <w:rPr>
                <w:b/>
              </w:rPr>
            </w:pPr>
            <w:r>
              <w:rPr>
                <w:b/>
              </w:rPr>
              <w:t>2 033 281,82</w:t>
            </w:r>
          </w:p>
        </w:tc>
      </w:tr>
    </w:tbl>
    <w:p w14:paraId="32BFCED8" w14:textId="77777777" w:rsidR="003C74E3" w:rsidRPr="00557A7F" w:rsidRDefault="003C74E3" w:rsidP="003C74E3">
      <w:pPr>
        <w:tabs>
          <w:tab w:val="left" w:pos="709"/>
          <w:tab w:val="left" w:pos="1134"/>
        </w:tabs>
        <w:ind w:firstLine="709"/>
        <w:contextualSpacing/>
        <w:jc w:val="both"/>
      </w:pPr>
    </w:p>
    <w:p w14:paraId="036EF882" w14:textId="77777777" w:rsidR="001935E4" w:rsidRDefault="001935E4" w:rsidP="001935E4">
      <w:pPr>
        <w:overflowPunct/>
        <w:autoSpaceDE/>
        <w:adjustRightInd/>
      </w:pPr>
      <w:r>
        <w:t xml:space="preserve">Контрактный управляющий </w:t>
      </w:r>
    </w:p>
    <w:p w14:paraId="53404401" w14:textId="77777777" w:rsidR="001935E4" w:rsidRDefault="001935E4" w:rsidP="001935E4">
      <w:pPr>
        <w:overflowPunct/>
        <w:autoSpaceDE/>
        <w:adjustRightInd/>
      </w:pPr>
      <w:r>
        <w:t>Г</w:t>
      </w:r>
      <w:r w:rsidR="009E24A9">
        <w:t>БУ</w:t>
      </w:r>
      <w:r w:rsidR="00591EEE">
        <w:t xml:space="preserve"> </w:t>
      </w:r>
      <w:r>
        <w:t xml:space="preserve">Краснокамский ПНИ "Раздолье" </w:t>
      </w:r>
    </w:p>
    <w:p w14:paraId="637DBDB7" w14:textId="77777777" w:rsidR="001935E4" w:rsidRDefault="001935E4" w:rsidP="001935E4">
      <w:pPr>
        <w:overflowPunct/>
        <w:autoSpaceDE/>
        <w:adjustRightInd/>
      </w:pPr>
      <w:r>
        <w:t xml:space="preserve">________________ Н.В. </w:t>
      </w:r>
      <w:proofErr w:type="spellStart"/>
      <w:r>
        <w:t>Миназова</w:t>
      </w:r>
      <w:proofErr w:type="spellEnd"/>
    </w:p>
    <w:p w14:paraId="69E41023" w14:textId="77777777" w:rsidR="001935E4" w:rsidRDefault="001935E4" w:rsidP="001935E4">
      <w:pPr>
        <w:overflowPunct/>
        <w:autoSpaceDE/>
        <w:adjustRightInd/>
      </w:pPr>
      <w:r>
        <w:t>"____"______________ 20___ г.</w:t>
      </w:r>
    </w:p>
    <w:p w14:paraId="6D4BF5D0" w14:textId="77777777" w:rsidR="001935E4" w:rsidRDefault="001935E4" w:rsidP="001935E4">
      <w:pPr>
        <w:tabs>
          <w:tab w:val="left" w:pos="9639"/>
        </w:tabs>
        <w:spacing w:line="252" w:lineRule="auto"/>
        <w:rPr>
          <w:color w:val="FF0000"/>
          <w:sz w:val="24"/>
          <w:szCs w:val="24"/>
        </w:rPr>
      </w:pPr>
      <w:r>
        <w:t>тел.: (34783) 6-91-40, (34759) 7-47-01</w:t>
      </w:r>
    </w:p>
    <w:sectPr w:rsidR="001935E4" w:rsidSect="001935E4">
      <w:pgSz w:w="16838" w:h="11906" w:orient="landscape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B8"/>
    <w:rsid w:val="0000552D"/>
    <w:rsid w:val="00016D3B"/>
    <w:rsid w:val="000746B8"/>
    <w:rsid w:val="000D6B94"/>
    <w:rsid w:val="000E3FC3"/>
    <w:rsid w:val="00142AC5"/>
    <w:rsid w:val="001935E4"/>
    <w:rsid w:val="001A1499"/>
    <w:rsid w:val="001C3E33"/>
    <w:rsid w:val="00206DBF"/>
    <w:rsid w:val="0023460F"/>
    <w:rsid w:val="002D34D1"/>
    <w:rsid w:val="002F2756"/>
    <w:rsid w:val="00305067"/>
    <w:rsid w:val="0032119D"/>
    <w:rsid w:val="00373828"/>
    <w:rsid w:val="003C74E3"/>
    <w:rsid w:val="003D6968"/>
    <w:rsid w:val="003E7C08"/>
    <w:rsid w:val="003F529C"/>
    <w:rsid w:val="00412DF8"/>
    <w:rsid w:val="00433796"/>
    <w:rsid w:val="00443678"/>
    <w:rsid w:val="00462278"/>
    <w:rsid w:val="004A6EE2"/>
    <w:rsid w:val="004B74B0"/>
    <w:rsid w:val="004F62C2"/>
    <w:rsid w:val="00511B8E"/>
    <w:rsid w:val="00544CFC"/>
    <w:rsid w:val="00547F99"/>
    <w:rsid w:val="00564C8C"/>
    <w:rsid w:val="005751BC"/>
    <w:rsid w:val="00591EEE"/>
    <w:rsid w:val="005961CE"/>
    <w:rsid w:val="005C7504"/>
    <w:rsid w:val="005E0CA7"/>
    <w:rsid w:val="005F7132"/>
    <w:rsid w:val="00617788"/>
    <w:rsid w:val="00633995"/>
    <w:rsid w:val="00694759"/>
    <w:rsid w:val="00736693"/>
    <w:rsid w:val="0075590B"/>
    <w:rsid w:val="0079146B"/>
    <w:rsid w:val="007B1488"/>
    <w:rsid w:val="007E3B3C"/>
    <w:rsid w:val="00813F3E"/>
    <w:rsid w:val="008A3B7D"/>
    <w:rsid w:val="008C6431"/>
    <w:rsid w:val="008E3EB5"/>
    <w:rsid w:val="009B629C"/>
    <w:rsid w:val="009C653A"/>
    <w:rsid w:val="009E24A9"/>
    <w:rsid w:val="00A03472"/>
    <w:rsid w:val="00A1498A"/>
    <w:rsid w:val="00A21971"/>
    <w:rsid w:val="00A34644"/>
    <w:rsid w:val="00A53066"/>
    <w:rsid w:val="00AC3691"/>
    <w:rsid w:val="00B059DF"/>
    <w:rsid w:val="00B145BF"/>
    <w:rsid w:val="00B64121"/>
    <w:rsid w:val="00BB489C"/>
    <w:rsid w:val="00BC06A9"/>
    <w:rsid w:val="00BC495D"/>
    <w:rsid w:val="00C378C2"/>
    <w:rsid w:val="00C4672E"/>
    <w:rsid w:val="00C67D2E"/>
    <w:rsid w:val="00C71392"/>
    <w:rsid w:val="00CA2B1F"/>
    <w:rsid w:val="00CB1571"/>
    <w:rsid w:val="00CC17F2"/>
    <w:rsid w:val="00D705F4"/>
    <w:rsid w:val="00D76CC4"/>
    <w:rsid w:val="00D92217"/>
    <w:rsid w:val="00DC7E73"/>
    <w:rsid w:val="00E40EC6"/>
    <w:rsid w:val="00EF45AE"/>
    <w:rsid w:val="00F165D1"/>
    <w:rsid w:val="00F2500A"/>
    <w:rsid w:val="00F25CC2"/>
    <w:rsid w:val="00F6568A"/>
    <w:rsid w:val="00F71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9ED5"/>
  <w15:docId w15:val="{AF6B309E-F428-4B87-961B-6739B53C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4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74E3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C74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62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62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2022-08-12T07:34:00Z</cp:lastPrinted>
  <dcterms:created xsi:type="dcterms:W3CDTF">2025-07-17T11:34:00Z</dcterms:created>
  <dcterms:modified xsi:type="dcterms:W3CDTF">2025-07-17T11:36:00Z</dcterms:modified>
</cp:coreProperties>
</file>