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76" w:type="dxa"/>
        <w:tblInd w:w="-1026" w:type="dxa"/>
        <w:tblLayout w:type="fixed"/>
        <w:tblLook w:val="04A0"/>
      </w:tblPr>
      <w:tblGrid>
        <w:gridCol w:w="10773"/>
        <w:gridCol w:w="5403"/>
      </w:tblGrid>
      <w:tr w:rsidR="007D1A52" w:rsidRPr="00D1066A" w:rsidTr="00775548">
        <w:trPr>
          <w:trHeight w:val="2472"/>
        </w:trPr>
        <w:tc>
          <w:tcPr>
            <w:tcW w:w="10773" w:type="dxa"/>
          </w:tcPr>
          <w:p w:rsidR="00775548" w:rsidRPr="00775548" w:rsidRDefault="00775548" w:rsidP="00775548">
            <w:pPr>
              <w:snapToGrid w:val="0"/>
              <w:spacing w:after="0" w:line="240" w:lineRule="auto"/>
              <w:rPr>
                <w:rFonts w:ascii="Times New Roman" w:eastAsia="Times New Roman" w:hAnsi="Times New Roman" w:cs="Times New Roman"/>
                <w:sz w:val="28"/>
                <w:szCs w:val="28"/>
              </w:rPr>
            </w:pPr>
          </w:p>
          <w:p w:rsidR="004C440F" w:rsidRPr="00D1066A" w:rsidRDefault="004C440F" w:rsidP="00775548">
            <w:p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ПРОЕКТ</w:t>
            </w:r>
          </w:p>
          <w:p w:rsidR="00775548" w:rsidRPr="00D1066A" w:rsidRDefault="00775548" w:rsidP="00775548">
            <w:p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 xml:space="preserve">ДОГОВОР ПОСТАВКИ № </w:t>
            </w:r>
          </w:p>
          <w:p w:rsidR="00775548" w:rsidRPr="00D1066A" w:rsidRDefault="00775548" w:rsidP="00775548">
            <w:pPr>
              <w:snapToGrid w:val="0"/>
              <w:spacing w:after="0" w:line="240" w:lineRule="auto"/>
              <w:jc w:val="right"/>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right"/>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 «____» _______________ 202</w:t>
            </w:r>
            <w:r w:rsidR="004C440F" w:rsidRPr="00D1066A">
              <w:rPr>
                <w:rFonts w:ascii="Times New Roman" w:eastAsia="Times New Roman" w:hAnsi="Times New Roman" w:cs="Times New Roman"/>
                <w:sz w:val="28"/>
                <w:szCs w:val="28"/>
              </w:rPr>
              <w:t>5</w:t>
            </w:r>
            <w:r w:rsidRPr="00D1066A">
              <w:rPr>
                <w:rFonts w:ascii="Times New Roman" w:eastAsia="Times New Roman" w:hAnsi="Times New Roman" w:cs="Times New Roman"/>
                <w:sz w:val="28"/>
                <w:szCs w:val="28"/>
              </w:rPr>
              <w:t>г.</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   ______________________________________________________________________, именуемый в дальнейшем “Поставщик”, действующего на основании _________________________________________________________  с одной стороны, и Лангепасское городское муниципальное автономное дошкольное образовательное учреждение «Детский сад № 2 «Белочка» (ул.Парковая,21 корпус 2, ул.Парковая 29А), именуемое в дальнейшем “Заказчик”, в лице заведующего </w:t>
            </w:r>
            <w:r w:rsidR="00A41D63" w:rsidRPr="00D1066A">
              <w:rPr>
                <w:rFonts w:ascii="Times New Roman" w:eastAsia="Times New Roman" w:hAnsi="Times New Roman" w:cs="Times New Roman"/>
                <w:sz w:val="28"/>
                <w:szCs w:val="28"/>
              </w:rPr>
              <w:t>Лазаревой Полины Андреевны</w:t>
            </w:r>
            <w:r w:rsidRPr="00D1066A">
              <w:rPr>
                <w:rFonts w:ascii="Times New Roman" w:eastAsia="Times New Roman" w:hAnsi="Times New Roman" w:cs="Times New Roman"/>
                <w:sz w:val="28"/>
                <w:szCs w:val="28"/>
              </w:rPr>
              <w:t xml:space="preserve">, действующего на основании Устава, с другой стороны, </w:t>
            </w:r>
            <w:r w:rsidR="004C440F" w:rsidRPr="00D1066A">
              <w:rPr>
                <w:rFonts w:ascii="Times New Roman" w:eastAsia="Times New Roman" w:hAnsi="Times New Roman" w:cs="Times New Roman"/>
                <w:sz w:val="28"/>
                <w:szCs w:val="28"/>
              </w:rPr>
              <w:t>вместе именуемые в дальнейшем «Стороны», в соответствии с Федеральным законом от 18.07.2011 N 223-ФЗ «О закупках товаров, работ, услуг отдельными видами юридических лиц», по итогам проведения запроса котировок в электронной форме, в соответствии с протоколом _____от _______.2025 г., заключили настоящий договор (далее – Договор), о нижеследующем</w:t>
            </w:r>
            <w:r w:rsidRPr="00D1066A">
              <w:rPr>
                <w:rFonts w:ascii="Times New Roman" w:eastAsia="Times New Roman" w:hAnsi="Times New Roman" w:cs="Times New Roman"/>
                <w:sz w:val="28"/>
                <w:szCs w:val="28"/>
              </w:rPr>
              <w:t xml:space="preserve">: </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numPr>
                <w:ilvl w:val="0"/>
                <w:numId w:val="1"/>
              </w:num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ПРЕДМЕТ ДОГОВОРА</w:t>
            </w:r>
          </w:p>
          <w:p w:rsidR="00775548" w:rsidRPr="00D1066A" w:rsidRDefault="00775548" w:rsidP="00775548">
            <w:pPr>
              <w:pStyle w:val="aa"/>
              <w:snapToGrid w:val="0"/>
              <w:spacing w:line="240" w:lineRule="auto"/>
              <w:rPr>
                <w:szCs w:val="28"/>
              </w:rPr>
            </w:pPr>
          </w:p>
          <w:p w:rsidR="00775548" w:rsidRPr="00D1066A" w:rsidRDefault="00775548" w:rsidP="00775548">
            <w:pPr>
              <w:pStyle w:val="aa"/>
              <w:snapToGrid w:val="0"/>
              <w:spacing w:line="240" w:lineRule="auto"/>
              <w:rPr>
                <w:szCs w:val="28"/>
              </w:rPr>
            </w:pPr>
            <w:r w:rsidRPr="00D1066A">
              <w:rPr>
                <w:szCs w:val="28"/>
              </w:rPr>
              <w:t>1.1. ПОСТАВЩИК обязуется поставлять, а ЗАКАЗЧИК - принимать и оплачивать продукты питания (далее «продукты) согласно прилагаемой спецификации (Приложение №1), которая является неотъемлемой частью настоящего договора.</w:t>
            </w:r>
          </w:p>
          <w:p w:rsidR="00775548" w:rsidRPr="00D1066A" w:rsidRDefault="00775548" w:rsidP="00775548">
            <w:pPr>
              <w:pStyle w:val="aa"/>
              <w:snapToGrid w:val="0"/>
              <w:spacing w:line="240" w:lineRule="auto"/>
              <w:rPr>
                <w:szCs w:val="28"/>
              </w:rPr>
            </w:pPr>
            <w:r w:rsidRPr="00D1066A">
              <w:rPr>
                <w:szCs w:val="28"/>
              </w:rPr>
              <w:t xml:space="preserve">1.2. Наименование, ассортимент, количество определены в </w:t>
            </w:r>
            <w:r w:rsidR="004C440F" w:rsidRPr="00D1066A">
              <w:rPr>
                <w:szCs w:val="28"/>
              </w:rPr>
              <w:t>прилагаемой спецификации (Приложение №1)</w:t>
            </w:r>
            <w:r w:rsidRPr="00D1066A">
              <w:rPr>
                <w:szCs w:val="28"/>
              </w:rPr>
              <w:t xml:space="preserve">. Период поставки продуктов питания: </w:t>
            </w:r>
            <w:r w:rsidR="004C440F" w:rsidRPr="00D1066A">
              <w:rPr>
                <w:szCs w:val="28"/>
              </w:rPr>
              <w:t>с 01.0</w:t>
            </w:r>
            <w:r w:rsidR="004555C7">
              <w:rPr>
                <w:szCs w:val="28"/>
              </w:rPr>
              <w:t>5</w:t>
            </w:r>
            <w:r w:rsidR="004C440F" w:rsidRPr="00D1066A">
              <w:rPr>
                <w:szCs w:val="28"/>
              </w:rPr>
              <w:t>.2025 по 3</w:t>
            </w:r>
            <w:r w:rsidR="004555C7">
              <w:rPr>
                <w:szCs w:val="28"/>
              </w:rPr>
              <w:t>1</w:t>
            </w:r>
            <w:r w:rsidR="004C440F" w:rsidRPr="00D1066A">
              <w:rPr>
                <w:szCs w:val="28"/>
              </w:rPr>
              <w:t>.0</w:t>
            </w:r>
            <w:r w:rsidR="004555C7">
              <w:rPr>
                <w:szCs w:val="28"/>
              </w:rPr>
              <w:t>7</w:t>
            </w:r>
            <w:r w:rsidR="004C440F" w:rsidRPr="00D1066A">
              <w:rPr>
                <w:szCs w:val="28"/>
              </w:rPr>
              <w:t>.2025г</w:t>
            </w:r>
            <w:r w:rsidRPr="00D1066A">
              <w:rPr>
                <w:szCs w:val="28"/>
              </w:rPr>
              <w:t>.</w:t>
            </w:r>
          </w:p>
          <w:p w:rsidR="004C440F" w:rsidRPr="00D1066A" w:rsidRDefault="004C440F" w:rsidP="00775548">
            <w:pPr>
              <w:pStyle w:val="aa"/>
              <w:snapToGrid w:val="0"/>
              <w:spacing w:line="240" w:lineRule="auto"/>
              <w:rPr>
                <w:szCs w:val="28"/>
              </w:rPr>
            </w:pPr>
            <w:r w:rsidRPr="00D1066A">
              <w:rPr>
                <w:szCs w:val="28"/>
              </w:rPr>
              <w:t>1.3. Периодичность поставки осуществляется в соответствии с графиком поставки, указанному в прилагаемой спецификации (Приложение №1).</w:t>
            </w:r>
          </w:p>
          <w:p w:rsidR="00775548" w:rsidRPr="00D1066A" w:rsidRDefault="00775548" w:rsidP="00775548">
            <w:pPr>
              <w:pStyle w:val="aa"/>
              <w:snapToGrid w:val="0"/>
              <w:spacing w:line="240" w:lineRule="auto"/>
              <w:rPr>
                <w:szCs w:val="28"/>
              </w:rPr>
            </w:pPr>
          </w:p>
          <w:p w:rsidR="00775548" w:rsidRPr="00D1066A" w:rsidRDefault="00775548" w:rsidP="00775548">
            <w:pPr>
              <w:pStyle w:val="aa"/>
              <w:numPr>
                <w:ilvl w:val="0"/>
                <w:numId w:val="1"/>
              </w:numPr>
              <w:snapToGrid w:val="0"/>
              <w:spacing w:line="240" w:lineRule="auto"/>
              <w:jc w:val="center"/>
              <w:rPr>
                <w:b/>
                <w:szCs w:val="28"/>
              </w:rPr>
            </w:pPr>
            <w:r w:rsidRPr="00D1066A">
              <w:rPr>
                <w:b/>
                <w:szCs w:val="28"/>
              </w:rPr>
              <w:t>КАЧЕСТВО, МАРКИРОВКА И УПАКОВКА</w:t>
            </w:r>
          </w:p>
          <w:p w:rsidR="00775548" w:rsidRPr="00D1066A" w:rsidRDefault="00775548" w:rsidP="00775548">
            <w:pPr>
              <w:pStyle w:val="aa"/>
              <w:snapToGrid w:val="0"/>
              <w:spacing w:line="240" w:lineRule="auto"/>
              <w:ind w:left="360"/>
              <w:rPr>
                <w:szCs w:val="28"/>
              </w:rPr>
            </w:pPr>
          </w:p>
          <w:p w:rsidR="004C440F" w:rsidRPr="00D1066A" w:rsidRDefault="00775548" w:rsidP="004C440F">
            <w:pPr>
              <w:pStyle w:val="aa"/>
              <w:snapToGrid w:val="0"/>
              <w:spacing w:line="240" w:lineRule="auto"/>
              <w:rPr>
                <w:szCs w:val="28"/>
              </w:rPr>
            </w:pPr>
            <w:r w:rsidRPr="00D1066A">
              <w:rPr>
                <w:szCs w:val="28"/>
              </w:rPr>
              <w:t>2.1.</w:t>
            </w:r>
            <w:r w:rsidRPr="00D1066A">
              <w:rPr>
                <w:szCs w:val="28"/>
              </w:rPr>
              <w:tab/>
            </w:r>
            <w:r w:rsidR="004C440F" w:rsidRPr="00D1066A">
              <w:rPr>
                <w:szCs w:val="28"/>
              </w:rPr>
              <w:t>Поставляемый товар Заказчику должен соответствовать установленным нормам СанПиН 2.3/2.4.3590-20 «Санитарно-эпидемиологические требования к организации общественного питания населения», Федеральным законом от 02.01.2000 № 29-ФЗ «О качестве и безопасности пищевых продуктов»; Федеральным закон от 30.03.1999 № 52-ФЗ «О санитарно-эпидемиологическом благополучии населения», СанПиН 2.3.2.1324-03 «Гигиенические требования к срокам годности и условиям хранения пищевых продуктов», СанПиН 2.3.2.1078-01 «Гигиенические требования к безопасности и пищевой ценности пищевых продуктов», СП 2.4.3648-20 «Санитарно-эпидемиологические требования к организациям воспитания и обучения, отдыха и оздоровления детей и молодежи».</w:t>
            </w:r>
          </w:p>
          <w:p w:rsidR="004C440F" w:rsidRPr="00D1066A" w:rsidRDefault="004C440F" w:rsidP="004C440F">
            <w:pPr>
              <w:pStyle w:val="aa"/>
              <w:snapToGrid w:val="0"/>
              <w:spacing w:line="240" w:lineRule="auto"/>
              <w:rPr>
                <w:szCs w:val="28"/>
              </w:rPr>
            </w:pPr>
            <w:r w:rsidRPr="00D1066A">
              <w:rPr>
                <w:szCs w:val="28"/>
              </w:rPr>
              <w:t>2.2. Поставку товара осуществлять в соответствии с разделом III Санитарно-</w:t>
            </w:r>
            <w:r w:rsidRPr="00D1066A">
              <w:rPr>
                <w:szCs w:val="28"/>
              </w:rPr>
              <w:lastRenderedPageBreak/>
              <w:t xml:space="preserve">эпидемиологические требования, направленные на предотвращение вредного воздействия биологических факторов СанПиН 2.3/2.4.3590-20 «Санитарно-эпидемиологические требования к организации общественного питания населения», обеспечивающим температурно-влажностных условий хранения и перевозки (транспортирования). </w:t>
            </w:r>
          </w:p>
          <w:p w:rsidR="004C440F" w:rsidRPr="00D1066A" w:rsidRDefault="004C440F" w:rsidP="004C440F">
            <w:pPr>
              <w:pStyle w:val="aa"/>
              <w:snapToGrid w:val="0"/>
              <w:spacing w:line="240" w:lineRule="auto"/>
              <w:rPr>
                <w:szCs w:val="28"/>
              </w:rPr>
            </w:pPr>
            <w:r w:rsidRPr="00D1066A">
              <w:rPr>
                <w:szCs w:val="28"/>
              </w:rPr>
              <w:t>2.3. Персонал, сопровождающий товар в пути следования и выполняющий его погрузку и выгрузку должен иметь специальную одежду (халат, рукавицы), иметь личную медицинскую книжку установленного образца с отметкой о результатах медицинских осмотров (СанПиН 2.3/2.4.3590-20 «Санитарно-эпидемиологические требования к организации общественного питания населения»).</w:t>
            </w:r>
          </w:p>
          <w:p w:rsidR="004C440F" w:rsidRPr="00D1066A" w:rsidRDefault="004C440F" w:rsidP="004C440F">
            <w:pPr>
              <w:pStyle w:val="aa"/>
              <w:snapToGrid w:val="0"/>
              <w:spacing w:line="240" w:lineRule="auto"/>
              <w:rPr>
                <w:szCs w:val="28"/>
              </w:rPr>
            </w:pPr>
            <w:r w:rsidRPr="00D1066A">
              <w:rPr>
                <w:szCs w:val="28"/>
              </w:rPr>
              <w:t>2.4. Тара должна обеспечивать сохранность Товара во время транспортировки и погрузочно- разгрузочных работ.</w:t>
            </w:r>
          </w:p>
          <w:p w:rsidR="004C440F" w:rsidRPr="00D1066A" w:rsidRDefault="004C440F" w:rsidP="004C440F">
            <w:pPr>
              <w:pStyle w:val="aa"/>
              <w:snapToGrid w:val="0"/>
              <w:spacing w:line="240" w:lineRule="auto"/>
              <w:rPr>
                <w:szCs w:val="28"/>
              </w:rPr>
            </w:pPr>
            <w:r w:rsidRPr="00D1066A">
              <w:rPr>
                <w:szCs w:val="28"/>
              </w:rPr>
              <w:t xml:space="preserve">2.5. Одновременно с поставкой каждой партии товара передаются надлежащим образом оформленные сопроводительные документы, в том числе: счета-фактуры, товарные накладные; надлежащим образом заверенные сертификаты соответствия; удостоверения качества, в котором должны быть отражены номера и даты выдачи удостоверения, наименование и адрес изготовителя товара, наименование товара, ГОСТы, показатели качества (сорт, категория, жирность), дата изготовления (дата фасовки), дата и время конечного срока реализации и другие документы, согласно установленным Госстандартом РФ </w:t>
            </w:r>
            <w:bookmarkStart w:id="0" w:name="_GoBack"/>
            <w:bookmarkEnd w:id="0"/>
            <w:r w:rsidRPr="00D1066A">
              <w:rPr>
                <w:szCs w:val="28"/>
              </w:rPr>
              <w:t>требованиям, необходимым для дальнейшего использования товара.</w:t>
            </w:r>
          </w:p>
          <w:p w:rsidR="004C440F" w:rsidRPr="00D1066A" w:rsidRDefault="004C440F" w:rsidP="004C440F">
            <w:pPr>
              <w:pStyle w:val="aa"/>
              <w:snapToGrid w:val="0"/>
              <w:spacing w:line="240" w:lineRule="auto"/>
              <w:rPr>
                <w:szCs w:val="28"/>
              </w:rPr>
            </w:pPr>
            <w:r w:rsidRPr="00D1066A">
              <w:rPr>
                <w:szCs w:val="28"/>
              </w:rPr>
              <w:t>2.6. 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и срок годности должны быть отчетливо видны на упаковке товара, либо быть отражены в товаросопроводительных документах.</w:t>
            </w:r>
          </w:p>
          <w:p w:rsidR="004C440F" w:rsidRPr="00D1066A" w:rsidRDefault="004C440F" w:rsidP="004C440F">
            <w:pPr>
              <w:pStyle w:val="aa"/>
              <w:snapToGrid w:val="0"/>
              <w:spacing w:line="240" w:lineRule="auto"/>
              <w:rPr>
                <w:szCs w:val="28"/>
              </w:rPr>
            </w:pPr>
            <w:r w:rsidRPr="00D1066A">
              <w:rPr>
                <w:szCs w:val="28"/>
              </w:rPr>
              <w:t>2.7. Остаточный срок годности: не менее 80% от установленного производителем.</w:t>
            </w:r>
          </w:p>
          <w:p w:rsidR="004C440F" w:rsidRPr="00D1066A" w:rsidRDefault="004C440F" w:rsidP="004C440F">
            <w:pPr>
              <w:pStyle w:val="aa"/>
              <w:snapToGrid w:val="0"/>
              <w:spacing w:line="240" w:lineRule="auto"/>
              <w:rPr>
                <w:szCs w:val="28"/>
              </w:rPr>
            </w:pPr>
            <w:r w:rsidRPr="00D1066A">
              <w:rPr>
                <w:szCs w:val="28"/>
              </w:rPr>
              <w:t>2.8. Поставляемая продукция должна соответствовать ТР ТС 021/2011 «О безопасности пищевой продукции», ТР ТС 034/2013 «О безопасности мяса и мясной продукции.</w:t>
            </w:r>
          </w:p>
          <w:p w:rsidR="00775548" w:rsidRPr="00D1066A" w:rsidRDefault="00775548" w:rsidP="004C440F">
            <w:pPr>
              <w:pStyle w:val="aa"/>
              <w:snapToGrid w:val="0"/>
              <w:spacing w:line="240" w:lineRule="auto"/>
              <w:rPr>
                <w:szCs w:val="28"/>
              </w:rPr>
            </w:pPr>
            <w:r w:rsidRPr="00D1066A">
              <w:rPr>
                <w:szCs w:val="28"/>
              </w:rPr>
              <w:t>2.</w:t>
            </w:r>
            <w:r w:rsidR="004C440F" w:rsidRPr="00D1066A">
              <w:rPr>
                <w:szCs w:val="28"/>
              </w:rPr>
              <w:t>9</w:t>
            </w:r>
            <w:r w:rsidRPr="00D1066A">
              <w:rPr>
                <w:szCs w:val="28"/>
              </w:rPr>
              <w:t>.</w:t>
            </w:r>
            <w:r w:rsidRPr="00D1066A">
              <w:rPr>
                <w:szCs w:val="28"/>
              </w:rPr>
              <w:tab/>
              <w:t>Количество продуктов должно точно соответствовать количеству, указанному в товаросопроводительных  документах.</w:t>
            </w:r>
          </w:p>
          <w:p w:rsidR="00775548" w:rsidRPr="00D1066A" w:rsidRDefault="004C440F"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          </w:t>
            </w:r>
            <w:r w:rsidR="00775548" w:rsidRPr="00D1066A">
              <w:rPr>
                <w:rFonts w:ascii="Times New Roman" w:eastAsia="Times New Roman" w:hAnsi="Times New Roman" w:cs="Times New Roman"/>
                <w:sz w:val="28"/>
                <w:szCs w:val="28"/>
              </w:rPr>
              <w:t>2.</w:t>
            </w:r>
            <w:r w:rsidRPr="00D1066A">
              <w:rPr>
                <w:rFonts w:ascii="Times New Roman" w:eastAsia="Times New Roman" w:hAnsi="Times New Roman" w:cs="Times New Roman"/>
                <w:sz w:val="28"/>
                <w:szCs w:val="28"/>
              </w:rPr>
              <w:t>10.</w:t>
            </w:r>
            <w:r w:rsidR="00775548" w:rsidRPr="00D1066A">
              <w:rPr>
                <w:rFonts w:ascii="Times New Roman" w:eastAsia="Times New Roman" w:hAnsi="Times New Roman" w:cs="Times New Roman"/>
                <w:sz w:val="28"/>
                <w:szCs w:val="28"/>
              </w:rPr>
              <w:tab/>
              <w:t>Приемка продуктов по количеству и качеству осуществляется сторонами в порядке, определяемом действующим законодательством.</w:t>
            </w:r>
          </w:p>
          <w:p w:rsidR="00775548" w:rsidRPr="00D1066A" w:rsidRDefault="004C440F" w:rsidP="004C440F">
            <w:pPr>
              <w:snapToGrid w:val="0"/>
              <w:spacing w:after="0" w:line="240" w:lineRule="auto"/>
              <w:jc w:val="both"/>
              <w:rPr>
                <w:rFonts w:ascii="Times New Roman" w:eastAsia="Times New Roman" w:hAnsi="Times New Roman" w:cs="Times New Roman"/>
                <w:sz w:val="28"/>
                <w:szCs w:val="28"/>
              </w:rPr>
            </w:pPr>
            <w:r w:rsidRPr="00D1066A">
              <w:rPr>
                <w:rFonts w:ascii="Times New Roman" w:eastAsia="Calibri" w:hAnsi="Times New Roman" w:cs="Times New Roman"/>
                <w:sz w:val="24"/>
                <w:szCs w:val="24"/>
                <w:lang w:eastAsia="en-US"/>
              </w:rPr>
              <w:t xml:space="preserve">       </w:t>
            </w:r>
            <w:r w:rsidR="00B442D8" w:rsidRPr="00D1066A">
              <w:rPr>
                <w:rFonts w:ascii="Times New Roman" w:eastAsia="Calibri" w:hAnsi="Times New Roman" w:cs="Times New Roman"/>
                <w:sz w:val="28"/>
                <w:szCs w:val="28"/>
                <w:lang w:eastAsia="en-US"/>
              </w:rPr>
              <w:t xml:space="preserve">2.11. </w:t>
            </w:r>
            <w:r w:rsidR="00B442D8" w:rsidRPr="00D1066A">
              <w:rPr>
                <w:rFonts w:ascii="Times New Roman" w:eastAsia="Times New Roman" w:hAnsi="Times New Roman" w:cs="Times New Roman"/>
                <w:sz w:val="28"/>
                <w:szCs w:val="28"/>
              </w:rPr>
              <w:t>В соответствии с Постановление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не допускается замена страны происхождения товаров.</w:t>
            </w:r>
          </w:p>
          <w:p w:rsidR="00B442D8" w:rsidRPr="00D1066A" w:rsidRDefault="00B442D8" w:rsidP="004C440F">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3. УСЛОВИЯ И СРОКИ ПОСТАВКИ</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3.1. </w:t>
            </w:r>
            <w:r w:rsidRPr="00D1066A">
              <w:rPr>
                <w:rFonts w:ascii="Times New Roman" w:eastAsia="Times New Roman" w:hAnsi="Times New Roman" w:cs="Times New Roman"/>
                <w:sz w:val="28"/>
                <w:szCs w:val="28"/>
              </w:rPr>
              <w:tab/>
              <w:t>Поставка продуктов производится согласно заявке ЗАКАЗЧИКА, которая уточняется за 5 дней  до срока поставки. Дату поставки,  в течение срока действия настоящего договора, количество и ассортимент каждой партии определяет ЗАКАЗЧИК.</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3.2.</w:t>
            </w:r>
            <w:r w:rsidRPr="00D1066A">
              <w:rPr>
                <w:rFonts w:ascii="Times New Roman" w:eastAsia="Times New Roman" w:hAnsi="Times New Roman" w:cs="Times New Roman"/>
                <w:sz w:val="28"/>
                <w:szCs w:val="28"/>
              </w:rPr>
              <w:tab/>
              <w:t>Заявка может быть передана ПОСТАВЩИКУ с использованием факсимильной связи, либо  торговому представителю ПОСТАВЩИКА лично.</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3.3.</w:t>
            </w:r>
            <w:r w:rsidRPr="00D1066A">
              <w:rPr>
                <w:rFonts w:ascii="Times New Roman" w:eastAsia="Times New Roman" w:hAnsi="Times New Roman" w:cs="Times New Roman"/>
                <w:sz w:val="28"/>
                <w:szCs w:val="28"/>
              </w:rPr>
              <w:tab/>
              <w:t>Поставка продуктов осуществляется за счет ПОСТАВЩИКА, путем доставки продуктов в пищеблоки или склады ЗАКАЗЧИКА  по адрес</w:t>
            </w:r>
            <w:r w:rsidR="004C440F" w:rsidRPr="00D1066A">
              <w:rPr>
                <w:rFonts w:ascii="Times New Roman" w:eastAsia="Times New Roman" w:hAnsi="Times New Roman" w:cs="Times New Roman"/>
                <w:sz w:val="28"/>
                <w:szCs w:val="28"/>
              </w:rPr>
              <w:t>ам, указанных в</w:t>
            </w:r>
            <w:r w:rsidR="004C440F" w:rsidRPr="00D1066A">
              <w:rPr>
                <w:szCs w:val="28"/>
              </w:rPr>
              <w:t xml:space="preserve"> </w:t>
            </w:r>
            <w:r w:rsidR="004C440F" w:rsidRPr="00D1066A">
              <w:rPr>
                <w:rFonts w:ascii="Times New Roman" w:eastAsia="Times New Roman" w:hAnsi="Times New Roman" w:cs="Times New Roman"/>
                <w:sz w:val="28"/>
                <w:szCs w:val="28"/>
              </w:rPr>
              <w:t xml:space="preserve">спецификации (Приложение №1) </w:t>
            </w:r>
            <w:r w:rsidRPr="00D1066A">
              <w:rPr>
                <w:rFonts w:ascii="Times New Roman" w:eastAsia="Times New Roman" w:hAnsi="Times New Roman" w:cs="Times New Roman"/>
                <w:sz w:val="28"/>
                <w:szCs w:val="28"/>
              </w:rPr>
              <w:t>.</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3.4.</w:t>
            </w:r>
            <w:r w:rsidRPr="00D1066A">
              <w:rPr>
                <w:rFonts w:ascii="Times New Roman" w:eastAsia="Times New Roman" w:hAnsi="Times New Roman" w:cs="Times New Roman"/>
                <w:sz w:val="28"/>
                <w:szCs w:val="28"/>
              </w:rPr>
              <w:tab/>
              <w:t>Датой поставки считается дата доставки продуктов на пищеблоки или склады ЗАКАЗЧИКА.</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3.5.</w:t>
            </w:r>
            <w:r w:rsidRPr="00D1066A">
              <w:rPr>
                <w:rFonts w:ascii="Times New Roman" w:eastAsia="Times New Roman" w:hAnsi="Times New Roman" w:cs="Times New Roman"/>
                <w:sz w:val="28"/>
                <w:szCs w:val="28"/>
              </w:rPr>
              <w:tab/>
              <w:t>В случае, когда при визуальном осмотре и подсчете продуктов в процессе их приема-передачи будут обнаружены брак и/или недостача, ЗАКАЗЧИК обязан составить приемный акт, в двух экземплярах, о фактическом наличии продуктов. Акт должен быть составлен в тот же день, когда выявлена недостача. Претензия ПОСТАВЩИКУ направляется в сроки, определенные действующим законодательством.</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3.6. При исполнении настоящего договора Поставщик обязан предъявить документ, подтверждающий страну происхождения товара.</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3.7.</w:t>
            </w:r>
            <w:r w:rsidRPr="00D1066A">
              <w:rPr>
                <w:rFonts w:ascii="Times New Roman" w:eastAsia="Times New Roman" w:hAnsi="Times New Roman" w:cs="Times New Roman"/>
                <w:sz w:val="28"/>
                <w:szCs w:val="28"/>
              </w:rPr>
              <w:tab/>
              <w:t>Условия хранения и транспортировки пищевых продуктов должны соответствовать требованиям СанПиН.</w:t>
            </w:r>
          </w:p>
          <w:p w:rsidR="004C440F" w:rsidRPr="00D1066A" w:rsidRDefault="004C440F"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3.8. Приёмка продуктов осуществляется только по вторникам  и четвергам. В другие дни недели приёмка не осуществляться.</w:t>
            </w:r>
          </w:p>
          <w:p w:rsidR="004C440F" w:rsidRPr="00D1066A" w:rsidRDefault="004C440F"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ind w:left="360"/>
              <w:jc w:val="center"/>
              <w:rPr>
                <w:rFonts w:ascii="Times New Roman" w:eastAsia="Times New Roman" w:hAnsi="Times New Roman" w:cs="Times New Roman"/>
                <w:sz w:val="28"/>
                <w:szCs w:val="28"/>
              </w:rPr>
            </w:pPr>
          </w:p>
          <w:p w:rsidR="00775548" w:rsidRPr="00D1066A" w:rsidRDefault="00775548" w:rsidP="00775548">
            <w:pPr>
              <w:snapToGrid w:val="0"/>
              <w:spacing w:after="0" w:line="240" w:lineRule="auto"/>
              <w:ind w:left="360"/>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4.  ПЕРЕХОД СОБСТВЕННОСТИ И РИСКА.</w:t>
            </w:r>
          </w:p>
          <w:p w:rsidR="00775548" w:rsidRPr="00D1066A" w:rsidRDefault="00775548" w:rsidP="00775548">
            <w:pPr>
              <w:snapToGrid w:val="0"/>
              <w:spacing w:after="0" w:line="240" w:lineRule="auto"/>
              <w:ind w:left="360"/>
              <w:jc w:val="center"/>
              <w:rPr>
                <w:rFonts w:ascii="Times New Roman" w:eastAsia="Times New Roman" w:hAnsi="Times New Roman" w:cs="Times New Roman"/>
                <w:sz w:val="28"/>
                <w:szCs w:val="28"/>
              </w:rPr>
            </w:pPr>
          </w:p>
          <w:p w:rsidR="00775548" w:rsidRPr="00D1066A" w:rsidRDefault="00775548" w:rsidP="00775548">
            <w:pPr>
              <w:pStyle w:val="21"/>
              <w:snapToGrid w:val="0"/>
              <w:spacing w:after="0" w:line="240" w:lineRule="auto"/>
              <w:jc w:val="both"/>
              <w:rPr>
                <w:sz w:val="28"/>
                <w:szCs w:val="28"/>
              </w:rPr>
            </w:pPr>
            <w:r w:rsidRPr="00D1066A">
              <w:rPr>
                <w:sz w:val="28"/>
                <w:szCs w:val="28"/>
              </w:rPr>
              <w:t>4.1.</w:t>
            </w:r>
            <w:r w:rsidRPr="00D1066A">
              <w:rPr>
                <w:sz w:val="28"/>
                <w:szCs w:val="28"/>
              </w:rPr>
              <w:tab/>
              <w:t>Право собственности и риск случайной гибели или порчи продуктов переходит от ПОСТАВЩИКА к ЗАКАЗЧИКУ с момента передачи и подписания сторонами (представителями сторон)  счета-фактуры, накладной.</w:t>
            </w:r>
          </w:p>
          <w:p w:rsidR="00775548" w:rsidRPr="00D1066A" w:rsidRDefault="00775548" w:rsidP="00775548">
            <w:pPr>
              <w:pStyle w:val="21"/>
              <w:snapToGrid w:val="0"/>
              <w:spacing w:after="0" w:line="240" w:lineRule="auto"/>
              <w:jc w:val="both"/>
              <w:rPr>
                <w:sz w:val="28"/>
                <w:szCs w:val="28"/>
              </w:rPr>
            </w:pPr>
            <w:r w:rsidRPr="00D1066A">
              <w:rPr>
                <w:sz w:val="28"/>
                <w:szCs w:val="28"/>
              </w:rPr>
              <w:t>4.2.</w:t>
            </w:r>
            <w:r w:rsidRPr="00D1066A">
              <w:rPr>
                <w:sz w:val="28"/>
                <w:szCs w:val="28"/>
              </w:rPr>
              <w:tab/>
              <w:t>ЗАКАЗЧИК имеет право распоряжаться продуктами для организации питания с момента их поступления на склад.</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5. ЦЕНА (СТОИМОСТЬ) ДОГОВОРА.</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4C440F">
            <w:pPr>
              <w:widowControl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5.1.</w:t>
            </w:r>
            <w:r w:rsidRPr="00D1066A">
              <w:rPr>
                <w:rFonts w:ascii="Times New Roman" w:eastAsia="Times New Roman" w:hAnsi="Times New Roman" w:cs="Times New Roman"/>
                <w:sz w:val="28"/>
                <w:szCs w:val="28"/>
              </w:rPr>
              <w:tab/>
              <w:t xml:space="preserve">Цена на товар </w:t>
            </w:r>
            <w:r w:rsidR="004C440F" w:rsidRPr="00D1066A">
              <w:rPr>
                <w:rFonts w:ascii="Times New Roman" w:eastAsia="Times New Roman" w:hAnsi="Times New Roman" w:cs="Times New Roman"/>
                <w:sz w:val="28"/>
                <w:szCs w:val="28"/>
              </w:rPr>
              <w:t xml:space="preserve">является твердой </w:t>
            </w:r>
            <w:r w:rsidRPr="00D1066A">
              <w:rPr>
                <w:rFonts w:ascii="Times New Roman" w:eastAsia="Times New Roman" w:hAnsi="Times New Roman" w:cs="Times New Roman"/>
                <w:sz w:val="28"/>
                <w:szCs w:val="28"/>
              </w:rPr>
              <w:t>на протяжении всего срока действия договора.</w:t>
            </w:r>
          </w:p>
          <w:p w:rsidR="00775548" w:rsidRPr="00D1066A" w:rsidRDefault="00775548" w:rsidP="004C440F">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5.2.</w:t>
            </w:r>
            <w:r w:rsidRPr="00D1066A">
              <w:rPr>
                <w:rFonts w:ascii="Times New Roman" w:eastAsia="Times New Roman" w:hAnsi="Times New Roman" w:cs="Times New Roman"/>
                <w:sz w:val="28"/>
                <w:szCs w:val="28"/>
              </w:rPr>
              <w:tab/>
              <w:t>Общая сумма  договора, согласно спецификации (Приложение №1), составляет ________  (_________________________________________________________) рублей         коп.  (НДС в том числе или НДС не    предусмотрен).</w:t>
            </w:r>
          </w:p>
          <w:p w:rsidR="004C440F" w:rsidRPr="00D1066A" w:rsidRDefault="004C440F" w:rsidP="004C440F">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5.3.</w:t>
            </w:r>
            <w:r w:rsidRPr="00D1066A">
              <w:rPr>
                <w:rFonts w:ascii="Times New Roman" w:eastAsia="Times New Roman" w:hAnsi="Times New Roman" w:cs="Times New Roman"/>
                <w:sz w:val="24"/>
                <w:szCs w:val="24"/>
              </w:rPr>
              <w:t xml:space="preserve"> </w:t>
            </w:r>
            <w:r w:rsidRPr="00D1066A">
              <w:rPr>
                <w:rFonts w:ascii="Times New Roman" w:eastAsia="Times New Roman" w:hAnsi="Times New Roman" w:cs="Times New Roman"/>
                <w:sz w:val="28"/>
                <w:szCs w:val="28"/>
              </w:rPr>
              <w:t xml:space="preserve">Цена единицы товара содержится в Спецификации </w:t>
            </w:r>
            <w:r w:rsidRPr="00D1066A">
              <w:rPr>
                <w:rFonts w:ascii="Times New Roman" w:eastAsia="Times New Roman" w:hAnsi="Times New Roman" w:cs="Times New Roman"/>
                <w:bCs/>
                <w:sz w:val="28"/>
                <w:szCs w:val="28"/>
              </w:rPr>
              <w:t xml:space="preserve">(Приложение №1), является фиксированной, не подлежит изменению, </w:t>
            </w:r>
            <w:r w:rsidRPr="00D1066A">
              <w:rPr>
                <w:rFonts w:ascii="Times New Roman" w:eastAsia="Times New Roman" w:hAnsi="Times New Roman" w:cs="Times New Roman"/>
                <w:sz w:val="28"/>
                <w:szCs w:val="28"/>
              </w:rPr>
              <w:t xml:space="preserve">за исключением случаев, указанных в </w:t>
            </w:r>
            <w:r w:rsidRPr="00D1066A">
              <w:rPr>
                <w:rFonts w:ascii="Times New Roman" w:eastAsia="Times New Roman" w:hAnsi="Times New Roman" w:cs="Times New Roman"/>
                <w:sz w:val="28"/>
                <w:szCs w:val="28"/>
              </w:rPr>
              <w:lastRenderedPageBreak/>
              <w:t>настоящем договоре.</w:t>
            </w:r>
          </w:p>
          <w:p w:rsidR="004C440F" w:rsidRPr="00D1066A" w:rsidRDefault="004C440F" w:rsidP="004C440F">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5.4. Цена договора включает в себя все затраты, издержки и иные расходы Поставщика, связанные с исполнением договора, в том числе стоимость товара, страхование, таможенные платежи (пошлины), стоимость упаковки и маркировки, расходы, связанные с доставкой товара, погрузка и разгрузка товара, размещением в местах хранения Заказчика, транспортные расходы, налоги, сборы и др. обязательные платежи.</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6. ПОРЯДОК РАСЧЕТОВ.</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 6.1.</w:t>
            </w:r>
            <w:r w:rsidRPr="00D1066A">
              <w:rPr>
                <w:rFonts w:ascii="Times New Roman" w:eastAsia="Times New Roman" w:hAnsi="Times New Roman" w:cs="Times New Roman"/>
                <w:sz w:val="28"/>
                <w:szCs w:val="28"/>
              </w:rPr>
              <w:tab/>
            </w:r>
            <w:r w:rsidR="004C440F" w:rsidRPr="00D1066A">
              <w:rPr>
                <w:rFonts w:ascii="Times New Roman" w:eastAsia="Times New Roman" w:hAnsi="Times New Roman" w:cs="Times New Roman"/>
                <w:sz w:val="28"/>
                <w:szCs w:val="28"/>
                <w:lang w:bidi="ru-RU"/>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r w:rsidRPr="00D1066A">
              <w:rPr>
                <w:rFonts w:ascii="Times New Roman" w:eastAsia="Times New Roman" w:hAnsi="Times New Roman" w:cs="Times New Roman"/>
                <w:sz w:val="28"/>
                <w:szCs w:val="28"/>
              </w:rPr>
              <w:t>.</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6.</w:t>
            </w:r>
            <w:r w:rsidR="004C440F" w:rsidRPr="00D1066A">
              <w:rPr>
                <w:rFonts w:ascii="Times New Roman" w:eastAsia="Times New Roman" w:hAnsi="Times New Roman" w:cs="Times New Roman"/>
                <w:sz w:val="28"/>
                <w:szCs w:val="28"/>
              </w:rPr>
              <w:t>2</w:t>
            </w:r>
            <w:r w:rsidRPr="00D1066A">
              <w:rPr>
                <w:rFonts w:ascii="Times New Roman" w:eastAsia="Times New Roman" w:hAnsi="Times New Roman" w:cs="Times New Roman"/>
                <w:sz w:val="28"/>
                <w:szCs w:val="28"/>
              </w:rPr>
              <w:t>.</w:t>
            </w:r>
            <w:r w:rsidRPr="00D1066A">
              <w:rPr>
                <w:rFonts w:ascii="Times New Roman" w:eastAsia="Times New Roman" w:hAnsi="Times New Roman" w:cs="Times New Roman"/>
                <w:sz w:val="28"/>
                <w:szCs w:val="28"/>
              </w:rPr>
              <w:tab/>
              <w:t>Продукты считаются оплаченными с момента поступления денежных средств на расчетный счет ПОСТАВЩИКА.</w:t>
            </w:r>
          </w:p>
          <w:p w:rsidR="00775548" w:rsidRPr="00D1066A" w:rsidRDefault="00775548" w:rsidP="00775548">
            <w:pPr>
              <w:snapToGrid w:val="0"/>
              <w:spacing w:after="0" w:line="240" w:lineRule="auto"/>
              <w:jc w:val="center"/>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7.  ПРАВА И ОБЯЗАННОСТИ СТОРОН.</w:t>
            </w:r>
          </w:p>
          <w:p w:rsidR="00775548" w:rsidRPr="00D1066A" w:rsidRDefault="00775548" w:rsidP="00775548">
            <w:pPr>
              <w:snapToGrid w:val="0"/>
              <w:spacing w:after="0" w:line="240" w:lineRule="auto"/>
              <w:ind w:left="-180" w:firstLine="180"/>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7.1.</w:t>
            </w:r>
            <w:r w:rsidRPr="00D1066A">
              <w:rPr>
                <w:rFonts w:ascii="Times New Roman" w:eastAsia="Times New Roman" w:hAnsi="Times New Roman" w:cs="Times New Roman"/>
                <w:sz w:val="28"/>
                <w:szCs w:val="28"/>
              </w:rPr>
              <w:tab/>
              <w:t>ЗАКАЗЧИК  обязан принять и оплатить  продукты согласно условиям  настоящего договора.</w:t>
            </w:r>
          </w:p>
          <w:p w:rsidR="00775548" w:rsidRPr="00D1066A" w:rsidRDefault="00775548" w:rsidP="00775548">
            <w:pPr>
              <w:pStyle w:val="21"/>
              <w:snapToGrid w:val="0"/>
              <w:spacing w:after="0" w:line="240" w:lineRule="auto"/>
              <w:rPr>
                <w:sz w:val="28"/>
                <w:szCs w:val="28"/>
              </w:rPr>
            </w:pPr>
            <w:r w:rsidRPr="00D1066A">
              <w:rPr>
                <w:sz w:val="28"/>
                <w:szCs w:val="28"/>
              </w:rPr>
              <w:t>7.2.</w:t>
            </w:r>
            <w:r w:rsidRPr="00D1066A">
              <w:rPr>
                <w:sz w:val="28"/>
                <w:szCs w:val="28"/>
              </w:rPr>
              <w:tab/>
              <w:t>ПОСТАВЩИК обязан:</w:t>
            </w:r>
          </w:p>
          <w:p w:rsidR="00775548" w:rsidRPr="00D1066A" w:rsidRDefault="00775548" w:rsidP="00775548">
            <w:pPr>
              <w:numPr>
                <w:ilvl w:val="0"/>
                <w:numId w:val="2"/>
              </w:num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передать ЗАКАЗЧИКУ продукты на условиях    настоящего  договора;</w:t>
            </w:r>
          </w:p>
          <w:p w:rsidR="00775548" w:rsidRPr="00D1066A" w:rsidRDefault="00775548" w:rsidP="00775548">
            <w:pPr>
              <w:numPr>
                <w:ilvl w:val="0"/>
                <w:numId w:val="2"/>
              </w:num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обеспечить ЗАКАЗЧИКА документами, указанными в п.2.2. настоящего  договора;</w:t>
            </w:r>
          </w:p>
          <w:p w:rsidR="00775548" w:rsidRPr="00D1066A" w:rsidRDefault="00775548" w:rsidP="00775548">
            <w:pPr>
              <w:numPr>
                <w:ilvl w:val="0"/>
                <w:numId w:val="2"/>
              </w:num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заменить продукты,  имеющие скрытые недостатки, обнаруженные в процессе получения товаров, на аналогичные   продукты надлежащего качества  в течение 5 дней  со дня выставления ЗАКАЗЧИКОМ   соответствующего требования.</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8.  ОТВЕТСТВЕННОСТЬ СТОРОН</w:t>
            </w:r>
          </w:p>
          <w:p w:rsidR="00775548" w:rsidRPr="00D1066A" w:rsidRDefault="00775548" w:rsidP="00775548">
            <w:pPr>
              <w:snapToGrid w:val="0"/>
              <w:spacing w:after="0" w:line="240" w:lineRule="auto"/>
              <w:jc w:val="center"/>
              <w:rPr>
                <w:rFonts w:ascii="Times New Roman" w:eastAsia="Times New Roman" w:hAnsi="Times New Roman" w:cs="Times New Roman"/>
                <w:b/>
                <w:sz w:val="28"/>
                <w:szCs w:val="28"/>
              </w:rPr>
            </w:pP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8.1.</w:t>
            </w:r>
            <w:r w:rsidRPr="00D1066A">
              <w:rPr>
                <w:rFonts w:ascii="Times New Roman" w:eastAsia="Times New Roman" w:hAnsi="Times New Roman" w:cs="Times New Roman"/>
                <w:sz w:val="28"/>
                <w:szCs w:val="28"/>
              </w:rPr>
              <w:tab/>
              <w:t>За невыполнение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8.2.</w:t>
            </w:r>
            <w:r w:rsidRPr="00D1066A">
              <w:rPr>
                <w:rFonts w:ascii="Times New Roman" w:eastAsia="Times New Roman" w:hAnsi="Times New Roman" w:cs="Times New Roman"/>
                <w:sz w:val="28"/>
                <w:szCs w:val="28"/>
              </w:rPr>
              <w:tab/>
              <w:t xml:space="preserve">В случае   просрочки поставки  продуктов питания  против сроков, указанных  в договоре, ПОСТАВЩИК уплачивает Муниципальному     ЗАКАЗЧИКУ неустойку от  суммы  договора в размере  1/300  ставки рефинансирования,  установленной    на      день       оплаты Центральным  банком Российской Федерации.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ПОСТАВЩИК освобождается от уплаты неустойки, если </w:t>
            </w:r>
            <w:r w:rsidRPr="00D1066A">
              <w:rPr>
                <w:rFonts w:ascii="Times New Roman" w:eastAsia="Times New Roman" w:hAnsi="Times New Roman" w:cs="Times New Roman"/>
                <w:sz w:val="28"/>
                <w:szCs w:val="28"/>
              </w:rPr>
              <w:lastRenderedPageBreak/>
              <w:t>докажет, что просрочка исполнения указанного обязательства произошла вследствие непреодолимой силы или по вине другой стороны.</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9.  СРОК ДЕЙСТВИЯ ДОГОВОРА</w:t>
            </w:r>
          </w:p>
          <w:p w:rsidR="00775548" w:rsidRPr="00D1066A" w:rsidRDefault="00775548" w:rsidP="00775548">
            <w:pPr>
              <w:snapToGrid w:val="0"/>
              <w:spacing w:after="0" w:line="240" w:lineRule="auto"/>
              <w:jc w:val="center"/>
              <w:rPr>
                <w:rFonts w:ascii="Times New Roman" w:eastAsia="Times New Roman" w:hAnsi="Times New Roman" w:cs="Times New Roman"/>
                <w:sz w:val="28"/>
                <w:szCs w:val="28"/>
              </w:rPr>
            </w:pPr>
            <w:r w:rsidRPr="00D1066A">
              <w:rPr>
                <w:rFonts w:ascii="Times New Roman" w:eastAsia="Times New Roman" w:hAnsi="Times New Roman" w:cs="Times New Roman"/>
                <w:b/>
                <w:sz w:val="28"/>
                <w:szCs w:val="28"/>
              </w:rPr>
              <w:t>И ЕГО ДОСРОЧНОЕ РАСТОРЖЕНИЕ</w:t>
            </w:r>
            <w:r w:rsidRPr="00D1066A">
              <w:rPr>
                <w:rFonts w:ascii="Times New Roman" w:eastAsia="Times New Roman" w:hAnsi="Times New Roman" w:cs="Times New Roman"/>
                <w:sz w:val="28"/>
                <w:szCs w:val="28"/>
              </w:rPr>
              <w:t>.</w:t>
            </w:r>
          </w:p>
          <w:p w:rsidR="00775548" w:rsidRPr="00D1066A" w:rsidRDefault="00775548" w:rsidP="00775548">
            <w:pPr>
              <w:snapToGrid w:val="0"/>
              <w:spacing w:after="0" w:line="240" w:lineRule="auto"/>
              <w:jc w:val="center"/>
              <w:rPr>
                <w:rFonts w:ascii="Times New Roman" w:eastAsia="Times New Roman" w:hAnsi="Times New Roman" w:cs="Times New Roman"/>
                <w:sz w:val="28"/>
                <w:szCs w:val="28"/>
              </w:rPr>
            </w:pP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Настоящий договор вступает в силу со дня подписания и действует  до выполнения всех договорных обязательств.</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Расторжение Договора допускается по соглашению Сторон, по решению суда, а также в случае одностороннего отказа Стор</w:t>
            </w:r>
            <w:r w:rsidR="005F6C4F" w:rsidRPr="00D1066A">
              <w:rPr>
                <w:rFonts w:ascii="Times New Roman" w:eastAsia="Times New Roman" w:hAnsi="Times New Roman" w:cs="Times New Roman"/>
                <w:sz w:val="28"/>
                <w:szCs w:val="28"/>
              </w:rPr>
              <w:t>оны Договора от исполнения Догов</w:t>
            </w:r>
            <w:r w:rsidRPr="00D1066A">
              <w:rPr>
                <w:rFonts w:ascii="Times New Roman" w:eastAsia="Times New Roman" w:hAnsi="Times New Roman" w:cs="Times New Roman"/>
                <w:sz w:val="28"/>
                <w:szCs w:val="28"/>
              </w:rPr>
              <w:t>ора в соответствии с гражданским законодательством.</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w:t>
            </w:r>
            <w:r w:rsidRPr="00D1066A">
              <w:rPr>
                <w:rFonts w:ascii="Times New Roman" w:eastAsia="Times New Roman" w:hAnsi="Times New Roman" w:cs="Times New Roman"/>
                <w:sz w:val="28"/>
                <w:szCs w:val="28"/>
              </w:rPr>
              <w:lastRenderedPageBreak/>
              <w:t>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9.5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75548" w:rsidRPr="00D1066A" w:rsidRDefault="00775548" w:rsidP="00775548">
            <w:pPr>
              <w:widowControl w:val="0"/>
              <w:numPr>
                <w:ilvl w:val="0"/>
                <w:numId w:val="5"/>
              </w:numPr>
              <w:tabs>
                <w:tab w:val="left" w:pos="480"/>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При расторжении Договора в связи с односторонним отказом Стороны Договора от </w:t>
            </w:r>
            <w:r w:rsidRPr="00D1066A">
              <w:rPr>
                <w:rFonts w:ascii="Times New Roman" w:eastAsia="Times New Roman" w:hAnsi="Times New Roman" w:cs="Times New Roman"/>
                <w:sz w:val="28"/>
                <w:szCs w:val="28"/>
              </w:rPr>
              <w:lastRenderedPageBreak/>
              <w:t>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75548" w:rsidRPr="00D1066A" w:rsidRDefault="00775548" w:rsidP="00775548">
            <w:pPr>
              <w:snapToGrid w:val="0"/>
              <w:spacing w:after="0" w:line="240" w:lineRule="auto"/>
              <w:jc w:val="center"/>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10.  РАЗРЕШЕНИЕ  СПОРОВ.</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10.1.</w:t>
            </w:r>
            <w:r w:rsidRPr="00D1066A">
              <w:rPr>
                <w:rFonts w:ascii="Times New Roman" w:eastAsia="Times New Roman" w:hAnsi="Times New Roman" w:cs="Times New Roman"/>
                <w:sz w:val="28"/>
                <w:szCs w:val="28"/>
              </w:rPr>
              <w:tab/>
              <w:t xml:space="preserve">Стороны устанавливают, что все возможные претензии по настоящему договору должны быть рассмотрены сторонами  в течение 30 дней со дня  получения претензии. </w:t>
            </w:r>
          </w:p>
          <w:p w:rsidR="00775548" w:rsidRPr="00D1066A" w:rsidRDefault="00775548" w:rsidP="00775548">
            <w:pPr>
              <w:numPr>
                <w:ilvl w:val="1"/>
                <w:numId w:val="3"/>
              </w:numPr>
              <w:tabs>
                <w:tab w:val="clear" w:pos="600"/>
              </w:tabs>
              <w:snapToGrid w:val="0"/>
              <w:spacing w:after="0" w:line="240" w:lineRule="auto"/>
              <w:ind w:left="0" w:firstLine="0"/>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Все споры по настоящему договору решаются путем переговоров, а при не достижении  согласия, передаются на рассмотрение в Арбитражный суд Ханты-Мансийского автономного округа-Югры.</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11.  ИЗМЕНЕНИЯ И ДОПОЛНЕНИЯ К ДОГОВОРУ.</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pStyle w:val="21"/>
              <w:snapToGrid w:val="0"/>
              <w:spacing w:after="0" w:line="240" w:lineRule="auto"/>
              <w:jc w:val="both"/>
              <w:rPr>
                <w:sz w:val="28"/>
                <w:szCs w:val="28"/>
              </w:rPr>
            </w:pPr>
            <w:r w:rsidRPr="00D1066A">
              <w:rPr>
                <w:sz w:val="28"/>
                <w:szCs w:val="28"/>
              </w:rPr>
              <w:t>11.1.</w:t>
            </w:r>
            <w:r w:rsidRPr="00D1066A">
              <w:rPr>
                <w:sz w:val="28"/>
                <w:szCs w:val="28"/>
              </w:rPr>
              <w:tab/>
              <w:t>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4C440F" w:rsidRPr="00D1066A" w:rsidRDefault="004C440F" w:rsidP="00775548">
            <w:pPr>
              <w:pStyle w:val="21"/>
              <w:snapToGrid w:val="0"/>
              <w:spacing w:after="0" w:line="240" w:lineRule="auto"/>
              <w:jc w:val="both"/>
              <w:rPr>
                <w:sz w:val="28"/>
                <w:szCs w:val="28"/>
              </w:rPr>
            </w:pPr>
            <w:r w:rsidRPr="00D1066A">
              <w:rPr>
                <w:sz w:val="28"/>
                <w:szCs w:val="28"/>
              </w:rPr>
              <w:t>11.2. Объемы поставки продуктов питания могут меняться в рамках договора в сторону уменьшения (согласно заявкам). Либо в сторону увеличения при заключении дополнительного соглашения на увеличение объемов поставляемых продуктов.</w:t>
            </w:r>
          </w:p>
          <w:p w:rsidR="00775548" w:rsidRPr="00D1066A" w:rsidRDefault="00775548" w:rsidP="00775548">
            <w:pPr>
              <w:snapToGrid w:val="0"/>
              <w:spacing w:after="0" w:line="240" w:lineRule="auto"/>
              <w:jc w:val="center"/>
              <w:rPr>
                <w:rFonts w:ascii="Times New Roman" w:eastAsia="Times New Roman" w:hAnsi="Times New Roman" w:cs="Times New Roman"/>
                <w:sz w:val="28"/>
                <w:szCs w:val="28"/>
              </w:rPr>
            </w:pPr>
          </w:p>
          <w:p w:rsidR="00775548" w:rsidRPr="00D1066A" w:rsidRDefault="00775548" w:rsidP="00775548">
            <w:pPr>
              <w:numPr>
                <w:ilvl w:val="0"/>
                <w:numId w:val="4"/>
              </w:num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ЗАКЛЮЧИТЕЛЬНОЕ ПОЛОЖЕНИЕ.</w:t>
            </w:r>
          </w:p>
          <w:p w:rsidR="00775548" w:rsidRPr="00D1066A" w:rsidRDefault="00775548" w:rsidP="00775548">
            <w:pPr>
              <w:snapToGrid w:val="0"/>
              <w:spacing w:after="0" w:line="240" w:lineRule="auto"/>
              <w:ind w:left="600"/>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12.1.</w:t>
            </w:r>
            <w:r w:rsidRPr="00D1066A">
              <w:rPr>
                <w:rFonts w:ascii="Times New Roman" w:eastAsia="Times New Roman" w:hAnsi="Times New Roman" w:cs="Times New Roman"/>
                <w:sz w:val="28"/>
                <w:szCs w:val="28"/>
              </w:rPr>
              <w:tab/>
              <w:t>Настоящий договор составлен в двух экземплярах, имеющих одинаковую юридическую силу, по одному для каждой из сторон.</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12.2.</w:t>
            </w:r>
            <w:r w:rsidRPr="00D1066A">
              <w:rPr>
                <w:rFonts w:ascii="Times New Roman" w:eastAsia="Times New Roman" w:hAnsi="Times New Roman" w:cs="Times New Roman"/>
                <w:sz w:val="28"/>
                <w:szCs w:val="28"/>
              </w:rPr>
              <w:tab/>
              <w:t>Во всем остальном, что не предусмотрено настоящим договором, стороны руководствуются действующим законодательством РФ.</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center"/>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center"/>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13.  АДРЕСА И БАНКОВСКИЕ РЕКВИЗИТЫ СТОРОН.</w:t>
            </w:r>
          </w:p>
          <w:p w:rsidR="00775548" w:rsidRPr="00D1066A" w:rsidRDefault="00775548" w:rsidP="00775548">
            <w:pPr>
              <w:tabs>
                <w:tab w:val="left" w:pos="7334"/>
              </w:tabs>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ab/>
            </w:r>
          </w:p>
          <w:p w:rsidR="009B0F6B" w:rsidRPr="00D1066A" w:rsidRDefault="00775548" w:rsidP="009B0F6B">
            <w:pPr>
              <w:snapToGrid w:val="0"/>
              <w:spacing w:after="0" w:line="240" w:lineRule="auto"/>
              <w:jc w:val="both"/>
              <w:rPr>
                <w:rFonts w:ascii="Times New Roman" w:eastAsia="Times New Roman" w:hAnsi="Times New Roman" w:cs="Times New Roman"/>
                <w:b/>
                <w:sz w:val="28"/>
                <w:szCs w:val="28"/>
              </w:rPr>
            </w:pPr>
            <w:r w:rsidRPr="00D1066A">
              <w:rPr>
                <w:rFonts w:ascii="Times New Roman" w:eastAsia="Times New Roman" w:hAnsi="Times New Roman" w:cs="Times New Roman"/>
                <w:b/>
                <w:sz w:val="28"/>
                <w:szCs w:val="28"/>
              </w:rPr>
              <w:t xml:space="preserve">                                                                          </w:t>
            </w:r>
            <w:r w:rsidR="009B0F6B" w:rsidRPr="00D1066A">
              <w:rPr>
                <w:rFonts w:ascii="Times New Roman" w:eastAsia="Times New Roman" w:hAnsi="Times New Roman" w:cs="Times New Roman"/>
                <w:b/>
                <w:sz w:val="28"/>
                <w:szCs w:val="28"/>
              </w:rPr>
              <w:t xml:space="preserve">                                                                                                       Поставщик                                                                         Заказчик   </w:t>
            </w:r>
          </w:p>
          <w:p w:rsidR="009B0F6B" w:rsidRPr="00D1066A" w:rsidRDefault="009B0F6B" w:rsidP="009B0F6B">
            <w:pPr>
              <w:snapToGrid w:val="0"/>
              <w:spacing w:after="0" w:line="240" w:lineRule="auto"/>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 </w:t>
            </w:r>
          </w:p>
          <w:p w:rsidR="009B0F6B" w:rsidRPr="00D1066A" w:rsidRDefault="009B0F6B" w:rsidP="004C440F">
            <w:pPr>
              <w:snapToGrid w:val="0"/>
              <w:spacing w:after="0" w:line="240" w:lineRule="auto"/>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                                                                               </w:t>
            </w:r>
          </w:p>
          <w:p w:rsidR="009B0F6B" w:rsidRPr="00D1066A" w:rsidRDefault="009B0F6B" w:rsidP="009B0F6B">
            <w:pPr>
              <w:tabs>
                <w:tab w:val="left" w:pos="5777"/>
              </w:tabs>
              <w:snapToGrid w:val="0"/>
              <w:spacing w:after="0" w:line="240" w:lineRule="auto"/>
              <w:rPr>
                <w:rFonts w:ascii="Times New Roman" w:eastAsia="Times New Roman" w:hAnsi="Times New Roman" w:cs="Times New Roman"/>
                <w:sz w:val="28"/>
                <w:szCs w:val="28"/>
              </w:rPr>
            </w:pPr>
          </w:p>
          <w:p w:rsidR="009B0F6B" w:rsidRPr="00D1066A" w:rsidRDefault="009B0F6B" w:rsidP="009B0F6B">
            <w:pPr>
              <w:tabs>
                <w:tab w:val="left" w:pos="5777"/>
              </w:tabs>
              <w:snapToGrid w:val="0"/>
              <w:spacing w:after="0" w:line="240" w:lineRule="auto"/>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p>
          <w:p w:rsidR="00775548" w:rsidRPr="00D1066A" w:rsidRDefault="00775548" w:rsidP="00775548">
            <w:pPr>
              <w:snapToGrid w:val="0"/>
              <w:spacing w:after="0" w:line="240" w:lineRule="auto"/>
              <w:jc w:val="both"/>
              <w:rPr>
                <w:rFonts w:ascii="Times New Roman" w:eastAsia="Times New Roman" w:hAnsi="Times New Roman" w:cs="Times New Roman"/>
                <w:b/>
                <w:sz w:val="28"/>
                <w:szCs w:val="28"/>
              </w:rPr>
            </w:pPr>
            <w:r w:rsidRPr="00D1066A">
              <w:rPr>
                <w:rFonts w:ascii="Times New Roman" w:eastAsia="Times New Roman" w:hAnsi="Times New Roman" w:cs="Times New Roman"/>
                <w:sz w:val="28"/>
                <w:szCs w:val="28"/>
              </w:rPr>
              <w:t xml:space="preserve">    </w:t>
            </w:r>
            <w:r w:rsidR="009B0F6B" w:rsidRPr="00D1066A">
              <w:rPr>
                <w:rFonts w:ascii="Times New Roman" w:eastAsia="Times New Roman" w:hAnsi="Times New Roman" w:cs="Times New Roman"/>
                <w:b/>
                <w:sz w:val="28"/>
                <w:szCs w:val="28"/>
              </w:rPr>
              <w:t>Поставщик</w:t>
            </w:r>
            <w:r w:rsidRPr="00D1066A">
              <w:rPr>
                <w:rFonts w:ascii="Times New Roman" w:eastAsia="Times New Roman" w:hAnsi="Times New Roman" w:cs="Times New Roman"/>
                <w:b/>
                <w:sz w:val="28"/>
                <w:szCs w:val="28"/>
              </w:rPr>
              <w:t xml:space="preserve">                                                           </w:t>
            </w:r>
            <w:r w:rsidR="009B0F6B" w:rsidRPr="00D1066A">
              <w:rPr>
                <w:rFonts w:ascii="Times New Roman" w:eastAsia="Times New Roman" w:hAnsi="Times New Roman" w:cs="Times New Roman"/>
                <w:b/>
                <w:sz w:val="28"/>
                <w:szCs w:val="28"/>
              </w:rPr>
              <w:t xml:space="preserve">                    </w:t>
            </w:r>
            <w:r w:rsidRPr="00D1066A">
              <w:rPr>
                <w:rFonts w:ascii="Times New Roman" w:eastAsia="Times New Roman" w:hAnsi="Times New Roman" w:cs="Times New Roman"/>
                <w:b/>
                <w:sz w:val="28"/>
                <w:szCs w:val="28"/>
              </w:rPr>
              <w:t xml:space="preserve">   </w:t>
            </w:r>
            <w:r w:rsidR="009B0F6B" w:rsidRPr="00D1066A">
              <w:rPr>
                <w:rFonts w:ascii="Times New Roman" w:eastAsia="Times New Roman" w:hAnsi="Times New Roman" w:cs="Times New Roman"/>
                <w:b/>
                <w:sz w:val="28"/>
                <w:szCs w:val="28"/>
              </w:rPr>
              <w:t>Заказчик</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lastRenderedPageBreak/>
              <w:t xml:space="preserve">   </w:t>
            </w:r>
          </w:p>
          <w:p w:rsidR="00775548" w:rsidRPr="00D1066A" w:rsidRDefault="009B0F6B"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                                                                                         </w:t>
            </w:r>
            <w:r w:rsidR="00D91B72" w:rsidRPr="00D1066A">
              <w:rPr>
                <w:rFonts w:ascii="Times New Roman" w:eastAsia="Times New Roman" w:hAnsi="Times New Roman" w:cs="Times New Roman"/>
                <w:sz w:val="28"/>
                <w:szCs w:val="28"/>
              </w:rPr>
              <w:t xml:space="preserve">           </w:t>
            </w:r>
            <w:r w:rsidR="00A41D63" w:rsidRPr="00D1066A">
              <w:rPr>
                <w:rFonts w:ascii="Times New Roman" w:eastAsia="Times New Roman" w:hAnsi="Times New Roman" w:cs="Times New Roman"/>
                <w:sz w:val="28"/>
                <w:szCs w:val="28"/>
              </w:rPr>
              <w:t xml:space="preserve"> </w:t>
            </w:r>
            <w:r w:rsidRPr="00D1066A">
              <w:rPr>
                <w:rFonts w:ascii="Times New Roman" w:eastAsia="Times New Roman" w:hAnsi="Times New Roman" w:cs="Times New Roman"/>
                <w:sz w:val="28"/>
                <w:szCs w:val="28"/>
              </w:rPr>
              <w:t xml:space="preserve"> </w:t>
            </w:r>
            <w:r w:rsidR="00775548" w:rsidRPr="00D1066A">
              <w:rPr>
                <w:rFonts w:ascii="Times New Roman" w:eastAsia="Times New Roman" w:hAnsi="Times New Roman" w:cs="Times New Roman"/>
                <w:sz w:val="28"/>
                <w:szCs w:val="28"/>
              </w:rPr>
              <w:t xml:space="preserve">____________ _____________                                                                            </w:t>
            </w:r>
            <w:r w:rsidRPr="00D1066A">
              <w:rPr>
                <w:rFonts w:ascii="Times New Roman" w:eastAsia="Times New Roman" w:hAnsi="Times New Roman" w:cs="Times New Roman"/>
                <w:sz w:val="28"/>
                <w:szCs w:val="28"/>
              </w:rPr>
              <w:t xml:space="preserve"> </w:t>
            </w:r>
            <w:r w:rsidR="00775548" w:rsidRPr="00D1066A">
              <w:rPr>
                <w:rFonts w:ascii="Times New Roman" w:eastAsia="Times New Roman" w:hAnsi="Times New Roman" w:cs="Times New Roman"/>
                <w:sz w:val="28"/>
                <w:szCs w:val="28"/>
              </w:rPr>
              <w:t>___________</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            </w:t>
            </w:r>
          </w:p>
          <w:p w:rsidR="00775548" w:rsidRPr="00D1066A" w:rsidRDefault="00775548" w:rsidP="00775548">
            <w:pPr>
              <w:snapToGrid w:val="0"/>
              <w:spacing w:after="0" w:line="240" w:lineRule="auto"/>
              <w:jc w:val="both"/>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           М.П.                                                                                                      М.П.                       </w:t>
            </w:r>
          </w:p>
          <w:p w:rsidR="00775548" w:rsidRPr="00D1066A" w:rsidRDefault="00775548" w:rsidP="00775548">
            <w:pPr>
              <w:snapToGrid w:val="0"/>
              <w:spacing w:after="0" w:line="240" w:lineRule="auto"/>
              <w:rPr>
                <w:rFonts w:ascii="Times New Roman" w:eastAsia="Times New Roman" w:hAnsi="Times New Roman" w:cs="Times New Roman"/>
                <w:sz w:val="28"/>
                <w:szCs w:val="28"/>
              </w:rPr>
            </w:pPr>
            <w:r w:rsidRPr="00D1066A">
              <w:rPr>
                <w:rFonts w:ascii="Times New Roman" w:eastAsia="Times New Roman" w:hAnsi="Times New Roman" w:cs="Times New Roman"/>
                <w:sz w:val="28"/>
                <w:szCs w:val="28"/>
              </w:rPr>
              <w:t xml:space="preserve">    </w:t>
            </w:r>
          </w:p>
          <w:p w:rsidR="00775548" w:rsidRPr="00D1066A" w:rsidRDefault="00775548" w:rsidP="00775548">
            <w:pPr>
              <w:snapToGrid w:val="0"/>
              <w:spacing w:after="0" w:line="240" w:lineRule="auto"/>
              <w:rPr>
                <w:rFonts w:ascii="Times New Roman" w:eastAsia="Times New Roman" w:hAnsi="Times New Roman" w:cs="Times New Roman"/>
                <w:sz w:val="28"/>
                <w:szCs w:val="28"/>
              </w:rPr>
            </w:pPr>
          </w:p>
          <w:p w:rsidR="00B442D8" w:rsidRPr="00D1066A" w:rsidRDefault="00B442D8" w:rsidP="00B442D8">
            <w:pPr>
              <w:numPr>
                <w:ilvl w:val="0"/>
                <w:numId w:val="7"/>
              </w:numPr>
              <w:spacing w:after="0" w:line="120" w:lineRule="atLeast"/>
              <w:ind w:left="567" w:right="-57"/>
              <w:jc w:val="right"/>
              <w:rPr>
                <w:rFonts w:ascii="Times New Roman" w:eastAsia="Times New Roman" w:hAnsi="Times New Roman" w:cs="Times New Roman"/>
                <w:color w:val="000000"/>
                <w:sz w:val="24"/>
                <w:szCs w:val="24"/>
              </w:rPr>
            </w:pPr>
            <w:r w:rsidRPr="00D1066A">
              <w:rPr>
                <w:rFonts w:ascii="Times New Roman" w:eastAsia="Times New Roman" w:hAnsi="Times New Roman" w:cs="Times New Roman"/>
                <w:color w:val="000000"/>
                <w:sz w:val="24"/>
                <w:szCs w:val="24"/>
              </w:rPr>
              <w:t>ПРИЛОЖЕНИЕ № 1</w:t>
            </w:r>
          </w:p>
          <w:p w:rsidR="00B442D8" w:rsidRPr="00D1066A" w:rsidRDefault="00B442D8" w:rsidP="00B442D8">
            <w:pPr>
              <w:numPr>
                <w:ilvl w:val="0"/>
                <w:numId w:val="7"/>
              </w:numPr>
              <w:spacing w:after="0" w:line="120" w:lineRule="atLeast"/>
              <w:ind w:left="567" w:right="-57"/>
              <w:jc w:val="right"/>
              <w:rPr>
                <w:rFonts w:ascii="Times New Roman" w:eastAsia="Times New Roman" w:hAnsi="Times New Roman" w:cs="Times New Roman"/>
                <w:color w:val="000000"/>
                <w:sz w:val="24"/>
                <w:szCs w:val="24"/>
              </w:rPr>
            </w:pPr>
            <w:r w:rsidRPr="00D1066A">
              <w:rPr>
                <w:rFonts w:ascii="Times New Roman" w:eastAsia="Times New Roman" w:hAnsi="Times New Roman" w:cs="Times New Roman"/>
                <w:color w:val="000000"/>
                <w:sz w:val="24"/>
                <w:szCs w:val="24"/>
              </w:rPr>
              <w:t>к договору на поставку товара</w:t>
            </w:r>
          </w:p>
          <w:p w:rsidR="00B442D8" w:rsidRPr="00D1066A" w:rsidRDefault="00B442D8" w:rsidP="00B442D8">
            <w:pPr>
              <w:numPr>
                <w:ilvl w:val="0"/>
                <w:numId w:val="7"/>
              </w:numPr>
              <w:spacing w:after="0" w:line="120" w:lineRule="atLeast"/>
              <w:ind w:left="567" w:right="-57"/>
              <w:jc w:val="right"/>
              <w:rPr>
                <w:rFonts w:ascii="Times New Roman" w:eastAsia="Times New Roman" w:hAnsi="Times New Roman" w:cs="Times New Roman"/>
                <w:color w:val="000000"/>
                <w:sz w:val="24"/>
                <w:szCs w:val="24"/>
              </w:rPr>
            </w:pPr>
            <w:r w:rsidRPr="00D1066A">
              <w:rPr>
                <w:rFonts w:ascii="Times New Roman" w:eastAsia="Times New Roman" w:hAnsi="Times New Roman" w:cs="Times New Roman"/>
                <w:color w:val="000000"/>
                <w:sz w:val="24"/>
                <w:szCs w:val="24"/>
              </w:rPr>
              <w:t>от «___» _______ 2025 г. №________</w:t>
            </w:r>
          </w:p>
          <w:p w:rsidR="00B442D8" w:rsidRPr="00D1066A" w:rsidRDefault="00B442D8" w:rsidP="00B442D8">
            <w:pPr>
              <w:ind w:firstLine="708"/>
              <w:jc w:val="center"/>
              <w:rPr>
                <w:rFonts w:ascii="Times New Roman" w:eastAsia="Arial Narrow" w:hAnsi="Times New Roman" w:cs="Times New Roman"/>
                <w:b/>
                <w:bCs/>
                <w:sz w:val="24"/>
              </w:rPr>
            </w:pPr>
            <w:r w:rsidRPr="00D1066A">
              <w:rPr>
                <w:rFonts w:ascii="Times New Roman" w:eastAsia="Arial Narrow" w:hAnsi="Times New Roman" w:cs="Times New Roman"/>
                <w:b/>
                <w:bCs/>
                <w:sz w:val="24"/>
              </w:rPr>
              <w:t xml:space="preserve">Спецификация </w:t>
            </w:r>
          </w:p>
          <w:tbl>
            <w:tblPr>
              <w:tblW w:w="10175" w:type="dxa"/>
              <w:tblInd w:w="103" w:type="dxa"/>
              <w:tblLayout w:type="fixed"/>
              <w:tblLook w:val="04A0"/>
            </w:tblPr>
            <w:tblGrid>
              <w:gridCol w:w="460"/>
              <w:gridCol w:w="1943"/>
              <w:gridCol w:w="2666"/>
              <w:gridCol w:w="725"/>
              <w:gridCol w:w="853"/>
              <w:gridCol w:w="1131"/>
              <w:gridCol w:w="1284"/>
              <w:gridCol w:w="1113"/>
            </w:tblGrid>
            <w:tr w:rsidR="00B442D8" w:rsidRPr="00D1066A" w:rsidTr="00E91DB0">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2D8" w:rsidRPr="00D1066A" w:rsidRDefault="00B442D8" w:rsidP="00B442D8">
                  <w:pPr>
                    <w:spacing w:after="0" w:line="240" w:lineRule="auto"/>
                    <w:jc w:val="center"/>
                    <w:rPr>
                      <w:rFonts w:ascii="Times New Roman" w:eastAsia="Times New Roman" w:hAnsi="Times New Roman" w:cs="Times New Roman"/>
                      <w:b/>
                      <w:bCs/>
                      <w:sz w:val="24"/>
                      <w:szCs w:val="24"/>
                    </w:rPr>
                  </w:pPr>
                  <w:r w:rsidRPr="00D1066A">
                    <w:rPr>
                      <w:rFonts w:ascii="Times New Roman" w:eastAsia="Times New Roman" w:hAnsi="Times New Roman" w:cs="Times New Roman"/>
                      <w:b/>
                      <w:bCs/>
                      <w:sz w:val="24"/>
                      <w:szCs w:val="24"/>
                    </w:rPr>
                    <w:t>№</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B442D8" w:rsidRPr="00D1066A" w:rsidRDefault="00B442D8" w:rsidP="00B442D8">
                  <w:pPr>
                    <w:spacing w:after="0" w:line="240" w:lineRule="auto"/>
                    <w:jc w:val="center"/>
                    <w:rPr>
                      <w:rFonts w:ascii="Times New Roman" w:eastAsia="Times New Roman" w:hAnsi="Times New Roman" w:cs="Times New Roman"/>
                      <w:b/>
                      <w:bCs/>
                      <w:sz w:val="24"/>
                      <w:szCs w:val="24"/>
                    </w:rPr>
                  </w:pPr>
                  <w:r w:rsidRPr="00D1066A">
                    <w:rPr>
                      <w:rFonts w:ascii="Times New Roman" w:eastAsia="Times New Roman" w:hAnsi="Times New Roman" w:cs="Times New Roman"/>
                      <w:b/>
                      <w:bCs/>
                      <w:sz w:val="24"/>
                      <w:szCs w:val="24"/>
                    </w:rPr>
                    <w:t>Наименование товара и страна происхождения</w:t>
                  </w:r>
                </w:p>
              </w:tc>
              <w:tc>
                <w:tcPr>
                  <w:tcW w:w="2666" w:type="dxa"/>
                  <w:tcBorders>
                    <w:top w:val="single" w:sz="4" w:space="0" w:color="auto"/>
                    <w:left w:val="nil"/>
                    <w:bottom w:val="single" w:sz="4" w:space="0" w:color="auto"/>
                    <w:right w:val="single" w:sz="4" w:space="0" w:color="auto"/>
                  </w:tcBorders>
                  <w:shd w:val="clear" w:color="auto" w:fill="auto"/>
                  <w:noWrap/>
                  <w:vAlign w:val="center"/>
                  <w:hideMark/>
                </w:tcPr>
                <w:p w:rsidR="00B442D8" w:rsidRPr="00D1066A" w:rsidRDefault="00B442D8" w:rsidP="00B442D8">
                  <w:pPr>
                    <w:spacing w:after="0" w:line="240" w:lineRule="auto"/>
                    <w:jc w:val="center"/>
                    <w:rPr>
                      <w:rFonts w:ascii="Times New Roman" w:eastAsia="Times New Roman" w:hAnsi="Times New Roman" w:cs="Times New Roman"/>
                      <w:b/>
                      <w:bCs/>
                      <w:sz w:val="24"/>
                      <w:szCs w:val="24"/>
                    </w:rPr>
                  </w:pPr>
                  <w:r w:rsidRPr="00D1066A">
                    <w:rPr>
                      <w:rFonts w:ascii="Times New Roman" w:eastAsia="Times New Roman" w:hAnsi="Times New Roman" w:cs="Times New Roman"/>
                      <w:b/>
                      <w:bCs/>
                      <w:sz w:val="24"/>
                      <w:szCs w:val="24"/>
                    </w:rPr>
                    <w:t>Описание</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B442D8" w:rsidRPr="00D1066A" w:rsidRDefault="00B442D8" w:rsidP="00B442D8">
                  <w:pPr>
                    <w:spacing w:after="0" w:line="240" w:lineRule="auto"/>
                    <w:jc w:val="center"/>
                    <w:rPr>
                      <w:rFonts w:ascii="Times New Roman" w:eastAsia="Times New Roman" w:hAnsi="Times New Roman" w:cs="Times New Roman"/>
                      <w:b/>
                      <w:bCs/>
                      <w:sz w:val="24"/>
                      <w:szCs w:val="24"/>
                    </w:rPr>
                  </w:pPr>
                  <w:r w:rsidRPr="00D1066A">
                    <w:rPr>
                      <w:rFonts w:ascii="Times New Roman" w:eastAsia="Times New Roman" w:hAnsi="Times New Roman" w:cs="Times New Roman"/>
                      <w:b/>
                      <w:bCs/>
                      <w:sz w:val="24"/>
                      <w:szCs w:val="24"/>
                    </w:rPr>
                    <w:t>Кол-во</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B442D8" w:rsidRPr="00D1066A" w:rsidRDefault="00B442D8" w:rsidP="00B442D8">
                  <w:pPr>
                    <w:spacing w:after="0" w:line="240" w:lineRule="auto"/>
                    <w:jc w:val="center"/>
                    <w:rPr>
                      <w:rFonts w:ascii="Times New Roman" w:eastAsia="Times New Roman" w:hAnsi="Times New Roman" w:cs="Times New Roman"/>
                      <w:b/>
                      <w:bCs/>
                      <w:sz w:val="24"/>
                      <w:szCs w:val="24"/>
                    </w:rPr>
                  </w:pPr>
                  <w:r w:rsidRPr="00D1066A">
                    <w:rPr>
                      <w:rFonts w:ascii="Times New Roman" w:eastAsia="Times New Roman" w:hAnsi="Times New Roman" w:cs="Times New Roman"/>
                      <w:b/>
                      <w:bCs/>
                      <w:sz w:val="24"/>
                      <w:szCs w:val="24"/>
                    </w:rPr>
                    <w:t>Ед. изм.</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B442D8" w:rsidRPr="00D1066A" w:rsidRDefault="00B442D8" w:rsidP="00B442D8">
                  <w:pPr>
                    <w:spacing w:after="0" w:line="240" w:lineRule="auto"/>
                    <w:jc w:val="center"/>
                    <w:rPr>
                      <w:rFonts w:ascii="Times New Roman" w:eastAsia="Times New Roman" w:hAnsi="Times New Roman" w:cs="Times New Roman"/>
                      <w:b/>
                      <w:bCs/>
                      <w:sz w:val="24"/>
                      <w:szCs w:val="24"/>
                    </w:rPr>
                  </w:pPr>
                  <w:r w:rsidRPr="00D1066A">
                    <w:rPr>
                      <w:rFonts w:ascii="Times New Roman" w:eastAsia="Times New Roman" w:hAnsi="Times New Roman" w:cs="Times New Roman"/>
                      <w:b/>
                      <w:bCs/>
                      <w:sz w:val="24"/>
                      <w:szCs w:val="24"/>
                    </w:rPr>
                    <w:t>Цена за ед. с НДС/без НДС, руб.</w:t>
                  </w:r>
                </w:p>
              </w:tc>
              <w:tc>
                <w:tcPr>
                  <w:tcW w:w="1284" w:type="dxa"/>
                  <w:tcBorders>
                    <w:top w:val="single" w:sz="4" w:space="0" w:color="auto"/>
                    <w:left w:val="nil"/>
                    <w:bottom w:val="single" w:sz="4" w:space="0" w:color="auto"/>
                    <w:right w:val="single" w:sz="4" w:space="0" w:color="auto"/>
                  </w:tcBorders>
                </w:tcPr>
                <w:p w:rsidR="00B442D8" w:rsidRPr="00D1066A" w:rsidRDefault="00B442D8" w:rsidP="00B442D8">
                  <w:pPr>
                    <w:spacing w:after="0" w:line="240" w:lineRule="auto"/>
                    <w:jc w:val="center"/>
                    <w:rPr>
                      <w:rFonts w:ascii="Times New Roman" w:eastAsia="Times New Roman" w:hAnsi="Times New Roman" w:cs="Times New Roman"/>
                      <w:b/>
                      <w:bCs/>
                      <w:sz w:val="24"/>
                      <w:szCs w:val="24"/>
                    </w:rPr>
                  </w:pPr>
                  <w:r w:rsidRPr="00D1066A">
                    <w:rPr>
                      <w:rFonts w:ascii="Times New Roman" w:eastAsia="Times New Roman" w:hAnsi="Times New Roman" w:cs="Times New Roman"/>
                      <w:b/>
                      <w:bCs/>
                      <w:sz w:val="24"/>
                      <w:szCs w:val="24"/>
                    </w:rPr>
                    <w:t>Итоговая сумма с НДС/без НДС, руб.</w:t>
                  </w:r>
                </w:p>
              </w:tc>
              <w:tc>
                <w:tcPr>
                  <w:tcW w:w="1113" w:type="dxa"/>
                  <w:tcBorders>
                    <w:top w:val="single" w:sz="4" w:space="0" w:color="auto"/>
                    <w:left w:val="nil"/>
                    <w:bottom w:val="single" w:sz="4" w:space="0" w:color="auto"/>
                    <w:right w:val="single" w:sz="4" w:space="0" w:color="auto"/>
                  </w:tcBorders>
                  <w:vAlign w:val="center"/>
                </w:tcPr>
                <w:p w:rsidR="00B442D8" w:rsidRPr="00D1066A" w:rsidRDefault="00B442D8" w:rsidP="00B442D8">
                  <w:pPr>
                    <w:spacing w:after="0" w:line="240" w:lineRule="auto"/>
                    <w:jc w:val="both"/>
                    <w:rPr>
                      <w:rFonts w:ascii="Times New Roman" w:eastAsia="Arial" w:hAnsi="Times New Roman" w:cs="Times New Roman"/>
                      <w:b/>
                      <w:sz w:val="24"/>
                      <w:szCs w:val="24"/>
                    </w:rPr>
                  </w:pPr>
                  <w:r w:rsidRPr="00D1066A">
                    <w:rPr>
                      <w:rFonts w:ascii="Times New Roman" w:eastAsia="Arial" w:hAnsi="Times New Roman" w:cs="Times New Roman"/>
                      <w:b/>
                      <w:sz w:val="24"/>
                      <w:szCs w:val="24"/>
                    </w:rPr>
                    <w:t>График поставки</w:t>
                  </w:r>
                </w:p>
              </w:tc>
            </w:tr>
            <w:tr w:rsidR="004555C7" w:rsidRPr="00D1066A" w:rsidTr="004555C7">
              <w:trPr>
                <w:trHeight w:val="2085"/>
              </w:trPr>
              <w:tc>
                <w:tcPr>
                  <w:tcW w:w="460" w:type="dxa"/>
                  <w:tcBorders>
                    <w:top w:val="single" w:sz="4" w:space="0" w:color="auto"/>
                    <w:left w:val="single" w:sz="4" w:space="0" w:color="auto"/>
                    <w:bottom w:val="single" w:sz="4" w:space="0" w:color="000000"/>
                    <w:right w:val="single" w:sz="4" w:space="0" w:color="auto"/>
                  </w:tcBorders>
                  <w:shd w:val="clear" w:color="auto" w:fill="auto"/>
                  <w:noWrap/>
                  <w:hideMark/>
                </w:tcPr>
                <w:p w:rsidR="004555C7" w:rsidRPr="00D1066A" w:rsidRDefault="004555C7" w:rsidP="00B442D8">
                  <w:pPr>
                    <w:spacing w:after="0" w:line="240" w:lineRule="auto"/>
                    <w:jc w:val="center"/>
                    <w:rPr>
                      <w:rFonts w:ascii="Times New Roman" w:eastAsia="Times New Roman" w:hAnsi="Times New Roman" w:cs="Times New Roman"/>
                      <w:sz w:val="24"/>
                      <w:szCs w:val="24"/>
                    </w:rPr>
                  </w:pPr>
                </w:p>
                <w:p w:rsidR="004555C7" w:rsidRPr="00D1066A" w:rsidRDefault="004555C7" w:rsidP="00B442D8">
                  <w:pPr>
                    <w:spacing w:after="0" w:line="240" w:lineRule="auto"/>
                    <w:jc w:val="center"/>
                    <w:rPr>
                      <w:rFonts w:ascii="Times New Roman" w:eastAsia="Times New Roman" w:hAnsi="Times New Roman" w:cs="Times New Roman"/>
                      <w:sz w:val="24"/>
                      <w:szCs w:val="24"/>
                    </w:rPr>
                  </w:pPr>
                </w:p>
                <w:p w:rsidR="004555C7" w:rsidRPr="00D1066A" w:rsidRDefault="004555C7" w:rsidP="00B442D8">
                  <w:pPr>
                    <w:spacing w:after="0" w:line="240" w:lineRule="auto"/>
                    <w:jc w:val="center"/>
                    <w:rPr>
                      <w:rFonts w:ascii="Times New Roman" w:eastAsia="Times New Roman" w:hAnsi="Times New Roman" w:cs="Times New Roman"/>
                      <w:sz w:val="24"/>
                      <w:szCs w:val="24"/>
                    </w:rPr>
                  </w:pPr>
                </w:p>
                <w:p w:rsidR="004555C7" w:rsidRPr="00D1066A" w:rsidRDefault="004555C7" w:rsidP="00B442D8">
                  <w:pPr>
                    <w:spacing w:after="0" w:line="240" w:lineRule="auto"/>
                    <w:jc w:val="center"/>
                    <w:rPr>
                      <w:rFonts w:ascii="Times New Roman" w:eastAsia="Times New Roman" w:hAnsi="Times New Roman" w:cs="Times New Roman"/>
                      <w:sz w:val="24"/>
                      <w:szCs w:val="24"/>
                    </w:rPr>
                  </w:pPr>
                </w:p>
                <w:p w:rsidR="004555C7" w:rsidRPr="00D1066A" w:rsidRDefault="004555C7" w:rsidP="00B442D8">
                  <w:pPr>
                    <w:spacing w:after="0" w:line="240" w:lineRule="auto"/>
                    <w:jc w:val="center"/>
                    <w:rPr>
                      <w:rFonts w:ascii="Times New Roman" w:eastAsia="Times New Roman" w:hAnsi="Times New Roman" w:cs="Times New Roman"/>
                      <w:sz w:val="24"/>
                      <w:szCs w:val="24"/>
                    </w:rPr>
                  </w:pPr>
                  <w:r w:rsidRPr="00D1066A">
                    <w:rPr>
                      <w:rFonts w:ascii="Times New Roman" w:eastAsia="Times New Roman" w:hAnsi="Times New Roman" w:cs="Times New Roman"/>
                      <w:sz w:val="24"/>
                      <w:szCs w:val="24"/>
                    </w:rPr>
                    <w:t>1</w:t>
                  </w:r>
                </w:p>
              </w:tc>
              <w:tc>
                <w:tcPr>
                  <w:tcW w:w="1943" w:type="dxa"/>
                  <w:tcBorders>
                    <w:top w:val="single" w:sz="4" w:space="0" w:color="auto"/>
                    <w:left w:val="nil"/>
                    <w:right w:val="single" w:sz="4" w:space="0" w:color="auto"/>
                  </w:tcBorders>
                  <w:shd w:val="clear" w:color="auto" w:fill="auto"/>
                </w:tcPr>
                <w:p w:rsidR="004555C7" w:rsidRPr="00D1066A" w:rsidRDefault="004555C7" w:rsidP="00B442D8">
                  <w:pPr>
                    <w:spacing w:after="0" w:line="240" w:lineRule="auto"/>
                    <w:rPr>
                      <w:rFonts w:ascii="Times New Roman" w:eastAsia="Times New Roman" w:hAnsi="Times New Roman" w:cs="Times New Roman"/>
                      <w:sz w:val="24"/>
                      <w:szCs w:val="24"/>
                    </w:rPr>
                  </w:pPr>
                </w:p>
              </w:tc>
              <w:tc>
                <w:tcPr>
                  <w:tcW w:w="2666" w:type="dxa"/>
                  <w:tcBorders>
                    <w:top w:val="single" w:sz="4" w:space="0" w:color="auto"/>
                    <w:left w:val="nil"/>
                    <w:bottom w:val="single" w:sz="4" w:space="0" w:color="auto"/>
                    <w:right w:val="single" w:sz="4" w:space="0" w:color="auto"/>
                  </w:tcBorders>
                  <w:shd w:val="clear" w:color="auto" w:fill="auto"/>
                </w:tcPr>
                <w:p w:rsidR="004555C7" w:rsidRPr="00D1066A" w:rsidRDefault="004555C7" w:rsidP="00B442D8">
                  <w:pPr>
                    <w:spacing w:after="0" w:line="240" w:lineRule="auto"/>
                    <w:rPr>
                      <w:rFonts w:ascii="Times New Roman" w:eastAsia="Times New Roman" w:hAnsi="Times New Roman" w:cs="Times New Roman"/>
                      <w:sz w:val="24"/>
                      <w:szCs w:val="24"/>
                    </w:rPr>
                  </w:pPr>
                </w:p>
              </w:tc>
              <w:tc>
                <w:tcPr>
                  <w:tcW w:w="725" w:type="dxa"/>
                  <w:tcBorders>
                    <w:top w:val="nil"/>
                    <w:left w:val="single" w:sz="4" w:space="0" w:color="auto"/>
                    <w:bottom w:val="single" w:sz="4" w:space="0" w:color="auto"/>
                    <w:right w:val="single" w:sz="4" w:space="0" w:color="auto"/>
                  </w:tcBorders>
                  <w:shd w:val="clear" w:color="auto" w:fill="auto"/>
                  <w:noWrap/>
                  <w:vAlign w:val="center"/>
                </w:tcPr>
                <w:p w:rsidR="004555C7" w:rsidRPr="00D1066A" w:rsidRDefault="004555C7" w:rsidP="00B442D8">
                  <w:pPr>
                    <w:spacing w:after="0" w:line="240" w:lineRule="auto"/>
                    <w:jc w:val="right"/>
                    <w:rPr>
                      <w:rFonts w:ascii="Times New Roman" w:eastAsia="Times New Roman" w:hAnsi="Times New Roman" w:cs="Times New Roman"/>
                      <w:sz w:val="24"/>
                      <w:szCs w:val="24"/>
                    </w:rPr>
                  </w:pPr>
                </w:p>
              </w:tc>
              <w:tc>
                <w:tcPr>
                  <w:tcW w:w="853" w:type="dxa"/>
                  <w:tcBorders>
                    <w:top w:val="nil"/>
                    <w:left w:val="single" w:sz="4" w:space="0" w:color="auto"/>
                    <w:bottom w:val="single" w:sz="4" w:space="0" w:color="auto"/>
                    <w:right w:val="single" w:sz="4" w:space="0" w:color="auto"/>
                  </w:tcBorders>
                  <w:shd w:val="clear" w:color="auto" w:fill="auto"/>
                  <w:noWrap/>
                  <w:vAlign w:val="center"/>
                </w:tcPr>
                <w:p w:rsidR="004555C7" w:rsidRPr="00D1066A" w:rsidRDefault="004555C7" w:rsidP="00B442D8">
                  <w:pPr>
                    <w:spacing w:after="0" w:line="240" w:lineRule="auto"/>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55C7" w:rsidRPr="00D1066A" w:rsidRDefault="004555C7" w:rsidP="00B442D8">
                  <w:pPr>
                    <w:spacing w:after="0" w:line="240" w:lineRule="auto"/>
                    <w:jc w:val="right"/>
                    <w:rPr>
                      <w:rFonts w:ascii="Times New Roman" w:eastAsia="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tcPr>
                <w:p w:rsidR="004555C7" w:rsidRPr="00D1066A" w:rsidRDefault="004555C7" w:rsidP="00B442D8">
                  <w:pPr>
                    <w:spacing w:after="0" w:line="240" w:lineRule="auto"/>
                    <w:jc w:val="center"/>
                    <w:rPr>
                      <w:rFonts w:ascii="Times New Roman" w:eastAsia="Times New Roman" w:hAnsi="Times New Roman" w:cs="Times New Roman"/>
                      <w:sz w:val="24"/>
                      <w:szCs w:val="24"/>
                    </w:rPr>
                  </w:pPr>
                </w:p>
              </w:tc>
              <w:tc>
                <w:tcPr>
                  <w:tcW w:w="1113" w:type="dxa"/>
                  <w:vMerge w:val="restart"/>
                  <w:tcBorders>
                    <w:top w:val="single" w:sz="4" w:space="0" w:color="auto"/>
                    <w:left w:val="single" w:sz="4" w:space="0" w:color="auto"/>
                    <w:right w:val="single" w:sz="4" w:space="0" w:color="auto"/>
                  </w:tcBorders>
                  <w:vAlign w:val="center"/>
                </w:tcPr>
                <w:p w:rsidR="004555C7" w:rsidRPr="00D1066A" w:rsidRDefault="004555C7" w:rsidP="004555C7">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Pr="00D1066A">
                    <w:rPr>
                      <w:rFonts w:ascii="Times New Roman" w:eastAsia="Arial" w:hAnsi="Times New Roman" w:cs="Times New Roman"/>
                      <w:sz w:val="24"/>
                      <w:szCs w:val="24"/>
                    </w:rPr>
                    <w:t xml:space="preserve"> раз в неделю с 8:00 до 14:00 часов определенными партиями согласно заявке Заказчика.</w:t>
                  </w:r>
                </w:p>
              </w:tc>
            </w:tr>
            <w:tr w:rsidR="004555C7" w:rsidRPr="00D1066A" w:rsidTr="00CC7DB4">
              <w:trPr>
                <w:trHeight w:val="2475"/>
              </w:trPr>
              <w:tc>
                <w:tcPr>
                  <w:tcW w:w="460" w:type="dxa"/>
                  <w:tcBorders>
                    <w:top w:val="single" w:sz="4" w:space="0" w:color="auto"/>
                    <w:left w:val="single" w:sz="4" w:space="0" w:color="auto"/>
                    <w:bottom w:val="single" w:sz="4" w:space="0" w:color="auto"/>
                    <w:right w:val="single" w:sz="4" w:space="0" w:color="auto"/>
                  </w:tcBorders>
                  <w:vAlign w:val="center"/>
                </w:tcPr>
                <w:p w:rsidR="004555C7" w:rsidRPr="00D1066A" w:rsidRDefault="004555C7" w:rsidP="00B442D8">
                  <w:pPr>
                    <w:spacing w:after="0" w:line="240" w:lineRule="auto"/>
                    <w:rPr>
                      <w:rFonts w:ascii="Times New Roman" w:eastAsia="Times New Roman" w:hAnsi="Times New Roman" w:cs="Times New Roman"/>
                      <w:sz w:val="24"/>
                      <w:szCs w:val="24"/>
                    </w:rPr>
                  </w:pPr>
                  <w:r w:rsidRPr="00D1066A">
                    <w:rPr>
                      <w:rFonts w:ascii="Times New Roman" w:eastAsia="Times New Roman" w:hAnsi="Times New Roman" w:cs="Times New Roman"/>
                      <w:sz w:val="24"/>
                      <w:szCs w:val="24"/>
                    </w:rPr>
                    <w:t>2</w:t>
                  </w:r>
                </w:p>
              </w:tc>
              <w:tc>
                <w:tcPr>
                  <w:tcW w:w="1943" w:type="dxa"/>
                  <w:tcBorders>
                    <w:top w:val="single" w:sz="4" w:space="0" w:color="auto"/>
                    <w:left w:val="nil"/>
                    <w:bottom w:val="single" w:sz="4" w:space="0" w:color="auto"/>
                    <w:right w:val="single" w:sz="4" w:space="0" w:color="auto"/>
                  </w:tcBorders>
                  <w:shd w:val="clear" w:color="auto" w:fill="auto"/>
                </w:tcPr>
                <w:p w:rsidR="004555C7" w:rsidRPr="00D1066A" w:rsidRDefault="004555C7" w:rsidP="00B442D8">
                  <w:pPr>
                    <w:spacing w:after="0" w:line="240" w:lineRule="auto"/>
                    <w:rPr>
                      <w:rFonts w:ascii="Times New Roman" w:eastAsia="Times New Roman" w:hAnsi="Times New Roman" w:cs="Times New Roman"/>
                      <w:sz w:val="24"/>
                      <w:szCs w:val="24"/>
                    </w:rPr>
                  </w:pPr>
                </w:p>
              </w:tc>
              <w:tc>
                <w:tcPr>
                  <w:tcW w:w="2666" w:type="dxa"/>
                  <w:tcBorders>
                    <w:top w:val="single" w:sz="4" w:space="0" w:color="auto"/>
                    <w:left w:val="nil"/>
                    <w:bottom w:val="single" w:sz="4" w:space="0" w:color="auto"/>
                    <w:right w:val="single" w:sz="4" w:space="0" w:color="auto"/>
                  </w:tcBorders>
                  <w:vAlign w:val="center"/>
                </w:tcPr>
                <w:p w:rsidR="004555C7" w:rsidRPr="00D1066A" w:rsidRDefault="004555C7" w:rsidP="00B442D8">
                  <w:pPr>
                    <w:spacing w:after="0" w:line="240" w:lineRule="auto"/>
                    <w:rPr>
                      <w:rFonts w:ascii="Times New Roman" w:eastAsia="Times New Roman" w:hAnsi="Times New Roman" w:cs="Times New Roman"/>
                      <w:sz w:val="24"/>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4555C7" w:rsidRPr="00D1066A" w:rsidRDefault="004555C7" w:rsidP="00B442D8">
                  <w:pPr>
                    <w:spacing w:after="0" w:line="240" w:lineRule="auto"/>
                    <w:rPr>
                      <w:rFonts w:ascii="Times New Roman" w:eastAsia="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rsidR="004555C7" w:rsidRPr="00D1066A" w:rsidRDefault="004555C7" w:rsidP="00B442D8">
                  <w:pPr>
                    <w:spacing w:after="0" w:line="240" w:lineRule="auto"/>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vAlign w:val="center"/>
                </w:tcPr>
                <w:p w:rsidR="004555C7" w:rsidRPr="00D1066A" w:rsidRDefault="004555C7" w:rsidP="00B442D8">
                  <w:pPr>
                    <w:spacing w:after="0" w:line="240" w:lineRule="auto"/>
                    <w:rPr>
                      <w:rFonts w:ascii="Times New Roman" w:eastAsia="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tcPr>
                <w:p w:rsidR="004555C7" w:rsidRPr="00D1066A" w:rsidRDefault="004555C7" w:rsidP="00B442D8">
                  <w:pPr>
                    <w:spacing w:after="0" w:line="240" w:lineRule="auto"/>
                    <w:rPr>
                      <w:rFonts w:ascii="Times New Roman" w:eastAsia="Times New Roman" w:hAnsi="Times New Roman" w:cs="Times New Roman"/>
                      <w:sz w:val="24"/>
                      <w:szCs w:val="24"/>
                    </w:rPr>
                  </w:pPr>
                </w:p>
              </w:tc>
              <w:tc>
                <w:tcPr>
                  <w:tcW w:w="1113" w:type="dxa"/>
                  <w:vMerge/>
                  <w:tcBorders>
                    <w:left w:val="single" w:sz="4" w:space="0" w:color="auto"/>
                    <w:bottom w:val="single" w:sz="4" w:space="0" w:color="auto"/>
                    <w:right w:val="single" w:sz="4" w:space="0" w:color="auto"/>
                  </w:tcBorders>
                  <w:vAlign w:val="center"/>
                </w:tcPr>
                <w:p w:rsidR="004555C7" w:rsidRPr="00D1066A" w:rsidRDefault="004555C7" w:rsidP="004555C7">
                  <w:pPr>
                    <w:spacing w:after="0" w:line="240" w:lineRule="auto"/>
                    <w:jc w:val="both"/>
                    <w:rPr>
                      <w:rFonts w:ascii="Times New Roman" w:eastAsia="Arial" w:hAnsi="Times New Roman" w:cs="Times New Roman"/>
                      <w:sz w:val="24"/>
                      <w:szCs w:val="24"/>
                    </w:rPr>
                  </w:pPr>
                </w:p>
              </w:tc>
            </w:tr>
          </w:tbl>
          <w:p w:rsidR="007D1A52" w:rsidRPr="00D1066A" w:rsidRDefault="007D1A52" w:rsidP="00775548">
            <w:pPr>
              <w:pStyle w:val="a3"/>
              <w:tabs>
                <w:tab w:val="left" w:pos="708"/>
              </w:tabs>
              <w:snapToGrid w:val="0"/>
              <w:jc w:val="both"/>
              <w:rPr>
                <w:sz w:val="28"/>
                <w:szCs w:val="28"/>
              </w:rPr>
            </w:pPr>
          </w:p>
        </w:tc>
        <w:tc>
          <w:tcPr>
            <w:tcW w:w="5403" w:type="dxa"/>
            <w:hideMark/>
          </w:tcPr>
          <w:p w:rsidR="007D1A52" w:rsidRPr="00D1066A" w:rsidRDefault="007D1A52" w:rsidP="007E5A84">
            <w:pPr>
              <w:spacing w:line="240" w:lineRule="auto"/>
              <w:jc w:val="both"/>
              <w:rPr>
                <w:rFonts w:ascii="Times New Roman" w:hAnsi="Times New Roman" w:cs="Times New Roman"/>
                <w:i/>
                <w:sz w:val="28"/>
                <w:szCs w:val="28"/>
              </w:rPr>
            </w:pPr>
          </w:p>
        </w:tc>
      </w:tr>
    </w:tbl>
    <w:p w:rsidR="00134459" w:rsidRPr="00D1066A" w:rsidRDefault="00134459" w:rsidP="00134459">
      <w:pPr>
        <w:spacing w:line="240" w:lineRule="auto"/>
        <w:jc w:val="both"/>
        <w:rPr>
          <w:rFonts w:ascii="Times New Roman" w:hAnsi="Times New Roman" w:cs="Times New Roman"/>
        </w:rPr>
      </w:pPr>
    </w:p>
    <w:tbl>
      <w:tblPr>
        <w:tblW w:w="10314" w:type="dxa"/>
        <w:tblLayout w:type="fixed"/>
        <w:tblLook w:val="04A0"/>
      </w:tblPr>
      <w:tblGrid>
        <w:gridCol w:w="5211"/>
        <w:gridCol w:w="5103"/>
      </w:tblGrid>
      <w:tr w:rsidR="004C440F" w:rsidRPr="00D1066A" w:rsidTr="00E91DB0">
        <w:trPr>
          <w:trHeight w:val="902"/>
        </w:trPr>
        <w:tc>
          <w:tcPr>
            <w:tcW w:w="5211" w:type="dxa"/>
            <w:shd w:val="clear" w:color="auto" w:fill="auto"/>
          </w:tcPr>
          <w:p w:rsidR="004C440F" w:rsidRPr="00D1066A" w:rsidRDefault="004C440F" w:rsidP="004C440F">
            <w:pPr>
              <w:widowControl w:val="0"/>
              <w:suppressAutoHyphens/>
              <w:autoSpaceDE w:val="0"/>
              <w:autoSpaceDN w:val="0"/>
              <w:spacing w:after="0" w:line="240" w:lineRule="auto"/>
              <w:textAlignment w:val="baseline"/>
              <w:rPr>
                <w:rFonts w:ascii="Times New Roman" w:eastAsia="Times New Roman" w:hAnsi="Times New Roman" w:cs="Times New Roman"/>
                <w:b/>
                <w:bCs/>
                <w:kern w:val="3"/>
                <w:sz w:val="24"/>
                <w:szCs w:val="24"/>
                <w:lang w:eastAsia="zh-CN"/>
              </w:rPr>
            </w:pPr>
            <w:r w:rsidRPr="00D1066A">
              <w:rPr>
                <w:rFonts w:ascii="Times New Roman" w:eastAsia="Times New Roman" w:hAnsi="Times New Roman" w:cs="Times New Roman"/>
                <w:b/>
                <w:kern w:val="3"/>
                <w:sz w:val="24"/>
                <w:szCs w:val="24"/>
                <w:lang w:eastAsia="zh-CN"/>
              </w:rPr>
              <w:t>Поставщик</w:t>
            </w:r>
            <w:r w:rsidRPr="00D1066A">
              <w:rPr>
                <w:rFonts w:ascii="Times New Roman" w:eastAsia="Times New Roman" w:hAnsi="Times New Roman" w:cs="Times New Roman"/>
                <w:b/>
                <w:bCs/>
                <w:kern w:val="3"/>
                <w:sz w:val="24"/>
                <w:szCs w:val="24"/>
                <w:lang w:eastAsia="zh-CN"/>
              </w:rPr>
              <w:t xml:space="preserve"> </w:t>
            </w:r>
          </w:p>
          <w:p w:rsidR="004C440F" w:rsidRPr="00D1066A" w:rsidRDefault="004C440F" w:rsidP="004C440F">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p>
        </w:tc>
        <w:tc>
          <w:tcPr>
            <w:tcW w:w="5103" w:type="dxa"/>
            <w:shd w:val="clear" w:color="auto" w:fill="auto"/>
          </w:tcPr>
          <w:p w:rsidR="004C440F" w:rsidRPr="00D1066A" w:rsidRDefault="004C440F" w:rsidP="004C440F">
            <w:pPr>
              <w:widowControl w:val="0"/>
              <w:suppressAutoHyphens/>
              <w:autoSpaceDE w:val="0"/>
              <w:autoSpaceDN w:val="0"/>
              <w:spacing w:after="0" w:line="240" w:lineRule="auto"/>
              <w:textAlignment w:val="baseline"/>
              <w:rPr>
                <w:rFonts w:ascii="Times New Roman" w:eastAsia="Times New Roman" w:hAnsi="Times New Roman" w:cs="Times New Roman"/>
                <w:b/>
                <w:kern w:val="3"/>
                <w:sz w:val="24"/>
                <w:szCs w:val="24"/>
                <w:lang w:eastAsia="zh-CN"/>
              </w:rPr>
            </w:pPr>
            <w:r w:rsidRPr="00D1066A">
              <w:rPr>
                <w:rFonts w:ascii="Times New Roman" w:eastAsia="Times New Roman" w:hAnsi="Times New Roman" w:cs="Times New Roman"/>
                <w:b/>
                <w:kern w:val="3"/>
                <w:sz w:val="24"/>
                <w:szCs w:val="24"/>
                <w:lang w:eastAsia="zh-CN"/>
              </w:rPr>
              <w:t>Заказчик</w:t>
            </w:r>
          </w:p>
          <w:p w:rsidR="004C440F" w:rsidRPr="00D1066A" w:rsidRDefault="004C440F" w:rsidP="004C440F">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p>
        </w:tc>
      </w:tr>
      <w:tr w:rsidR="004C440F" w:rsidRPr="004C440F" w:rsidTr="00E91DB0">
        <w:tc>
          <w:tcPr>
            <w:tcW w:w="5211" w:type="dxa"/>
            <w:shd w:val="clear" w:color="auto" w:fill="auto"/>
          </w:tcPr>
          <w:p w:rsidR="004C440F" w:rsidRPr="00D1066A" w:rsidRDefault="004C440F" w:rsidP="004C440F">
            <w:pPr>
              <w:widowControl w:val="0"/>
              <w:tabs>
                <w:tab w:val="left" w:pos="480"/>
              </w:tabs>
              <w:suppressAutoHyphens/>
              <w:autoSpaceDE w:val="0"/>
              <w:autoSpaceDN w:val="0"/>
              <w:snapToGrid w:val="0"/>
              <w:spacing w:after="0" w:line="240" w:lineRule="auto"/>
              <w:textAlignment w:val="baseline"/>
              <w:rPr>
                <w:rFonts w:ascii="Times New Roman" w:eastAsia="Times New Roman" w:hAnsi="Times New Roman" w:cs="Times New Roman"/>
                <w:bCs/>
                <w:kern w:val="3"/>
                <w:sz w:val="24"/>
                <w:szCs w:val="24"/>
                <w:lang w:eastAsia="zh-CN"/>
              </w:rPr>
            </w:pPr>
          </w:p>
          <w:p w:rsidR="004C440F" w:rsidRPr="00D1066A" w:rsidRDefault="004C440F" w:rsidP="004C440F">
            <w:pPr>
              <w:widowControl w:val="0"/>
              <w:tabs>
                <w:tab w:val="left" w:pos="480"/>
              </w:tabs>
              <w:suppressAutoHyphens/>
              <w:autoSpaceDE w:val="0"/>
              <w:autoSpaceDN w:val="0"/>
              <w:snapToGrid w:val="0"/>
              <w:spacing w:after="0" w:line="240" w:lineRule="auto"/>
              <w:textAlignment w:val="baseline"/>
              <w:rPr>
                <w:rFonts w:ascii="Times New Roman" w:eastAsia="Times New Roman" w:hAnsi="Times New Roman" w:cs="Times New Roman"/>
                <w:bCs/>
                <w:kern w:val="3"/>
                <w:sz w:val="24"/>
                <w:szCs w:val="24"/>
                <w:lang w:eastAsia="zh-CN"/>
              </w:rPr>
            </w:pPr>
            <w:r w:rsidRPr="00D1066A">
              <w:rPr>
                <w:rFonts w:ascii="Times New Roman" w:eastAsia="Times New Roman" w:hAnsi="Times New Roman" w:cs="Times New Roman"/>
                <w:bCs/>
                <w:kern w:val="3"/>
                <w:sz w:val="24"/>
                <w:szCs w:val="24"/>
                <w:lang w:eastAsia="zh-CN"/>
              </w:rPr>
              <w:t>____________</w:t>
            </w:r>
          </w:p>
          <w:p w:rsidR="004C440F" w:rsidRPr="00D1066A" w:rsidRDefault="004C440F" w:rsidP="004C440F">
            <w:pPr>
              <w:widowControl w:val="0"/>
              <w:tabs>
                <w:tab w:val="left" w:pos="480"/>
              </w:tabs>
              <w:suppressAutoHyphens/>
              <w:autoSpaceDE w:val="0"/>
              <w:autoSpaceDN w:val="0"/>
              <w:snapToGrid w:val="0"/>
              <w:spacing w:after="0" w:line="240" w:lineRule="auto"/>
              <w:textAlignment w:val="baseline"/>
              <w:rPr>
                <w:rFonts w:ascii="Times New Roman" w:eastAsia="Times New Roman" w:hAnsi="Times New Roman" w:cs="Times New Roman"/>
                <w:bCs/>
                <w:kern w:val="3"/>
                <w:sz w:val="24"/>
                <w:szCs w:val="24"/>
                <w:lang w:eastAsia="zh-CN"/>
              </w:rPr>
            </w:pPr>
          </w:p>
          <w:p w:rsidR="004C440F" w:rsidRPr="00D1066A" w:rsidRDefault="004C440F" w:rsidP="004C440F">
            <w:pPr>
              <w:widowControl w:val="0"/>
              <w:tabs>
                <w:tab w:val="left" w:pos="480"/>
              </w:tabs>
              <w:suppressAutoHyphens/>
              <w:autoSpaceDE w:val="0"/>
              <w:autoSpaceDN w:val="0"/>
              <w:snapToGrid w:val="0"/>
              <w:spacing w:after="0" w:line="240" w:lineRule="auto"/>
              <w:textAlignment w:val="baseline"/>
              <w:rPr>
                <w:rFonts w:ascii="Times New Roman" w:eastAsia="Times New Roman" w:hAnsi="Times New Roman" w:cs="Times New Roman"/>
                <w:bCs/>
                <w:kern w:val="3"/>
                <w:sz w:val="24"/>
                <w:szCs w:val="24"/>
                <w:lang w:eastAsia="zh-CN"/>
              </w:rPr>
            </w:pPr>
          </w:p>
          <w:p w:rsidR="004C440F" w:rsidRPr="00D1066A" w:rsidRDefault="004C440F" w:rsidP="004C440F">
            <w:pPr>
              <w:widowControl w:val="0"/>
              <w:suppressAutoHyphens/>
              <w:autoSpaceDE w:val="0"/>
              <w:autoSpaceDN w:val="0"/>
              <w:spacing w:after="0" w:line="240" w:lineRule="auto"/>
              <w:textAlignment w:val="baseline"/>
              <w:rPr>
                <w:rFonts w:ascii="Times New Roman" w:eastAsia="Times New Roman" w:hAnsi="Times New Roman" w:cs="Times New Roman"/>
                <w:sz w:val="24"/>
                <w:szCs w:val="24"/>
              </w:rPr>
            </w:pPr>
            <w:r w:rsidRPr="00D1066A">
              <w:rPr>
                <w:rFonts w:ascii="Times New Roman" w:eastAsia="Times New Roman" w:hAnsi="Times New Roman" w:cs="Times New Roman"/>
                <w:bCs/>
                <w:kern w:val="3"/>
                <w:sz w:val="24"/>
                <w:szCs w:val="24"/>
                <w:lang w:eastAsia="zh-CN"/>
              </w:rPr>
              <w:t>_________________________</w:t>
            </w:r>
            <w:r w:rsidRPr="00D1066A">
              <w:rPr>
                <w:rFonts w:ascii="Times New Roman" w:eastAsia="Times New Roman" w:hAnsi="Times New Roman" w:cs="Times New Roman"/>
                <w:sz w:val="24"/>
                <w:szCs w:val="24"/>
                <w:lang w:eastAsia="zh-CN"/>
              </w:rPr>
              <w:t xml:space="preserve"> </w:t>
            </w:r>
            <w:r w:rsidRPr="00D1066A">
              <w:rPr>
                <w:rFonts w:ascii="Times New Roman" w:eastAsia="Times New Roman" w:hAnsi="Times New Roman" w:cs="Times New Roman"/>
                <w:bCs/>
                <w:sz w:val="24"/>
                <w:szCs w:val="24"/>
                <w:lang w:eastAsia="zh-CN"/>
              </w:rPr>
              <w:t>_______________</w:t>
            </w:r>
          </w:p>
          <w:p w:rsidR="004C440F" w:rsidRPr="00D1066A" w:rsidRDefault="004C440F" w:rsidP="004C440F">
            <w:pPr>
              <w:widowControl w:val="0"/>
              <w:suppressAutoHyphens/>
              <w:autoSpaceDE w:val="0"/>
              <w:autoSpaceDN w:val="0"/>
              <w:spacing w:after="0" w:line="240" w:lineRule="auto"/>
              <w:textAlignment w:val="baseline"/>
              <w:rPr>
                <w:rFonts w:ascii="Times New Roman" w:eastAsia="Times New Roman" w:hAnsi="Times New Roman" w:cs="Times New Roman"/>
                <w:b/>
                <w:kern w:val="3"/>
                <w:sz w:val="24"/>
                <w:szCs w:val="24"/>
                <w:lang w:eastAsia="zh-CN"/>
              </w:rPr>
            </w:pPr>
            <w:r w:rsidRPr="00D1066A">
              <w:rPr>
                <w:rFonts w:ascii="Times New Roman" w:eastAsia="Times New Roman" w:hAnsi="Times New Roman" w:cs="Times New Roman"/>
                <w:b/>
                <w:bCs/>
                <w:kern w:val="3"/>
                <w:sz w:val="24"/>
                <w:szCs w:val="24"/>
                <w:lang w:eastAsia="zh-CN"/>
              </w:rPr>
              <w:t>М.П.</w:t>
            </w:r>
          </w:p>
        </w:tc>
        <w:tc>
          <w:tcPr>
            <w:tcW w:w="5103" w:type="dxa"/>
            <w:shd w:val="clear" w:color="auto" w:fill="auto"/>
          </w:tcPr>
          <w:p w:rsidR="004C440F" w:rsidRPr="00D1066A" w:rsidRDefault="004C440F" w:rsidP="004C440F">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p>
          <w:p w:rsidR="004C440F" w:rsidRPr="00D1066A" w:rsidRDefault="004C440F" w:rsidP="004C440F">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D1066A">
              <w:rPr>
                <w:rFonts w:ascii="Times New Roman" w:eastAsia="Times New Roman" w:hAnsi="Times New Roman" w:cs="Times New Roman"/>
                <w:kern w:val="3"/>
                <w:sz w:val="24"/>
                <w:szCs w:val="24"/>
                <w:lang w:eastAsia="zh-CN"/>
              </w:rPr>
              <w:t xml:space="preserve">___________ </w:t>
            </w:r>
          </w:p>
          <w:p w:rsidR="004C440F" w:rsidRPr="00D1066A" w:rsidRDefault="004C440F" w:rsidP="004C440F">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p>
          <w:p w:rsidR="004C440F" w:rsidRPr="00D1066A" w:rsidRDefault="004C440F" w:rsidP="004C440F">
            <w:pPr>
              <w:widowControl w:val="0"/>
              <w:suppressAutoHyphens/>
              <w:autoSpaceDE w:val="0"/>
              <w:autoSpaceDN w:val="0"/>
              <w:spacing w:after="0" w:line="240" w:lineRule="auto"/>
              <w:ind w:right="-108"/>
              <w:textAlignment w:val="baseline"/>
              <w:rPr>
                <w:rFonts w:ascii="Times New Roman" w:eastAsia="Times New Roman" w:hAnsi="Times New Roman" w:cs="Times New Roman"/>
                <w:b/>
                <w:bCs/>
                <w:kern w:val="3"/>
                <w:sz w:val="24"/>
                <w:szCs w:val="24"/>
                <w:lang w:eastAsia="zh-CN"/>
              </w:rPr>
            </w:pPr>
            <w:r w:rsidRPr="00D1066A">
              <w:rPr>
                <w:rFonts w:ascii="Times New Roman" w:eastAsia="Times New Roman" w:hAnsi="Times New Roman" w:cs="Times New Roman"/>
                <w:b/>
                <w:bCs/>
                <w:kern w:val="3"/>
                <w:sz w:val="24"/>
                <w:szCs w:val="24"/>
                <w:lang w:eastAsia="zh-CN"/>
              </w:rPr>
              <w:t xml:space="preserve">____________________________  </w:t>
            </w:r>
            <w:r w:rsidRPr="00D1066A">
              <w:rPr>
                <w:rFonts w:ascii="Times New Roman" w:eastAsia="Times New Roman" w:hAnsi="Times New Roman" w:cs="Times New Roman"/>
                <w:kern w:val="3"/>
                <w:sz w:val="24"/>
                <w:szCs w:val="24"/>
                <w:lang w:eastAsia="zh-CN"/>
              </w:rPr>
              <w:t xml:space="preserve">__________ </w:t>
            </w:r>
          </w:p>
          <w:p w:rsidR="004C440F" w:rsidRPr="004C440F" w:rsidRDefault="004C440F" w:rsidP="004C440F">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D1066A">
              <w:rPr>
                <w:rFonts w:ascii="Times New Roman" w:eastAsia="Times New Roman" w:hAnsi="Times New Roman" w:cs="Times New Roman"/>
                <w:b/>
                <w:bCs/>
                <w:kern w:val="3"/>
                <w:sz w:val="24"/>
                <w:szCs w:val="24"/>
                <w:lang w:eastAsia="zh-CN"/>
              </w:rPr>
              <w:t>М.П.</w:t>
            </w:r>
          </w:p>
        </w:tc>
      </w:tr>
    </w:tbl>
    <w:p w:rsidR="00134459" w:rsidRPr="00D333C6" w:rsidRDefault="00134459" w:rsidP="00134459">
      <w:pPr>
        <w:spacing w:line="240" w:lineRule="auto"/>
        <w:jc w:val="both"/>
        <w:rPr>
          <w:rFonts w:ascii="Times New Roman" w:hAnsi="Times New Roman" w:cs="Times New Roman"/>
        </w:rPr>
      </w:pPr>
    </w:p>
    <w:p w:rsidR="00134459" w:rsidRPr="00775548" w:rsidRDefault="00134459" w:rsidP="00775548">
      <w:pPr>
        <w:spacing w:line="240" w:lineRule="auto"/>
        <w:jc w:val="both"/>
        <w:rPr>
          <w:rFonts w:ascii="Times New Roman" w:hAnsi="Times New Roman" w:cs="Times New Roman"/>
          <w:sz w:val="28"/>
          <w:szCs w:val="28"/>
        </w:rPr>
      </w:pPr>
    </w:p>
    <w:sectPr w:rsidR="00134459" w:rsidRPr="00775548" w:rsidSect="00B442D8">
      <w:pgSz w:w="11906" w:h="16838"/>
      <w:pgMar w:top="1135" w:right="850" w:bottom="212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D69" w:rsidRDefault="00A13D69" w:rsidP="00B442D8">
      <w:pPr>
        <w:spacing w:after="0" w:line="240" w:lineRule="auto"/>
      </w:pPr>
      <w:r>
        <w:separator/>
      </w:r>
    </w:p>
  </w:endnote>
  <w:endnote w:type="continuationSeparator" w:id="0">
    <w:p w:rsidR="00A13D69" w:rsidRDefault="00A13D69" w:rsidP="00B44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D69" w:rsidRDefault="00A13D69" w:rsidP="00B442D8">
      <w:pPr>
        <w:spacing w:after="0" w:line="240" w:lineRule="auto"/>
      </w:pPr>
      <w:r>
        <w:separator/>
      </w:r>
    </w:p>
  </w:footnote>
  <w:footnote w:type="continuationSeparator" w:id="0">
    <w:p w:rsidR="00A13D69" w:rsidRDefault="00A13D69" w:rsidP="00B442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6069"/>
    <w:multiLevelType w:val="hybridMultilevel"/>
    <w:tmpl w:val="5204DDF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07000"/>
    <w:multiLevelType w:val="multilevel"/>
    <w:tmpl w:val="F996B116"/>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2261CA3"/>
    <w:multiLevelType w:val="hybridMultilevel"/>
    <w:tmpl w:val="C31ED896"/>
    <w:lvl w:ilvl="0" w:tplc="69BE3158">
      <w:start w:val="1"/>
      <w:numFmt w:val="none"/>
      <w:suff w:val="nothing"/>
      <w:lvlText w:val=""/>
      <w:lvlJc w:val="left"/>
      <w:pPr>
        <w:tabs>
          <w:tab w:val="num" w:pos="0"/>
        </w:tabs>
        <w:ind w:left="0" w:firstLine="0"/>
      </w:pPr>
    </w:lvl>
    <w:lvl w:ilvl="1" w:tplc="84E23D9E">
      <w:start w:val="1"/>
      <w:numFmt w:val="none"/>
      <w:suff w:val="nothing"/>
      <w:lvlText w:val=""/>
      <w:lvlJc w:val="left"/>
      <w:pPr>
        <w:tabs>
          <w:tab w:val="num" w:pos="0"/>
        </w:tabs>
        <w:ind w:left="0" w:firstLine="0"/>
      </w:pPr>
    </w:lvl>
    <w:lvl w:ilvl="2" w:tplc="5290C6CA">
      <w:start w:val="1"/>
      <w:numFmt w:val="none"/>
      <w:suff w:val="nothing"/>
      <w:lvlText w:val=""/>
      <w:lvlJc w:val="left"/>
      <w:pPr>
        <w:tabs>
          <w:tab w:val="num" w:pos="0"/>
        </w:tabs>
        <w:ind w:left="0" w:firstLine="0"/>
      </w:pPr>
    </w:lvl>
    <w:lvl w:ilvl="3" w:tplc="E66A202C">
      <w:start w:val="1"/>
      <w:numFmt w:val="none"/>
      <w:suff w:val="nothing"/>
      <w:lvlText w:val=""/>
      <w:lvlJc w:val="left"/>
      <w:pPr>
        <w:tabs>
          <w:tab w:val="num" w:pos="0"/>
        </w:tabs>
        <w:ind w:left="0" w:firstLine="0"/>
      </w:pPr>
    </w:lvl>
    <w:lvl w:ilvl="4" w:tplc="C3669F8E">
      <w:start w:val="1"/>
      <w:numFmt w:val="none"/>
      <w:suff w:val="nothing"/>
      <w:lvlText w:val=""/>
      <w:lvlJc w:val="left"/>
      <w:pPr>
        <w:tabs>
          <w:tab w:val="num" w:pos="0"/>
        </w:tabs>
        <w:ind w:left="0" w:firstLine="0"/>
      </w:pPr>
    </w:lvl>
    <w:lvl w:ilvl="5" w:tplc="A7B2FC94">
      <w:start w:val="1"/>
      <w:numFmt w:val="none"/>
      <w:suff w:val="nothing"/>
      <w:lvlText w:val=""/>
      <w:lvlJc w:val="left"/>
      <w:pPr>
        <w:tabs>
          <w:tab w:val="num" w:pos="0"/>
        </w:tabs>
        <w:ind w:left="0" w:firstLine="0"/>
      </w:pPr>
    </w:lvl>
    <w:lvl w:ilvl="6" w:tplc="7F742D90">
      <w:start w:val="1"/>
      <w:numFmt w:val="none"/>
      <w:suff w:val="nothing"/>
      <w:lvlText w:val=""/>
      <w:lvlJc w:val="left"/>
      <w:pPr>
        <w:tabs>
          <w:tab w:val="num" w:pos="0"/>
        </w:tabs>
        <w:ind w:left="0" w:firstLine="0"/>
      </w:pPr>
    </w:lvl>
    <w:lvl w:ilvl="7" w:tplc="5AEA4F66">
      <w:start w:val="1"/>
      <w:numFmt w:val="none"/>
      <w:suff w:val="nothing"/>
      <w:lvlText w:val=""/>
      <w:lvlJc w:val="left"/>
      <w:pPr>
        <w:tabs>
          <w:tab w:val="num" w:pos="0"/>
        </w:tabs>
        <w:ind w:left="0" w:firstLine="0"/>
      </w:pPr>
    </w:lvl>
    <w:lvl w:ilvl="8" w:tplc="84B22E0C">
      <w:start w:val="1"/>
      <w:numFmt w:val="none"/>
      <w:suff w:val="nothing"/>
      <w:lvlText w:val=""/>
      <w:lvlJc w:val="left"/>
      <w:pPr>
        <w:tabs>
          <w:tab w:val="num" w:pos="0"/>
        </w:tabs>
        <w:ind w:left="0" w:firstLine="0"/>
      </w:pPr>
    </w:lvl>
  </w:abstractNum>
  <w:abstractNum w:abstractNumId="3">
    <w:nsid w:val="36592755"/>
    <w:multiLevelType w:val="multilevel"/>
    <w:tmpl w:val="5A3296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C987360"/>
    <w:multiLevelType w:val="hybridMultilevel"/>
    <w:tmpl w:val="4EBE255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1555105"/>
    <w:multiLevelType w:val="hybridMultilevel"/>
    <w:tmpl w:val="D724369A"/>
    <w:lvl w:ilvl="0" w:tplc="2AD69928">
      <w:start w:val="1"/>
      <w:numFmt w:val="decimal"/>
      <w:lvlText w:val="9.%1."/>
      <w:lvlJc w:val="left"/>
      <w:pPr>
        <w:tabs>
          <w:tab w:val="num" w:pos="0"/>
        </w:tabs>
        <w:ind w:left="0" w:firstLine="0"/>
      </w:pPr>
      <w:rPr>
        <w:rFonts w:ascii="Times New Roman" w:hAnsi="Times New Roman" w:cs="Times New Roman" w:hint="default"/>
        <w:b w:val="0"/>
        <w:i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1A92837"/>
    <w:multiLevelType w:val="hybridMultilevel"/>
    <w:tmpl w:val="EB803D92"/>
    <w:lvl w:ilvl="0" w:tplc="FFFFFFFF">
      <w:start w:val="6"/>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FELayout/>
  </w:compat>
  <w:rsids>
    <w:rsidRoot w:val="007D1A52"/>
    <w:rsid w:val="00011DA9"/>
    <w:rsid w:val="00134459"/>
    <w:rsid w:val="001A6B72"/>
    <w:rsid w:val="001C4D38"/>
    <w:rsid w:val="001E5674"/>
    <w:rsid w:val="002050A8"/>
    <w:rsid w:val="00216527"/>
    <w:rsid w:val="0024064E"/>
    <w:rsid w:val="00254114"/>
    <w:rsid w:val="00263F6F"/>
    <w:rsid w:val="00292487"/>
    <w:rsid w:val="00297B3C"/>
    <w:rsid w:val="00326131"/>
    <w:rsid w:val="00326179"/>
    <w:rsid w:val="00333DBF"/>
    <w:rsid w:val="00345B0C"/>
    <w:rsid w:val="00361809"/>
    <w:rsid w:val="00370852"/>
    <w:rsid w:val="00372016"/>
    <w:rsid w:val="003774B8"/>
    <w:rsid w:val="003C3609"/>
    <w:rsid w:val="004555C7"/>
    <w:rsid w:val="00473BCC"/>
    <w:rsid w:val="00476E93"/>
    <w:rsid w:val="00486C20"/>
    <w:rsid w:val="004933B5"/>
    <w:rsid w:val="004C440F"/>
    <w:rsid w:val="004C601A"/>
    <w:rsid w:val="00524867"/>
    <w:rsid w:val="0052771C"/>
    <w:rsid w:val="00537091"/>
    <w:rsid w:val="00540D4D"/>
    <w:rsid w:val="0055315F"/>
    <w:rsid w:val="005711F1"/>
    <w:rsid w:val="00574968"/>
    <w:rsid w:val="005D033D"/>
    <w:rsid w:val="005F6C4F"/>
    <w:rsid w:val="0060267D"/>
    <w:rsid w:val="006153F5"/>
    <w:rsid w:val="00623091"/>
    <w:rsid w:val="006450FF"/>
    <w:rsid w:val="006645C8"/>
    <w:rsid w:val="00693E64"/>
    <w:rsid w:val="006A1697"/>
    <w:rsid w:val="006F6D2A"/>
    <w:rsid w:val="00714551"/>
    <w:rsid w:val="00775548"/>
    <w:rsid w:val="007979AA"/>
    <w:rsid w:val="007D1A52"/>
    <w:rsid w:val="007E5A84"/>
    <w:rsid w:val="00813643"/>
    <w:rsid w:val="00891B79"/>
    <w:rsid w:val="008A1810"/>
    <w:rsid w:val="008B0C23"/>
    <w:rsid w:val="009547D3"/>
    <w:rsid w:val="00994016"/>
    <w:rsid w:val="009B0F6B"/>
    <w:rsid w:val="009E5CE0"/>
    <w:rsid w:val="00A13D69"/>
    <w:rsid w:val="00A41D63"/>
    <w:rsid w:val="00A509A1"/>
    <w:rsid w:val="00A72790"/>
    <w:rsid w:val="00AA1D51"/>
    <w:rsid w:val="00AB6913"/>
    <w:rsid w:val="00AB7F9E"/>
    <w:rsid w:val="00B102CC"/>
    <w:rsid w:val="00B333A7"/>
    <w:rsid w:val="00B414F6"/>
    <w:rsid w:val="00B442D8"/>
    <w:rsid w:val="00B47837"/>
    <w:rsid w:val="00B70CE7"/>
    <w:rsid w:val="00BA4E8B"/>
    <w:rsid w:val="00C173B2"/>
    <w:rsid w:val="00C8132D"/>
    <w:rsid w:val="00C82F72"/>
    <w:rsid w:val="00C90207"/>
    <w:rsid w:val="00C93F69"/>
    <w:rsid w:val="00CA1E85"/>
    <w:rsid w:val="00CD48AE"/>
    <w:rsid w:val="00CE21C3"/>
    <w:rsid w:val="00D1066A"/>
    <w:rsid w:val="00D1439B"/>
    <w:rsid w:val="00D3712B"/>
    <w:rsid w:val="00D53DCA"/>
    <w:rsid w:val="00D6502A"/>
    <w:rsid w:val="00D65DA7"/>
    <w:rsid w:val="00D91B72"/>
    <w:rsid w:val="00DC7753"/>
    <w:rsid w:val="00DD40B3"/>
    <w:rsid w:val="00E63702"/>
    <w:rsid w:val="00E73AB9"/>
    <w:rsid w:val="00EE7FE9"/>
    <w:rsid w:val="00EF48A4"/>
    <w:rsid w:val="00F07156"/>
    <w:rsid w:val="00F22363"/>
    <w:rsid w:val="00F47FEC"/>
    <w:rsid w:val="00F77B48"/>
    <w:rsid w:val="00FC1404"/>
    <w:rsid w:val="00FC3FB8"/>
    <w:rsid w:val="00FE4D97"/>
    <w:rsid w:val="00FE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BCC"/>
  </w:style>
  <w:style w:type="paragraph" w:styleId="2">
    <w:name w:val="heading 2"/>
    <w:basedOn w:val="a"/>
    <w:next w:val="a"/>
    <w:link w:val="20"/>
    <w:uiPriority w:val="9"/>
    <w:semiHidden/>
    <w:unhideWhenUsed/>
    <w:qFormat/>
    <w:rsid w:val="007D1A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D1A52"/>
    <w:rPr>
      <w:rFonts w:asciiTheme="majorHAnsi" w:eastAsiaTheme="majorEastAsia" w:hAnsiTheme="majorHAnsi" w:cstheme="majorBidi"/>
      <w:b/>
      <w:bCs/>
      <w:color w:val="4F81BD" w:themeColor="accent1"/>
      <w:sz w:val="26"/>
      <w:szCs w:val="26"/>
    </w:rPr>
  </w:style>
  <w:style w:type="paragraph" w:styleId="a3">
    <w:name w:val="header"/>
    <w:basedOn w:val="a"/>
    <w:link w:val="a4"/>
    <w:unhideWhenUsed/>
    <w:rsid w:val="007D1A5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7D1A52"/>
    <w:rPr>
      <w:rFonts w:ascii="Times New Roman" w:eastAsia="Times New Roman" w:hAnsi="Times New Roman" w:cs="Times New Roman"/>
      <w:sz w:val="20"/>
      <w:szCs w:val="20"/>
    </w:rPr>
  </w:style>
  <w:style w:type="paragraph" w:styleId="a5">
    <w:name w:val="Plain Text"/>
    <w:basedOn w:val="a"/>
    <w:link w:val="a6"/>
    <w:semiHidden/>
    <w:unhideWhenUsed/>
    <w:rsid w:val="007D1A52"/>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7D1A52"/>
    <w:rPr>
      <w:rFonts w:ascii="Courier New" w:eastAsia="Times New Roman" w:hAnsi="Courier New" w:cs="Times New Roman"/>
      <w:sz w:val="20"/>
      <w:szCs w:val="20"/>
    </w:rPr>
  </w:style>
  <w:style w:type="paragraph" w:styleId="a7">
    <w:name w:val="No Spacing"/>
    <w:uiPriority w:val="1"/>
    <w:qFormat/>
    <w:rsid w:val="007D1A52"/>
    <w:pPr>
      <w:spacing w:after="0" w:line="240" w:lineRule="auto"/>
    </w:pPr>
  </w:style>
  <w:style w:type="paragraph" w:styleId="a8">
    <w:name w:val="Balloon Text"/>
    <w:basedOn w:val="a"/>
    <w:link w:val="a9"/>
    <w:uiPriority w:val="99"/>
    <w:semiHidden/>
    <w:unhideWhenUsed/>
    <w:rsid w:val="00B414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14F6"/>
    <w:rPr>
      <w:rFonts w:ascii="Tahoma" w:hAnsi="Tahoma" w:cs="Tahoma"/>
      <w:sz w:val="16"/>
      <w:szCs w:val="16"/>
    </w:rPr>
  </w:style>
  <w:style w:type="paragraph" w:styleId="aa">
    <w:name w:val="Body Text"/>
    <w:basedOn w:val="a"/>
    <w:link w:val="ab"/>
    <w:rsid w:val="00775548"/>
    <w:pPr>
      <w:spacing w:after="0" w:line="360" w:lineRule="exact"/>
      <w:ind w:firstLine="720"/>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775548"/>
    <w:rPr>
      <w:rFonts w:ascii="Times New Roman" w:eastAsia="Times New Roman" w:hAnsi="Times New Roman" w:cs="Times New Roman"/>
      <w:sz w:val="28"/>
      <w:szCs w:val="20"/>
    </w:rPr>
  </w:style>
  <w:style w:type="paragraph" w:styleId="21">
    <w:name w:val="Body Text 2"/>
    <w:basedOn w:val="a"/>
    <w:link w:val="22"/>
    <w:rsid w:val="0077554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75548"/>
    <w:rPr>
      <w:rFonts w:ascii="Times New Roman" w:eastAsia="Times New Roman" w:hAnsi="Times New Roman" w:cs="Times New Roman"/>
      <w:sz w:val="24"/>
      <w:szCs w:val="24"/>
    </w:rPr>
  </w:style>
  <w:style w:type="paragraph" w:styleId="ac">
    <w:name w:val="footer"/>
    <w:basedOn w:val="a"/>
    <w:link w:val="ad"/>
    <w:uiPriority w:val="99"/>
    <w:unhideWhenUsed/>
    <w:rsid w:val="00B442D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4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D1A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D1A52"/>
    <w:rPr>
      <w:rFonts w:asciiTheme="majorHAnsi" w:eastAsiaTheme="majorEastAsia" w:hAnsiTheme="majorHAnsi" w:cstheme="majorBidi"/>
      <w:b/>
      <w:bCs/>
      <w:color w:val="4F81BD" w:themeColor="accent1"/>
      <w:sz w:val="26"/>
      <w:szCs w:val="26"/>
    </w:rPr>
  </w:style>
  <w:style w:type="paragraph" w:styleId="a3">
    <w:name w:val="header"/>
    <w:basedOn w:val="a"/>
    <w:link w:val="a4"/>
    <w:unhideWhenUsed/>
    <w:rsid w:val="007D1A5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7D1A52"/>
    <w:rPr>
      <w:rFonts w:ascii="Times New Roman" w:eastAsia="Times New Roman" w:hAnsi="Times New Roman" w:cs="Times New Roman"/>
      <w:sz w:val="20"/>
      <w:szCs w:val="20"/>
    </w:rPr>
  </w:style>
  <w:style w:type="paragraph" w:styleId="a5">
    <w:name w:val="Plain Text"/>
    <w:basedOn w:val="a"/>
    <w:link w:val="a6"/>
    <w:semiHidden/>
    <w:unhideWhenUsed/>
    <w:rsid w:val="007D1A52"/>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7D1A52"/>
    <w:rPr>
      <w:rFonts w:ascii="Courier New" w:eastAsia="Times New Roman" w:hAnsi="Courier New" w:cs="Times New Roman"/>
      <w:sz w:val="20"/>
      <w:szCs w:val="20"/>
    </w:rPr>
  </w:style>
  <w:style w:type="paragraph" w:styleId="a7">
    <w:name w:val="No Spacing"/>
    <w:uiPriority w:val="1"/>
    <w:qFormat/>
    <w:rsid w:val="007D1A52"/>
    <w:pPr>
      <w:spacing w:after="0" w:line="240" w:lineRule="auto"/>
    </w:pPr>
  </w:style>
  <w:style w:type="paragraph" w:styleId="a8">
    <w:name w:val="Balloon Text"/>
    <w:basedOn w:val="a"/>
    <w:link w:val="a9"/>
    <w:uiPriority w:val="99"/>
    <w:semiHidden/>
    <w:unhideWhenUsed/>
    <w:rsid w:val="00B414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14F6"/>
    <w:rPr>
      <w:rFonts w:ascii="Tahoma" w:hAnsi="Tahoma" w:cs="Tahoma"/>
      <w:sz w:val="16"/>
      <w:szCs w:val="16"/>
    </w:rPr>
  </w:style>
  <w:style w:type="paragraph" w:styleId="aa">
    <w:name w:val="Body Text"/>
    <w:basedOn w:val="a"/>
    <w:link w:val="ab"/>
    <w:rsid w:val="00775548"/>
    <w:pPr>
      <w:spacing w:after="0" w:line="360" w:lineRule="exact"/>
      <w:ind w:firstLine="720"/>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775548"/>
    <w:rPr>
      <w:rFonts w:ascii="Times New Roman" w:eastAsia="Times New Roman" w:hAnsi="Times New Roman" w:cs="Times New Roman"/>
      <w:sz w:val="28"/>
      <w:szCs w:val="20"/>
    </w:rPr>
  </w:style>
  <w:style w:type="paragraph" w:styleId="21">
    <w:name w:val="Body Text 2"/>
    <w:basedOn w:val="a"/>
    <w:link w:val="22"/>
    <w:rsid w:val="0077554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75548"/>
    <w:rPr>
      <w:rFonts w:ascii="Times New Roman" w:eastAsia="Times New Roman" w:hAnsi="Times New Roman" w:cs="Times New Roman"/>
      <w:sz w:val="24"/>
      <w:szCs w:val="24"/>
    </w:rPr>
  </w:style>
  <w:style w:type="paragraph" w:styleId="ac">
    <w:name w:val="footer"/>
    <w:basedOn w:val="a"/>
    <w:link w:val="ad"/>
    <w:uiPriority w:val="99"/>
    <w:unhideWhenUsed/>
    <w:rsid w:val="00B442D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42D8"/>
  </w:style>
</w:styles>
</file>

<file path=word/webSettings.xml><?xml version="1.0" encoding="utf-8"?>
<w:webSettings xmlns:r="http://schemas.openxmlformats.org/officeDocument/2006/relationships" xmlns:w="http://schemas.openxmlformats.org/wordprocessingml/2006/main">
  <w:divs>
    <w:div w:id="10651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0986-4C36-459B-8064-DEC7B94F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2650</Words>
  <Characters>15107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2025-04-22T04:16:00Z</cp:lastPrinted>
  <dcterms:created xsi:type="dcterms:W3CDTF">2025-01-23T10:48:00Z</dcterms:created>
  <dcterms:modified xsi:type="dcterms:W3CDTF">2025-04-22T04:16:00Z</dcterms:modified>
</cp:coreProperties>
</file>