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93FD4" w14:textId="77777777" w:rsidR="004A06D7" w:rsidRPr="00FE1585" w:rsidRDefault="00553B60" w:rsidP="00FE1585">
      <w:pPr>
        <w:jc w:val="center"/>
        <w:rPr>
          <w:sz w:val="22"/>
          <w:szCs w:val="22"/>
          <w:lang w:eastAsia="ru-RU"/>
        </w:rPr>
      </w:pPr>
      <w:r w:rsidRPr="00FE1585">
        <w:rPr>
          <w:b/>
          <w:sz w:val="22"/>
          <w:szCs w:val="22"/>
          <w:lang w:eastAsia="ru-RU"/>
        </w:rPr>
        <w:t>ТЕХНИЧЕСКОЕ ЗАДАНИЕ</w:t>
      </w:r>
    </w:p>
    <w:p w14:paraId="70E26288" w14:textId="77777777" w:rsidR="004A06D7" w:rsidRPr="00FE1585" w:rsidRDefault="004A06D7" w:rsidP="00FE1585">
      <w:pPr>
        <w:tabs>
          <w:tab w:val="left" w:pos="709"/>
        </w:tabs>
        <w:rPr>
          <w:rFonts w:eastAsia="Calibri"/>
          <w:sz w:val="22"/>
          <w:szCs w:val="22"/>
          <w:lang w:eastAsia="ru-RU"/>
        </w:rPr>
      </w:pPr>
    </w:p>
    <w:tbl>
      <w:tblPr>
        <w:tblpPr w:leftFromText="180" w:rightFromText="180" w:vertAnchor="text" w:tblpY="1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6946"/>
      </w:tblGrid>
      <w:tr w:rsidR="00650F08" w:rsidRPr="00650F08" w14:paraId="49BFC740" w14:textId="77777777" w:rsidTr="00FE158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AF64A" w14:textId="77777777" w:rsidR="004A06D7" w:rsidRPr="00650F08" w:rsidRDefault="00553B60" w:rsidP="009D7AEE">
            <w:pPr>
              <w:spacing w:line="276" w:lineRule="auto"/>
              <w:jc w:val="center"/>
              <w:rPr>
                <w:lang w:eastAsia="ru-RU"/>
              </w:rPr>
            </w:pPr>
            <w:r w:rsidRPr="00650F08">
              <w:rPr>
                <w:lang w:eastAsia="ru-RU"/>
              </w:rPr>
              <w:t>№ п</w:t>
            </w:r>
            <w:r w:rsidR="00FE1585" w:rsidRPr="00650F08">
              <w:rPr>
                <w:lang w:eastAsia="ru-RU"/>
              </w:rPr>
              <w:t>/</w:t>
            </w:r>
            <w:r w:rsidRPr="00650F08">
              <w:rPr>
                <w:lang w:eastAsia="ru-RU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74A87" w14:textId="77777777" w:rsidR="004A06D7" w:rsidRPr="00650F08" w:rsidRDefault="00553B60" w:rsidP="009D7AEE">
            <w:pPr>
              <w:spacing w:line="276" w:lineRule="auto"/>
              <w:jc w:val="center"/>
              <w:rPr>
                <w:lang w:eastAsia="ru-RU"/>
              </w:rPr>
            </w:pPr>
            <w:r w:rsidRPr="00650F08">
              <w:rPr>
                <w:lang w:eastAsia="ru-RU"/>
              </w:rPr>
              <w:t>Перечень основных заданий и требований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2E81E" w14:textId="77777777" w:rsidR="004A06D7" w:rsidRPr="00650F08" w:rsidRDefault="00553B60" w:rsidP="009D7AEE">
            <w:pPr>
              <w:spacing w:line="276" w:lineRule="auto"/>
              <w:jc w:val="center"/>
              <w:rPr>
                <w:lang w:eastAsia="ru-RU"/>
              </w:rPr>
            </w:pPr>
            <w:r w:rsidRPr="00650F08">
              <w:rPr>
                <w:lang w:eastAsia="ru-RU"/>
              </w:rPr>
              <w:t>Содержание требований</w:t>
            </w:r>
          </w:p>
        </w:tc>
      </w:tr>
      <w:tr w:rsidR="00650F08" w:rsidRPr="00650F08" w14:paraId="6C82FFA9" w14:textId="77777777" w:rsidTr="00FE158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BC1DB" w14:textId="77777777" w:rsidR="004A06D7" w:rsidRPr="00650F08" w:rsidRDefault="00553B60" w:rsidP="009D7AEE">
            <w:pPr>
              <w:spacing w:line="276" w:lineRule="auto"/>
              <w:jc w:val="center"/>
              <w:rPr>
                <w:lang w:eastAsia="ru-RU"/>
              </w:rPr>
            </w:pPr>
            <w:r w:rsidRPr="00650F08">
              <w:rPr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8E612" w14:textId="77777777" w:rsidR="004A06D7" w:rsidRPr="00650F08" w:rsidRDefault="00553B60" w:rsidP="009D7AEE">
            <w:pPr>
              <w:spacing w:line="276" w:lineRule="auto"/>
              <w:rPr>
                <w:lang w:eastAsia="ru-RU"/>
              </w:rPr>
            </w:pPr>
            <w:r w:rsidRPr="00650F08">
              <w:rPr>
                <w:lang w:eastAsia="ru-RU"/>
              </w:rPr>
              <w:t>Вид работ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F0F83" w14:textId="2F0B96CD" w:rsidR="004A06D7" w:rsidRPr="00A5492A" w:rsidRDefault="00AF4C44" w:rsidP="00FB24F8">
            <w:pPr>
              <w:spacing w:line="276" w:lineRule="auto"/>
              <w:rPr>
                <w:lang w:eastAsia="ru-RU"/>
              </w:rPr>
            </w:pPr>
            <w:r w:rsidRPr="00A5492A">
              <w:rPr>
                <w:lang w:eastAsia="ru-RU"/>
              </w:rPr>
              <w:t>Усиления плит перекрытия между первым и вторым этажом помещения поз. 15, нежилого здания, расположенного по адресу, г. Челябинск, ул. Сони Кривой, д.40</w:t>
            </w:r>
          </w:p>
        </w:tc>
      </w:tr>
      <w:tr w:rsidR="00650F08" w:rsidRPr="00650F08" w14:paraId="1FFE5157" w14:textId="77777777" w:rsidTr="00FE158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6E5F6" w14:textId="77777777" w:rsidR="004A06D7" w:rsidRPr="00650F08" w:rsidRDefault="00553B60" w:rsidP="009D7AEE">
            <w:pPr>
              <w:spacing w:line="276" w:lineRule="auto"/>
              <w:jc w:val="center"/>
              <w:rPr>
                <w:lang w:eastAsia="ru-RU"/>
              </w:rPr>
            </w:pPr>
            <w:r w:rsidRPr="00650F08">
              <w:rPr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0FA0A" w14:textId="77777777" w:rsidR="004A06D7" w:rsidRPr="00650F08" w:rsidRDefault="00553B60" w:rsidP="009D7AEE">
            <w:pPr>
              <w:spacing w:line="276" w:lineRule="auto"/>
              <w:rPr>
                <w:lang w:eastAsia="ru-RU"/>
              </w:rPr>
            </w:pPr>
            <w:r w:rsidRPr="00650F08">
              <w:rPr>
                <w:lang w:eastAsia="ru-RU"/>
              </w:rPr>
              <w:t>Заказчик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52C38" w14:textId="7ACBF5C1" w:rsidR="004A06D7" w:rsidRPr="00A5492A" w:rsidRDefault="00AF4C44" w:rsidP="00693D0E">
            <w:pPr>
              <w:spacing w:line="276" w:lineRule="auto"/>
              <w:rPr>
                <w:lang w:eastAsia="ru-RU"/>
              </w:rPr>
            </w:pPr>
            <w:r w:rsidRPr="00A5492A">
              <w:rPr>
                <w:lang w:eastAsia="ru-RU"/>
              </w:rPr>
              <w:t>МАОУ "Лицей № 67 Г. Челябинска"</w:t>
            </w:r>
          </w:p>
        </w:tc>
      </w:tr>
      <w:tr w:rsidR="00B8128C" w:rsidRPr="00650F08" w14:paraId="4DD46CD4" w14:textId="77777777" w:rsidTr="00FE158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326C8" w14:textId="77777777" w:rsidR="00B8128C" w:rsidRPr="00650F08" w:rsidRDefault="00B8128C" w:rsidP="009D7AE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3BEFE" w14:textId="77777777" w:rsidR="00B8128C" w:rsidRPr="00650F08" w:rsidRDefault="002B3A9B" w:rsidP="009D7AEE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ОКПД 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2E553" w14:textId="4D0EFFA1" w:rsidR="00B8128C" w:rsidRPr="00A5492A" w:rsidRDefault="00745FBC" w:rsidP="002D5F28">
            <w:pPr>
              <w:spacing w:line="276" w:lineRule="auto"/>
              <w:rPr>
                <w:lang w:eastAsia="ru-RU"/>
              </w:rPr>
            </w:pPr>
            <w:r w:rsidRPr="00A5492A">
              <w:rPr>
                <w:lang w:eastAsia="ru-RU"/>
              </w:rPr>
              <w:t>43.39.19.190</w:t>
            </w:r>
          </w:p>
        </w:tc>
      </w:tr>
      <w:tr w:rsidR="00650F08" w:rsidRPr="00650F08" w14:paraId="77558D0C" w14:textId="77777777" w:rsidTr="00FE158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FEC63" w14:textId="77777777" w:rsidR="004A06D7" w:rsidRPr="00650F08" w:rsidRDefault="00B8128C" w:rsidP="009D7AE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C76F8" w14:textId="77777777" w:rsidR="004A06D7" w:rsidRPr="00650F08" w:rsidRDefault="00553B60" w:rsidP="009D7AEE">
            <w:pPr>
              <w:spacing w:line="276" w:lineRule="auto"/>
              <w:rPr>
                <w:lang w:eastAsia="ru-RU"/>
              </w:rPr>
            </w:pPr>
            <w:r w:rsidRPr="00650F08">
              <w:rPr>
                <w:lang w:eastAsia="ru-RU"/>
              </w:rPr>
              <w:t>Сроки выполнения работ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9E952" w14:textId="58C1A9D7" w:rsidR="00313D69" w:rsidRPr="00A5492A" w:rsidRDefault="009F0FD4" w:rsidP="009D7AEE">
            <w:pPr>
              <w:spacing w:line="276" w:lineRule="auto"/>
              <w:rPr>
                <w:lang w:eastAsia="ru-RU"/>
              </w:rPr>
            </w:pPr>
            <w:r w:rsidRPr="00A5492A">
              <w:rPr>
                <w:lang w:eastAsia="ru-RU"/>
              </w:rPr>
              <w:t xml:space="preserve">С </w:t>
            </w:r>
            <w:r w:rsidR="00AF4C44" w:rsidRPr="00A5492A">
              <w:rPr>
                <w:lang w:eastAsia="ru-RU"/>
              </w:rPr>
              <w:t xml:space="preserve">даты заключения договора </w:t>
            </w:r>
            <w:r w:rsidR="000462AD" w:rsidRPr="00A5492A">
              <w:rPr>
                <w:lang w:eastAsia="ru-RU"/>
              </w:rPr>
              <w:t>п</w:t>
            </w:r>
            <w:r w:rsidRPr="00A5492A">
              <w:rPr>
                <w:lang w:eastAsia="ru-RU"/>
              </w:rPr>
              <w:t xml:space="preserve">о </w:t>
            </w:r>
            <w:r w:rsidR="00AF4C44" w:rsidRPr="00A5492A">
              <w:rPr>
                <w:lang w:eastAsia="ru-RU"/>
              </w:rPr>
              <w:t>10.08.</w:t>
            </w:r>
            <w:r w:rsidRPr="00A5492A">
              <w:rPr>
                <w:lang w:eastAsia="ru-RU"/>
              </w:rPr>
              <w:t>2025 года.</w:t>
            </w:r>
          </w:p>
          <w:p w14:paraId="3C27B7C0" w14:textId="77777777" w:rsidR="009F0FD4" w:rsidRPr="00A5492A" w:rsidRDefault="009F0FD4" w:rsidP="009D7AEE">
            <w:pPr>
              <w:spacing w:line="276" w:lineRule="auto"/>
            </w:pPr>
          </w:p>
          <w:p w14:paraId="1888F4D7" w14:textId="77777777" w:rsidR="004A06D7" w:rsidRPr="00A5492A" w:rsidRDefault="00553B60" w:rsidP="009D7AEE">
            <w:pPr>
              <w:spacing w:line="276" w:lineRule="auto"/>
              <w:outlineLvl w:val="0"/>
            </w:pPr>
            <w:r w:rsidRPr="00A5492A">
              <w:rPr>
                <w:lang w:eastAsia="ru-RU"/>
              </w:rPr>
              <w:t xml:space="preserve">Подрядчик не позднее </w:t>
            </w:r>
            <w:r w:rsidR="004F7996" w:rsidRPr="00A5492A">
              <w:rPr>
                <w:lang w:eastAsia="ru-RU"/>
              </w:rPr>
              <w:t>5</w:t>
            </w:r>
            <w:r w:rsidR="00F2488C" w:rsidRPr="00A5492A">
              <w:rPr>
                <w:lang w:eastAsia="ru-RU"/>
              </w:rPr>
              <w:t>-х</w:t>
            </w:r>
            <w:r w:rsidRPr="00A5492A">
              <w:rPr>
                <w:lang w:eastAsia="ru-RU"/>
              </w:rPr>
              <w:t xml:space="preserve"> рабочих дней от даты заключения договора предоставляет Заказчику:</w:t>
            </w:r>
          </w:p>
          <w:p w14:paraId="59258DEE" w14:textId="77777777" w:rsidR="004A06D7" w:rsidRPr="00A5492A" w:rsidRDefault="00553B60" w:rsidP="009D7AEE">
            <w:pPr>
              <w:spacing w:line="276" w:lineRule="auto"/>
              <w:outlineLvl w:val="0"/>
            </w:pPr>
            <w:r w:rsidRPr="00A5492A">
              <w:rPr>
                <w:lang w:eastAsia="ru-RU"/>
              </w:rPr>
              <w:t>- утвержденный план график выполнения работ;</w:t>
            </w:r>
          </w:p>
          <w:p w14:paraId="10C2DBA6" w14:textId="77777777" w:rsidR="004A06D7" w:rsidRPr="00A5492A" w:rsidRDefault="00553B60" w:rsidP="009D7AEE">
            <w:pPr>
              <w:spacing w:line="276" w:lineRule="auto"/>
              <w:outlineLvl w:val="0"/>
              <w:rPr>
                <w:lang w:eastAsia="ru-RU"/>
              </w:rPr>
            </w:pPr>
            <w:r w:rsidRPr="00A5492A">
              <w:rPr>
                <w:lang w:eastAsia="ru-RU"/>
              </w:rPr>
              <w:t>-</w:t>
            </w:r>
            <w:r w:rsidR="00D12B26" w:rsidRPr="00A5492A">
              <w:t xml:space="preserve"> предоставить Заказчику документ о назначении представителя, ответственного за выполнение работ</w:t>
            </w:r>
            <w:r w:rsidR="00D12B26" w:rsidRPr="00A5492A">
              <w:rPr>
                <w:lang w:eastAsia="ru-RU"/>
              </w:rPr>
              <w:t>;</w:t>
            </w:r>
          </w:p>
          <w:p w14:paraId="1E713045" w14:textId="77777777" w:rsidR="00877769" w:rsidRPr="00A5492A" w:rsidRDefault="000A504C" w:rsidP="004C486A">
            <w:pPr>
              <w:spacing w:line="276" w:lineRule="auto"/>
            </w:pPr>
            <w:r w:rsidRPr="00A5492A">
              <w:t>-</w:t>
            </w:r>
            <w:r w:rsidR="00D12B26" w:rsidRPr="00A5492A">
              <w:rPr>
                <w:lang w:eastAsia="ar-SA"/>
              </w:rPr>
              <w:t xml:space="preserve"> для организации прохода своих работников и заезда автотранспорта на территорию </w:t>
            </w:r>
            <w:r w:rsidR="000E5F94" w:rsidRPr="00A5492A">
              <w:rPr>
                <w:lang w:eastAsia="ar-SA"/>
              </w:rPr>
              <w:t>выполнения работ</w:t>
            </w:r>
            <w:r w:rsidR="00D12B26" w:rsidRPr="00A5492A">
              <w:rPr>
                <w:lang w:eastAsia="ar-SA"/>
              </w:rPr>
              <w:t>, предоставить список своих работников, а также список задействованных автомобилей и другой техники</w:t>
            </w:r>
            <w:r w:rsidR="004C486A" w:rsidRPr="00A5492A">
              <w:t>.</w:t>
            </w:r>
          </w:p>
        </w:tc>
      </w:tr>
      <w:tr w:rsidR="00650F08" w:rsidRPr="00650F08" w14:paraId="63C17D36" w14:textId="77777777" w:rsidTr="00FE158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0F83A" w14:textId="77777777" w:rsidR="004A06D7" w:rsidRPr="00650F08" w:rsidRDefault="00B8128C" w:rsidP="009D7AE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F8E15" w14:textId="77777777" w:rsidR="004A06D7" w:rsidRPr="00650F08" w:rsidRDefault="00553B60" w:rsidP="009D7AEE">
            <w:pPr>
              <w:spacing w:line="276" w:lineRule="auto"/>
              <w:rPr>
                <w:lang w:eastAsia="ru-RU"/>
              </w:rPr>
            </w:pPr>
            <w:r w:rsidRPr="00650F08">
              <w:rPr>
                <w:lang w:eastAsia="ru-RU"/>
              </w:rPr>
              <w:t>Место размещения объекта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A7A45" w14:textId="067DD0D1" w:rsidR="004A06D7" w:rsidRPr="00A5492A" w:rsidRDefault="00AF4C44" w:rsidP="00E104F9">
            <w:pPr>
              <w:spacing w:line="276" w:lineRule="auto"/>
              <w:rPr>
                <w:lang w:eastAsia="ru-RU"/>
              </w:rPr>
            </w:pPr>
            <w:r w:rsidRPr="00A5492A">
              <w:rPr>
                <w:lang w:eastAsia="ru-RU"/>
              </w:rPr>
              <w:t>454080, Челябинская область, г. Челябинск, ул. Сони Кривой, д. 40 </w:t>
            </w:r>
          </w:p>
        </w:tc>
      </w:tr>
      <w:tr w:rsidR="00650F08" w:rsidRPr="00650F08" w14:paraId="36F8A8E6" w14:textId="77777777" w:rsidTr="00FE158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D59C9" w14:textId="77777777" w:rsidR="00A70DF8" w:rsidRPr="00650F08" w:rsidRDefault="00B8128C" w:rsidP="009D7AE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A2D56" w14:textId="77777777" w:rsidR="00A70DF8" w:rsidRPr="00650F08" w:rsidRDefault="00A70DF8" w:rsidP="009D7AEE">
            <w:pPr>
              <w:spacing w:line="276" w:lineRule="auto"/>
              <w:rPr>
                <w:lang w:eastAsia="ru-RU"/>
              </w:rPr>
            </w:pPr>
            <w:r w:rsidRPr="00650F08">
              <w:rPr>
                <w:lang w:eastAsia="ru-RU"/>
              </w:rPr>
              <w:t>Объем работ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A3AB9" w14:textId="77777777" w:rsidR="00E104F9" w:rsidRPr="00A5492A" w:rsidRDefault="00E104F9" w:rsidP="00E104F9">
            <w:pPr>
              <w:spacing w:line="276" w:lineRule="auto"/>
              <w:rPr>
                <w:lang w:eastAsia="ru-RU"/>
              </w:rPr>
            </w:pPr>
            <w:r w:rsidRPr="00A5492A">
              <w:rPr>
                <w:lang w:eastAsia="ru-RU"/>
              </w:rPr>
              <w:t>Согласно составу закупочной документации, в том числе:</w:t>
            </w:r>
          </w:p>
          <w:p w14:paraId="5497E7DD" w14:textId="61F5269F" w:rsidR="009F0FD4" w:rsidRPr="00A5492A" w:rsidRDefault="009071AD" w:rsidP="00514C99">
            <w:pPr>
              <w:spacing w:line="276" w:lineRule="auto"/>
              <w:rPr>
                <w:lang w:eastAsia="ru-RU"/>
              </w:rPr>
            </w:pPr>
            <w:r w:rsidRPr="00A5492A">
              <w:rPr>
                <w:lang w:eastAsia="ru-RU"/>
              </w:rPr>
              <w:t xml:space="preserve">- </w:t>
            </w:r>
            <w:r w:rsidR="006901B8" w:rsidRPr="00A5492A">
              <w:rPr>
                <w:lang w:eastAsia="ru-RU"/>
              </w:rPr>
              <w:t xml:space="preserve">Локальный сметный расчет </w:t>
            </w:r>
            <w:r w:rsidR="00693D0E" w:rsidRPr="00A5492A">
              <w:rPr>
                <w:lang w:eastAsia="ru-RU"/>
              </w:rPr>
              <w:t xml:space="preserve">№ </w:t>
            </w:r>
            <w:r w:rsidR="00C62F1E" w:rsidRPr="00A5492A">
              <w:rPr>
                <w:lang w:eastAsia="ru-RU"/>
              </w:rPr>
              <w:t>ЛСР-</w:t>
            </w:r>
            <w:r w:rsidR="00693D0E" w:rsidRPr="00A5492A">
              <w:rPr>
                <w:lang w:eastAsia="ru-RU"/>
              </w:rPr>
              <w:t>02-01-01 «</w:t>
            </w:r>
            <w:r w:rsidR="00AF4C44" w:rsidRPr="00A5492A">
              <w:rPr>
                <w:lang w:eastAsia="ru-RU"/>
              </w:rPr>
              <w:t>Усиления плит перекрытия между первым и вторым этажом помещения поз. 15, нежилого здания, расположенного по адресу, г. Челябинск, ул. Сони Кривой, д.40</w:t>
            </w:r>
            <w:r w:rsidR="00693D0E" w:rsidRPr="00A5492A">
              <w:rPr>
                <w:lang w:eastAsia="ru-RU"/>
              </w:rPr>
              <w:t>»</w:t>
            </w:r>
          </w:p>
          <w:p w14:paraId="6BBDD586" w14:textId="3DBF2302" w:rsidR="00AF4C44" w:rsidRPr="00A5492A" w:rsidRDefault="00AF4C44" w:rsidP="00514C99">
            <w:pPr>
              <w:spacing w:line="276" w:lineRule="auto"/>
              <w:rPr>
                <w:lang w:eastAsia="ru-RU"/>
              </w:rPr>
            </w:pPr>
            <w:r w:rsidRPr="00A5492A">
              <w:rPr>
                <w:lang w:eastAsia="ru-RU"/>
              </w:rPr>
              <w:t>- Проектная документация, Шифр 01.2025-П-03-КР</w:t>
            </w:r>
          </w:p>
          <w:p w14:paraId="31200324" w14:textId="77777777" w:rsidR="00C62F1E" w:rsidRPr="00A5492A" w:rsidRDefault="00C62F1E" w:rsidP="00693D0E">
            <w:pPr>
              <w:tabs>
                <w:tab w:val="left" w:pos="3433"/>
              </w:tabs>
              <w:spacing w:line="276" w:lineRule="auto"/>
              <w:rPr>
                <w:lang w:eastAsia="ru-RU"/>
              </w:rPr>
            </w:pPr>
          </w:p>
          <w:p w14:paraId="063B9610" w14:textId="1079F105" w:rsidR="00693D0E" w:rsidRPr="00A5492A" w:rsidRDefault="00693D0E" w:rsidP="00693D0E">
            <w:pPr>
              <w:tabs>
                <w:tab w:val="left" w:pos="3433"/>
              </w:tabs>
              <w:spacing w:line="276" w:lineRule="auto"/>
              <w:rPr>
                <w:lang w:eastAsia="ru-RU"/>
              </w:rPr>
            </w:pPr>
            <w:r w:rsidRPr="00A5492A">
              <w:rPr>
                <w:lang w:eastAsia="ru-RU"/>
              </w:rPr>
              <w:t>Все товарные знаки, торговые наименования, в том числе указывающие на конкретного производителя, импортера или поставщика используемых при выполнении работ материальных ресурсов, встречающиеся в документации (проектной или сметной), следует считать сопровождающимися словами «или эквивалент» при условии совместимости с проектными решениями.</w:t>
            </w:r>
          </w:p>
        </w:tc>
      </w:tr>
      <w:tr w:rsidR="00650F08" w:rsidRPr="00650F08" w14:paraId="1E2C693B" w14:textId="77777777" w:rsidTr="00FE158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44529" w14:textId="77777777" w:rsidR="00F2488C" w:rsidRPr="00650F08" w:rsidRDefault="00B8128C" w:rsidP="009D7AE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E2C49" w14:textId="77777777" w:rsidR="00F2488C" w:rsidRPr="00650F08" w:rsidRDefault="00F2488C" w:rsidP="009D7AEE">
            <w:pPr>
              <w:spacing w:line="276" w:lineRule="auto"/>
              <w:rPr>
                <w:lang w:eastAsia="ru-RU"/>
              </w:rPr>
            </w:pPr>
            <w:r w:rsidRPr="00650F08">
              <w:rPr>
                <w:rFonts w:eastAsia="SimSun"/>
                <w:bCs/>
                <w:lang w:eastAsia="hi-IN" w:bidi="hi-IN"/>
              </w:rPr>
              <w:t xml:space="preserve">Требования </w:t>
            </w:r>
            <w:r w:rsidR="00C47DCC" w:rsidRPr="00650F08">
              <w:rPr>
                <w:rFonts w:eastAsia="SimSun"/>
                <w:bCs/>
                <w:lang w:eastAsia="hi-IN" w:bidi="hi-IN"/>
              </w:rPr>
              <w:t>к выполнению работ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A4C57" w14:textId="77777777" w:rsidR="00514C99" w:rsidRPr="00552020" w:rsidRDefault="00514C99" w:rsidP="00552020">
            <w:pPr>
              <w:spacing w:line="276" w:lineRule="auto"/>
            </w:pPr>
            <w:r w:rsidRPr="00552020">
              <w:t>1. Технология и качество выполняемых работ должно соответствовать требованиям действующих государственных стандартов, строительных, противопожарных и санитарных норм и правил (СНиП, СанПиН, СП и иных действующих нормативных правовых актов), установленных для данных видов работ и применяемых материалов, в том числе:</w:t>
            </w:r>
          </w:p>
          <w:p w14:paraId="688F7E9E" w14:textId="77777777" w:rsidR="00514C99" w:rsidRPr="00552020" w:rsidRDefault="00514C99" w:rsidP="00552020">
            <w:pPr>
              <w:spacing w:line="276" w:lineRule="auto"/>
            </w:pPr>
            <w:r w:rsidRPr="00552020">
              <w:t>- Федеральный закон №52-ФЗ от 30.03.99 г. «О санитарно-эпидемиологическом благополучии населения (с Изменениями)»;</w:t>
            </w:r>
          </w:p>
          <w:p w14:paraId="63F96B82" w14:textId="77777777" w:rsidR="00514C99" w:rsidRPr="00552020" w:rsidRDefault="00514C99" w:rsidP="00552020">
            <w:pPr>
              <w:spacing w:line="276" w:lineRule="auto"/>
            </w:pPr>
            <w:r w:rsidRPr="00552020">
              <w:t>- Градостроительный кодекс Российской Федерации (редакция, действующая);</w:t>
            </w:r>
          </w:p>
          <w:p w14:paraId="729E3A95" w14:textId="77777777" w:rsidR="00514C99" w:rsidRPr="00552020" w:rsidRDefault="00514C99" w:rsidP="00552020">
            <w:pPr>
              <w:spacing w:line="276" w:lineRule="auto"/>
            </w:pPr>
            <w:r w:rsidRPr="00552020">
              <w:t xml:space="preserve">- Федеральный закон от 22.07.2008 № 123-ФЗ «Технический </w:t>
            </w:r>
            <w:r w:rsidRPr="00552020">
              <w:lastRenderedPageBreak/>
              <w:t>регламент о требованиях пожарной безопасности (с Изменениями)»;</w:t>
            </w:r>
          </w:p>
          <w:p w14:paraId="79CF6020" w14:textId="77777777" w:rsidR="00693D0E" w:rsidRPr="00552020" w:rsidRDefault="00693D0E" w:rsidP="00552020">
            <w:pPr>
              <w:spacing w:line="276" w:lineRule="auto"/>
            </w:pPr>
            <w:r w:rsidRPr="00552020">
              <w:t>-Приказ Минтруда России от 11.12.2020 N 883н "Об утверждении Правил по охране труда при строительстве, реконструкции и ремонте"</w:t>
            </w:r>
          </w:p>
          <w:p w14:paraId="00E6A973" w14:textId="19194742" w:rsidR="00514C99" w:rsidRPr="00552020" w:rsidRDefault="00514C99" w:rsidP="00552020">
            <w:pPr>
              <w:spacing w:line="276" w:lineRule="auto"/>
            </w:pPr>
            <w:r w:rsidRPr="00552020">
              <w:t>- Федеральный закон от 21.12.1994 № 69-ФЗ «О пожарной безопасности» (с Изменениями);</w:t>
            </w:r>
          </w:p>
          <w:p w14:paraId="2BFF4292" w14:textId="77777777" w:rsidR="00514C99" w:rsidRPr="00552020" w:rsidRDefault="00514C99" w:rsidP="00552020">
            <w:pPr>
              <w:spacing w:line="276" w:lineRule="auto"/>
            </w:pPr>
            <w:r w:rsidRPr="00552020">
              <w:t>- Федеральный закон от 27.12.2002 № 184-ФЗ «О техническом регулировании» (с Изменениями);</w:t>
            </w:r>
          </w:p>
          <w:p w14:paraId="7AA9B1CE" w14:textId="77777777" w:rsidR="00514C99" w:rsidRPr="00552020" w:rsidRDefault="00514C99" w:rsidP="00552020">
            <w:pPr>
              <w:spacing w:line="276" w:lineRule="auto"/>
            </w:pPr>
            <w:r w:rsidRPr="00552020">
              <w:t>- Федеральным законом от 30.12.2009 № 384-ФЗ «Технический регламент о безопасности зданий и сооружений (с изменениями)»;</w:t>
            </w:r>
          </w:p>
          <w:p w14:paraId="0A4481B5" w14:textId="618C2B66" w:rsidR="00514C99" w:rsidRPr="00552020" w:rsidRDefault="00514C99" w:rsidP="00552020">
            <w:pPr>
              <w:spacing w:line="276" w:lineRule="auto"/>
            </w:pPr>
            <w:r w:rsidRPr="00552020">
              <w:t>- СП 29.13330.2011 «Полы»</w:t>
            </w:r>
          </w:p>
          <w:p w14:paraId="749979CE" w14:textId="77777777" w:rsidR="00693D0E" w:rsidRPr="00552020" w:rsidRDefault="00693D0E" w:rsidP="00552020">
            <w:pPr>
              <w:spacing w:line="276" w:lineRule="auto"/>
            </w:pPr>
            <w:r w:rsidRPr="00552020">
              <w:t>- СП 70.13330.2012 «Свод правил. Несущие и ограждающие конструкции зданий. Актуализированная редакция СНиП 3.03.01-87»;</w:t>
            </w:r>
          </w:p>
          <w:p w14:paraId="6FB26288" w14:textId="77777777" w:rsidR="00693D0E" w:rsidRPr="00552020" w:rsidRDefault="00693D0E" w:rsidP="00552020">
            <w:pPr>
              <w:spacing w:line="276" w:lineRule="auto"/>
            </w:pPr>
            <w:r w:rsidRPr="00552020">
              <w:t>сооружения. СНиП 31-06-2009»;</w:t>
            </w:r>
          </w:p>
          <w:p w14:paraId="297AECB3" w14:textId="77777777" w:rsidR="00693D0E" w:rsidRPr="00552020" w:rsidRDefault="00693D0E" w:rsidP="00552020">
            <w:pPr>
              <w:shd w:val="clear" w:color="auto" w:fill="FFFFFF"/>
              <w:textAlignment w:val="baseline"/>
            </w:pPr>
            <w:r w:rsidRPr="00552020">
              <w:t>- СП 15.13330.2020 «Свод правил. Каменные и армокаменные конструкции»;</w:t>
            </w:r>
          </w:p>
          <w:p w14:paraId="6B9AAE22" w14:textId="77777777" w:rsidR="000462AD" w:rsidRPr="00552020" w:rsidRDefault="000462AD" w:rsidP="00552020">
            <w:pPr>
              <w:shd w:val="clear" w:color="auto" w:fill="FFFFFF"/>
            </w:pPr>
            <w:r w:rsidRPr="00552020">
              <w:t>- СП 28.13330.2017 «Свод правил. Защита строительных конструкций от коррозии. Актуализированная редакция СНиП 2.03.11-85»;</w:t>
            </w:r>
          </w:p>
          <w:p w14:paraId="2817330F" w14:textId="77777777" w:rsidR="000462AD" w:rsidRPr="00552020" w:rsidRDefault="000462AD" w:rsidP="00552020">
            <w:pPr>
              <w:shd w:val="clear" w:color="auto" w:fill="FFFFFF"/>
            </w:pPr>
            <w:r w:rsidRPr="00552020">
              <w:t xml:space="preserve">- СП 71.13330.2017 «Свод правил. Изоляционные и отделочные покрытия. Актуализированная редакция </w:t>
            </w:r>
            <w:hyperlink r:id="rId5" w:history="1">
              <w:r w:rsidRPr="00552020">
                <w:t>СНиП 3.04.01-87</w:t>
              </w:r>
            </w:hyperlink>
            <w:r w:rsidRPr="00552020">
              <w:t>»;</w:t>
            </w:r>
          </w:p>
          <w:p w14:paraId="46808594" w14:textId="3DFBC5F0" w:rsidR="00693D0E" w:rsidRPr="00552020" w:rsidRDefault="000462AD" w:rsidP="00552020">
            <w:pPr>
              <w:shd w:val="clear" w:color="auto" w:fill="FFFFFF"/>
              <w:textAlignment w:val="baseline"/>
            </w:pPr>
            <w:r w:rsidRPr="00552020">
              <w:t xml:space="preserve">- СП 76.13330.2016 «Электротехнические устройства» </w:t>
            </w:r>
          </w:p>
          <w:p w14:paraId="54700A6B" w14:textId="5A6EECCB" w:rsidR="00C62F1E" w:rsidRPr="00552020" w:rsidRDefault="00C62F1E" w:rsidP="00552020">
            <w:pPr>
              <w:shd w:val="clear" w:color="auto" w:fill="FFFFFF"/>
              <w:textAlignment w:val="baseline"/>
            </w:pPr>
            <w:r w:rsidRPr="00552020">
              <w:t>- ГОСТ Р 58324-2023 «Потолки подвесные минераловатные. Технические условия»</w:t>
            </w:r>
          </w:p>
          <w:p w14:paraId="10CEFD65" w14:textId="77777777" w:rsidR="00C62F1E" w:rsidRPr="00552020" w:rsidRDefault="00C62F1E" w:rsidP="00552020">
            <w:pPr>
              <w:shd w:val="clear" w:color="auto" w:fill="FFFFFF"/>
            </w:pPr>
            <w:r w:rsidRPr="00552020">
              <w:t>- СП 63.13330.2018 «Бетонные и железобетонные конструкции»</w:t>
            </w:r>
          </w:p>
          <w:p w14:paraId="1C829072" w14:textId="467CD070" w:rsidR="00C62F1E" w:rsidRPr="00552020" w:rsidRDefault="00C62F1E" w:rsidP="00552020">
            <w:pPr>
              <w:shd w:val="clear" w:color="auto" w:fill="FFFFFF"/>
              <w:textAlignment w:val="baseline"/>
            </w:pPr>
            <w:r w:rsidRPr="00552020">
              <w:t>- СП 2.13130.2020 «Системы противопожарной защиты»</w:t>
            </w:r>
          </w:p>
          <w:p w14:paraId="732E1F54" w14:textId="77777777" w:rsidR="00C62F1E" w:rsidRPr="00552020" w:rsidRDefault="00C62F1E" w:rsidP="00552020">
            <w:pPr>
              <w:spacing w:line="276" w:lineRule="auto"/>
              <w:rPr>
                <w:lang w:eastAsia="ru-RU"/>
              </w:rPr>
            </w:pPr>
            <w:r w:rsidRPr="00552020">
              <w:rPr>
                <w:lang w:eastAsia="ru-RU"/>
              </w:rPr>
              <w:t>- ГОСТ 30674-2023 «Блоки оконные и балконные из поливинилхлоридных профилей. Технические условия»</w:t>
            </w:r>
          </w:p>
          <w:p w14:paraId="79F8AC5B" w14:textId="77777777" w:rsidR="00514C99" w:rsidRPr="00552020" w:rsidRDefault="00514C99" w:rsidP="00552020">
            <w:pPr>
              <w:spacing w:line="276" w:lineRule="auto"/>
            </w:pPr>
            <w:r w:rsidRPr="00552020">
              <w:t>-  ПУЭ «Правила устройства электроустановок» изд. 7;</w:t>
            </w:r>
          </w:p>
          <w:p w14:paraId="53F915AB" w14:textId="77777777" w:rsidR="00514C99" w:rsidRPr="00552020" w:rsidRDefault="00514C99" w:rsidP="00552020">
            <w:pPr>
              <w:spacing w:line="276" w:lineRule="auto"/>
            </w:pPr>
            <w:r w:rsidRPr="00552020">
              <w:t>- А также государственные стандарты, действующие строительные нормы и правила, НПБ, технические регламенты, санитарные нормы и правила, предназначенные для данных видов работ.</w:t>
            </w:r>
          </w:p>
          <w:p w14:paraId="5C2BFA41" w14:textId="15C12FA5" w:rsidR="00C237FA" w:rsidRPr="00552020" w:rsidRDefault="00514C99" w:rsidP="00552020">
            <w:pPr>
              <w:spacing w:line="276" w:lineRule="auto"/>
            </w:pPr>
            <w:r w:rsidRPr="00552020">
              <w:t>2. В случае указания на неактуальные требования государственных стандартов, строительных норм и правил, НПБ, технических регламентов, санитарных норм и правил необходимо применять актуальные редакции на момент исполнения договора.</w:t>
            </w:r>
          </w:p>
        </w:tc>
      </w:tr>
      <w:tr w:rsidR="00650F08" w:rsidRPr="00650F08" w14:paraId="75CBD2DA" w14:textId="77777777" w:rsidTr="00FE158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DB934" w14:textId="77777777" w:rsidR="00F2488C" w:rsidRPr="00650F08" w:rsidRDefault="00B8128C" w:rsidP="009D7AE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6BF47" w14:textId="77777777" w:rsidR="00F2488C" w:rsidRPr="00650F08" w:rsidRDefault="00F2488C" w:rsidP="009D7AEE">
            <w:pPr>
              <w:spacing w:line="276" w:lineRule="auto"/>
              <w:rPr>
                <w:bCs/>
                <w:lang w:eastAsia="ru-RU"/>
              </w:rPr>
            </w:pPr>
            <w:r w:rsidRPr="00650F08">
              <w:rPr>
                <w:rFonts w:eastAsia="SimSun"/>
                <w:bCs/>
                <w:lang w:eastAsia="hi-IN" w:bidi="hi-IN"/>
              </w:rPr>
              <w:t>Общие требования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4FA41" w14:textId="77777777" w:rsidR="002C0640" w:rsidRPr="00650F08" w:rsidRDefault="002C0640" w:rsidP="009D7AEE">
            <w:pPr>
              <w:spacing w:line="276" w:lineRule="auto"/>
              <w:rPr>
                <w:lang w:eastAsia="ar-SA"/>
              </w:rPr>
            </w:pPr>
            <w:r w:rsidRPr="00650F08">
              <w:t xml:space="preserve">1. </w:t>
            </w:r>
            <w:r w:rsidRPr="00650F08">
              <w:rPr>
                <w:lang w:eastAsia="ru-RU"/>
              </w:rPr>
              <w:t xml:space="preserve">Подрядчик гарантирует: </w:t>
            </w:r>
          </w:p>
          <w:p w14:paraId="55A18C5E" w14:textId="77777777" w:rsidR="002C0640" w:rsidRPr="00650F08" w:rsidRDefault="002C0640" w:rsidP="009D7AEE">
            <w:pPr>
              <w:spacing w:line="276" w:lineRule="auto"/>
              <w:rPr>
                <w:lang w:eastAsia="ar-SA"/>
              </w:rPr>
            </w:pPr>
            <w:r w:rsidRPr="00650F08">
              <w:rPr>
                <w:lang w:eastAsia="ru-RU"/>
              </w:rPr>
              <w:t>- выполнение всех работ в полном объеме и в сроки, определенные условиями договора;</w:t>
            </w:r>
          </w:p>
          <w:p w14:paraId="3192DC9F" w14:textId="77777777" w:rsidR="002C0640" w:rsidRPr="00650F08" w:rsidRDefault="002C0640" w:rsidP="009D7AEE">
            <w:pPr>
              <w:spacing w:line="276" w:lineRule="auto"/>
              <w:rPr>
                <w:lang w:eastAsia="ar-SA"/>
              </w:rPr>
            </w:pPr>
            <w:r w:rsidRPr="00650F08">
              <w:rPr>
                <w:lang w:eastAsia="ar-SA"/>
              </w:rPr>
              <w:t xml:space="preserve">- </w:t>
            </w:r>
            <w:r w:rsidRPr="00650F08">
              <w:rPr>
                <w:lang w:eastAsia="ru-RU"/>
              </w:rPr>
              <w:t>возможность безаварийной эксплуатации объекта на протяжении гарантийного срока;</w:t>
            </w:r>
          </w:p>
          <w:p w14:paraId="6A269DDF" w14:textId="77777777" w:rsidR="002C0640" w:rsidRPr="00650F08" w:rsidRDefault="002C0640" w:rsidP="009D7AEE">
            <w:pPr>
              <w:spacing w:line="276" w:lineRule="auto"/>
              <w:rPr>
                <w:lang w:eastAsia="ar-SA"/>
              </w:rPr>
            </w:pPr>
            <w:r w:rsidRPr="00650F08">
              <w:rPr>
                <w:lang w:eastAsia="ar-SA"/>
              </w:rPr>
              <w:t xml:space="preserve">- </w:t>
            </w:r>
            <w:r w:rsidRPr="00650F08">
              <w:rPr>
                <w:lang w:eastAsia="ru-RU"/>
              </w:rPr>
              <w:t xml:space="preserve">соответствие выполненных работ требованиям технического задания и условиям </w:t>
            </w:r>
            <w:r w:rsidR="00DC7E59">
              <w:rPr>
                <w:lang w:eastAsia="ru-RU"/>
              </w:rPr>
              <w:t>договора</w:t>
            </w:r>
            <w:r w:rsidRPr="00650F08">
              <w:rPr>
                <w:lang w:eastAsia="ru-RU"/>
              </w:rPr>
              <w:t>;</w:t>
            </w:r>
          </w:p>
          <w:p w14:paraId="6683533E" w14:textId="77777777" w:rsidR="002C0640" w:rsidRPr="00650F08" w:rsidRDefault="002C0640" w:rsidP="009D7AEE">
            <w:pPr>
              <w:spacing w:line="276" w:lineRule="auto"/>
              <w:textAlignment w:val="baseline"/>
              <w:rPr>
                <w:lang w:eastAsia="ru-RU"/>
              </w:rPr>
            </w:pPr>
            <w:r w:rsidRPr="00650F08">
              <w:t xml:space="preserve">- </w:t>
            </w:r>
            <w:r w:rsidRPr="00650F08">
              <w:rPr>
                <w:lang w:eastAsia="ru-RU"/>
              </w:rPr>
              <w:t>своевременное устранение за свой счет недостатков и дефектов, выявленных в период гарантийного срока.</w:t>
            </w:r>
          </w:p>
          <w:p w14:paraId="571D6C8E" w14:textId="77777777" w:rsidR="00B84A6A" w:rsidRPr="00650F08" w:rsidRDefault="002C0640" w:rsidP="009D7AEE">
            <w:pPr>
              <w:spacing w:line="276" w:lineRule="auto"/>
              <w:textAlignment w:val="baseline"/>
              <w:rPr>
                <w:b/>
                <w:bCs/>
              </w:rPr>
            </w:pPr>
            <w:r w:rsidRPr="00650F08">
              <w:lastRenderedPageBreak/>
              <w:t>2</w:t>
            </w:r>
            <w:r w:rsidR="00B84A6A" w:rsidRPr="00650F08">
              <w:t>. Заказчик имеет право:</w:t>
            </w:r>
          </w:p>
          <w:p w14:paraId="1EDA672B" w14:textId="77777777" w:rsidR="00B84A6A" w:rsidRPr="00650F08" w:rsidRDefault="00B84A6A" w:rsidP="009D7AEE">
            <w:pPr>
              <w:spacing w:line="276" w:lineRule="auto"/>
              <w:textAlignment w:val="baseline"/>
            </w:pPr>
            <w:r w:rsidRPr="00650F08">
              <w:rPr>
                <w:b/>
                <w:bCs/>
              </w:rPr>
              <w:t xml:space="preserve">- </w:t>
            </w:r>
            <w:r w:rsidRPr="00650F08">
              <w:t>требовать от подрядчика надлежащего исполнения обязательств в соответствии с настоящим договором, а также требовать своевременного устранения выявленных недостатков;</w:t>
            </w:r>
          </w:p>
          <w:p w14:paraId="3BB49F75" w14:textId="77777777" w:rsidR="00B84A6A" w:rsidRPr="00650F08" w:rsidRDefault="00B84A6A" w:rsidP="009D7AEE">
            <w:pPr>
              <w:spacing w:line="276" w:lineRule="auto"/>
              <w:textAlignment w:val="baseline"/>
            </w:pPr>
            <w:r w:rsidRPr="00650F08">
              <w:t>- осматривать и испытывать материалы и оборудование, применяемые Подрядчиком для выполнения работ;</w:t>
            </w:r>
          </w:p>
          <w:p w14:paraId="1B56263F" w14:textId="77777777" w:rsidR="00B84A6A" w:rsidRPr="00650F08" w:rsidRDefault="00B84A6A" w:rsidP="009D7AEE">
            <w:pPr>
              <w:spacing w:line="276" w:lineRule="auto"/>
              <w:textAlignment w:val="baseline"/>
            </w:pPr>
            <w:r w:rsidRPr="00650F08">
              <w:t>- требовать от Подрядчика представления надлежащим образом оформленной исполнительной документации, подтверждающих исполнение обязательств в соответствии со сметной документацией и условиями договора;</w:t>
            </w:r>
          </w:p>
          <w:p w14:paraId="5305F116" w14:textId="77777777" w:rsidR="00B84A6A" w:rsidRPr="00650F08" w:rsidRDefault="00B84A6A" w:rsidP="009D7AEE">
            <w:pPr>
              <w:spacing w:line="276" w:lineRule="auto"/>
              <w:textAlignment w:val="baseline"/>
            </w:pPr>
            <w:r w:rsidRPr="00650F08">
              <w:t>- осуществлять контроль качества поставляемых Подрядчиком оборудования, инвентаря и материалов, наличие необходимых сертификатов соответствия, технических паспортов и других документов, удостоверяющих их происхождение и качественные характеристики;</w:t>
            </w:r>
          </w:p>
          <w:p w14:paraId="25FECDA8" w14:textId="77777777" w:rsidR="00B84A6A" w:rsidRPr="00650F08" w:rsidRDefault="00B84A6A" w:rsidP="009D7AEE">
            <w:pPr>
              <w:spacing w:line="276" w:lineRule="auto"/>
              <w:textAlignment w:val="baseline"/>
            </w:pPr>
            <w:r w:rsidRPr="00650F08">
              <w:t xml:space="preserve">- предъявить требования, связанные с ненадлежащим качеством результатов работ, также в случаях, если ненадлежащее качество результатов работ было выявлено после истечения сроков, указанных в договоре. </w:t>
            </w:r>
          </w:p>
          <w:p w14:paraId="3B2478C1" w14:textId="77777777" w:rsidR="00B84A6A" w:rsidRPr="00650F08" w:rsidRDefault="00B84A6A" w:rsidP="009D7AEE">
            <w:pPr>
              <w:spacing w:line="276" w:lineRule="auto"/>
              <w:textAlignment w:val="baseline"/>
            </w:pPr>
            <w:r w:rsidRPr="00650F08">
              <w:t>- в любое время проверять ход и качество работ, выполняемых Подрядчиком, не вмешиваясь в его хозяйственную деятельность;</w:t>
            </w:r>
          </w:p>
          <w:p w14:paraId="01394BF9" w14:textId="77777777" w:rsidR="00B84A6A" w:rsidRPr="00650F08" w:rsidRDefault="00B84A6A" w:rsidP="009D7AEE">
            <w:pPr>
              <w:spacing w:line="276" w:lineRule="auto"/>
              <w:textAlignment w:val="baseline"/>
            </w:pPr>
            <w:r w:rsidRPr="00650F08">
              <w:t xml:space="preserve">- отказать в оплате </w:t>
            </w:r>
            <w:r w:rsidR="004E6C42" w:rsidRPr="00650F08">
              <w:t>выполненных работ</w:t>
            </w:r>
            <w:r w:rsidRPr="00650F08">
              <w:t>, не предусмотренные настоящим Договором;</w:t>
            </w:r>
          </w:p>
          <w:p w14:paraId="0E244A5B" w14:textId="77777777" w:rsidR="00B84A6A" w:rsidRPr="00650F08" w:rsidRDefault="00B84A6A" w:rsidP="009D7AEE">
            <w:pPr>
              <w:spacing w:line="276" w:lineRule="auto"/>
              <w:textAlignment w:val="baseline"/>
              <w:rPr>
                <w:rFonts w:eastAsia="SimSun"/>
                <w:lang w:eastAsia="hi-IN" w:bidi="hi-IN"/>
              </w:rPr>
            </w:pPr>
            <w:r w:rsidRPr="00650F08">
              <w:t>- отказать от оплаты выполненных Подрядчиком работ в случае неисполнения/ ненадлежащего исполнения принятых на себя в соответствии с условиями договора обязательств, до момента устранения Подрядчиком соответствующих нарушений.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работ.</w:t>
            </w:r>
          </w:p>
          <w:p w14:paraId="21452FB2" w14:textId="77777777" w:rsidR="00F2488C" w:rsidRPr="00650F08" w:rsidRDefault="00BD19B5" w:rsidP="009D7AEE">
            <w:pPr>
              <w:spacing w:line="276" w:lineRule="auto"/>
              <w:textAlignment w:val="baseline"/>
              <w:rPr>
                <w:rFonts w:eastAsia="SimSun"/>
                <w:lang w:eastAsia="hi-IN" w:bidi="hi-IN"/>
              </w:rPr>
            </w:pPr>
            <w:r>
              <w:rPr>
                <w:rFonts w:eastAsia="SimSun"/>
                <w:lang w:eastAsia="hi-IN" w:bidi="hi-IN"/>
              </w:rPr>
              <w:t>3</w:t>
            </w:r>
            <w:r w:rsidR="00F2488C" w:rsidRPr="00650F08">
              <w:rPr>
                <w:rFonts w:eastAsia="SimSun"/>
                <w:lang w:eastAsia="hi-IN" w:bidi="hi-IN"/>
              </w:rPr>
              <w:t>. Выполнение работ Подрядчиком не должно подвергать угрозе здоровье сотрудников Заказчика и третьих лиц. Ответственность за соблюдение требований и норм охраны труда, пожарной безопасности, санитарно-гигиенического режима, внутреннего распорядка Заказчика во время выполнения работ на объекте возлагается на Подрядчика.</w:t>
            </w:r>
          </w:p>
          <w:p w14:paraId="76438C33" w14:textId="77777777" w:rsidR="00F2488C" w:rsidRPr="00650F08" w:rsidRDefault="00BD19B5" w:rsidP="009D7AEE">
            <w:pPr>
              <w:spacing w:line="276" w:lineRule="auto"/>
              <w:textAlignment w:val="baseline"/>
              <w:rPr>
                <w:rFonts w:eastAsia="SimSun"/>
                <w:lang w:eastAsia="hi-IN" w:bidi="hi-IN"/>
              </w:rPr>
            </w:pPr>
            <w:r>
              <w:rPr>
                <w:rFonts w:eastAsia="SimSun"/>
                <w:lang w:eastAsia="hi-IN" w:bidi="hi-IN"/>
              </w:rPr>
              <w:t>4</w:t>
            </w:r>
            <w:r w:rsidR="00F2488C" w:rsidRPr="00650F08">
              <w:rPr>
                <w:rFonts w:eastAsia="SimSun"/>
                <w:lang w:eastAsia="hi-IN" w:bidi="hi-IN"/>
              </w:rPr>
              <w:t xml:space="preserve">. </w:t>
            </w:r>
            <w:r w:rsidR="00F2488C" w:rsidRPr="00650F08">
              <w:t>Ответственность за наличие, исправность и правильное применение на объектах необходимых средств защиты, инструмента, инвентаря и приспособлений несет Подрядчик;</w:t>
            </w:r>
          </w:p>
          <w:p w14:paraId="1866827E" w14:textId="77777777" w:rsidR="00F2488C" w:rsidRPr="00650F08" w:rsidRDefault="00BD19B5" w:rsidP="009D7AEE">
            <w:pPr>
              <w:spacing w:line="276" w:lineRule="auto"/>
              <w:textAlignment w:val="baseline"/>
              <w:rPr>
                <w:lang w:eastAsia="ru-RU"/>
              </w:rPr>
            </w:pPr>
            <w:r>
              <w:rPr>
                <w:rFonts w:eastAsia="SimSun"/>
                <w:lang w:eastAsia="hi-IN" w:bidi="hi-IN"/>
              </w:rPr>
              <w:t>5</w:t>
            </w:r>
            <w:r w:rsidR="00F2488C" w:rsidRPr="00650F08">
              <w:rPr>
                <w:rFonts w:eastAsia="SimSun"/>
                <w:lang w:eastAsia="hi-IN" w:bidi="hi-IN"/>
              </w:rPr>
              <w:t xml:space="preserve">. </w:t>
            </w:r>
            <w:r w:rsidR="00F2488C" w:rsidRPr="00650F08">
              <w:rPr>
                <w:lang w:eastAsia="ru-RU"/>
              </w:rPr>
              <w:t xml:space="preserve">Ответственность за пожарную безопасность на объекте, своевременное выполнение противопожарных мероприятий, обеспечение средствами пожаротушения несет персонально руководитель подрядной организации или лицо его заменяющее. </w:t>
            </w:r>
          </w:p>
          <w:p w14:paraId="2FA8E4AE" w14:textId="77777777" w:rsidR="00F2488C" w:rsidRPr="00650F08" w:rsidRDefault="00BD19B5" w:rsidP="009D7AEE">
            <w:pPr>
              <w:spacing w:line="276" w:lineRule="auto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F2488C" w:rsidRPr="00650F08">
              <w:rPr>
                <w:lang w:eastAsia="ru-RU"/>
              </w:rPr>
              <w:t>. Перед началом производства необходимо провести инструктаж о методах работ, последовательности их выполнения.</w:t>
            </w:r>
          </w:p>
          <w:p w14:paraId="7D59B6EE" w14:textId="77777777" w:rsidR="00F2488C" w:rsidRPr="00650F08" w:rsidRDefault="00BD19B5" w:rsidP="009D7AEE">
            <w:pPr>
              <w:spacing w:line="276" w:lineRule="auto"/>
              <w:textAlignment w:val="baseline"/>
            </w:pPr>
            <w:r>
              <w:rPr>
                <w:rFonts w:eastAsia="SimSun"/>
                <w:lang w:eastAsia="hi-IN" w:bidi="hi-IN"/>
              </w:rPr>
              <w:t>7</w:t>
            </w:r>
            <w:r w:rsidR="00B84A6A" w:rsidRPr="00650F08">
              <w:rPr>
                <w:rFonts w:eastAsia="SimSun"/>
                <w:lang w:eastAsia="hi-IN" w:bidi="hi-IN"/>
              </w:rPr>
              <w:t xml:space="preserve">. </w:t>
            </w:r>
            <w:r w:rsidR="00F2488C" w:rsidRPr="00650F08">
              <w:t xml:space="preserve">Транспортировка всех грузов, необходимых для выполнения работ, страхование перевозок, погрузо-разгрузочные работы, </w:t>
            </w:r>
            <w:r w:rsidR="00F2488C" w:rsidRPr="00650F08">
              <w:lastRenderedPageBreak/>
              <w:t>складирование и охрана грузов входят в обязанность Подрядчика и производятся за его счет.</w:t>
            </w:r>
          </w:p>
        </w:tc>
      </w:tr>
      <w:tr w:rsidR="00650F08" w:rsidRPr="00650F08" w14:paraId="2A22F021" w14:textId="77777777" w:rsidTr="00FE158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4E1EB" w14:textId="77777777" w:rsidR="00B27345" w:rsidRPr="00650F08" w:rsidRDefault="00B8128C" w:rsidP="009D7AE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BBD6D" w14:textId="77777777" w:rsidR="00B27345" w:rsidRPr="00650F08" w:rsidRDefault="00B27345" w:rsidP="009D7AEE">
            <w:pPr>
              <w:spacing w:line="276" w:lineRule="auto"/>
              <w:rPr>
                <w:rFonts w:eastAsia="SimSun"/>
                <w:bCs/>
                <w:lang w:eastAsia="hi-IN" w:bidi="hi-IN"/>
              </w:rPr>
            </w:pPr>
            <w:r w:rsidRPr="00650F08">
              <w:rPr>
                <w:rFonts w:eastAsia="SimSun"/>
                <w:bCs/>
                <w:lang w:eastAsia="hi-IN" w:bidi="hi-IN"/>
              </w:rPr>
              <w:t>Требования к сотрудникам Подрядчика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EDC42" w14:textId="77777777" w:rsidR="00B27345" w:rsidRPr="00650F08" w:rsidRDefault="00B27345" w:rsidP="009D7AEE">
            <w:pPr>
              <w:widowControl/>
              <w:spacing w:line="276" w:lineRule="auto"/>
              <w:rPr>
                <w:bCs/>
                <w:spacing w:val="-5"/>
                <w:lang w:eastAsia="en-US"/>
              </w:rPr>
            </w:pPr>
            <w:r w:rsidRPr="00650F08">
              <w:rPr>
                <w:bCs/>
                <w:spacing w:val="-5"/>
                <w:lang w:eastAsia="en-US"/>
              </w:rPr>
              <w:t xml:space="preserve">1. Сотрудники, выполняющие в рамках исполнения настоящего договора работы, требующие наличие определенной квалификации, должны иметь документы, подтверждающие такую квалификацию. </w:t>
            </w:r>
            <w:r w:rsidRPr="00650F08">
              <w:rPr>
                <w:rFonts w:eastAsia="SimSun"/>
                <w:lang w:eastAsia="hi-IN" w:bidi="hi-IN"/>
              </w:rPr>
              <w:t>ответственность за привлекаемый к работе сотрудников несет Подрядчик</w:t>
            </w:r>
            <w:r w:rsidRPr="00650F08">
              <w:rPr>
                <w:bCs/>
                <w:spacing w:val="-5"/>
                <w:lang w:eastAsia="en-US"/>
              </w:rPr>
              <w:t>;</w:t>
            </w:r>
          </w:p>
          <w:p w14:paraId="1AB4ABC4" w14:textId="77777777" w:rsidR="00B27345" w:rsidRPr="00650F08" w:rsidRDefault="00B27345" w:rsidP="009D7AEE">
            <w:pPr>
              <w:widowControl/>
              <w:spacing w:line="276" w:lineRule="auto"/>
              <w:rPr>
                <w:bCs/>
                <w:spacing w:val="-5"/>
                <w:lang w:eastAsia="en-US"/>
              </w:rPr>
            </w:pPr>
            <w:r w:rsidRPr="00650F08">
              <w:rPr>
                <w:bCs/>
                <w:spacing w:val="-5"/>
                <w:lang w:eastAsia="en-US"/>
              </w:rPr>
              <w:t>2. Сотрудники, не являющиеся гражданами РФ, но привлеченные к выполнению работ, должны иметь разрешение на трудовую деятельность (патент) в Российской Федерации (до начала работ Подрядчик должен предоставить копии документов, подтверждающих наличие разрешения на трудовую деятельность (патент) в Российской Федерации);</w:t>
            </w:r>
          </w:p>
          <w:p w14:paraId="202E453D" w14:textId="77777777" w:rsidR="00B27345" w:rsidRPr="00650F08" w:rsidRDefault="00B27345" w:rsidP="009D7AEE">
            <w:pPr>
              <w:widowControl/>
              <w:spacing w:line="276" w:lineRule="auto"/>
              <w:rPr>
                <w:bCs/>
                <w:spacing w:val="-5"/>
                <w:lang w:eastAsia="en-US"/>
              </w:rPr>
            </w:pPr>
            <w:r w:rsidRPr="00650F08">
              <w:rPr>
                <w:bCs/>
                <w:spacing w:val="-5"/>
                <w:lang w:eastAsia="en-US"/>
              </w:rPr>
              <w:t xml:space="preserve">3. </w:t>
            </w:r>
            <w:r w:rsidRPr="00650F08">
              <w:rPr>
                <w:rFonts w:eastAsia="SimSun"/>
                <w:lang w:eastAsia="hi-IN" w:bidi="hi-IN"/>
              </w:rPr>
              <w:t>В случае возникновения претензий к персоналу Подрядчика независимо от их характера, со стороны третьих лиц, Заказчик не несет по ним никакой ответственности. В случае возникновения обоснованной претензии к персоналу Подрядчика, Заказчик имеет право дать указание Подрядчику на отстранение от участия в работах по Договору такого лица (группы лиц).</w:t>
            </w:r>
          </w:p>
        </w:tc>
      </w:tr>
      <w:tr w:rsidR="00650F08" w:rsidRPr="00650F08" w14:paraId="043D5EB9" w14:textId="77777777" w:rsidTr="00FE158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2F9F5" w14:textId="77777777" w:rsidR="00F2488C" w:rsidRPr="00650F08" w:rsidRDefault="00B8128C" w:rsidP="009D7AEE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BE8ED" w14:textId="77777777" w:rsidR="00F2488C" w:rsidRPr="00650F08" w:rsidRDefault="00F2488C" w:rsidP="009D7AEE">
            <w:pPr>
              <w:tabs>
                <w:tab w:val="center" w:pos="4209"/>
                <w:tab w:val="center" w:pos="9878"/>
              </w:tabs>
              <w:spacing w:line="276" w:lineRule="auto"/>
              <w:rPr>
                <w:u w:val="single"/>
                <w:lang w:eastAsia="ru-RU"/>
              </w:rPr>
            </w:pPr>
            <w:r w:rsidRPr="00650F08">
              <w:rPr>
                <w:lang w:eastAsia="ru-RU"/>
              </w:rPr>
              <w:t>Требования к качеству используемых в работе материалов (товаров)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37310" w14:textId="77777777" w:rsidR="00B84A6A" w:rsidRPr="00650F08" w:rsidRDefault="00B84A6A" w:rsidP="009D7AEE">
            <w:pPr>
              <w:spacing w:line="276" w:lineRule="auto"/>
              <w:ind w:right="57"/>
              <w:rPr>
                <w:b/>
              </w:rPr>
            </w:pPr>
            <w:r w:rsidRPr="00650F08">
              <w:rPr>
                <w:rFonts w:eastAsia="NSimSun"/>
              </w:rPr>
              <w:t xml:space="preserve">1. Используемые в процессе производства работ материалы должны быть разрешены к использованию на территории Российской Федерации, </w:t>
            </w:r>
            <w:r w:rsidRPr="00650F08">
              <w:rPr>
                <w:rFonts w:eastAsia="NSimSun"/>
                <w:spacing w:val="-1"/>
              </w:rPr>
              <w:t xml:space="preserve">иметь торговую </w:t>
            </w:r>
            <w:r w:rsidRPr="00650F08">
              <w:rPr>
                <w:rFonts w:eastAsia="NSimSun"/>
              </w:rPr>
      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      </w:r>
          </w:p>
          <w:p w14:paraId="5721F1AC" w14:textId="77777777" w:rsidR="00B84A6A" w:rsidRPr="00650F08" w:rsidRDefault="00B84A6A" w:rsidP="009D7AEE">
            <w:pPr>
              <w:spacing w:line="276" w:lineRule="auto"/>
              <w:rPr>
                <w:rFonts w:eastAsia="NSimSun"/>
              </w:rPr>
            </w:pPr>
            <w:r w:rsidRPr="00650F08">
              <w:rPr>
                <w:rFonts w:eastAsia="NSimSun"/>
              </w:rPr>
              <w:t xml:space="preserve">2. Используемые в процессе производства работ материалы должны являться новым, ранее не использованным (все составные части </w:t>
            </w:r>
            <w:r w:rsidR="003E6F99" w:rsidRPr="00650F08">
              <w:rPr>
                <w:rFonts w:eastAsia="NSimSun"/>
              </w:rPr>
              <w:t xml:space="preserve">материалов </w:t>
            </w:r>
            <w:r w:rsidRPr="00650F08">
              <w:rPr>
                <w:rFonts w:eastAsia="NSimSun"/>
              </w:rPr>
              <w:t>должны быть новыми), не должн</w:t>
            </w:r>
            <w:r w:rsidR="003E6F99" w:rsidRPr="00650F08">
              <w:rPr>
                <w:rFonts w:eastAsia="NSimSun"/>
              </w:rPr>
              <w:t>ы</w:t>
            </w:r>
            <w:r w:rsidRPr="00650F08">
              <w:rPr>
                <w:rFonts w:eastAsia="NSimSun"/>
              </w:rPr>
              <w:t xml:space="preserve"> иметь дефектов, связанных с конструкцией, материалами или функционированием при штатном их использовании;</w:t>
            </w:r>
          </w:p>
          <w:p w14:paraId="4C412A8D" w14:textId="77777777" w:rsidR="00B84A6A" w:rsidRPr="00650F08" w:rsidRDefault="003E6F99" w:rsidP="009D7AEE">
            <w:pPr>
              <w:spacing w:line="276" w:lineRule="auto"/>
              <w:rPr>
                <w:rFonts w:eastAsia="NSimSun"/>
              </w:rPr>
            </w:pPr>
            <w:r w:rsidRPr="00650F08">
              <w:rPr>
                <w:rFonts w:eastAsia="NSimSun"/>
              </w:rPr>
              <w:t>3</w:t>
            </w:r>
            <w:r w:rsidR="00B84A6A" w:rsidRPr="00650F08">
              <w:rPr>
                <w:rFonts w:eastAsia="NSimSun"/>
              </w:rPr>
              <w:t xml:space="preserve">. </w:t>
            </w:r>
            <w:r w:rsidRPr="00650F08">
              <w:rPr>
                <w:rFonts w:eastAsia="NSimSun"/>
              </w:rPr>
              <w:t>Используемые в процессе производства работ материалы</w:t>
            </w:r>
            <w:r w:rsidR="00B84A6A" w:rsidRPr="00650F08">
              <w:rPr>
                <w:rFonts w:eastAsia="NSimSun"/>
              </w:rPr>
              <w:t xml:space="preserve"> должн</w:t>
            </w:r>
            <w:r w:rsidRPr="00650F08">
              <w:rPr>
                <w:rFonts w:eastAsia="NSimSun"/>
              </w:rPr>
              <w:t>ы</w:t>
            </w:r>
            <w:r w:rsidR="00B84A6A" w:rsidRPr="00650F08">
              <w:rPr>
                <w:rFonts w:eastAsia="NSimSun"/>
              </w:rPr>
              <w:t xml:space="preserve">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      </w:r>
          </w:p>
          <w:p w14:paraId="7B0A3F9B" w14:textId="77777777" w:rsidR="00B84A6A" w:rsidRPr="00650F08" w:rsidRDefault="00B84A6A" w:rsidP="009D7AEE">
            <w:pPr>
              <w:spacing w:line="276" w:lineRule="auto"/>
              <w:rPr>
                <w:rFonts w:eastAsia="NSimSun"/>
              </w:rPr>
            </w:pPr>
            <w:r w:rsidRPr="00650F08">
              <w:rPr>
                <w:rFonts w:eastAsia="NSimSun"/>
              </w:rPr>
              <w:t xml:space="preserve">4. </w:t>
            </w:r>
            <w:r w:rsidR="003E6F99" w:rsidRPr="00650F08">
              <w:rPr>
                <w:rFonts w:eastAsia="NSimSun"/>
              </w:rPr>
              <w:t xml:space="preserve">Используемые в процессе производства работ материалы </w:t>
            </w:r>
            <w:r w:rsidRPr="00650F08">
              <w:rPr>
                <w:rFonts w:eastAsia="NSimSun"/>
              </w:rPr>
              <w:t>долж</w:t>
            </w:r>
            <w:r w:rsidR="003E6F99" w:rsidRPr="00650F08">
              <w:rPr>
                <w:rFonts w:eastAsia="NSimSun"/>
              </w:rPr>
              <w:t>ны</w:t>
            </w:r>
            <w:r w:rsidRPr="00650F08">
              <w:rPr>
                <w:rFonts w:eastAsia="NSimSun"/>
              </w:rPr>
              <w:t xml:space="preserve">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      </w:r>
          </w:p>
          <w:p w14:paraId="53371C16" w14:textId="77777777" w:rsidR="00F2488C" w:rsidRPr="00650F08" w:rsidRDefault="003E6F99" w:rsidP="009D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ru-RU"/>
              </w:rPr>
            </w:pPr>
            <w:r w:rsidRPr="00650F08">
              <w:t xml:space="preserve">5. </w:t>
            </w:r>
            <w:r w:rsidR="00F2488C" w:rsidRPr="00650F08">
              <w:t xml:space="preserve">Цветовая гамма </w:t>
            </w:r>
            <w:r w:rsidR="00721364" w:rsidRPr="00650F08">
              <w:t xml:space="preserve">используемого </w:t>
            </w:r>
            <w:r w:rsidR="00F2488C" w:rsidRPr="00650F08">
              <w:t>материал</w:t>
            </w:r>
            <w:r w:rsidR="006B4915" w:rsidRPr="00650F08">
              <w:t xml:space="preserve">а </w:t>
            </w:r>
            <w:r w:rsidR="00F2488C" w:rsidRPr="00650F08">
              <w:t>согласовывается с Заказчиком.</w:t>
            </w:r>
          </w:p>
        </w:tc>
      </w:tr>
      <w:tr w:rsidR="00650F08" w:rsidRPr="00650F08" w14:paraId="46D51A3D" w14:textId="77777777" w:rsidTr="00FE158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793CF" w14:textId="77777777" w:rsidR="00F2488C" w:rsidRPr="00650F08" w:rsidRDefault="002C0640" w:rsidP="009D7AEE">
            <w:pPr>
              <w:spacing w:line="276" w:lineRule="auto"/>
              <w:jc w:val="center"/>
              <w:rPr>
                <w:lang w:eastAsia="ru-RU"/>
              </w:rPr>
            </w:pPr>
            <w:r w:rsidRPr="00650F08">
              <w:rPr>
                <w:lang w:eastAsia="ru-RU"/>
              </w:rPr>
              <w:t>1</w:t>
            </w:r>
            <w:r w:rsidR="00B8128C">
              <w:rPr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E334F" w14:textId="77777777" w:rsidR="00F2488C" w:rsidRPr="00650F08" w:rsidRDefault="00F2488C" w:rsidP="009D7AEE">
            <w:pPr>
              <w:tabs>
                <w:tab w:val="center" w:pos="4209"/>
                <w:tab w:val="center" w:pos="9878"/>
              </w:tabs>
              <w:spacing w:line="276" w:lineRule="auto"/>
              <w:rPr>
                <w:u w:val="single"/>
                <w:lang w:eastAsia="ru-RU"/>
              </w:rPr>
            </w:pPr>
            <w:r w:rsidRPr="00650F08">
              <w:rPr>
                <w:rFonts w:eastAsia="SimSun"/>
                <w:lang w:eastAsia="hi-IN" w:bidi="hi-IN"/>
              </w:rPr>
              <w:t>Требования по объёму гарантий качества работ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31FA2" w14:textId="77777777" w:rsidR="00A70DF8" w:rsidRPr="00650F08" w:rsidRDefault="00A70DF8" w:rsidP="009D7AEE">
            <w:pPr>
              <w:spacing w:line="276" w:lineRule="auto"/>
              <w:rPr>
                <w:rFonts w:eastAsia="SimSun"/>
                <w:lang w:eastAsia="hi-IN" w:bidi="hi-IN"/>
              </w:rPr>
            </w:pPr>
            <w:r w:rsidRPr="00650F08">
              <w:rPr>
                <w:rFonts w:eastAsia="SimSun"/>
                <w:lang w:eastAsia="hi-IN" w:bidi="hi-IN"/>
              </w:rPr>
              <w:t xml:space="preserve">1. </w:t>
            </w:r>
            <w:r w:rsidR="00F2488C" w:rsidRPr="00650F08">
              <w:rPr>
                <w:rFonts w:eastAsia="SimSun"/>
                <w:lang w:eastAsia="hi-IN" w:bidi="hi-IN"/>
              </w:rPr>
              <w:t xml:space="preserve">Подрядчик несет ответственность за недостатки (дефекты), обнаруженные в пределах гарантийного срока, если не докажет, что они произошли вследствие нормального износа результата выполненных работ или его частей, неправильной его </w:t>
            </w:r>
            <w:r w:rsidR="00F2488C" w:rsidRPr="00650F08">
              <w:rPr>
                <w:rFonts w:eastAsia="SimSun"/>
                <w:lang w:eastAsia="hi-IN" w:bidi="hi-IN"/>
              </w:rPr>
              <w:lastRenderedPageBreak/>
              <w:t>эксплуатации, ненадлежащего ремонта результата выполненных работ, произведенного самим Заказчиком или привлеченными им третьими лицами.</w:t>
            </w:r>
          </w:p>
          <w:p w14:paraId="5381840F" w14:textId="77777777" w:rsidR="00F2488C" w:rsidRPr="00650F08" w:rsidRDefault="00A70DF8" w:rsidP="009D7AEE">
            <w:pPr>
              <w:spacing w:line="276" w:lineRule="auto"/>
              <w:rPr>
                <w:rFonts w:eastAsia="SimSun"/>
                <w:lang w:eastAsia="hi-IN" w:bidi="hi-IN"/>
              </w:rPr>
            </w:pPr>
            <w:r w:rsidRPr="00650F08">
              <w:rPr>
                <w:rFonts w:eastAsia="SimSun"/>
                <w:lang w:eastAsia="hi-IN" w:bidi="hi-IN"/>
              </w:rPr>
              <w:t xml:space="preserve">2. </w:t>
            </w:r>
            <w:r w:rsidR="00F2488C" w:rsidRPr="00650F08">
              <w:rPr>
                <w:rFonts w:eastAsia="SimSun"/>
                <w:lang w:eastAsia="hi-IN" w:bidi="hi-IN"/>
              </w:rPr>
              <w:t>При обнаружении в течение гарантийного срока недостатков (дефектов</w:t>
            </w:r>
            <w:proofErr w:type="gramStart"/>
            <w:r w:rsidR="00F2488C" w:rsidRPr="00650F08">
              <w:rPr>
                <w:rFonts w:eastAsia="SimSun"/>
                <w:lang w:eastAsia="hi-IN" w:bidi="hi-IN"/>
              </w:rPr>
              <w:t>),Заказчик</w:t>
            </w:r>
            <w:proofErr w:type="gramEnd"/>
            <w:r w:rsidR="00F2488C" w:rsidRPr="00650F08">
              <w:rPr>
                <w:rFonts w:eastAsia="SimSun"/>
                <w:lang w:eastAsia="hi-IN" w:bidi="hi-IN"/>
              </w:rPr>
              <w:t xml:space="preserve"> должен заявить о них Подрядчику в разумный срок после их обнаружения.</w:t>
            </w:r>
            <w:r w:rsidR="00265636">
              <w:rPr>
                <w:rFonts w:eastAsia="SimSun"/>
                <w:lang w:eastAsia="hi-IN" w:bidi="hi-IN"/>
              </w:rPr>
              <w:t xml:space="preserve"> </w:t>
            </w:r>
            <w:r w:rsidR="00F2488C" w:rsidRPr="00650F08">
              <w:rPr>
                <w:rFonts w:eastAsia="SimSun"/>
                <w:lang w:eastAsia="hi-IN" w:bidi="hi-IN"/>
              </w:rPr>
              <w:t>Стороны составляют акт, в котором фиксируются обнаруженные недостатки (дефекты) и устанавливается срок на их устранение.</w:t>
            </w:r>
          </w:p>
          <w:p w14:paraId="2AB4172E" w14:textId="77777777" w:rsidR="00F2488C" w:rsidRPr="00650F08" w:rsidRDefault="00A70DF8" w:rsidP="009D7AEE">
            <w:pPr>
              <w:spacing w:line="276" w:lineRule="auto"/>
              <w:rPr>
                <w:rFonts w:eastAsia="SimSun"/>
                <w:lang w:eastAsia="hi-IN" w:bidi="hi-IN"/>
              </w:rPr>
            </w:pPr>
            <w:r w:rsidRPr="00650F08">
              <w:rPr>
                <w:rFonts w:eastAsia="SimSun"/>
                <w:lang w:eastAsia="hi-IN" w:bidi="hi-IN"/>
              </w:rPr>
              <w:t xml:space="preserve">3. </w:t>
            </w:r>
            <w:r w:rsidR="00F2488C" w:rsidRPr="00650F08">
              <w:rPr>
                <w:rFonts w:eastAsia="SimSun"/>
                <w:lang w:eastAsia="hi-IN" w:bidi="hi-IN"/>
              </w:rPr>
              <w:t>При отказе Подрядчика от составления или подписания акта о недостатках Заказчик составляет односторонний акт, копия которого направляется Подрядчику.</w:t>
            </w:r>
          </w:p>
          <w:p w14:paraId="59EA107B" w14:textId="77777777" w:rsidR="00A70DF8" w:rsidRPr="00650F08" w:rsidRDefault="00A70DF8" w:rsidP="009D7AEE">
            <w:pPr>
              <w:spacing w:line="276" w:lineRule="auto"/>
              <w:rPr>
                <w:rFonts w:eastAsia="SimSun"/>
                <w:lang w:eastAsia="hi-IN" w:bidi="hi-IN"/>
              </w:rPr>
            </w:pPr>
            <w:r w:rsidRPr="00650F08">
              <w:rPr>
                <w:rFonts w:eastAsia="SimSun"/>
                <w:lang w:eastAsia="hi-IN" w:bidi="hi-IN"/>
              </w:rPr>
              <w:t xml:space="preserve">4. </w:t>
            </w:r>
            <w:r w:rsidR="00F2488C" w:rsidRPr="00650F08">
              <w:rPr>
                <w:rFonts w:eastAsia="SimSun"/>
                <w:lang w:eastAsia="hi-IN" w:bidi="hi-IN"/>
              </w:rPr>
              <w:t>Подрядчик обязан безвозмездно устранять указанные в акте недостатки (дефекты) в разумный срок или возмещать расходы на их устранение.</w:t>
            </w:r>
          </w:p>
          <w:p w14:paraId="0387378C" w14:textId="77777777" w:rsidR="00F2488C" w:rsidRPr="00650F08" w:rsidRDefault="00A70DF8" w:rsidP="009D7AEE">
            <w:pPr>
              <w:spacing w:line="276" w:lineRule="auto"/>
              <w:rPr>
                <w:rFonts w:eastAsia="SimSun"/>
                <w:lang w:eastAsia="hi-IN" w:bidi="hi-IN"/>
              </w:rPr>
            </w:pPr>
            <w:r w:rsidRPr="00650F08">
              <w:rPr>
                <w:rFonts w:eastAsia="SimSun"/>
                <w:lang w:eastAsia="hi-IN" w:bidi="hi-IN"/>
              </w:rPr>
              <w:t xml:space="preserve">5. </w:t>
            </w:r>
            <w:r w:rsidR="00F2488C" w:rsidRPr="00650F08">
              <w:rPr>
                <w:rFonts w:eastAsia="SimSun"/>
                <w:bCs/>
                <w:lang w:eastAsia="hi-IN" w:bidi="hi-IN"/>
              </w:rPr>
              <w:t>Подрядчик гарантирует возможность безопасного использования результата выполненных работ по назначению в течение всего гарантийного срока.</w:t>
            </w:r>
          </w:p>
          <w:p w14:paraId="756AA8CF" w14:textId="77777777" w:rsidR="00F2488C" w:rsidRPr="00650F08" w:rsidRDefault="00A70DF8" w:rsidP="009D7AEE">
            <w:pPr>
              <w:spacing w:line="276" w:lineRule="auto"/>
              <w:rPr>
                <w:rFonts w:eastAsia="SimSun"/>
                <w:bCs/>
                <w:lang w:eastAsia="hi-IN" w:bidi="hi-IN"/>
              </w:rPr>
            </w:pPr>
            <w:r w:rsidRPr="00650F08">
              <w:rPr>
                <w:rFonts w:eastAsia="SimSun"/>
                <w:bCs/>
                <w:lang w:eastAsia="hi-IN" w:bidi="hi-IN"/>
              </w:rPr>
              <w:t xml:space="preserve">6. </w:t>
            </w:r>
            <w:r w:rsidR="00F2488C" w:rsidRPr="00650F08">
              <w:rPr>
                <w:rFonts w:eastAsia="SimSun"/>
                <w:bCs/>
                <w:lang w:eastAsia="hi-IN" w:bidi="hi-IN"/>
              </w:rPr>
              <w:t>Подрядчик несет ответственность перед Заказчиком за допущенные отступления от требований настоящего Технического задания.</w:t>
            </w:r>
          </w:p>
          <w:p w14:paraId="17DAFAD2" w14:textId="3197F8CA" w:rsidR="00F2488C" w:rsidRPr="00650F08" w:rsidRDefault="00A70DF8" w:rsidP="00265636">
            <w:pPr>
              <w:spacing w:line="276" w:lineRule="auto"/>
              <w:rPr>
                <w:rFonts w:eastAsia="SimSun"/>
                <w:highlight w:val="yellow"/>
              </w:rPr>
            </w:pPr>
            <w:r w:rsidRPr="00650F08">
              <w:rPr>
                <w:rFonts w:eastAsia="SimSun"/>
                <w:lang w:eastAsia="hi-IN" w:bidi="hi-IN"/>
              </w:rPr>
              <w:t xml:space="preserve">7. </w:t>
            </w:r>
            <w:r w:rsidR="00F2488C" w:rsidRPr="00A5492A">
              <w:rPr>
                <w:rFonts w:eastAsia="SimSun"/>
                <w:lang w:eastAsia="hi-IN" w:bidi="hi-IN"/>
              </w:rPr>
              <w:t xml:space="preserve">В соответствии с условиями Договора гарантийный срок на выполненные работы – не менее </w:t>
            </w:r>
            <w:r w:rsidR="009071AD" w:rsidRPr="00A5492A">
              <w:rPr>
                <w:rFonts w:eastAsia="SimSun"/>
                <w:lang w:eastAsia="hi-IN" w:bidi="hi-IN"/>
              </w:rPr>
              <w:t>36</w:t>
            </w:r>
            <w:r w:rsidR="00F2488C" w:rsidRPr="00A5492A">
              <w:rPr>
                <w:rFonts w:eastAsia="SimSun"/>
                <w:lang w:eastAsia="hi-IN" w:bidi="hi-IN"/>
              </w:rPr>
              <w:t xml:space="preserve"> месяц</w:t>
            </w:r>
            <w:r w:rsidR="00F47CF2" w:rsidRPr="00A5492A">
              <w:rPr>
                <w:rFonts w:eastAsia="SimSun"/>
                <w:lang w:eastAsia="hi-IN" w:bidi="hi-IN"/>
              </w:rPr>
              <w:t>ев</w:t>
            </w:r>
            <w:r w:rsidR="00F2488C" w:rsidRPr="00A5492A">
              <w:rPr>
                <w:rFonts w:eastAsia="SimSun"/>
                <w:lang w:eastAsia="hi-IN" w:bidi="hi-IN"/>
              </w:rPr>
              <w:t xml:space="preserve"> с даты подписания итогового Акта приёмки выполненных работ.</w:t>
            </w:r>
          </w:p>
        </w:tc>
      </w:tr>
      <w:tr w:rsidR="00650F08" w:rsidRPr="00650F08" w14:paraId="7867D0E0" w14:textId="77777777" w:rsidTr="00693D0E">
        <w:trPr>
          <w:trHeight w:val="5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C68BA" w14:textId="77777777" w:rsidR="00F2488C" w:rsidRPr="00650F08" w:rsidRDefault="00A70DF8" w:rsidP="009D7AEE">
            <w:pPr>
              <w:spacing w:line="276" w:lineRule="auto"/>
              <w:jc w:val="center"/>
              <w:rPr>
                <w:lang w:eastAsia="ru-RU"/>
              </w:rPr>
            </w:pPr>
            <w:r w:rsidRPr="00650F08">
              <w:rPr>
                <w:lang w:eastAsia="ru-RU"/>
              </w:rPr>
              <w:lastRenderedPageBreak/>
              <w:t>1</w:t>
            </w:r>
            <w:r w:rsidR="00B8128C">
              <w:rPr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AAE38" w14:textId="77777777" w:rsidR="00F2488C" w:rsidRPr="00650F08" w:rsidRDefault="00F2488C" w:rsidP="009D7AEE">
            <w:pPr>
              <w:tabs>
                <w:tab w:val="center" w:pos="4209"/>
                <w:tab w:val="center" w:pos="9878"/>
              </w:tabs>
              <w:spacing w:line="276" w:lineRule="auto"/>
              <w:rPr>
                <w:u w:val="single"/>
                <w:lang w:eastAsia="ru-RU"/>
              </w:rPr>
            </w:pPr>
            <w:r w:rsidRPr="00650F08">
              <w:rPr>
                <w:lang w:eastAsia="ru-RU"/>
              </w:rPr>
              <w:t xml:space="preserve">Требования к </w:t>
            </w:r>
            <w:r w:rsidR="003E6F99" w:rsidRPr="00650F08">
              <w:rPr>
                <w:lang w:eastAsia="ru-RU"/>
              </w:rPr>
              <w:t>исполнительной документации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A5D8E" w14:textId="77777777" w:rsidR="00F2488C" w:rsidRPr="00650F08" w:rsidRDefault="003E6F99" w:rsidP="009D7AEE">
            <w:pPr>
              <w:tabs>
                <w:tab w:val="center" w:pos="567"/>
              </w:tabs>
              <w:spacing w:line="276" w:lineRule="auto"/>
              <w:rPr>
                <w:highlight w:val="yellow"/>
              </w:rPr>
            </w:pPr>
            <w:r w:rsidRPr="00650F08">
              <w:rPr>
                <w:lang w:eastAsia="ru-RU"/>
              </w:rPr>
              <w:t xml:space="preserve">1. </w:t>
            </w:r>
            <w:r w:rsidR="00F2488C" w:rsidRPr="00650F08">
              <w:rPr>
                <w:lang w:eastAsia="ru-RU"/>
              </w:rPr>
              <w:t>Сдача результатов выполненных работ Подрядчиком и приемка их Заказчиком оформляется Актом о приеме выполненных работ, подписанным обеими сторонами.</w:t>
            </w:r>
          </w:p>
          <w:p w14:paraId="7793E7CD" w14:textId="77777777" w:rsidR="00F2488C" w:rsidRPr="00650F08" w:rsidRDefault="003E6F99" w:rsidP="009D7AEE">
            <w:pPr>
              <w:spacing w:line="276" w:lineRule="auto"/>
              <w:rPr>
                <w:lang w:eastAsia="ru-RU"/>
              </w:rPr>
            </w:pPr>
            <w:r w:rsidRPr="00650F08">
              <w:rPr>
                <w:lang w:eastAsia="ru-RU"/>
              </w:rPr>
              <w:t xml:space="preserve">2. </w:t>
            </w:r>
            <w:r w:rsidR="00F2488C" w:rsidRPr="00650F08">
              <w:rPr>
                <w:lang w:eastAsia="ru-RU"/>
              </w:rPr>
              <w:t>По завершению работ Подрядчик должен предоставить Заказчику:</w:t>
            </w:r>
          </w:p>
          <w:p w14:paraId="00308DCD" w14:textId="77777777" w:rsidR="00F2488C" w:rsidRPr="00650F08" w:rsidRDefault="00F2488C" w:rsidP="009D7AEE">
            <w:pPr>
              <w:spacing w:line="276" w:lineRule="auto"/>
              <w:rPr>
                <w:lang w:eastAsia="ru-RU"/>
              </w:rPr>
            </w:pPr>
            <w:r w:rsidRPr="00650F08">
              <w:rPr>
                <w:lang w:eastAsia="ru-RU"/>
              </w:rPr>
              <w:t>- акты освидетельствования скрытых работ (в случае их выявления) - на бумажном носителе в количестве 2-х экземпляров;</w:t>
            </w:r>
          </w:p>
          <w:p w14:paraId="61BC9B5B" w14:textId="77777777" w:rsidR="00F2488C" w:rsidRPr="00650F08" w:rsidRDefault="00F2488C" w:rsidP="009D7AEE">
            <w:pPr>
              <w:spacing w:line="276" w:lineRule="auto"/>
              <w:rPr>
                <w:shd w:val="clear" w:color="auto" w:fill="FFFFFF"/>
                <w:lang w:eastAsia="ru-RU"/>
              </w:rPr>
            </w:pPr>
            <w:r w:rsidRPr="00650F08">
              <w:rPr>
                <w:lang w:eastAsia="ru-RU"/>
              </w:rPr>
              <w:t xml:space="preserve">- сертификаты на материалы (заверенные копии) - на бумажном носителе в количестве </w:t>
            </w:r>
            <w:r w:rsidRPr="00650F08">
              <w:rPr>
                <w:shd w:val="clear" w:color="auto" w:fill="FFFFFF"/>
                <w:lang w:eastAsia="ru-RU"/>
              </w:rPr>
              <w:t>1 экземпляра;</w:t>
            </w:r>
          </w:p>
          <w:p w14:paraId="1BA0E082" w14:textId="77777777" w:rsidR="00F2488C" w:rsidRPr="00650F08" w:rsidRDefault="00F2488C" w:rsidP="009D7AEE">
            <w:pPr>
              <w:spacing w:line="276" w:lineRule="auto"/>
              <w:rPr>
                <w:lang w:eastAsia="ru-RU"/>
              </w:rPr>
            </w:pPr>
            <w:r w:rsidRPr="00650F08">
              <w:t>- акт выполненных работ (КС-2) - на бумажном и электронном носителе в количестве 2-х экземпляров;</w:t>
            </w:r>
          </w:p>
          <w:p w14:paraId="05D1930D" w14:textId="77777777" w:rsidR="00156FF4" w:rsidRDefault="00F2488C" w:rsidP="009D7AEE">
            <w:pPr>
              <w:pStyle w:val="af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F08">
              <w:rPr>
                <w:rFonts w:ascii="Times New Roman" w:hAnsi="Times New Roman" w:cs="Times New Roman"/>
                <w:sz w:val="24"/>
                <w:szCs w:val="24"/>
              </w:rPr>
              <w:t>- справка о стоимости выполненных работ и затрат (КС-3) - на бумажном и электронном носителе в количестве 2-х экземпляров.</w:t>
            </w:r>
          </w:p>
          <w:p w14:paraId="54031990" w14:textId="77777777" w:rsidR="00BA3F31" w:rsidRPr="00650F08" w:rsidRDefault="00BA3F31" w:rsidP="009D7AEE">
            <w:pPr>
              <w:pStyle w:val="af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общий ж</w:t>
            </w:r>
            <w:r w:rsidRPr="00BA3F31">
              <w:rPr>
                <w:rFonts w:ascii="Times New Roman" w:hAnsi="Times New Roman" w:cs="Times New Roman"/>
                <w:sz w:val="24"/>
                <w:szCs w:val="24"/>
              </w:rPr>
              <w:t xml:space="preserve">урнал работ </w:t>
            </w:r>
            <w:r w:rsidRPr="00BA3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на бумажном носителе в количестве </w:t>
            </w:r>
            <w:r w:rsidRPr="00BA3F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 экземпляра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14:paraId="15F879DD" w14:textId="364328BD" w:rsidR="00156FF4" w:rsidRPr="00650F08" w:rsidRDefault="00156FF4" w:rsidP="009D7AEE">
            <w:pPr>
              <w:pStyle w:val="af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F0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5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 считаются принятыми после подписания сторонами Акта о приемке выполненных работ (унифицированная форма КС–2), Справки о стоимости выполненных работ (унифицированная форма КС–3).</w:t>
            </w:r>
          </w:p>
        </w:tc>
      </w:tr>
    </w:tbl>
    <w:p w14:paraId="41C5070E" w14:textId="77777777" w:rsidR="004A06D7" w:rsidRDefault="004A06D7"/>
    <w:p w14:paraId="3EAC6A4B" w14:textId="77777777" w:rsidR="00B40207" w:rsidRPr="00A5492A" w:rsidRDefault="00B40207">
      <w:pPr>
        <w:rPr>
          <w:lang w:eastAsia="ru-RU"/>
        </w:rPr>
      </w:pPr>
      <w:r w:rsidRPr="00A5492A">
        <w:rPr>
          <w:lang w:eastAsia="ru-RU"/>
        </w:rPr>
        <w:t xml:space="preserve">Приложение: </w:t>
      </w:r>
    </w:p>
    <w:p w14:paraId="678D4FCD" w14:textId="77777777" w:rsidR="00AF4C44" w:rsidRPr="00A5492A" w:rsidRDefault="00AF4C44" w:rsidP="00AF4C44">
      <w:pPr>
        <w:framePr w:hSpace="180" w:wrap="around" w:vAnchor="text" w:hAnchor="text" w:y="1"/>
        <w:spacing w:line="276" w:lineRule="auto"/>
        <w:rPr>
          <w:lang w:eastAsia="ru-RU"/>
        </w:rPr>
      </w:pPr>
      <w:r w:rsidRPr="00A5492A">
        <w:rPr>
          <w:lang w:eastAsia="ru-RU"/>
        </w:rPr>
        <w:lastRenderedPageBreak/>
        <w:t>- Локальный сметный расчет № ЛСР-02-01-01 «Усил</w:t>
      </w:r>
      <w:bookmarkStart w:id="0" w:name="_GoBack"/>
      <w:bookmarkEnd w:id="0"/>
      <w:r w:rsidRPr="00A5492A">
        <w:rPr>
          <w:lang w:eastAsia="ru-RU"/>
        </w:rPr>
        <w:t>ения плит перекрытия между первым и вторым этажом помещения поз. 15, нежилого здания, расположенного по адресу, г. Челябинск, ул. Сони Кривой, д.40»</w:t>
      </w:r>
    </w:p>
    <w:p w14:paraId="333B67DB" w14:textId="77777777" w:rsidR="00AF4C44" w:rsidRPr="00A5492A" w:rsidRDefault="00AF4C44" w:rsidP="00AF4C44">
      <w:pPr>
        <w:framePr w:hSpace="180" w:wrap="around" w:vAnchor="text" w:hAnchor="text" w:y="1"/>
        <w:spacing w:line="276" w:lineRule="auto"/>
        <w:rPr>
          <w:lang w:eastAsia="ru-RU"/>
        </w:rPr>
      </w:pPr>
      <w:r w:rsidRPr="00A5492A">
        <w:rPr>
          <w:lang w:eastAsia="ru-RU"/>
        </w:rPr>
        <w:t>- Проектная документация, Шифр 01.2025-П-03-КР</w:t>
      </w:r>
    </w:p>
    <w:p w14:paraId="7776A0A6" w14:textId="58255152" w:rsidR="007A7CE7" w:rsidRPr="00693D0E" w:rsidRDefault="007A7CE7" w:rsidP="00C62F1E">
      <w:pPr>
        <w:framePr w:hSpace="180" w:wrap="around" w:vAnchor="text" w:hAnchor="text" w:y="1"/>
        <w:spacing w:line="276" w:lineRule="auto"/>
        <w:rPr>
          <w:highlight w:val="yellow"/>
          <w:lang w:eastAsia="ru-RU"/>
        </w:rPr>
      </w:pPr>
    </w:p>
    <w:sectPr w:rsidR="007A7CE7" w:rsidRPr="00693D0E" w:rsidSect="00FE1585">
      <w:pgSz w:w="11906" w:h="16838"/>
      <w:pgMar w:top="567" w:right="851" w:bottom="56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Microsoft YaHe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1E80"/>
    <w:multiLevelType w:val="multilevel"/>
    <w:tmpl w:val="A2B43F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D7"/>
    <w:rsid w:val="000316CA"/>
    <w:rsid w:val="000322FE"/>
    <w:rsid w:val="000327E7"/>
    <w:rsid w:val="000462AD"/>
    <w:rsid w:val="0008299A"/>
    <w:rsid w:val="000A504C"/>
    <w:rsid w:val="000B0A1E"/>
    <w:rsid w:val="000B21CC"/>
    <w:rsid w:val="000B25C7"/>
    <w:rsid w:val="000B39E9"/>
    <w:rsid w:val="000E5F94"/>
    <w:rsid w:val="000E7555"/>
    <w:rsid w:val="000F5C52"/>
    <w:rsid w:val="0010045E"/>
    <w:rsid w:val="00103DED"/>
    <w:rsid w:val="0011578A"/>
    <w:rsid w:val="0013231A"/>
    <w:rsid w:val="00134FCF"/>
    <w:rsid w:val="00156FF4"/>
    <w:rsid w:val="00157105"/>
    <w:rsid w:val="00164DB8"/>
    <w:rsid w:val="00170890"/>
    <w:rsid w:val="00174A22"/>
    <w:rsid w:val="001B2F07"/>
    <w:rsid w:val="001F1E8D"/>
    <w:rsid w:val="002002D7"/>
    <w:rsid w:val="00252750"/>
    <w:rsid w:val="00265636"/>
    <w:rsid w:val="00266188"/>
    <w:rsid w:val="0028250F"/>
    <w:rsid w:val="00290893"/>
    <w:rsid w:val="002A1971"/>
    <w:rsid w:val="002A7E7F"/>
    <w:rsid w:val="002B3A9B"/>
    <w:rsid w:val="002B7E42"/>
    <w:rsid w:val="002C0640"/>
    <w:rsid w:val="002D5F28"/>
    <w:rsid w:val="00302DA0"/>
    <w:rsid w:val="0030448C"/>
    <w:rsid w:val="00312D2B"/>
    <w:rsid w:val="00313D69"/>
    <w:rsid w:val="00327185"/>
    <w:rsid w:val="00370D15"/>
    <w:rsid w:val="00375F2C"/>
    <w:rsid w:val="00376E9D"/>
    <w:rsid w:val="003C5680"/>
    <w:rsid w:val="003E0B19"/>
    <w:rsid w:val="003E6F99"/>
    <w:rsid w:val="003F01F6"/>
    <w:rsid w:val="003F2313"/>
    <w:rsid w:val="00433FD9"/>
    <w:rsid w:val="00435EA0"/>
    <w:rsid w:val="00466D6B"/>
    <w:rsid w:val="0047205F"/>
    <w:rsid w:val="004778A7"/>
    <w:rsid w:val="00483C36"/>
    <w:rsid w:val="00494ABA"/>
    <w:rsid w:val="00496426"/>
    <w:rsid w:val="004966D6"/>
    <w:rsid w:val="004A06D7"/>
    <w:rsid w:val="004A24FB"/>
    <w:rsid w:val="004C486A"/>
    <w:rsid w:val="004D5F22"/>
    <w:rsid w:val="004E580E"/>
    <w:rsid w:val="004E6C42"/>
    <w:rsid w:val="004E7C70"/>
    <w:rsid w:val="004F7996"/>
    <w:rsid w:val="004F7A81"/>
    <w:rsid w:val="005024D2"/>
    <w:rsid w:val="00514C99"/>
    <w:rsid w:val="00552020"/>
    <w:rsid w:val="005520F8"/>
    <w:rsid w:val="00553B60"/>
    <w:rsid w:val="005630AD"/>
    <w:rsid w:val="00594EBC"/>
    <w:rsid w:val="005B5AA7"/>
    <w:rsid w:val="005B61FB"/>
    <w:rsid w:val="005D4F48"/>
    <w:rsid w:val="005E230E"/>
    <w:rsid w:val="005E4314"/>
    <w:rsid w:val="005F6BD3"/>
    <w:rsid w:val="006112CC"/>
    <w:rsid w:val="006319B1"/>
    <w:rsid w:val="006409D0"/>
    <w:rsid w:val="00644B7C"/>
    <w:rsid w:val="00650F08"/>
    <w:rsid w:val="0066119B"/>
    <w:rsid w:val="00661E25"/>
    <w:rsid w:val="00673FC2"/>
    <w:rsid w:val="006846A6"/>
    <w:rsid w:val="006867E6"/>
    <w:rsid w:val="006901B8"/>
    <w:rsid w:val="0069259D"/>
    <w:rsid w:val="00693D0E"/>
    <w:rsid w:val="006B4915"/>
    <w:rsid w:val="006C4786"/>
    <w:rsid w:val="007102DF"/>
    <w:rsid w:val="0071638E"/>
    <w:rsid w:val="00721364"/>
    <w:rsid w:val="00733231"/>
    <w:rsid w:val="00745FBC"/>
    <w:rsid w:val="00762066"/>
    <w:rsid w:val="00772142"/>
    <w:rsid w:val="00776451"/>
    <w:rsid w:val="007A7CE7"/>
    <w:rsid w:val="007C3723"/>
    <w:rsid w:val="007D4955"/>
    <w:rsid w:val="007E4667"/>
    <w:rsid w:val="007E56D2"/>
    <w:rsid w:val="00801A5B"/>
    <w:rsid w:val="00802191"/>
    <w:rsid w:val="0080252E"/>
    <w:rsid w:val="0081177A"/>
    <w:rsid w:val="00813392"/>
    <w:rsid w:val="008156FB"/>
    <w:rsid w:val="00824D02"/>
    <w:rsid w:val="00866E02"/>
    <w:rsid w:val="00877769"/>
    <w:rsid w:val="00892582"/>
    <w:rsid w:val="008A735A"/>
    <w:rsid w:val="008C6E2D"/>
    <w:rsid w:val="008D321E"/>
    <w:rsid w:val="008E3056"/>
    <w:rsid w:val="009071AD"/>
    <w:rsid w:val="0092329E"/>
    <w:rsid w:val="009415C4"/>
    <w:rsid w:val="00947EB2"/>
    <w:rsid w:val="009776AF"/>
    <w:rsid w:val="009A3C1F"/>
    <w:rsid w:val="009B0D52"/>
    <w:rsid w:val="009D7AEE"/>
    <w:rsid w:val="009F0FD4"/>
    <w:rsid w:val="00A07983"/>
    <w:rsid w:val="00A207CB"/>
    <w:rsid w:val="00A5492A"/>
    <w:rsid w:val="00A62673"/>
    <w:rsid w:val="00A70DF8"/>
    <w:rsid w:val="00A72438"/>
    <w:rsid w:val="00A74FC9"/>
    <w:rsid w:val="00A81867"/>
    <w:rsid w:val="00A81B09"/>
    <w:rsid w:val="00AA18D3"/>
    <w:rsid w:val="00AC194E"/>
    <w:rsid w:val="00AD119B"/>
    <w:rsid w:val="00AE2813"/>
    <w:rsid w:val="00AF4C44"/>
    <w:rsid w:val="00B27345"/>
    <w:rsid w:val="00B40207"/>
    <w:rsid w:val="00B47A19"/>
    <w:rsid w:val="00B57F94"/>
    <w:rsid w:val="00B8128C"/>
    <w:rsid w:val="00B84A6A"/>
    <w:rsid w:val="00BA3F31"/>
    <w:rsid w:val="00BB5847"/>
    <w:rsid w:val="00BC092A"/>
    <w:rsid w:val="00BD19B5"/>
    <w:rsid w:val="00C06E3C"/>
    <w:rsid w:val="00C21B29"/>
    <w:rsid w:val="00C2212F"/>
    <w:rsid w:val="00C237FA"/>
    <w:rsid w:val="00C30765"/>
    <w:rsid w:val="00C337A6"/>
    <w:rsid w:val="00C47DCC"/>
    <w:rsid w:val="00C55180"/>
    <w:rsid w:val="00C62F1E"/>
    <w:rsid w:val="00CB0FA6"/>
    <w:rsid w:val="00D02CD1"/>
    <w:rsid w:val="00D12B26"/>
    <w:rsid w:val="00D32A35"/>
    <w:rsid w:val="00D4450D"/>
    <w:rsid w:val="00D518C7"/>
    <w:rsid w:val="00D53300"/>
    <w:rsid w:val="00DA27BB"/>
    <w:rsid w:val="00DA602D"/>
    <w:rsid w:val="00DC7E59"/>
    <w:rsid w:val="00DD4481"/>
    <w:rsid w:val="00DE1784"/>
    <w:rsid w:val="00DE582E"/>
    <w:rsid w:val="00E104F9"/>
    <w:rsid w:val="00E20487"/>
    <w:rsid w:val="00E315B9"/>
    <w:rsid w:val="00E37D25"/>
    <w:rsid w:val="00E61580"/>
    <w:rsid w:val="00E7761D"/>
    <w:rsid w:val="00E91D77"/>
    <w:rsid w:val="00EA35AF"/>
    <w:rsid w:val="00EA7B4B"/>
    <w:rsid w:val="00ED455B"/>
    <w:rsid w:val="00EF2C47"/>
    <w:rsid w:val="00F2488C"/>
    <w:rsid w:val="00F30304"/>
    <w:rsid w:val="00F41DE8"/>
    <w:rsid w:val="00F47CF2"/>
    <w:rsid w:val="00F54FCA"/>
    <w:rsid w:val="00F7658B"/>
    <w:rsid w:val="00FB1D81"/>
    <w:rsid w:val="00FB24F8"/>
    <w:rsid w:val="00FB34E9"/>
    <w:rsid w:val="00FC5EB6"/>
    <w:rsid w:val="00FD335E"/>
    <w:rsid w:val="00FE1585"/>
    <w:rsid w:val="00FE4691"/>
    <w:rsid w:val="00FF0C04"/>
    <w:rsid w:val="00FF7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7ED61"/>
  <w15:docId w15:val="{9BC2038D-6092-4F00-A5DA-2AB7689E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A6A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uiPriority w:val="9"/>
    <w:qFormat/>
    <w:rsid w:val="00B47A1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47A1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uiPriority w:val="9"/>
    <w:unhideWhenUsed/>
    <w:qFormat/>
    <w:rsid w:val="00B47A1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"/>
    <w:unhideWhenUsed/>
    <w:qFormat/>
    <w:rsid w:val="00B47A1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"/>
    <w:unhideWhenUsed/>
    <w:qFormat/>
    <w:rsid w:val="00B47A1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B47A1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47A1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B47A1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B47A1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B47A1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sid w:val="00B47A1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uiPriority w:val="9"/>
    <w:qFormat/>
    <w:rsid w:val="00B47A1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uiPriority w:val="9"/>
    <w:qFormat/>
    <w:rsid w:val="00B47A1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uiPriority w:val="9"/>
    <w:qFormat/>
    <w:rsid w:val="00B47A1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sid w:val="00B47A1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sid w:val="00B47A1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sid w:val="00B47A1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sid w:val="00B47A1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qFormat/>
    <w:rsid w:val="00B47A19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sid w:val="00B47A19"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sid w:val="00B47A19"/>
    <w:rPr>
      <w:i/>
    </w:rPr>
  </w:style>
  <w:style w:type="character" w:customStyle="1" w:styleId="a7">
    <w:name w:val="Выделенная цитата Знак"/>
    <w:link w:val="a8"/>
    <w:uiPriority w:val="30"/>
    <w:qFormat/>
    <w:rsid w:val="00B47A19"/>
    <w:rPr>
      <w:i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B47A19"/>
  </w:style>
  <w:style w:type="character" w:customStyle="1" w:styleId="FooterChar">
    <w:name w:val="Footer Char"/>
    <w:basedOn w:val="a0"/>
    <w:uiPriority w:val="99"/>
    <w:qFormat/>
    <w:rsid w:val="00B47A19"/>
  </w:style>
  <w:style w:type="character" w:customStyle="1" w:styleId="ab">
    <w:name w:val="Нижний колонтитул Знак"/>
    <w:link w:val="ac"/>
    <w:uiPriority w:val="99"/>
    <w:qFormat/>
    <w:rsid w:val="00B47A19"/>
  </w:style>
  <w:style w:type="character" w:styleId="ad">
    <w:name w:val="Hyperlink"/>
    <w:uiPriority w:val="99"/>
    <w:unhideWhenUsed/>
    <w:rsid w:val="00B47A19"/>
    <w:rPr>
      <w:color w:val="0000FF" w:themeColor="hyperlink"/>
      <w:u w:val="single"/>
    </w:rPr>
  </w:style>
  <w:style w:type="character" w:customStyle="1" w:styleId="ae">
    <w:name w:val="Текст сноски Знак"/>
    <w:link w:val="af"/>
    <w:uiPriority w:val="99"/>
    <w:qFormat/>
    <w:rsid w:val="00B47A19"/>
    <w:rPr>
      <w:sz w:val="18"/>
    </w:rPr>
  </w:style>
  <w:style w:type="character" w:customStyle="1" w:styleId="af0">
    <w:name w:val="Символ сноски"/>
    <w:uiPriority w:val="99"/>
    <w:unhideWhenUsed/>
    <w:qFormat/>
    <w:rsid w:val="00B47A19"/>
    <w:rPr>
      <w:vertAlign w:val="superscript"/>
    </w:rPr>
  </w:style>
  <w:style w:type="character" w:styleId="af1">
    <w:name w:val="footnote reference"/>
    <w:rsid w:val="00B47A19"/>
    <w:rPr>
      <w:vertAlign w:val="superscript"/>
    </w:rPr>
  </w:style>
  <w:style w:type="character" w:customStyle="1" w:styleId="af2">
    <w:name w:val="Текст концевой сноски Знак"/>
    <w:link w:val="af3"/>
    <w:uiPriority w:val="99"/>
    <w:qFormat/>
    <w:rsid w:val="00B47A19"/>
    <w:rPr>
      <w:sz w:val="20"/>
    </w:rPr>
  </w:style>
  <w:style w:type="character" w:customStyle="1" w:styleId="af4">
    <w:name w:val="Символ концевой сноски"/>
    <w:uiPriority w:val="99"/>
    <w:semiHidden/>
    <w:unhideWhenUsed/>
    <w:qFormat/>
    <w:rsid w:val="00B47A19"/>
    <w:rPr>
      <w:vertAlign w:val="superscript"/>
    </w:rPr>
  </w:style>
  <w:style w:type="character" w:styleId="af5">
    <w:name w:val="endnote reference"/>
    <w:rsid w:val="00B47A19"/>
    <w:rPr>
      <w:vertAlign w:val="superscript"/>
    </w:rPr>
  </w:style>
  <w:style w:type="character" w:customStyle="1" w:styleId="af6">
    <w:name w:val="Текст выноски Знак"/>
    <w:basedOn w:val="a0"/>
    <w:link w:val="af7"/>
    <w:uiPriority w:val="99"/>
    <w:semiHidden/>
    <w:qFormat/>
    <w:rsid w:val="00B47A19"/>
    <w:rPr>
      <w:rFonts w:ascii="Tahoma" w:eastAsia="Times New Roman" w:hAnsi="Tahoma" w:cs="Tahoma"/>
      <w:sz w:val="16"/>
      <w:szCs w:val="16"/>
      <w:lang w:eastAsia="zh-CN"/>
    </w:rPr>
  </w:style>
  <w:style w:type="paragraph" w:styleId="a4">
    <w:name w:val="Title"/>
    <w:basedOn w:val="a"/>
    <w:next w:val="af8"/>
    <w:link w:val="a3"/>
    <w:uiPriority w:val="10"/>
    <w:qFormat/>
    <w:rsid w:val="00B47A19"/>
    <w:pPr>
      <w:spacing w:before="300" w:after="200"/>
      <w:contextualSpacing/>
    </w:pPr>
    <w:rPr>
      <w:sz w:val="48"/>
      <w:szCs w:val="48"/>
    </w:rPr>
  </w:style>
  <w:style w:type="paragraph" w:styleId="af8">
    <w:name w:val="Body Text"/>
    <w:basedOn w:val="a"/>
    <w:rsid w:val="00B47A19"/>
    <w:pPr>
      <w:spacing w:after="140" w:line="276" w:lineRule="auto"/>
    </w:pPr>
  </w:style>
  <w:style w:type="paragraph" w:styleId="af9">
    <w:name w:val="List"/>
    <w:basedOn w:val="af8"/>
    <w:rsid w:val="00B47A19"/>
    <w:rPr>
      <w:rFonts w:cs="Lohit Devanagari"/>
    </w:rPr>
  </w:style>
  <w:style w:type="paragraph" w:styleId="afa">
    <w:name w:val="caption"/>
    <w:basedOn w:val="a"/>
    <w:next w:val="a"/>
    <w:uiPriority w:val="35"/>
    <w:semiHidden/>
    <w:unhideWhenUsed/>
    <w:qFormat/>
    <w:rsid w:val="00B47A19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b">
    <w:name w:val="index heading"/>
    <w:basedOn w:val="a4"/>
    <w:rsid w:val="00B47A19"/>
  </w:style>
  <w:style w:type="paragraph" w:styleId="afc">
    <w:name w:val="List Paragraph"/>
    <w:basedOn w:val="a"/>
    <w:uiPriority w:val="34"/>
    <w:qFormat/>
    <w:rsid w:val="00B47A19"/>
    <w:pPr>
      <w:ind w:left="720"/>
      <w:contextualSpacing/>
    </w:pPr>
  </w:style>
  <w:style w:type="paragraph" w:styleId="afd">
    <w:name w:val="No Spacing"/>
    <w:link w:val="afe"/>
    <w:uiPriority w:val="1"/>
    <w:qFormat/>
    <w:rsid w:val="00B47A19"/>
  </w:style>
  <w:style w:type="paragraph" w:styleId="a6">
    <w:name w:val="Subtitle"/>
    <w:basedOn w:val="a"/>
    <w:next w:val="a"/>
    <w:link w:val="a5"/>
    <w:uiPriority w:val="11"/>
    <w:qFormat/>
    <w:rsid w:val="00B47A19"/>
    <w:pPr>
      <w:spacing w:before="200" w:after="200"/>
    </w:pPr>
  </w:style>
  <w:style w:type="paragraph" w:styleId="22">
    <w:name w:val="Quote"/>
    <w:basedOn w:val="a"/>
    <w:next w:val="a"/>
    <w:link w:val="21"/>
    <w:uiPriority w:val="29"/>
    <w:qFormat/>
    <w:rsid w:val="00B47A19"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rsid w:val="00B47A1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">
    <w:name w:val="Колонтитул"/>
    <w:basedOn w:val="a"/>
    <w:qFormat/>
    <w:rsid w:val="00B47A19"/>
  </w:style>
  <w:style w:type="paragraph" w:styleId="aa">
    <w:name w:val="header"/>
    <w:basedOn w:val="a"/>
    <w:link w:val="a9"/>
    <w:uiPriority w:val="99"/>
    <w:unhideWhenUsed/>
    <w:rsid w:val="00B47A19"/>
    <w:pPr>
      <w:tabs>
        <w:tab w:val="center" w:pos="7143"/>
        <w:tab w:val="right" w:pos="14287"/>
      </w:tabs>
    </w:pPr>
  </w:style>
  <w:style w:type="paragraph" w:styleId="ac">
    <w:name w:val="footer"/>
    <w:basedOn w:val="a"/>
    <w:link w:val="ab"/>
    <w:uiPriority w:val="99"/>
    <w:unhideWhenUsed/>
    <w:rsid w:val="00B47A19"/>
    <w:pPr>
      <w:tabs>
        <w:tab w:val="center" w:pos="7143"/>
        <w:tab w:val="right" w:pos="14287"/>
      </w:tabs>
    </w:pPr>
  </w:style>
  <w:style w:type="paragraph" w:styleId="af">
    <w:name w:val="footnote text"/>
    <w:basedOn w:val="a"/>
    <w:link w:val="ae"/>
    <w:uiPriority w:val="99"/>
    <w:semiHidden/>
    <w:unhideWhenUsed/>
    <w:rsid w:val="00B47A19"/>
    <w:pPr>
      <w:spacing w:after="40"/>
    </w:pPr>
    <w:rPr>
      <w:sz w:val="18"/>
    </w:rPr>
  </w:style>
  <w:style w:type="paragraph" w:styleId="af3">
    <w:name w:val="endnote text"/>
    <w:basedOn w:val="a"/>
    <w:link w:val="af2"/>
    <w:uiPriority w:val="99"/>
    <w:semiHidden/>
    <w:unhideWhenUsed/>
    <w:rsid w:val="00B47A19"/>
    <w:rPr>
      <w:sz w:val="20"/>
    </w:rPr>
  </w:style>
  <w:style w:type="paragraph" w:styleId="12">
    <w:name w:val="toc 1"/>
    <w:basedOn w:val="a"/>
    <w:next w:val="a"/>
    <w:uiPriority w:val="39"/>
    <w:unhideWhenUsed/>
    <w:rsid w:val="00B47A19"/>
    <w:pPr>
      <w:spacing w:after="57"/>
    </w:pPr>
  </w:style>
  <w:style w:type="paragraph" w:styleId="23">
    <w:name w:val="toc 2"/>
    <w:basedOn w:val="a"/>
    <w:next w:val="a"/>
    <w:uiPriority w:val="39"/>
    <w:unhideWhenUsed/>
    <w:rsid w:val="00B47A19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B47A19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B47A19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B47A1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47A1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47A1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47A1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47A19"/>
    <w:pPr>
      <w:spacing w:after="57"/>
      <w:ind w:left="2268"/>
    </w:pPr>
  </w:style>
  <w:style w:type="paragraph" w:styleId="aff0">
    <w:name w:val="TOC Heading"/>
    <w:uiPriority w:val="39"/>
    <w:unhideWhenUsed/>
    <w:rsid w:val="00B47A19"/>
    <w:pPr>
      <w:spacing w:after="200" w:line="276" w:lineRule="auto"/>
    </w:pPr>
  </w:style>
  <w:style w:type="paragraph" w:styleId="aff1">
    <w:name w:val="table of figures"/>
    <w:basedOn w:val="a"/>
    <w:next w:val="a"/>
    <w:uiPriority w:val="99"/>
    <w:unhideWhenUsed/>
    <w:qFormat/>
    <w:rsid w:val="00B47A19"/>
  </w:style>
  <w:style w:type="paragraph" w:styleId="af7">
    <w:name w:val="Balloon Text"/>
    <w:basedOn w:val="a"/>
    <w:link w:val="af6"/>
    <w:uiPriority w:val="99"/>
    <w:semiHidden/>
    <w:unhideWhenUsed/>
    <w:qFormat/>
    <w:rsid w:val="00B47A19"/>
    <w:rPr>
      <w:rFonts w:ascii="Tahoma" w:hAnsi="Tahoma" w:cs="Tahoma"/>
      <w:sz w:val="16"/>
      <w:szCs w:val="16"/>
    </w:rPr>
  </w:style>
  <w:style w:type="table" w:styleId="aff2">
    <w:name w:val="Table Grid"/>
    <w:basedOn w:val="a1"/>
    <w:uiPriority w:val="59"/>
    <w:rsid w:val="00B47A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B47A1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Заголовок 1 Знак1"/>
    <w:basedOn w:val="a1"/>
    <w:link w:val="1"/>
    <w:uiPriority w:val="59"/>
    <w:rsid w:val="00B47A1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B47A1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Заголовок 3 Знак1"/>
    <w:basedOn w:val="a1"/>
    <w:link w:val="3"/>
    <w:uiPriority w:val="99"/>
    <w:rsid w:val="00B47A1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">
    <w:name w:val="Заголовок 4 Знак1"/>
    <w:basedOn w:val="a1"/>
    <w:link w:val="4"/>
    <w:uiPriority w:val="99"/>
    <w:rsid w:val="00B47A1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Заголовок 5 Знак1"/>
    <w:basedOn w:val="a1"/>
    <w:link w:val="5"/>
    <w:uiPriority w:val="99"/>
    <w:rsid w:val="00B47A1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B47A1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47A1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47A1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47A1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47A1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47A1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47A1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B47A1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47A1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47A1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47A1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47A1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47A1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47A1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47A1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47A1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47A1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47A1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47A1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47A1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47A1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47A1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47A1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47A1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47A1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47A1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47A1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47A1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47A1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47A1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47A1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47A1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47A1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47A1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47A1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47A1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47A1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47A1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47A1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47A1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47A1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47A1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47A1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47A1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47A1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47A1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47A1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47A1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47A1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47A1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47A1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47A1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47A1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47A1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47A1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47A1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47A1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47A1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47A1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47A1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47A1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47A1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47A1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47A1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47A1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47A1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B47A1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B47A1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B47A1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B47A1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B47A1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47A1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47A1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47A1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47A1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47A1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47A1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47A1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47A1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47A1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47A1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47A1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47A1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47A1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47A1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47A1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47A1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47A1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47A1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47A1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47A1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47A1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47A1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47A1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47A1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47A1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47A1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47A1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47A1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B47A1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47A1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47A1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47A1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47A1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47A1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47A1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B47A1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47A1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47A1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47A1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47A1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47A1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47A1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B47A1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B47A1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B47A1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B47A1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B47A1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B47A1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afe">
    <w:name w:val="Без интервала Знак"/>
    <w:link w:val="afd"/>
    <w:uiPriority w:val="1"/>
    <w:rsid w:val="004A24FB"/>
  </w:style>
  <w:style w:type="paragraph" w:customStyle="1" w:styleId="headertext">
    <w:name w:val="headertext"/>
    <w:basedOn w:val="a"/>
    <w:rsid w:val="009776AF"/>
    <w:pPr>
      <w:widowControl/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data">
    <w:name w:val="docdata"/>
    <w:aliases w:val="docy,v5,1241,bqiaagaaeyqcaaagiaiaaanabaaabu4eaaaaaaaaaaaaaaaaaaaaaaaaaaaaaaaaaaaaaaaaaaaaaaaaaaaaaaaaaaaaaaaaaaaaaaaaaaaaaaaaaaaaaaaaaaaaaaaaaaaaaaaaaaaaaaaaaaaaaaaaaaaaaaaaaaaaaaaaaaaaaaaaaaaaaaaaaaaaaaaaaaaaaaaaaaaaaaaaaaaaaaaaaaaaaaaaaaaaaaaa"/>
    <w:basedOn w:val="a0"/>
    <w:rsid w:val="00A07983"/>
  </w:style>
  <w:style w:type="paragraph" w:customStyle="1" w:styleId="1558">
    <w:name w:val="1558"/>
    <w:aliases w:val="bqiaagaaeyqcaaagiaiaaamrbqaabtkfaaaaaaaaaaaaaaaaaaaaaaaaaaaaaaaaaaaaaaaaaaaaaaaaaaaaaaaaaaaaaaaaaaaaaaaaaaaaaaaaaaaaaaaaaaaaaaaaaaaaaaaaaaaaaaaaaaaaaaaaaaaaaaaaaaaaaaaaaaaaaaaaaaaaaaaaaaaaaaaaaaaaaaaaaaaaaaaaaaaaaaaaaaaaaaaaaaaaaaaa"/>
    <w:basedOn w:val="a"/>
    <w:rsid w:val="00661E25"/>
    <w:pPr>
      <w:widowControl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431">
    <w:name w:val="1431"/>
    <w:aliases w:val="bqiaagaaeyqcaaagiaiaaap+baaabqwfaaaaaaaaaaaaaaaaaaaaaaaaaaaaaaaaaaaaaaaaaaaaaaaaaaaaaaaaaaaaaaaaaaaaaaaaaaaaaaaaaaaaaaaaaaaaaaaaaaaaaaaaaaaaaaaaaaaaaaaaaaaaaaaaaaaaaaaaaaaaaaaaaaaaaaaaaaaaaaaaaaaaaaaaaaaaaaaaaaaaaaaaaaaaaaaaaaaaaaaa"/>
    <w:basedOn w:val="a"/>
    <w:rsid w:val="00F7658B"/>
    <w:pPr>
      <w:widowControl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7">
    <w:name w:val="2007"/>
    <w:aliases w:val="bqiaagaaeyqcaaagiaiaaam+bwaabuwhaaaaaaaaaaaaaaaaaaaaaaaaaaaaaaaaaaaaaaaaaaaaaaaaaaaaaaaaaaaaaaaaaaaaaaaaaaaaaaaaaaaaaaaaaaaaaaaaaaaaaaaaaaaaaaaaaaaaaaaaaaaaaaaaaaaaaaaaaaaaaaaaaaaaaaaaaaaaaaaaaaaaaaaaaaaaaaaaaaaaaaaaaaaaaaaaaaaaaaaa"/>
    <w:basedOn w:val="a"/>
    <w:rsid w:val="0028250F"/>
    <w:pPr>
      <w:widowControl/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agetitle-item">
    <w:name w:val="pagetitle-item"/>
    <w:basedOn w:val="a0"/>
    <w:rsid w:val="004F7996"/>
  </w:style>
  <w:style w:type="character" w:customStyle="1" w:styleId="pagetitile-button-container">
    <w:name w:val="pagetitile-button-container"/>
    <w:basedOn w:val="a0"/>
    <w:rsid w:val="004F7996"/>
  </w:style>
  <w:style w:type="character" w:customStyle="1" w:styleId="aff3">
    <w:name w:val="Основной текст_"/>
    <w:basedOn w:val="a0"/>
    <w:link w:val="24"/>
    <w:rsid w:val="00DE582E"/>
    <w:rPr>
      <w:sz w:val="23"/>
      <w:szCs w:val="23"/>
      <w:shd w:val="clear" w:color="auto" w:fill="FFFFFF"/>
    </w:rPr>
  </w:style>
  <w:style w:type="paragraph" w:customStyle="1" w:styleId="24">
    <w:name w:val="Основной текст2"/>
    <w:basedOn w:val="a"/>
    <w:link w:val="aff3"/>
    <w:rsid w:val="00DE582E"/>
    <w:pPr>
      <w:shd w:val="clear" w:color="auto" w:fill="FFFFFF"/>
      <w:suppressAutoHyphens w:val="0"/>
      <w:spacing w:line="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550">
    <w:name w:val="2550"/>
    <w:aliases w:val="bqiaagaaeyqcaaagiaiaaandcqaabwsjaaaaaaaaaaaaaaaaaaaaaaaaaaaaaaaaaaaaaaaaaaaaaaaaaaaaaaaaaaaaaaaaaaaaaaaaaaaaaaaaaaaaaaaaaaaaaaaaaaaaaaaaaaaaaaaaaaaaaaaaaaaaaaaaaaaaaaaaaaaaaaaaaaaaaaaaaaaaaaaaaaaaaaaaaaaaaaaaaaaaaaaaaaaaaaaaaaaaaaaa"/>
    <w:basedOn w:val="a"/>
    <w:rsid w:val="00370D15"/>
    <w:pPr>
      <w:widowControl/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10">
    <w:name w:val="Сетка таблицы11"/>
    <w:basedOn w:val="a1"/>
    <w:next w:val="aff2"/>
    <w:uiPriority w:val="59"/>
    <w:rsid w:val="005B61FB"/>
    <w:pPr>
      <w:suppressAutoHyphens w:val="0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745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8710011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Ветошкина</dc:creator>
  <cp:lastModifiedBy>Referent</cp:lastModifiedBy>
  <cp:revision>3</cp:revision>
  <cp:lastPrinted>2023-03-14T09:44:00Z</cp:lastPrinted>
  <dcterms:created xsi:type="dcterms:W3CDTF">2025-07-02T08:28:00Z</dcterms:created>
  <dcterms:modified xsi:type="dcterms:W3CDTF">2025-07-02T10:32:00Z</dcterms:modified>
</cp:coreProperties>
</file>