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A0" w:rsidRDefault="00D57BA0">
      <w:pPr>
        <w:widowControl w:val="0"/>
        <w:jc w:val="both"/>
        <w:rPr>
          <w:rFonts w:ascii="Times New Roman" w:hAnsi="Times New Roman" w:cs="Times New Roman"/>
          <w:sz w:val="22"/>
          <w:szCs w:val="22"/>
        </w:rPr>
      </w:pPr>
    </w:p>
    <w:p w:rsidR="00D57BA0" w:rsidRDefault="00476698">
      <w:pPr>
        <w:widowControl w:val="0"/>
        <w:jc w:val="center"/>
        <w:rPr>
          <w:rFonts w:ascii="Times New Roman" w:hAnsi="Times New Roman" w:cs="Times New Roman"/>
          <w:b/>
          <w:sz w:val="22"/>
          <w:szCs w:val="22"/>
        </w:rPr>
      </w:pPr>
      <w:r>
        <w:rPr>
          <w:rFonts w:ascii="Times New Roman" w:hAnsi="Times New Roman" w:cs="Times New Roman"/>
          <w:b/>
          <w:sz w:val="22"/>
          <w:szCs w:val="22"/>
        </w:rPr>
        <w:t>ПРОЕКТ</w:t>
      </w:r>
    </w:p>
    <w:p w:rsidR="00D57BA0" w:rsidRDefault="00476698">
      <w:pPr>
        <w:widowControl w:val="0"/>
        <w:jc w:val="center"/>
        <w:rPr>
          <w:rFonts w:ascii="Times New Roman" w:hAnsi="Times New Roman" w:cs="Times New Roman"/>
          <w:b/>
          <w:sz w:val="22"/>
          <w:szCs w:val="22"/>
          <w:lang w:eastAsia="en-US"/>
        </w:rPr>
      </w:pPr>
      <w:r>
        <w:rPr>
          <w:rFonts w:ascii="Times New Roman" w:hAnsi="Times New Roman" w:cs="Times New Roman"/>
          <w:b/>
          <w:sz w:val="22"/>
          <w:szCs w:val="22"/>
        </w:rPr>
        <w:t xml:space="preserve"> ДОГОВОРА ПОСТАВКИ №_____________</w:t>
      </w:r>
    </w:p>
    <w:p w:rsidR="00D57BA0" w:rsidRDefault="00D57BA0">
      <w:pPr>
        <w:widowControl w:val="0"/>
        <w:jc w:val="both"/>
        <w:rPr>
          <w:rFonts w:ascii="Times New Roman" w:hAnsi="Times New Roman" w:cs="Times New Roman"/>
          <w:b/>
          <w:sz w:val="22"/>
          <w:szCs w:val="22"/>
        </w:rPr>
      </w:pPr>
    </w:p>
    <w:p w:rsidR="00D57BA0" w:rsidRDefault="00476698">
      <w:pPr>
        <w:widowControl w:val="0"/>
        <w:jc w:val="both"/>
        <w:rPr>
          <w:rFonts w:ascii="Times New Roman" w:hAnsi="Times New Roman" w:cs="Times New Roman"/>
          <w:sz w:val="22"/>
          <w:szCs w:val="22"/>
        </w:rPr>
      </w:pPr>
      <w:r>
        <w:rPr>
          <w:rFonts w:ascii="Times New Roman" w:hAnsi="Times New Roman" w:cs="Times New Roman"/>
          <w:sz w:val="22"/>
          <w:szCs w:val="22"/>
        </w:rPr>
        <w:t>г. 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sz w:val="22"/>
          <w:szCs w:val="22"/>
        </w:rPr>
        <w:t>__»_____________</w:t>
      </w:r>
      <w:r>
        <w:rPr>
          <w:rFonts w:ascii="Times New Roman" w:hAnsi="Times New Roman" w:cs="Times New Roman"/>
          <w:sz w:val="22"/>
          <w:szCs w:val="22"/>
        </w:rPr>
        <w:t>2025 г.</w:t>
      </w:r>
    </w:p>
    <w:p w:rsidR="00D57BA0" w:rsidRDefault="00D57BA0">
      <w:pPr>
        <w:widowControl w:val="0"/>
        <w:jc w:val="both"/>
        <w:rPr>
          <w:rFonts w:ascii="Times New Roman" w:hAnsi="Times New Roman" w:cs="Times New Roman"/>
          <w:b/>
          <w:sz w:val="22"/>
          <w:szCs w:val="22"/>
        </w:rPr>
      </w:pPr>
    </w:p>
    <w:p w:rsidR="00D57BA0" w:rsidRDefault="00476698">
      <w:pPr>
        <w:widowControl w:val="0"/>
        <w:jc w:val="both"/>
        <w:rPr>
          <w:rFonts w:ascii="Times New Roman" w:hAnsi="Times New Roman" w:cs="Times New Roman"/>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rPr>
        <w:tab/>
      </w:r>
      <w:r w:rsidR="00C855BF">
        <w:rPr>
          <w:rFonts w:ascii="Times New Roman" w:hAnsi="Times New Roman" w:cs="Times New Roman"/>
          <w:b/>
          <w:bCs/>
          <w:sz w:val="22"/>
          <w:szCs w:val="22"/>
        </w:rPr>
        <w:t>_________________________________</w:t>
      </w:r>
      <w:r>
        <w:rPr>
          <w:rFonts w:ascii="Times New Roman" w:hAnsi="Times New Roman" w:cs="Times New Roman"/>
          <w:sz w:val="22"/>
          <w:szCs w:val="22"/>
        </w:rPr>
        <w:t>, именуемое в дальнейшем «</w:t>
      </w:r>
      <w:r>
        <w:rPr>
          <w:rFonts w:ascii="Times New Roman" w:hAnsi="Times New Roman" w:cs="Times New Roman"/>
          <w:b/>
          <w:bCs/>
          <w:sz w:val="22"/>
          <w:szCs w:val="22"/>
        </w:rPr>
        <w:t>ЗАКАЗЧИК</w:t>
      </w:r>
      <w:r>
        <w:rPr>
          <w:rFonts w:ascii="Times New Roman" w:hAnsi="Times New Roman" w:cs="Times New Roman"/>
          <w:sz w:val="22"/>
          <w:szCs w:val="22"/>
        </w:rPr>
        <w:t xml:space="preserve">», в лице директора </w:t>
      </w:r>
      <w:r w:rsidR="00C855BF">
        <w:rPr>
          <w:rFonts w:ascii="Times New Roman" w:hAnsi="Times New Roman" w:cs="Times New Roman"/>
          <w:sz w:val="22"/>
          <w:szCs w:val="22"/>
        </w:rPr>
        <w:t>______________________</w:t>
      </w:r>
      <w:r>
        <w:rPr>
          <w:rFonts w:ascii="Times New Roman" w:hAnsi="Times New Roman" w:cs="Times New Roman"/>
          <w:sz w:val="22"/>
          <w:szCs w:val="22"/>
        </w:rPr>
        <w:t>, действующего на основании Устава, с одной стороны,</w:t>
      </w:r>
    </w:p>
    <w:p w:rsidR="00D57BA0" w:rsidRDefault="00476698">
      <w:pPr>
        <w:widowControl w:val="0"/>
        <w:ind w:firstLine="708"/>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и____________________ (_______), именуемое в дальнейшем «</w:t>
      </w:r>
      <w:r>
        <w:rPr>
          <w:rFonts w:ascii="Times New Roman" w:hAnsi="Times New Roman" w:cs="Times New Roman"/>
          <w:b/>
          <w:sz w:val="22"/>
          <w:szCs w:val="22"/>
        </w:rPr>
        <w:t>ПОСТАВЩИК</w:t>
      </w:r>
      <w:r>
        <w:rPr>
          <w:rFonts w:ascii="Times New Roman" w:hAnsi="Times New Roman" w:cs="Times New Roman"/>
          <w:sz w:val="22"/>
          <w:szCs w:val="22"/>
        </w:rPr>
        <w:t xml:space="preserve">», в лице _______________, действующего на основании ________, с другой стороны, далее по тексту совместно именуемые «Стороны», а каждая в отдельности «Сторона», в порядке, предусмотренном Федеральным законом Российской Федерации от 18.07.2011 № 223-ФЗ «О закупках товаров, работ, услуг отдельными видами юридических лиц», </w:t>
      </w:r>
      <w:r>
        <w:rPr>
          <w:rFonts w:ascii="Times New Roman" w:hAnsi="Times New Roman" w:cs="Times New Roman"/>
          <w:sz w:val="22"/>
          <w:szCs w:val="22"/>
          <w:highlight w:val="yellow"/>
        </w:rPr>
        <w:t>на основании протокола №____ от __.__.2025 г.</w:t>
      </w:r>
      <w:r>
        <w:rPr>
          <w:rFonts w:ascii="Times New Roman" w:hAnsi="Times New Roman" w:cs="Times New Roman"/>
          <w:sz w:val="22"/>
          <w:szCs w:val="22"/>
        </w:rPr>
        <w:t xml:space="preserve"> </w:t>
      </w:r>
      <w:r w:rsidR="00C855BF">
        <w:rPr>
          <w:rFonts w:ascii="Times New Roman" w:hAnsi="Times New Roman" w:cs="Times New Roman"/>
          <w:sz w:val="22"/>
          <w:szCs w:val="22"/>
        </w:rPr>
        <w:t xml:space="preserve"> </w:t>
      </w:r>
      <w:r>
        <w:rPr>
          <w:rFonts w:ascii="Times New Roman" w:hAnsi="Times New Roman" w:cs="Times New Roman"/>
          <w:sz w:val="22"/>
          <w:szCs w:val="22"/>
        </w:rPr>
        <w:t>заключили настоящий договор поставки (далее по тексту - Договор) о нижеследующем:</w:t>
      </w:r>
      <w:proofErr w:type="gramEnd"/>
    </w:p>
    <w:p w:rsidR="00D57BA0" w:rsidRDefault="00D57BA0">
      <w:pPr>
        <w:widowControl w:val="0"/>
        <w:jc w:val="both"/>
        <w:rPr>
          <w:rFonts w:ascii="Times New Roman" w:hAnsi="Times New Roman" w:cs="Times New Roman"/>
          <w:sz w:val="22"/>
          <w:szCs w:val="22"/>
        </w:rPr>
      </w:pPr>
    </w:p>
    <w:p w:rsidR="00D57BA0" w:rsidRDefault="00476698">
      <w:pPr>
        <w:widowControl w:val="0"/>
        <w:jc w:val="center"/>
        <w:rPr>
          <w:rFonts w:ascii="Times New Roman" w:hAnsi="Times New Roman" w:cs="Times New Roman"/>
          <w:b/>
          <w:sz w:val="22"/>
          <w:szCs w:val="22"/>
        </w:rPr>
      </w:pPr>
      <w:r>
        <w:rPr>
          <w:rFonts w:ascii="Times New Roman" w:hAnsi="Times New Roman" w:cs="Times New Roman"/>
          <w:b/>
          <w:sz w:val="22"/>
          <w:szCs w:val="22"/>
        </w:rPr>
        <w:t>ТЕРМИНЫ И ПОНЯТИЯ, ИСПОЛЬЗУЕМЫЕ В ДОГОВОРЕ:</w:t>
      </w:r>
    </w:p>
    <w:p w:rsidR="00D57BA0" w:rsidRDefault="00476698">
      <w:pPr>
        <w:widowControl w:val="0"/>
        <w:jc w:val="both"/>
        <w:rPr>
          <w:rFonts w:ascii="Times New Roman" w:hAnsi="Times New Roman" w:cs="Times New Roman"/>
          <w:bCs/>
          <w:sz w:val="22"/>
          <w:szCs w:val="22"/>
        </w:rPr>
      </w:pPr>
      <w:r>
        <w:rPr>
          <w:rFonts w:ascii="Times New Roman" w:hAnsi="Times New Roman" w:cs="Times New Roman"/>
          <w:b/>
          <w:bCs/>
          <w:sz w:val="22"/>
          <w:szCs w:val="22"/>
        </w:rPr>
        <w:t>ТО (точка обслуживания)</w:t>
      </w:r>
      <w:r>
        <w:rPr>
          <w:rFonts w:ascii="Times New Roman" w:hAnsi="Times New Roman" w:cs="Times New Roman"/>
          <w:bCs/>
          <w:sz w:val="22"/>
          <w:szCs w:val="22"/>
        </w:rPr>
        <w:t xml:space="preserve"> - автозаправочная станция/автозаправочный комплекс и любая другая точка обслуживания, на которой осуществляется реализация Товаров Держателям карт. </w:t>
      </w:r>
    </w:p>
    <w:p w:rsidR="00D57BA0" w:rsidRDefault="00476698">
      <w:pPr>
        <w:widowControl w:val="0"/>
        <w:jc w:val="both"/>
        <w:rPr>
          <w:rFonts w:ascii="Times New Roman" w:hAnsi="Times New Roman" w:cs="Times New Roman"/>
          <w:sz w:val="22"/>
          <w:szCs w:val="22"/>
        </w:rPr>
      </w:pPr>
      <w:r>
        <w:rPr>
          <w:rFonts w:ascii="Times New Roman" w:hAnsi="Times New Roman" w:cs="Times New Roman"/>
          <w:b/>
          <w:bCs/>
          <w:sz w:val="22"/>
          <w:szCs w:val="22"/>
        </w:rPr>
        <w:t>Карта (смарт-карта, пластиковая карта, топливная карта)</w:t>
      </w:r>
      <w:r>
        <w:rPr>
          <w:rFonts w:ascii="Times New Roman" w:hAnsi="Times New Roman" w:cs="Times New Roman"/>
          <w:bCs/>
          <w:sz w:val="22"/>
          <w:szCs w:val="22"/>
        </w:rPr>
        <w:t xml:space="preserve"> – </w:t>
      </w:r>
      <w:r>
        <w:rPr>
          <w:rFonts w:ascii="Times New Roman" w:hAnsi="Times New Roman" w:cs="Times New Roman"/>
          <w:sz w:val="22"/>
          <w:szCs w:val="22"/>
        </w:rPr>
        <w:t>пластиковая карта с микрочипом, предъявление которой на ТО является основанием для отпуска Товаров за безналичный расчет. Карта является техническим средством учета полученных Товаров и не является платежным средством.</w:t>
      </w:r>
    </w:p>
    <w:p w:rsidR="00D57BA0" w:rsidRDefault="00476698">
      <w:pPr>
        <w:widowControl w:val="0"/>
        <w:jc w:val="both"/>
        <w:rPr>
          <w:rFonts w:ascii="Times New Roman" w:hAnsi="Times New Roman" w:cs="Times New Roman"/>
          <w:bCs/>
          <w:sz w:val="22"/>
          <w:szCs w:val="22"/>
        </w:rPr>
      </w:pPr>
      <w:r>
        <w:rPr>
          <w:rFonts w:ascii="Times New Roman" w:hAnsi="Times New Roman" w:cs="Times New Roman"/>
          <w:b/>
          <w:bCs/>
          <w:sz w:val="22"/>
          <w:szCs w:val="22"/>
        </w:rPr>
        <w:t>Товары</w:t>
      </w:r>
      <w:r>
        <w:rPr>
          <w:rFonts w:ascii="Times New Roman" w:hAnsi="Times New Roman" w:cs="Times New Roman"/>
          <w:bCs/>
          <w:sz w:val="22"/>
          <w:szCs w:val="22"/>
        </w:rPr>
        <w:t xml:space="preserve"> - все виды моторного топлива (бензин, дизельное топливо), реализуемые по Договору на ТО посредством использования Карт.</w:t>
      </w:r>
    </w:p>
    <w:p w:rsidR="00D57BA0" w:rsidRDefault="00476698">
      <w:pPr>
        <w:widowControl w:val="0"/>
        <w:jc w:val="both"/>
        <w:rPr>
          <w:rFonts w:ascii="Times New Roman" w:hAnsi="Times New Roman" w:cs="Times New Roman"/>
          <w:bCs/>
          <w:sz w:val="22"/>
          <w:szCs w:val="22"/>
        </w:rPr>
      </w:pPr>
      <w:r>
        <w:rPr>
          <w:rFonts w:ascii="Times New Roman" w:hAnsi="Times New Roman" w:cs="Times New Roman"/>
          <w:b/>
          <w:bCs/>
          <w:sz w:val="22"/>
          <w:szCs w:val="22"/>
        </w:rPr>
        <w:t>Терминал</w:t>
      </w:r>
      <w:r>
        <w:rPr>
          <w:rFonts w:ascii="Times New Roman" w:hAnsi="Times New Roman" w:cs="Times New Roman"/>
          <w:bCs/>
          <w:sz w:val="22"/>
          <w:szCs w:val="22"/>
        </w:rPr>
        <w:t xml:space="preserve"> – э</w:t>
      </w:r>
      <w:r>
        <w:rPr>
          <w:rFonts w:ascii="Times New Roman" w:hAnsi="Times New Roman" w:cs="Times New Roman"/>
          <w:sz w:val="22"/>
          <w:szCs w:val="22"/>
        </w:rPr>
        <w:t>лектронное устройство, установленное на ТО, предназначенное для обслуживания по Картам</w:t>
      </w:r>
      <w:r>
        <w:rPr>
          <w:rFonts w:ascii="Times New Roman" w:hAnsi="Times New Roman" w:cs="Times New Roman"/>
          <w:bCs/>
          <w:sz w:val="22"/>
          <w:szCs w:val="22"/>
        </w:rPr>
        <w:t xml:space="preserve"> и производящее сбор информации по операциям с Картами.</w:t>
      </w:r>
    </w:p>
    <w:p w:rsidR="00D57BA0" w:rsidRDefault="00476698">
      <w:pPr>
        <w:widowControl w:val="0"/>
        <w:jc w:val="both"/>
        <w:rPr>
          <w:rFonts w:ascii="Times New Roman" w:hAnsi="Times New Roman" w:cs="Times New Roman"/>
          <w:bCs/>
          <w:sz w:val="22"/>
          <w:szCs w:val="22"/>
        </w:rPr>
      </w:pPr>
      <w:r>
        <w:rPr>
          <w:rFonts w:ascii="Times New Roman" w:hAnsi="Times New Roman" w:cs="Times New Roman"/>
          <w:b/>
          <w:bCs/>
          <w:sz w:val="22"/>
          <w:szCs w:val="22"/>
        </w:rPr>
        <w:t xml:space="preserve">Терминальный чек – </w:t>
      </w:r>
      <w:r>
        <w:rPr>
          <w:rFonts w:ascii="Times New Roman" w:hAnsi="Times New Roman" w:cs="Times New Roman"/>
          <w:bCs/>
          <w:sz w:val="22"/>
          <w:szCs w:val="22"/>
        </w:rPr>
        <w:t>документ (чек), выдаваемый Оператором ТО Держателю Карты при заправке автотранспортного средства, отпуске сопутствующих Товаров, содержащий информацию об операции по Карте.</w:t>
      </w:r>
    </w:p>
    <w:p w:rsidR="00D57BA0" w:rsidRDefault="00476698">
      <w:pPr>
        <w:widowControl w:val="0"/>
        <w:jc w:val="both"/>
        <w:rPr>
          <w:rFonts w:ascii="Times New Roman" w:hAnsi="Times New Roman" w:cs="Times New Roman"/>
          <w:sz w:val="22"/>
          <w:szCs w:val="22"/>
        </w:rPr>
      </w:pPr>
      <w:r>
        <w:rPr>
          <w:rFonts w:ascii="Times New Roman" w:hAnsi="Times New Roman" w:cs="Times New Roman"/>
          <w:b/>
          <w:bCs/>
          <w:sz w:val="22"/>
          <w:szCs w:val="22"/>
        </w:rPr>
        <w:t>Оператор ТО</w:t>
      </w:r>
      <w:r>
        <w:rPr>
          <w:rFonts w:ascii="Times New Roman" w:hAnsi="Times New Roman" w:cs="Times New Roman"/>
          <w:bCs/>
          <w:sz w:val="22"/>
          <w:szCs w:val="22"/>
        </w:rPr>
        <w:t xml:space="preserve"> – сотрудник ТО, осуществляющий прием Карт и производящий обслуживание по Картам на ТО.</w:t>
      </w:r>
    </w:p>
    <w:p w:rsidR="00D57BA0" w:rsidRDefault="00476698">
      <w:pPr>
        <w:widowControl w:val="0"/>
        <w:jc w:val="both"/>
        <w:rPr>
          <w:rFonts w:ascii="Times New Roman" w:hAnsi="Times New Roman" w:cs="Times New Roman"/>
          <w:bCs/>
          <w:sz w:val="22"/>
          <w:szCs w:val="22"/>
        </w:rPr>
      </w:pPr>
      <w:r>
        <w:rPr>
          <w:rFonts w:ascii="Times New Roman" w:hAnsi="Times New Roman" w:cs="Times New Roman"/>
          <w:b/>
          <w:bCs/>
          <w:sz w:val="22"/>
          <w:szCs w:val="22"/>
        </w:rPr>
        <w:t xml:space="preserve">Держатель карты </w:t>
      </w:r>
      <w:r>
        <w:rPr>
          <w:rFonts w:ascii="Times New Roman" w:hAnsi="Times New Roman" w:cs="Times New Roman"/>
          <w:bCs/>
          <w:sz w:val="22"/>
          <w:szCs w:val="22"/>
        </w:rPr>
        <w:t>– представитель ПОКУПАТЕЛЯ, уполномоченный им на получение Товаров по Картам. Передача Карты ПОКУПАТЕЛЕМ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w:t>
      </w:r>
    </w:p>
    <w:p w:rsidR="00D57BA0" w:rsidRDefault="00476698">
      <w:pPr>
        <w:widowControl w:val="0"/>
        <w:jc w:val="both"/>
        <w:rPr>
          <w:rFonts w:ascii="Times New Roman" w:hAnsi="Times New Roman" w:cs="Times New Roman"/>
          <w:sz w:val="22"/>
          <w:szCs w:val="22"/>
        </w:rPr>
      </w:pPr>
      <w:r>
        <w:rPr>
          <w:rFonts w:ascii="Times New Roman" w:hAnsi="Times New Roman" w:cs="Times New Roman"/>
          <w:b/>
          <w:bCs/>
          <w:sz w:val="22"/>
          <w:szCs w:val="22"/>
        </w:rPr>
        <w:t xml:space="preserve">Лимит карты – </w:t>
      </w:r>
      <w:r>
        <w:rPr>
          <w:rFonts w:ascii="Times New Roman" w:hAnsi="Times New Roman" w:cs="Times New Roman"/>
          <w:sz w:val="22"/>
          <w:szCs w:val="22"/>
        </w:rPr>
        <w:t>установленное на Карте</w:t>
      </w:r>
      <w:r>
        <w:rPr>
          <w:rFonts w:ascii="Times New Roman" w:hAnsi="Times New Roman" w:cs="Times New Roman"/>
          <w:b/>
          <w:sz w:val="22"/>
          <w:szCs w:val="22"/>
        </w:rPr>
        <w:t xml:space="preserve"> </w:t>
      </w:r>
      <w:r>
        <w:rPr>
          <w:rFonts w:ascii="Times New Roman" w:hAnsi="Times New Roman" w:cs="Times New Roman"/>
          <w:bCs/>
          <w:sz w:val="22"/>
          <w:szCs w:val="22"/>
        </w:rPr>
        <w:t>предельное ограничение отпускаемых Товаров</w:t>
      </w:r>
      <w:r>
        <w:rPr>
          <w:rFonts w:ascii="Times New Roman" w:hAnsi="Times New Roman" w:cs="Times New Roman"/>
          <w:b/>
          <w:sz w:val="22"/>
          <w:szCs w:val="22"/>
        </w:rPr>
        <w:t xml:space="preserve">, </w:t>
      </w:r>
      <w:r>
        <w:rPr>
          <w:rFonts w:ascii="Times New Roman" w:hAnsi="Times New Roman" w:cs="Times New Roman"/>
          <w:sz w:val="22"/>
          <w:szCs w:val="22"/>
        </w:rPr>
        <w:t>которые Держатель карты вправе получить на ТО.</w:t>
      </w:r>
    </w:p>
    <w:p w:rsidR="00D57BA0" w:rsidRDefault="00D57BA0">
      <w:pPr>
        <w:widowControl w:val="0"/>
        <w:rPr>
          <w:rFonts w:ascii="Times New Roman" w:hAnsi="Times New Roman" w:cs="Times New Roman"/>
          <w:bCs/>
          <w:sz w:val="22"/>
          <w:szCs w:val="22"/>
        </w:rPr>
      </w:pPr>
    </w:p>
    <w:p w:rsidR="00D57BA0" w:rsidRDefault="00476698">
      <w:pPr>
        <w:widowControl w:val="0"/>
        <w:numPr>
          <w:ilvl w:val="0"/>
          <w:numId w:val="1"/>
        </w:numPr>
        <w:ind w:left="0" w:firstLine="0"/>
        <w:jc w:val="center"/>
        <w:rPr>
          <w:rFonts w:ascii="Times New Roman" w:hAnsi="Times New Roman" w:cs="Times New Roman"/>
          <w:b/>
          <w:sz w:val="22"/>
          <w:szCs w:val="22"/>
        </w:rPr>
      </w:pPr>
      <w:r>
        <w:rPr>
          <w:rFonts w:ascii="Times New Roman" w:hAnsi="Times New Roman" w:cs="Times New Roman"/>
          <w:b/>
          <w:sz w:val="22"/>
          <w:szCs w:val="22"/>
        </w:rPr>
        <w:t>ПРЕДМЕТ ДОГОВОРА</w:t>
      </w:r>
    </w:p>
    <w:p w:rsidR="00D57BA0" w:rsidRPr="00C34FB6" w:rsidRDefault="00476698">
      <w:pPr>
        <w:widowControl w:val="0"/>
        <w:numPr>
          <w:ilvl w:val="1"/>
          <w:numId w:val="2"/>
        </w:numPr>
        <w:ind w:left="0" w:firstLine="0"/>
        <w:jc w:val="both"/>
        <w:rPr>
          <w:rFonts w:ascii="Times New Roman" w:hAnsi="Times New Roman" w:cs="Times New Roman"/>
          <w:bCs/>
          <w:sz w:val="22"/>
          <w:szCs w:val="22"/>
        </w:rPr>
      </w:pPr>
      <w:proofErr w:type="gramStart"/>
      <w:r w:rsidRPr="00C34FB6">
        <w:rPr>
          <w:rFonts w:ascii="Times New Roman" w:hAnsi="Times New Roman" w:cs="Times New Roman"/>
          <w:bCs/>
          <w:sz w:val="22"/>
          <w:szCs w:val="22"/>
        </w:rPr>
        <w:t xml:space="preserve">ПОСТАВЩИК обязуется в установленные настоящим договором порядке, цене и сроки поставить ЗАКАЗЧИКУ в собственность ГСМ (далее-Товар) через сеть АЗС (далее ТО) ПОСТАВЩИКА расположенных на территории </w:t>
      </w:r>
      <w:r w:rsidR="00C855BF" w:rsidRPr="00C34FB6">
        <w:rPr>
          <w:rFonts w:ascii="Times New Roman" w:hAnsi="Times New Roman" w:cs="Times New Roman"/>
          <w:bCs/>
          <w:sz w:val="22"/>
          <w:szCs w:val="22"/>
        </w:rPr>
        <w:t xml:space="preserve">с. Чалтырь, и на расстоянии не более 10 км от адреса заказчика, 346800, Ростовская область, </w:t>
      </w:r>
      <w:proofErr w:type="spellStart"/>
      <w:r w:rsidR="00C855BF" w:rsidRPr="00C34FB6">
        <w:rPr>
          <w:rFonts w:ascii="Times New Roman" w:hAnsi="Times New Roman" w:cs="Times New Roman"/>
          <w:bCs/>
          <w:sz w:val="22"/>
          <w:szCs w:val="22"/>
        </w:rPr>
        <w:t>Мясниковский</w:t>
      </w:r>
      <w:proofErr w:type="spellEnd"/>
      <w:r w:rsidR="00C855BF" w:rsidRPr="00C34FB6">
        <w:rPr>
          <w:rFonts w:ascii="Times New Roman" w:hAnsi="Times New Roman" w:cs="Times New Roman"/>
          <w:bCs/>
          <w:sz w:val="22"/>
          <w:szCs w:val="22"/>
        </w:rPr>
        <w:t xml:space="preserve"> район, с. Чалтырь, ул. </w:t>
      </w:r>
      <w:proofErr w:type="spellStart"/>
      <w:r w:rsidR="00C34FB6" w:rsidRPr="00C34FB6">
        <w:rPr>
          <w:rFonts w:ascii="Times New Roman" w:hAnsi="Times New Roman" w:cs="Times New Roman"/>
          <w:bCs/>
          <w:sz w:val="22"/>
          <w:szCs w:val="22"/>
        </w:rPr>
        <w:t>Мясникяна</w:t>
      </w:r>
      <w:proofErr w:type="spellEnd"/>
      <w:r w:rsidR="00C34FB6" w:rsidRPr="00C34FB6">
        <w:rPr>
          <w:rFonts w:ascii="Times New Roman" w:hAnsi="Times New Roman" w:cs="Times New Roman"/>
          <w:bCs/>
          <w:sz w:val="22"/>
          <w:szCs w:val="22"/>
        </w:rPr>
        <w:t xml:space="preserve"> </w:t>
      </w:r>
      <w:r w:rsidR="00C855BF" w:rsidRPr="00C34FB6">
        <w:rPr>
          <w:rFonts w:ascii="Times New Roman" w:hAnsi="Times New Roman" w:cs="Times New Roman"/>
          <w:bCs/>
          <w:sz w:val="22"/>
          <w:szCs w:val="22"/>
        </w:rPr>
        <w:t xml:space="preserve"> </w:t>
      </w:r>
      <w:proofErr w:type="spellStart"/>
      <w:r w:rsidR="00C855BF" w:rsidRPr="00C34FB6">
        <w:rPr>
          <w:rFonts w:ascii="Times New Roman" w:hAnsi="Times New Roman" w:cs="Times New Roman"/>
          <w:bCs/>
          <w:sz w:val="22"/>
          <w:szCs w:val="22"/>
        </w:rPr>
        <w:t>зд</w:t>
      </w:r>
      <w:proofErr w:type="spellEnd"/>
      <w:r w:rsidR="00C855BF" w:rsidRPr="00C34FB6">
        <w:rPr>
          <w:rFonts w:ascii="Times New Roman" w:hAnsi="Times New Roman" w:cs="Times New Roman"/>
          <w:bCs/>
          <w:sz w:val="22"/>
          <w:szCs w:val="22"/>
        </w:rPr>
        <w:t xml:space="preserve">. </w:t>
      </w:r>
      <w:r w:rsidR="00C34FB6" w:rsidRPr="00C34FB6">
        <w:rPr>
          <w:rFonts w:ascii="Times New Roman" w:hAnsi="Times New Roman" w:cs="Times New Roman"/>
          <w:bCs/>
          <w:sz w:val="22"/>
          <w:szCs w:val="22"/>
        </w:rPr>
        <w:t>76</w:t>
      </w:r>
      <w:r w:rsidR="00C855BF" w:rsidRPr="00C34FB6">
        <w:rPr>
          <w:rFonts w:ascii="Times New Roman" w:hAnsi="Times New Roman" w:cs="Times New Roman"/>
          <w:bCs/>
          <w:sz w:val="22"/>
          <w:szCs w:val="22"/>
        </w:rPr>
        <w:t xml:space="preserve"> </w:t>
      </w:r>
      <w:r w:rsidRPr="00C34FB6">
        <w:rPr>
          <w:rFonts w:ascii="Times New Roman" w:hAnsi="Times New Roman" w:cs="Times New Roman"/>
          <w:bCs/>
          <w:sz w:val="22"/>
          <w:szCs w:val="22"/>
        </w:rPr>
        <w:t>по адресам, указанным в перечне автозаправочных станций ПОСТАВЩИКА, а ЗАКАЗЧИК обязуется принимать</w:t>
      </w:r>
      <w:proofErr w:type="gramEnd"/>
      <w:r w:rsidRPr="00C34FB6">
        <w:rPr>
          <w:rFonts w:ascii="Times New Roman" w:hAnsi="Times New Roman" w:cs="Times New Roman"/>
          <w:bCs/>
          <w:sz w:val="22"/>
          <w:szCs w:val="22"/>
        </w:rPr>
        <w:t xml:space="preserve"> и оплачивать Товары, в течение всего срока действия Договора, по ценам, установленным ПОСТАВЩИКОМ, в размере и порядке, предусмотренном настоящим Договором.</w:t>
      </w:r>
    </w:p>
    <w:p w:rsidR="00D57BA0" w:rsidRPr="00C34FB6" w:rsidRDefault="00476698">
      <w:pPr>
        <w:widowControl w:val="0"/>
        <w:tabs>
          <w:tab w:val="num" w:pos="360"/>
          <w:tab w:val="num" w:pos="709"/>
          <w:tab w:val="num" w:pos="851"/>
        </w:tabs>
        <w:jc w:val="both"/>
        <w:rPr>
          <w:rFonts w:ascii="Times New Roman" w:hAnsi="Times New Roman" w:cs="Times New Roman"/>
          <w:spacing w:val="-4"/>
          <w:sz w:val="22"/>
          <w:szCs w:val="22"/>
        </w:rPr>
      </w:pPr>
      <w:r w:rsidRPr="00C34FB6">
        <w:rPr>
          <w:rFonts w:ascii="Times New Roman" w:hAnsi="Times New Roman" w:cs="Times New Roman"/>
          <w:spacing w:val="-4"/>
          <w:sz w:val="22"/>
          <w:szCs w:val="22"/>
        </w:rPr>
        <w:t xml:space="preserve">1.2. Наименование, количество и   сроки    поставки Товара согласуются Сторонами </w:t>
      </w:r>
      <w:proofErr w:type="gramStart"/>
      <w:r w:rsidRPr="00C34FB6">
        <w:rPr>
          <w:rFonts w:ascii="Times New Roman" w:hAnsi="Times New Roman" w:cs="Times New Roman"/>
          <w:spacing w:val="-4"/>
          <w:sz w:val="22"/>
          <w:szCs w:val="22"/>
        </w:rPr>
        <w:t>в</w:t>
      </w:r>
      <w:proofErr w:type="gramEnd"/>
      <w:r w:rsidRPr="00C34FB6">
        <w:rPr>
          <w:rFonts w:ascii="Times New Roman" w:hAnsi="Times New Roman" w:cs="Times New Roman"/>
          <w:spacing w:val="-4"/>
          <w:sz w:val="22"/>
          <w:szCs w:val="22"/>
        </w:rPr>
        <w:t xml:space="preserve"> </w:t>
      </w:r>
    </w:p>
    <w:p w:rsidR="00D57BA0" w:rsidRDefault="00476698">
      <w:pPr>
        <w:widowControl w:val="0"/>
        <w:tabs>
          <w:tab w:val="num" w:pos="709"/>
          <w:tab w:val="num" w:pos="792"/>
          <w:tab w:val="num" w:pos="851"/>
        </w:tabs>
        <w:jc w:val="both"/>
        <w:rPr>
          <w:rFonts w:ascii="Times New Roman" w:hAnsi="Times New Roman" w:cs="Times New Roman"/>
          <w:spacing w:val="-4"/>
          <w:sz w:val="22"/>
          <w:szCs w:val="22"/>
        </w:rPr>
      </w:pPr>
      <w:r w:rsidRPr="00C34FB6">
        <w:rPr>
          <w:rFonts w:ascii="Times New Roman" w:hAnsi="Times New Roman" w:cs="Times New Roman"/>
          <w:spacing w:val="-4"/>
          <w:sz w:val="22"/>
          <w:szCs w:val="22"/>
        </w:rPr>
        <w:t>Спецификации к Договору</w:t>
      </w:r>
      <w:r>
        <w:rPr>
          <w:rFonts w:ascii="Times New Roman" w:hAnsi="Times New Roman" w:cs="Times New Roman"/>
          <w:spacing w:val="-4"/>
          <w:sz w:val="22"/>
          <w:szCs w:val="22"/>
        </w:rPr>
        <w:t xml:space="preserve">, являющейся Приложением № 1 к Договору. </w:t>
      </w:r>
    </w:p>
    <w:p w:rsidR="00D57BA0" w:rsidRDefault="00476698">
      <w:pPr>
        <w:widowControl w:val="0"/>
        <w:jc w:val="both"/>
        <w:rPr>
          <w:rFonts w:ascii="Times New Roman" w:hAnsi="Times New Roman" w:cs="Times New Roman"/>
          <w:color w:val="FF0000"/>
          <w:sz w:val="22"/>
          <w:szCs w:val="22"/>
        </w:rPr>
      </w:pPr>
      <w:r>
        <w:rPr>
          <w:rFonts w:ascii="Times New Roman" w:hAnsi="Times New Roman" w:cs="Times New Roman"/>
          <w:spacing w:val="-4"/>
          <w:sz w:val="22"/>
          <w:szCs w:val="22"/>
        </w:rPr>
        <w:t>1.3</w:t>
      </w:r>
      <w:r>
        <w:rPr>
          <w:rFonts w:ascii="Times New Roman" w:hAnsi="Times New Roman" w:cs="Times New Roman"/>
          <w:sz w:val="22"/>
          <w:szCs w:val="22"/>
        </w:rPr>
        <w:t>. Качество Товара должно соответствовать техническим (функциональным) характеристикам:</w:t>
      </w:r>
      <w:r>
        <w:rPr>
          <w:rFonts w:ascii="Times New Roman" w:hAnsi="Times New Roman" w:cs="Times New Roman"/>
          <w:color w:val="FF0000"/>
          <w:sz w:val="22"/>
          <w:szCs w:val="22"/>
        </w:rPr>
        <w:t xml:space="preserve"> </w:t>
      </w:r>
    </w:p>
    <w:p w:rsidR="00D57BA0" w:rsidRDefault="00D57BA0">
      <w:pPr>
        <w:widowControl w:val="0"/>
        <w:jc w:val="both"/>
        <w:rPr>
          <w:rFonts w:ascii="Times New Roman" w:hAnsi="Times New Roman" w:cs="Times New Roman"/>
          <w:color w:val="FF0000"/>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77"/>
        <w:gridCol w:w="5954"/>
      </w:tblGrid>
      <w:tr w:rsidR="00C855BF" w:rsidRPr="00C34FB6" w:rsidTr="00334A03">
        <w:tc>
          <w:tcPr>
            <w:tcW w:w="567"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r w:rsidRPr="00C34FB6">
              <w:rPr>
                <w:rFonts w:ascii="Times New Roman" w:hAnsi="Times New Roman" w:cs="Times New Roman"/>
                <w:sz w:val="22"/>
                <w:szCs w:val="22"/>
              </w:rPr>
              <w:t>1.</w:t>
            </w:r>
          </w:p>
        </w:tc>
        <w:tc>
          <w:tcPr>
            <w:tcW w:w="2977"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АИ-100 или эквивалент</w:t>
            </w:r>
          </w:p>
        </w:tc>
        <w:tc>
          <w:tcPr>
            <w:tcW w:w="5954"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p>
        </w:tc>
      </w:tr>
      <w:tr w:rsidR="00C855BF" w:rsidRPr="00C34FB6" w:rsidTr="00334A03">
        <w:tc>
          <w:tcPr>
            <w:tcW w:w="567"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r w:rsidRPr="00C34FB6">
              <w:rPr>
                <w:rFonts w:ascii="Times New Roman" w:hAnsi="Times New Roman" w:cs="Times New Roman"/>
                <w:sz w:val="22"/>
                <w:szCs w:val="22"/>
              </w:rPr>
              <w:t>2.</w:t>
            </w:r>
          </w:p>
        </w:tc>
        <w:tc>
          <w:tcPr>
            <w:tcW w:w="2977"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 АИ-92</w:t>
            </w:r>
          </w:p>
        </w:tc>
        <w:tc>
          <w:tcPr>
            <w:tcW w:w="5954"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p>
        </w:tc>
      </w:tr>
      <w:tr w:rsidR="00C855BF" w:rsidRPr="00C34FB6" w:rsidTr="00334A03">
        <w:tc>
          <w:tcPr>
            <w:tcW w:w="567"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r w:rsidRPr="00C34FB6">
              <w:rPr>
                <w:rFonts w:ascii="Times New Roman" w:hAnsi="Times New Roman" w:cs="Times New Roman"/>
                <w:sz w:val="22"/>
                <w:szCs w:val="22"/>
              </w:rPr>
              <w:t>3.</w:t>
            </w:r>
          </w:p>
        </w:tc>
        <w:tc>
          <w:tcPr>
            <w:tcW w:w="2977"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 АИ-95</w:t>
            </w:r>
          </w:p>
        </w:tc>
        <w:tc>
          <w:tcPr>
            <w:tcW w:w="5954"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p>
        </w:tc>
      </w:tr>
      <w:tr w:rsidR="00C855BF" w:rsidTr="00334A03">
        <w:tc>
          <w:tcPr>
            <w:tcW w:w="567"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rPr>
            </w:pPr>
            <w:r w:rsidRPr="00C34FB6">
              <w:rPr>
                <w:rFonts w:ascii="Times New Roman" w:hAnsi="Times New Roman" w:cs="Times New Roman"/>
                <w:sz w:val="22"/>
                <w:szCs w:val="22"/>
              </w:rPr>
              <w:t>4.</w:t>
            </w:r>
          </w:p>
        </w:tc>
        <w:tc>
          <w:tcPr>
            <w:tcW w:w="2977"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Дизельное топливо</w:t>
            </w:r>
          </w:p>
        </w:tc>
        <w:tc>
          <w:tcPr>
            <w:tcW w:w="5954" w:type="dxa"/>
            <w:tcBorders>
              <w:top w:val="single" w:sz="4" w:space="0" w:color="auto"/>
              <w:left w:val="single" w:sz="4" w:space="0" w:color="auto"/>
              <w:bottom w:val="single" w:sz="4" w:space="0" w:color="auto"/>
              <w:right w:val="single" w:sz="4" w:space="0" w:color="auto"/>
            </w:tcBorders>
          </w:tcPr>
          <w:p w:rsidR="00C855BF" w:rsidRDefault="00C855BF">
            <w:pPr>
              <w:widowControl w:val="0"/>
              <w:jc w:val="both"/>
              <w:rPr>
                <w:rFonts w:ascii="Times New Roman" w:hAnsi="Times New Roman" w:cs="Times New Roman"/>
              </w:rPr>
            </w:pPr>
          </w:p>
        </w:tc>
      </w:tr>
    </w:tbl>
    <w:p w:rsidR="00D57BA0" w:rsidRDefault="00D57BA0">
      <w:pPr>
        <w:widowControl w:val="0"/>
        <w:tabs>
          <w:tab w:val="num" w:pos="709"/>
          <w:tab w:val="num" w:pos="792"/>
          <w:tab w:val="num" w:pos="851"/>
        </w:tabs>
        <w:jc w:val="both"/>
        <w:rPr>
          <w:rFonts w:ascii="Times New Roman" w:hAnsi="Times New Roman" w:cs="Times New Roman"/>
          <w:spacing w:val="-4"/>
          <w:sz w:val="22"/>
          <w:szCs w:val="22"/>
          <w:lang w:eastAsia="en-US"/>
        </w:rPr>
      </w:pPr>
    </w:p>
    <w:p w:rsidR="00D57BA0" w:rsidRDefault="00476698">
      <w:pPr>
        <w:widowControl w:val="0"/>
        <w:tabs>
          <w:tab w:val="num" w:pos="709"/>
          <w:tab w:val="num" w:pos="792"/>
          <w:tab w:val="num" w:pos="851"/>
        </w:tabs>
        <w:jc w:val="both"/>
        <w:rPr>
          <w:rFonts w:ascii="Times New Roman" w:hAnsi="Times New Roman" w:cs="Times New Roman"/>
          <w:spacing w:val="-4"/>
          <w:sz w:val="22"/>
          <w:szCs w:val="22"/>
        </w:rPr>
      </w:pPr>
      <w:r>
        <w:rPr>
          <w:rFonts w:ascii="Times New Roman" w:hAnsi="Times New Roman" w:cs="Times New Roman"/>
          <w:spacing w:val="-4"/>
          <w:sz w:val="22"/>
          <w:szCs w:val="22"/>
        </w:rPr>
        <w:t xml:space="preserve">1.4. При поставке товара ПОСТАВЩИК должен предоставить все необходимые паспорта и сертификаты, подтверждающие качество товара выданные сертифицированной лабораторией. Гарантийный срок на Товар устанавливается на весь срок действия Договора и </w:t>
      </w:r>
      <w:proofErr w:type="gramStart"/>
      <w:r>
        <w:rPr>
          <w:rFonts w:ascii="Times New Roman" w:hAnsi="Times New Roman" w:cs="Times New Roman"/>
          <w:spacing w:val="-4"/>
          <w:sz w:val="22"/>
          <w:szCs w:val="22"/>
        </w:rPr>
        <w:t>распространяется</w:t>
      </w:r>
      <w:proofErr w:type="gramEnd"/>
      <w:r>
        <w:rPr>
          <w:rFonts w:ascii="Times New Roman" w:hAnsi="Times New Roman" w:cs="Times New Roman"/>
          <w:spacing w:val="-4"/>
          <w:sz w:val="22"/>
          <w:szCs w:val="22"/>
        </w:rPr>
        <w:t xml:space="preserve"> навесь объем поставляемого Товара.</w:t>
      </w:r>
    </w:p>
    <w:p w:rsidR="00D57BA0" w:rsidRDefault="00476698">
      <w:pPr>
        <w:widowControl w:val="0"/>
        <w:tabs>
          <w:tab w:val="num" w:pos="709"/>
          <w:tab w:val="num" w:pos="792"/>
          <w:tab w:val="num" w:pos="851"/>
        </w:tabs>
        <w:jc w:val="both"/>
        <w:rPr>
          <w:rFonts w:ascii="Times New Roman" w:hAnsi="Times New Roman" w:cs="Times New Roman"/>
          <w:spacing w:val="-4"/>
          <w:sz w:val="22"/>
          <w:szCs w:val="22"/>
        </w:rPr>
      </w:pPr>
      <w:r w:rsidRPr="00C34FB6">
        <w:rPr>
          <w:rFonts w:ascii="Times New Roman" w:hAnsi="Times New Roman" w:cs="Times New Roman"/>
          <w:spacing w:val="-4"/>
          <w:sz w:val="22"/>
          <w:szCs w:val="22"/>
        </w:rPr>
        <w:lastRenderedPageBreak/>
        <w:t>1</w:t>
      </w:r>
      <w:r w:rsidRPr="00C34FB6">
        <w:rPr>
          <w:rFonts w:ascii="Times New Roman" w:hAnsi="Times New Roman" w:cs="Times New Roman"/>
          <w:b/>
          <w:spacing w:val="-4"/>
          <w:sz w:val="22"/>
          <w:szCs w:val="22"/>
        </w:rPr>
        <w:t xml:space="preserve">.5. Сроки (периоды) поставки товара: </w:t>
      </w:r>
      <w:r w:rsidR="00C855BF" w:rsidRPr="00C34FB6">
        <w:rPr>
          <w:rFonts w:ascii="Times New Roman" w:hAnsi="Times New Roman" w:cs="Times New Roman"/>
          <w:b/>
          <w:spacing w:val="-4"/>
          <w:sz w:val="22"/>
          <w:szCs w:val="22"/>
        </w:rPr>
        <w:t xml:space="preserve">с  01.07.2025 договора по 31.12.2025 включительно, </w:t>
      </w:r>
      <w:proofErr w:type="gramStart"/>
      <w:r w:rsidR="00C855BF" w:rsidRPr="00C34FB6">
        <w:rPr>
          <w:rFonts w:ascii="Times New Roman" w:hAnsi="Times New Roman" w:cs="Times New Roman"/>
          <w:b/>
          <w:spacing w:val="-4"/>
          <w:sz w:val="22"/>
          <w:szCs w:val="22"/>
        </w:rPr>
        <w:t>согласно заявок</w:t>
      </w:r>
      <w:proofErr w:type="gramEnd"/>
      <w:r w:rsidR="00C855BF" w:rsidRPr="00C34FB6">
        <w:rPr>
          <w:rFonts w:ascii="Times New Roman" w:hAnsi="Times New Roman" w:cs="Times New Roman"/>
          <w:b/>
          <w:spacing w:val="-4"/>
          <w:sz w:val="22"/>
          <w:szCs w:val="22"/>
        </w:rPr>
        <w:t xml:space="preserve"> Заказчика</w:t>
      </w:r>
      <w:r w:rsidRPr="00C34FB6">
        <w:rPr>
          <w:rFonts w:ascii="Times New Roman" w:hAnsi="Times New Roman" w:cs="Times New Roman"/>
          <w:b/>
          <w:spacing w:val="-4"/>
          <w:sz w:val="22"/>
          <w:szCs w:val="22"/>
        </w:rPr>
        <w:t>.</w:t>
      </w:r>
    </w:p>
    <w:p w:rsidR="00D57BA0" w:rsidRDefault="00D57BA0">
      <w:pPr>
        <w:widowControl w:val="0"/>
        <w:tabs>
          <w:tab w:val="num" w:pos="0"/>
          <w:tab w:val="num" w:pos="142"/>
          <w:tab w:val="num" w:pos="284"/>
          <w:tab w:val="num" w:pos="709"/>
          <w:tab w:val="num" w:pos="851"/>
        </w:tabs>
        <w:jc w:val="both"/>
        <w:rPr>
          <w:rFonts w:ascii="Times New Roman" w:hAnsi="Times New Roman" w:cs="Times New Roman"/>
          <w:bCs/>
          <w:sz w:val="22"/>
          <w:szCs w:val="22"/>
        </w:rPr>
      </w:pPr>
    </w:p>
    <w:p w:rsidR="00D57BA0" w:rsidRDefault="00476698">
      <w:pPr>
        <w:widowControl w:val="0"/>
        <w:numPr>
          <w:ilvl w:val="0"/>
          <w:numId w:val="2"/>
        </w:numPr>
        <w:tabs>
          <w:tab w:val="num" w:pos="993"/>
          <w:tab w:val="num" w:pos="1843"/>
        </w:tabs>
        <w:ind w:left="0" w:firstLine="0"/>
        <w:jc w:val="center"/>
        <w:rPr>
          <w:rFonts w:ascii="Times New Roman" w:hAnsi="Times New Roman" w:cs="Times New Roman"/>
          <w:b/>
          <w:sz w:val="22"/>
          <w:szCs w:val="22"/>
        </w:rPr>
      </w:pPr>
      <w:r>
        <w:rPr>
          <w:rFonts w:ascii="Times New Roman" w:hAnsi="Times New Roman" w:cs="Times New Roman"/>
          <w:b/>
          <w:sz w:val="22"/>
          <w:szCs w:val="22"/>
        </w:rPr>
        <w:t>ПОРЯДОК ПОЛУЧЕНИЯ КАРТ. БЛОКИРОВКА КАРТ</w:t>
      </w:r>
    </w:p>
    <w:p w:rsidR="00D57BA0" w:rsidRDefault="00D57BA0">
      <w:pPr>
        <w:widowControl w:val="0"/>
        <w:tabs>
          <w:tab w:val="num" w:pos="993"/>
          <w:tab w:val="num" w:pos="1843"/>
        </w:tabs>
        <w:rPr>
          <w:rFonts w:ascii="Times New Roman" w:hAnsi="Times New Roman" w:cs="Times New Roman"/>
          <w:b/>
          <w:sz w:val="22"/>
          <w:szCs w:val="22"/>
        </w:rPr>
      </w:pPr>
    </w:p>
    <w:p w:rsidR="00D57BA0" w:rsidRDefault="00476698">
      <w:pPr>
        <w:widowControl w:val="0"/>
        <w:numPr>
          <w:ilvl w:val="1"/>
          <w:numId w:val="2"/>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 Во исполнение Договора ПОСТАВЩИК обязуется подготовить для ЗАКАЗЧИКА Карты с установлением на них лимитом, в соответствии с Заявками на изготовление Карт (далее по тексту – Заявка), и передать их в собственность ЗАКАЗЧИКА по цене, определенной в соответствии с </w:t>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 xml:space="preserve"> 2.2. Договора, а ЗАКАЗЧИК обязуется принять и оплатить Карты.</w:t>
      </w:r>
    </w:p>
    <w:p w:rsidR="00D57BA0" w:rsidRDefault="00476698">
      <w:pPr>
        <w:widowControl w:val="0"/>
        <w:numPr>
          <w:ilvl w:val="1"/>
          <w:numId w:val="2"/>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Стоимость Карты указана в Прайс-листе ПОСТАВЩИКА. Замена неисправной Карты, выданной ПОСТАВЩИКОМ, производится ПОСТАВЩИКОМ в день обращения ЗАКАЗЧИКА бесплатно, при отсутствии механических повреждений. </w:t>
      </w:r>
    </w:p>
    <w:p w:rsidR="00D57BA0" w:rsidRDefault="00476698">
      <w:pPr>
        <w:widowControl w:val="0"/>
        <w:numPr>
          <w:ilvl w:val="1"/>
          <w:numId w:val="2"/>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Подготовка ПОСТАВЩИКОМ Карт, указанных в Заявке ЗАКАЗЧИКА, осуществляется в срок до пяти рабочих дней с момента поступления Заявки. </w:t>
      </w:r>
    </w:p>
    <w:p w:rsidR="00D57BA0" w:rsidRDefault="00476698">
      <w:pPr>
        <w:widowControl w:val="0"/>
        <w:numPr>
          <w:ilvl w:val="1"/>
          <w:numId w:val="2"/>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Передача Карт представителю ЗАКАЗЧИКА осуществляется по Акту приема-передачи Карт, только при наличии оригинала доверенности на получение Карт. </w:t>
      </w:r>
    </w:p>
    <w:p w:rsidR="00D57BA0" w:rsidRDefault="00476698">
      <w:pPr>
        <w:widowControl w:val="0"/>
        <w:numPr>
          <w:ilvl w:val="1"/>
          <w:numId w:val="2"/>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В случае механического повреждения либо утраты Карты ЗАКАЗЧИК вправе получить новую Карту, в порядке, указанном в п. 2.1.-2.4. Договора.</w:t>
      </w:r>
      <w:r>
        <w:rPr>
          <w:rFonts w:ascii="Times New Roman" w:hAnsi="Times New Roman" w:cs="Times New Roman"/>
          <w:b/>
          <w:bCs/>
          <w:sz w:val="22"/>
          <w:szCs w:val="22"/>
        </w:rPr>
        <w:t xml:space="preserve"> </w:t>
      </w:r>
      <w:r>
        <w:rPr>
          <w:rFonts w:ascii="Times New Roman" w:hAnsi="Times New Roman" w:cs="Times New Roman"/>
          <w:sz w:val="22"/>
          <w:szCs w:val="22"/>
        </w:rPr>
        <w:t xml:space="preserve"> Блокировка Карты (прекращение операций по Карте) /Разблокировка Карты (возобновление операций по Карте) производится ПОСТАВЩИКОМ по письменному заявлению ЗАКАЗЧИКА. Блокировка Карты (прекращение операций по Карте) /Разблокировка Карты (возобновление операций по Карте) производится ПОСТАВЩИКОМ в течение 72 (семидесяти двух) часов с момента получения письменного заявления ЗАКАЗЧИКА о необходимости блокировки/разблокировки Карты или с момента поступления денежных средств на Карту/счёт ЗАКАЗЧИКА. 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ЗАКАЗЧИКА.</w:t>
      </w:r>
    </w:p>
    <w:p w:rsidR="00D57BA0" w:rsidRDefault="00476698">
      <w:pPr>
        <w:widowControl w:val="0"/>
        <w:numPr>
          <w:ilvl w:val="1"/>
          <w:numId w:val="2"/>
        </w:numPr>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Блокировка Карты (прекращение операций по Карте) производится ПОСТАВЩИКОМ в случаях:</w:t>
      </w:r>
    </w:p>
    <w:p w:rsidR="00D57BA0" w:rsidRDefault="00476698">
      <w:pPr>
        <w:widowControl w:val="0"/>
        <w:tabs>
          <w:tab w:val="num" w:pos="142"/>
          <w:tab w:val="num" w:pos="284"/>
          <w:tab w:val="num" w:pos="360"/>
          <w:tab w:val="num" w:pos="709"/>
          <w:tab w:val="num" w:pos="851"/>
        </w:tabs>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получения письменного заявления ЗАКАЗЧИКА;</w:t>
      </w:r>
    </w:p>
    <w:p w:rsidR="00D57BA0" w:rsidRDefault="00476698">
      <w:pPr>
        <w:widowControl w:val="0"/>
        <w:tabs>
          <w:tab w:val="num" w:pos="142"/>
          <w:tab w:val="num" w:pos="284"/>
          <w:tab w:val="num" w:pos="360"/>
          <w:tab w:val="num" w:pos="709"/>
          <w:tab w:val="num" w:pos="851"/>
        </w:tabs>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нарушения ЗАКАЗЧИКОМ порядка оплаты, указанного в п. 5.3 Договора;</w:t>
      </w:r>
    </w:p>
    <w:p w:rsidR="00D57BA0" w:rsidRDefault="00476698">
      <w:pPr>
        <w:widowControl w:val="0"/>
        <w:tabs>
          <w:tab w:val="num" w:pos="142"/>
          <w:tab w:val="num" w:pos="284"/>
          <w:tab w:val="num" w:pos="360"/>
          <w:tab w:val="num" w:pos="709"/>
          <w:tab w:val="num" w:pos="851"/>
        </w:tabs>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если Карта не использовалась ЗАКАЗЧИКОМ более 6 (шести) месяцев (в этом случае для разблокировки Карты ПОСТАВЩИК имеет право потребовать предоставить Карту для разблокировки);</w:t>
      </w:r>
    </w:p>
    <w:p w:rsidR="00D57BA0" w:rsidRDefault="00476698">
      <w:pPr>
        <w:widowControl w:val="0"/>
        <w:tabs>
          <w:tab w:val="num" w:pos="142"/>
          <w:tab w:val="num" w:pos="284"/>
          <w:tab w:val="num" w:pos="360"/>
          <w:tab w:val="num" w:pos="709"/>
          <w:tab w:val="num" w:pos="851"/>
        </w:tabs>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в случае, предусмотренном п. 8.5. Договора.</w:t>
      </w:r>
    </w:p>
    <w:p w:rsidR="00D57BA0" w:rsidRDefault="00476698">
      <w:pPr>
        <w:widowControl w:val="0"/>
        <w:numPr>
          <w:ilvl w:val="1"/>
          <w:numId w:val="2"/>
        </w:numPr>
        <w:tabs>
          <w:tab w:val="num" w:pos="1400"/>
        </w:tabs>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При наличии у ЗАКАЗЧИКА Карт, совместимых с процессинговыми системами используемыми ПОСТАВЩИКОМ, ЗАКАЗЧИК имеет право использовать такие Карты, а ПОСТАВЩИК – принимать их для учета количества и ассортимента Товаров на основании письменного заявления ЗАКАЗЧИКА, согласованного с ПОСТАВЩИКОМ. Окончательное решение о возможности использования карт принимает ПОСТАВЩИК.</w:t>
      </w:r>
    </w:p>
    <w:p w:rsidR="00D57BA0" w:rsidRDefault="00476698">
      <w:pPr>
        <w:widowControl w:val="0"/>
        <w:tabs>
          <w:tab w:val="num" w:pos="360"/>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2.8.ЗАКАЗЧИК заявляет, что любое лицо, являющееся фактическим Держателем Карт, переданных ПОСТАВЩИКОМ ЗАКАЗЧИКУ во исполнение Договора, является уполномоченным представителем ЗАКАЗЧИКА.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tabs>
          <w:tab w:val="num" w:pos="360"/>
          <w:tab w:val="num" w:pos="709"/>
          <w:tab w:val="num" w:pos="851"/>
        </w:tabs>
        <w:jc w:val="center"/>
        <w:rPr>
          <w:rFonts w:ascii="Times New Roman" w:hAnsi="Times New Roman" w:cs="Times New Roman"/>
          <w:b/>
          <w:sz w:val="22"/>
          <w:szCs w:val="22"/>
        </w:rPr>
      </w:pPr>
      <w:r>
        <w:rPr>
          <w:rFonts w:ascii="Times New Roman" w:hAnsi="Times New Roman" w:cs="Times New Roman"/>
          <w:b/>
          <w:sz w:val="22"/>
          <w:szCs w:val="22"/>
        </w:rPr>
        <w:t>3.   ПОРЯДОК ПОЛУЧЕНИЯ ТОВАРОВ</w:t>
      </w:r>
    </w:p>
    <w:p w:rsidR="00D57BA0" w:rsidRDefault="00D57BA0">
      <w:pPr>
        <w:widowControl w:val="0"/>
        <w:tabs>
          <w:tab w:val="num" w:pos="360"/>
          <w:tab w:val="num" w:pos="709"/>
          <w:tab w:val="num" w:pos="851"/>
        </w:tabs>
        <w:jc w:val="center"/>
        <w:rPr>
          <w:rFonts w:ascii="Times New Roman" w:hAnsi="Times New Roman" w:cs="Times New Roman"/>
          <w:b/>
          <w:sz w:val="22"/>
          <w:szCs w:val="22"/>
        </w:rPr>
      </w:pP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3.1.</w:t>
      </w:r>
      <w:r>
        <w:rPr>
          <w:rFonts w:ascii="Times New Roman" w:hAnsi="Times New Roman" w:cs="Times New Roman"/>
          <w:b/>
          <w:sz w:val="22"/>
          <w:szCs w:val="22"/>
        </w:rPr>
        <w:t xml:space="preserve">  </w:t>
      </w:r>
      <w:r>
        <w:rPr>
          <w:rFonts w:ascii="Times New Roman" w:hAnsi="Times New Roman" w:cs="Times New Roman"/>
          <w:bCs/>
          <w:sz w:val="22"/>
          <w:szCs w:val="22"/>
        </w:rPr>
        <w:t xml:space="preserve">Поставка Товаров для Держателей Карт, осуществляется на ТО, при предъявлении Карты, выдаваемой ПОСТАВЩИКОМ. </w:t>
      </w:r>
      <w:r>
        <w:rPr>
          <w:rFonts w:ascii="Times New Roman" w:hAnsi="Times New Roman" w:cs="Times New Roman"/>
          <w:sz w:val="22"/>
          <w:szCs w:val="22"/>
        </w:rPr>
        <w:t xml:space="preserve">Количество и вид Товаров, подлежащих поставке, ЗАКАЗЧИК определяет самостоятельно, исходя из установленных лимитов по Картам, в соответствии с Заявкой на изготовление Карт. </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3.2. Передача Карт ЗАКАЗЧИКАМ в адрес третьих лиц в рамках договоров или контрактов на поставку Товаров, заключенных ЗАКАЗЧИКОМ с третьими лицами, возможна только с письменного согласия ПОСТАВЩИКА. Нарушение ЗАКАЗЧИКОМ условия, указанного в данном пункте, является основанием для одностороннего расторжения Договора по инициативе ПОСТАВЩИКА.</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3.3. Отпуск Товаров Держателям Карт осуществляется только при непосредственном предъявлении Карты Оператору ТО.</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3.4. Право собственности на Товар переходит к ЗАКАЗЧИКУ в момент их фактического получения Держателями карт на ТО.</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3.5. Получение ЗАКАЗЧИКОМ Товаров на ТО подтверждает Терминальный чек, автоматически распечатываемый на Терминале, установленном на ТО. Терминальный чек выдается при получении Товаров на ТО лицу, предъявившему Карту, второй экземпляр Терминального чека остается на ТО. Отсутствие у ЗАКАЗЧИКА Терминального чека на полученные Товары не является основанием для отказа ЗАКАЗЧИКА от оплаты полученных Товаров, указанных в товарной накладной, акте об оказании услуг по Договору, направляемых ЗАКАЗЧИКУ по окончанию отчетного периода. Отчетным периодом является календарный </w:t>
      </w:r>
      <w:r>
        <w:rPr>
          <w:rFonts w:ascii="Times New Roman" w:hAnsi="Times New Roman" w:cs="Times New Roman"/>
          <w:sz w:val="22"/>
          <w:szCs w:val="22"/>
        </w:rPr>
        <w:lastRenderedPageBreak/>
        <w:t>месяц, в котором осуществлялся отпуск Товаров по Договору.</w:t>
      </w:r>
    </w:p>
    <w:p w:rsidR="00D57BA0" w:rsidRDefault="00476698">
      <w:pPr>
        <w:widowControl w:val="0"/>
        <w:tabs>
          <w:tab w:val="num" w:pos="709"/>
          <w:tab w:val="num" w:pos="851"/>
        </w:tabs>
        <w:jc w:val="center"/>
        <w:rPr>
          <w:rFonts w:ascii="Times New Roman" w:hAnsi="Times New Roman" w:cs="Times New Roman"/>
          <w:b/>
          <w:sz w:val="22"/>
          <w:szCs w:val="22"/>
        </w:rPr>
      </w:pPr>
      <w:r>
        <w:rPr>
          <w:rFonts w:ascii="Times New Roman" w:hAnsi="Times New Roman" w:cs="Times New Roman"/>
          <w:b/>
          <w:sz w:val="22"/>
          <w:szCs w:val="22"/>
        </w:rPr>
        <w:t>4.ПРАВА И ОБЯЗАННОСТИ СТОРОН</w:t>
      </w:r>
    </w:p>
    <w:p w:rsidR="00D57BA0" w:rsidRDefault="00476698">
      <w:pPr>
        <w:widowControl w:val="0"/>
        <w:tabs>
          <w:tab w:val="num" w:pos="360"/>
          <w:tab w:val="num" w:pos="720"/>
          <w:tab w:val="num" w:pos="792"/>
          <w:tab w:val="num" w:pos="851"/>
        </w:tabs>
        <w:rPr>
          <w:rFonts w:ascii="Times New Roman" w:hAnsi="Times New Roman" w:cs="Times New Roman"/>
          <w:b/>
          <w:sz w:val="22"/>
          <w:szCs w:val="22"/>
        </w:rPr>
      </w:pPr>
      <w:r>
        <w:rPr>
          <w:rFonts w:ascii="Times New Roman" w:hAnsi="Times New Roman" w:cs="Times New Roman"/>
          <w:b/>
          <w:sz w:val="22"/>
          <w:szCs w:val="22"/>
        </w:rPr>
        <w:t>4.1 ПОСТАВЩИК ВПРАВЕ:</w:t>
      </w:r>
    </w:p>
    <w:p w:rsidR="00D57BA0" w:rsidRDefault="00476698">
      <w:pPr>
        <w:widowControl w:val="0"/>
        <w:tabs>
          <w:tab w:val="num" w:pos="0"/>
          <w:tab w:val="num" w:pos="142"/>
          <w:tab w:val="num" w:pos="284"/>
          <w:tab w:val="num" w:pos="851"/>
        </w:tabs>
        <w:jc w:val="both"/>
        <w:rPr>
          <w:rFonts w:ascii="Times New Roman" w:hAnsi="Times New Roman" w:cs="Times New Roman"/>
          <w:sz w:val="22"/>
          <w:szCs w:val="22"/>
        </w:rPr>
      </w:pPr>
      <w:r>
        <w:rPr>
          <w:rFonts w:ascii="Times New Roman" w:hAnsi="Times New Roman" w:cs="Times New Roman"/>
          <w:sz w:val="22"/>
          <w:szCs w:val="22"/>
        </w:rPr>
        <w:t>4.1.1. Приостановить отпуск Товаров в случае нарушения ЗАКАЗЧИКОМ условий настоящего Договора;</w:t>
      </w:r>
    </w:p>
    <w:p w:rsidR="00D57BA0" w:rsidRDefault="00476698">
      <w:pPr>
        <w:widowControl w:val="0"/>
        <w:tabs>
          <w:tab w:val="num" w:pos="495"/>
          <w:tab w:val="num" w:pos="720"/>
          <w:tab w:val="num" w:pos="851"/>
        </w:tabs>
        <w:jc w:val="both"/>
        <w:rPr>
          <w:rFonts w:ascii="Times New Roman" w:hAnsi="Times New Roman" w:cs="Times New Roman"/>
          <w:sz w:val="22"/>
          <w:szCs w:val="22"/>
        </w:rPr>
      </w:pPr>
      <w:r>
        <w:rPr>
          <w:rFonts w:ascii="Times New Roman" w:hAnsi="Times New Roman" w:cs="Times New Roman"/>
          <w:sz w:val="22"/>
          <w:szCs w:val="22"/>
        </w:rPr>
        <w:t>4.1.2. Не обслуживать Карты, имеющие загрязнения, повреждения, деформацию.</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rPr>
          <w:rFonts w:ascii="Times New Roman" w:hAnsi="Times New Roman" w:cs="Times New Roman"/>
          <w:b/>
          <w:sz w:val="22"/>
          <w:szCs w:val="22"/>
        </w:rPr>
      </w:pPr>
      <w:r>
        <w:rPr>
          <w:rFonts w:ascii="Times New Roman" w:hAnsi="Times New Roman" w:cs="Times New Roman"/>
          <w:b/>
          <w:sz w:val="22"/>
          <w:szCs w:val="22"/>
        </w:rPr>
        <w:t>4.2.ПОСТАВЩИК ОБЯЗУЕТСЯ:</w:t>
      </w:r>
    </w:p>
    <w:p w:rsidR="00D57BA0" w:rsidRDefault="00476698">
      <w:pPr>
        <w:widowControl w:val="0"/>
        <w:numPr>
          <w:ilvl w:val="2"/>
          <w:numId w:val="3"/>
        </w:numPr>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Передать ЗАКАЗЧИКУ Карты.</w:t>
      </w:r>
    </w:p>
    <w:p w:rsidR="00D57BA0" w:rsidRDefault="00476698">
      <w:pPr>
        <w:widowControl w:val="0"/>
        <w:numPr>
          <w:ilvl w:val="2"/>
          <w:numId w:val="3"/>
        </w:numPr>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Поставлять товар, произведенный официальным представителем, по качеству соответствующему требованиям действующих ГОСТов, ТУ и других нормативных документов РФ.</w:t>
      </w:r>
    </w:p>
    <w:p w:rsidR="00D57BA0" w:rsidRDefault="00476698">
      <w:pPr>
        <w:widowControl w:val="0"/>
        <w:numPr>
          <w:ilvl w:val="2"/>
          <w:numId w:val="3"/>
        </w:numPr>
        <w:ind w:left="0" w:firstLine="0"/>
        <w:jc w:val="both"/>
        <w:rPr>
          <w:rFonts w:ascii="Times New Roman" w:hAnsi="Times New Roman" w:cs="Times New Roman"/>
          <w:sz w:val="22"/>
          <w:szCs w:val="22"/>
        </w:rPr>
      </w:pPr>
      <w:r>
        <w:rPr>
          <w:rFonts w:ascii="Times New Roman" w:hAnsi="Times New Roman" w:cs="Times New Roman"/>
          <w:sz w:val="22"/>
          <w:szCs w:val="22"/>
        </w:rPr>
        <w:t>Обеспечить получение ЗАКАЗЧИКОМ Товаров на ТО при предъявлении Карты ежедневно и круглосуточно, в соответствии с условиями Договора.</w:t>
      </w:r>
    </w:p>
    <w:p w:rsidR="00D57BA0" w:rsidRDefault="00476698">
      <w:pPr>
        <w:widowControl w:val="0"/>
        <w:numPr>
          <w:ilvl w:val="2"/>
          <w:numId w:val="3"/>
        </w:numPr>
        <w:ind w:left="0" w:firstLine="0"/>
        <w:jc w:val="both"/>
        <w:rPr>
          <w:rFonts w:ascii="Times New Roman" w:hAnsi="Times New Roman" w:cs="Times New Roman"/>
          <w:sz w:val="22"/>
          <w:szCs w:val="22"/>
        </w:rPr>
      </w:pPr>
      <w:proofErr w:type="gramStart"/>
      <w:r>
        <w:rPr>
          <w:rFonts w:ascii="Times New Roman" w:hAnsi="Times New Roman" w:cs="Times New Roman"/>
          <w:sz w:val="22"/>
          <w:szCs w:val="22"/>
        </w:rPr>
        <w:t>До 5 (пятого) числа месяца, следующего за отчетным, оформить ЗАКАЗЧИКУ отчетные документы (счета-фактуры; товарные накладные, отчет о транзакциях, проведенных с использованием Карт и др.) в соответствии с нормами действующего законодательства РФ.</w:t>
      </w:r>
      <w:proofErr w:type="gramEnd"/>
      <w:r>
        <w:rPr>
          <w:rFonts w:ascii="Times New Roman" w:hAnsi="Times New Roman" w:cs="Times New Roman"/>
          <w:sz w:val="22"/>
          <w:szCs w:val="22"/>
        </w:rPr>
        <w:t xml:space="preserve"> Производить обмен отчетными документами в соответствии с разделом 6 настоящего Договора.</w:t>
      </w:r>
    </w:p>
    <w:p w:rsidR="00D57BA0" w:rsidRDefault="00476698">
      <w:pPr>
        <w:widowControl w:val="0"/>
        <w:tabs>
          <w:tab w:val="num" w:pos="851"/>
          <w:tab w:val="num" w:pos="1440"/>
        </w:tabs>
        <w:jc w:val="both"/>
        <w:rPr>
          <w:rFonts w:ascii="Times New Roman" w:hAnsi="Times New Roman" w:cs="Times New Roman"/>
          <w:sz w:val="22"/>
          <w:szCs w:val="22"/>
        </w:rPr>
      </w:pPr>
      <w:r>
        <w:rPr>
          <w:rFonts w:ascii="Times New Roman" w:hAnsi="Times New Roman" w:cs="Times New Roman"/>
          <w:sz w:val="22"/>
          <w:szCs w:val="22"/>
        </w:rPr>
        <w:t>4.2.5 в случае расторжения Договора в срок не позднее десяти банковских дней с момента прекращения действия Договора, вернуть ЗАКАЗЧИКУ неизрасходованные в ходе исполнения Договора денежные средства на основании подписанного акта сверки взаимных расчетов и оформленного финансового поручения.</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1"/>
          <w:numId w:val="3"/>
        </w:numPr>
        <w:tabs>
          <w:tab w:val="num" w:pos="567"/>
        </w:tabs>
        <w:ind w:left="0" w:firstLine="0"/>
        <w:rPr>
          <w:rFonts w:ascii="Times New Roman" w:hAnsi="Times New Roman" w:cs="Times New Roman"/>
          <w:b/>
          <w:sz w:val="22"/>
          <w:szCs w:val="22"/>
        </w:rPr>
      </w:pPr>
      <w:r>
        <w:rPr>
          <w:rFonts w:ascii="Times New Roman" w:hAnsi="Times New Roman" w:cs="Times New Roman"/>
          <w:b/>
          <w:sz w:val="22"/>
          <w:szCs w:val="22"/>
        </w:rPr>
        <w:t>ЗАКАЗЧИК ВПРАВЕ:</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Передавать Карты уполномоченным ЗАКАЗЧИКУ лицам (Держателям Карт) для получения Товаров на условиях Договора.</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Заказывать дополнительные Карты в соответствии с условиями настоящего Договора.</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Устанавливать и/или отменять условия использования каждой конкретной Карты, путем предоставления ПОСТАВЩИКУ Заявки.</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Инициировать приостановление/блокировку операций по Карте в порядке и случаях, указанных в условиях настоящего Договора.</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proofErr w:type="gramStart"/>
      <w:r>
        <w:rPr>
          <w:rFonts w:ascii="Times New Roman" w:hAnsi="Times New Roman" w:cs="Times New Roman"/>
          <w:sz w:val="22"/>
          <w:szCs w:val="22"/>
        </w:rPr>
        <w:t>Инициировать возобновление/разблокировку операции по ранее заблокированной Карте в порядке, установленным условиями настоящего Договора.</w:t>
      </w:r>
      <w:proofErr w:type="gramEnd"/>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Получать Товар надлежащего качества.</w:t>
      </w:r>
    </w:p>
    <w:p w:rsidR="00D57BA0" w:rsidRDefault="00476698">
      <w:pPr>
        <w:widowControl w:val="0"/>
        <w:numPr>
          <w:ilvl w:val="2"/>
          <w:numId w:val="3"/>
        </w:numPr>
        <w:tabs>
          <w:tab w:val="num" w:pos="709"/>
        </w:tabs>
        <w:ind w:left="0" w:firstLine="0"/>
        <w:jc w:val="both"/>
        <w:rPr>
          <w:rFonts w:ascii="Times New Roman" w:hAnsi="Times New Roman" w:cs="Times New Roman"/>
          <w:sz w:val="22"/>
          <w:szCs w:val="22"/>
        </w:rPr>
      </w:pPr>
      <w:r>
        <w:rPr>
          <w:rFonts w:ascii="Times New Roman" w:hAnsi="Times New Roman" w:cs="Times New Roman"/>
          <w:sz w:val="22"/>
          <w:szCs w:val="22"/>
        </w:rPr>
        <w:t>ЗАКАЗЧИК имеет и другие права, определенные настоящим Договором и действующим законодательством Российской Федерации</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1"/>
          <w:numId w:val="3"/>
        </w:numPr>
        <w:tabs>
          <w:tab w:val="num" w:pos="426"/>
        </w:tabs>
        <w:ind w:left="0" w:firstLine="0"/>
        <w:rPr>
          <w:rFonts w:ascii="Times New Roman" w:hAnsi="Times New Roman" w:cs="Times New Roman"/>
          <w:b/>
          <w:sz w:val="22"/>
          <w:szCs w:val="22"/>
        </w:rPr>
      </w:pPr>
      <w:r>
        <w:rPr>
          <w:rFonts w:ascii="Times New Roman" w:hAnsi="Times New Roman" w:cs="Times New Roman"/>
          <w:b/>
          <w:sz w:val="22"/>
          <w:szCs w:val="22"/>
        </w:rPr>
        <w:t>ЗАКАЗЧИК ОБЯЗУЕТСЯ:</w:t>
      </w:r>
    </w:p>
    <w:p w:rsidR="00D57BA0" w:rsidRDefault="00476698">
      <w:pPr>
        <w:widowControl w:val="0"/>
        <w:numPr>
          <w:ilvl w:val="2"/>
          <w:numId w:val="3"/>
        </w:numPr>
        <w:tabs>
          <w:tab w:val="num" w:pos="567"/>
        </w:tabs>
        <w:ind w:left="0" w:firstLine="0"/>
        <w:jc w:val="both"/>
        <w:rPr>
          <w:rFonts w:ascii="Times New Roman" w:hAnsi="Times New Roman" w:cs="Times New Roman"/>
          <w:sz w:val="22"/>
          <w:szCs w:val="22"/>
        </w:rPr>
      </w:pPr>
      <w:r>
        <w:rPr>
          <w:rFonts w:ascii="Times New Roman" w:hAnsi="Times New Roman" w:cs="Times New Roman"/>
          <w:sz w:val="22"/>
          <w:szCs w:val="22"/>
        </w:rPr>
        <w:t>В случае если ЗАКАЗЧИК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для блокировки Карты.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D57BA0" w:rsidRDefault="00476698">
      <w:pPr>
        <w:widowControl w:val="0"/>
        <w:numPr>
          <w:ilvl w:val="2"/>
          <w:numId w:val="3"/>
        </w:numPr>
        <w:tabs>
          <w:tab w:val="num" w:pos="567"/>
        </w:tabs>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В случае несогласия с информацией, содержащейся в отчетных документах от ПОСТАВЩИКА (товарная накладная, акт сверки, акт о взыскании штрафа и т.д.), письменно информировать ПОСТАВЩИКА до 15 (пятнадцатого) числа месяца, следующего за </w:t>
      </w:r>
      <w:proofErr w:type="gramStart"/>
      <w:r>
        <w:rPr>
          <w:rFonts w:ascii="Times New Roman" w:eastAsia="Calibri" w:hAnsi="Times New Roman" w:cs="Times New Roman"/>
          <w:sz w:val="22"/>
          <w:szCs w:val="22"/>
          <w:lang w:eastAsia="en-US"/>
        </w:rPr>
        <w:t>отчетным</w:t>
      </w:r>
      <w:proofErr w:type="gramEnd"/>
      <w:r>
        <w:rPr>
          <w:rFonts w:ascii="Times New Roman" w:eastAsia="Calibri" w:hAnsi="Times New Roman" w:cs="Times New Roman"/>
          <w:sz w:val="22"/>
          <w:szCs w:val="22"/>
          <w:lang w:eastAsia="en-US"/>
        </w:rPr>
        <w:t xml:space="preserve">. </w:t>
      </w:r>
    </w:p>
    <w:p w:rsidR="00D57BA0" w:rsidRDefault="00476698">
      <w:pPr>
        <w:widowControl w:val="0"/>
        <w:tabs>
          <w:tab w:val="num" w:pos="567"/>
        </w:tabs>
        <w:jc w:val="both"/>
        <w:rPr>
          <w:rFonts w:ascii="Times New Roman" w:hAnsi="Times New Roman" w:cs="Times New Roman"/>
          <w:sz w:val="22"/>
          <w:szCs w:val="22"/>
        </w:rPr>
      </w:pPr>
      <w:r>
        <w:rPr>
          <w:rFonts w:ascii="Times New Roman" w:hAnsi="Times New Roman" w:cs="Times New Roman"/>
          <w:sz w:val="22"/>
          <w:szCs w:val="22"/>
        </w:rPr>
        <w:t>4.4.3 Строго соблюдать условия Договора и оплачивать Товары в соответствии с разделом 5 Договора;</w:t>
      </w:r>
    </w:p>
    <w:p w:rsidR="00D57BA0" w:rsidRDefault="00476698">
      <w:pPr>
        <w:widowControl w:val="0"/>
        <w:tabs>
          <w:tab w:val="num" w:pos="567"/>
        </w:tabs>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4.4.4</w:t>
      </w:r>
      <w:proofErr w:type="gramStart"/>
      <w:r>
        <w:rPr>
          <w:rFonts w:ascii="Times New Roman" w:eastAsia="Calibri" w:hAnsi="Times New Roman" w:cs="Times New Roman"/>
          <w:sz w:val="22"/>
          <w:szCs w:val="22"/>
          <w:lang w:eastAsia="en-US"/>
        </w:rPr>
        <w:t xml:space="preserve"> В</w:t>
      </w:r>
      <w:proofErr w:type="gramEnd"/>
      <w:r>
        <w:rPr>
          <w:rFonts w:ascii="Times New Roman" w:eastAsia="Calibri" w:hAnsi="Times New Roman" w:cs="Times New Roman"/>
          <w:sz w:val="22"/>
          <w:szCs w:val="22"/>
          <w:lang w:eastAsia="en-US"/>
        </w:rPr>
        <w:t xml:space="preserve"> случае расторжения Договора в срок не позднее 10 (десяти) банковских дней с момента прекращения действия Договора, произвести все взаиморасчеты с ПОСТАВЩИКОМ;</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0"/>
          <w:numId w:val="4"/>
        </w:numPr>
        <w:ind w:left="0" w:firstLine="0"/>
        <w:contextualSpacing/>
        <w:jc w:val="center"/>
        <w:rPr>
          <w:rFonts w:ascii="Times New Roman" w:eastAsia="Calibri" w:hAnsi="Times New Roman" w:cs="Times New Roman"/>
          <w:b/>
          <w:sz w:val="22"/>
          <w:szCs w:val="22"/>
          <w:lang w:eastAsia="en-US"/>
        </w:rPr>
      </w:pPr>
      <w:r>
        <w:rPr>
          <w:rFonts w:ascii="Times New Roman" w:eastAsia="Calibri" w:hAnsi="Times New Roman" w:cs="Times New Roman"/>
          <w:b/>
          <w:sz w:val="22"/>
          <w:szCs w:val="22"/>
          <w:lang w:eastAsia="en-US"/>
        </w:rPr>
        <w:t>ЦЕНА ДОГОВОРА И ПОРЯДОК РАСЧЕТОВ</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sz w:val="22"/>
          <w:szCs w:val="22"/>
        </w:rPr>
        <w:t>Расчеты по договору производятся в безналичной форме в российских рублях. Возврат денежных сре</w:t>
      </w:r>
      <w:proofErr w:type="gramStart"/>
      <w:r w:rsidRPr="00C34FB6">
        <w:rPr>
          <w:rFonts w:ascii="Times New Roman" w:hAnsi="Times New Roman" w:cs="Times New Roman"/>
          <w:sz w:val="22"/>
          <w:szCs w:val="22"/>
        </w:rPr>
        <w:t>дств пр</w:t>
      </w:r>
      <w:proofErr w:type="gramEnd"/>
      <w:r w:rsidRPr="00C34FB6">
        <w:rPr>
          <w:rFonts w:ascii="Times New Roman" w:hAnsi="Times New Roman" w:cs="Times New Roman"/>
          <w:sz w:val="22"/>
          <w:szCs w:val="22"/>
        </w:rPr>
        <w:t xml:space="preserve">оизводится в российских рублях на основании письменного распоряжения ПОКУПАТЕЛЯ и подписанного акта сверки взаиморасчетов Сторонами. </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sz w:val="22"/>
          <w:szCs w:val="22"/>
        </w:rPr>
        <w:t xml:space="preserve"> </w:t>
      </w:r>
      <w:r w:rsidRPr="00C34FB6">
        <w:rPr>
          <w:rFonts w:ascii="Times New Roman" w:eastAsia="Calibri" w:hAnsi="Times New Roman" w:cs="Times New Roman"/>
          <w:sz w:val="22"/>
          <w:szCs w:val="22"/>
        </w:rPr>
        <w:t>Цена Договора составляет</w:t>
      </w:r>
      <w:proofErr w:type="gramStart"/>
      <w:r w:rsidRPr="00C34FB6">
        <w:rPr>
          <w:rFonts w:ascii="Times New Roman" w:eastAsia="Calibri" w:hAnsi="Times New Roman" w:cs="Times New Roman"/>
          <w:sz w:val="22"/>
          <w:szCs w:val="22"/>
        </w:rPr>
        <w:t xml:space="preserve"> </w:t>
      </w:r>
      <w:r w:rsidRPr="00C34FB6">
        <w:rPr>
          <w:rFonts w:ascii="Times New Roman" w:eastAsia="Calibri" w:hAnsi="Times New Roman" w:cs="Times New Roman"/>
          <w:b/>
          <w:sz w:val="22"/>
          <w:szCs w:val="22"/>
        </w:rPr>
        <w:t>_____________ (_________________)</w:t>
      </w:r>
      <w:r w:rsidRPr="00C34FB6">
        <w:rPr>
          <w:rFonts w:ascii="Times New Roman" w:eastAsia="Calibri" w:hAnsi="Times New Roman" w:cs="Times New Roman"/>
          <w:sz w:val="22"/>
          <w:szCs w:val="22"/>
        </w:rPr>
        <w:t xml:space="preserve">, </w:t>
      </w:r>
      <w:proofErr w:type="gramEnd"/>
      <w:r w:rsidRPr="00C34FB6">
        <w:rPr>
          <w:rFonts w:ascii="Times New Roman" w:eastAsia="Calibri" w:hAnsi="Times New Roman" w:cs="Times New Roman"/>
          <w:sz w:val="22"/>
          <w:szCs w:val="22"/>
        </w:rPr>
        <w:t xml:space="preserve">в т.ч. НДС. </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bCs/>
          <w:sz w:val="22"/>
          <w:szCs w:val="22"/>
        </w:rPr>
        <w:t xml:space="preserve">Цена на Товары, получаемые Держателями Карт на ТО, соответствует их цене за наличный расчет, установленной на ТО на момент получения Товаров Держателями карт. ПОСТАВЩИК вправе в одностороннем порядке изменять цены на Товары и порядок определения </w:t>
      </w:r>
      <w:proofErr w:type="gramStart"/>
      <w:r w:rsidRPr="00C34FB6">
        <w:rPr>
          <w:rFonts w:ascii="Times New Roman" w:hAnsi="Times New Roman" w:cs="Times New Roman"/>
          <w:bCs/>
          <w:sz w:val="22"/>
          <w:szCs w:val="22"/>
        </w:rPr>
        <w:t>цены</w:t>
      </w:r>
      <w:proofErr w:type="gramEnd"/>
      <w:r w:rsidRPr="00C34FB6">
        <w:rPr>
          <w:rFonts w:ascii="Times New Roman" w:hAnsi="Times New Roman" w:cs="Times New Roman"/>
          <w:bCs/>
          <w:sz w:val="22"/>
          <w:szCs w:val="22"/>
        </w:rPr>
        <w:t xml:space="preserve"> на Товары уведомляя ПОКУПАТЕЛЯ путем размещения информации на сайте ПОСТАВЩИКА по адресу: https://www.rn-card.ru/presscenter/news/. </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bCs/>
          <w:sz w:val="22"/>
          <w:szCs w:val="22"/>
        </w:rPr>
        <w:t xml:space="preserve"> Поставка Товаров ПОСТАВЩИКОМ осуществляется на условиях 100% предварительной оплаты ПОКУПАТЕЛЕМ. Предварительная оплата ПОКУПАТЕЛЕМ осуществляется самостоятельно без выставления счетов ПОСТАВЩИКОМ. При этом ПОКУПАТЕЛЬ, осуществляя платежи, указывает в </w:t>
      </w:r>
      <w:r w:rsidRPr="00C34FB6">
        <w:rPr>
          <w:rFonts w:ascii="Times New Roman" w:hAnsi="Times New Roman" w:cs="Times New Roman"/>
          <w:bCs/>
          <w:sz w:val="22"/>
          <w:szCs w:val="22"/>
        </w:rPr>
        <w:lastRenderedPageBreak/>
        <w:t xml:space="preserve">платежных поручениях номер Договора, по которому осуществляется оплата. Оплата по настоящему Договору осуществляется ПОКУПАТЕЛЕМ лично. Оплата от третьих лиц по настоящему Договору ПОСТАВЩИКОМ не принимается. </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sz w:val="22"/>
          <w:szCs w:val="22"/>
        </w:rPr>
        <w:t xml:space="preserve">Обязательство ПОКУПАТЕЛЯ по оплате считается выполненным с момента зачисления денежных средств на расчетный счет ПОСТАВЩИКА. ПОСТАВЩИК распределяет денежные средства, полученные от ПОКУПАТЕЛЯ, в </w:t>
      </w:r>
      <w:r w:rsidRPr="00C34FB6">
        <w:rPr>
          <w:rStyle w:val="afd"/>
          <w:rFonts w:ascii="Times New Roman" w:hAnsi="Times New Roman"/>
          <w:sz w:val="22"/>
          <w:szCs w:val="22"/>
        </w:rPr>
        <w:t xml:space="preserve">Процессинговой системе </w:t>
      </w:r>
      <w:r w:rsidRPr="00C34FB6">
        <w:rPr>
          <w:rFonts w:ascii="Times New Roman" w:hAnsi="Times New Roman" w:cs="Times New Roman"/>
          <w:sz w:val="22"/>
          <w:szCs w:val="22"/>
        </w:rPr>
        <w:t>на следующий рабочий день с момента зачисления денежных средств на расчетный счет ПОСТАВЩИКА.</w:t>
      </w:r>
    </w:p>
    <w:p w:rsidR="003332B4" w:rsidRPr="00C34FB6" w:rsidRDefault="003332B4" w:rsidP="003332B4">
      <w:pPr>
        <w:numPr>
          <w:ilvl w:val="1"/>
          <w:numId w:val="11"/>
        </w:numPr>
        <w:ind w:left="0" w:firstLine="567"/>
        <w:jc w:val="both"/>
        <w:rPr>
          <w:rFonts w:ascii="Times New Roman" w:hAnsi="Times New Roman" w:cs="Times New Roman"/>
          <w:bCs/>
          <w:sz w:val="22"/>
          <w:szCs w:val="22"/>
        </w:rPr>
      </w:pPr>
      <w:r w:rsidRPr="00C34FB6">
        <w:rPr>
          <w:rFonts w:ascii="Times New Roman" w:hAnsi="Times New Roman" w:cs="Times New Roman"/>
          <w:bCs/>
          <w:sz w:val="22"/>
          <w:szCs w:val="22"/>
        </w:rPr>
        <w:t xml:space="preserve"> В случае наличия задолженности ПОКУПАТЕЛЯ за полученные Товары задолженность погашается в следующей последовательности:</w:t>
      </w:r>
    </w:p>
    <w:p w:rsidR="003332B4" w:rsidRPr="00C34FB6" w:rsidRDefault="003332B4" w:rsidP="003332B4">
      <w:pPr>
        <w:pStyle w:val="a3"/>
        <w:numPr>
          <w:ilvl w:val="0"/>
          <w:numId w:val="12"/>
        </w:numPr>
        <w:tabs>
          <w:tab w:val="left" w:pos="851"/>
        </w:tabs>
        <w:ind w:left="0" w:firstLine="567"/>
        <w:contextualSpacing w:val="0"/>
        <w:jc w:val="both"/>
        <w:rPr>
          <w:rFonts w:ascii="Times New Roman" w:hAnsi="Times New Roman" w:cs="Times New Roman"/>
          <w:bCs/>
          <w:sz w:val="22"/>
          <w:szCs w:val="22"/>
        </w:rPr>
      </w:pPr>
      <w:r w:rsidRPr="00C34FB6">
        <w:rPr>
          <w:rFonts w:ascii="Times New Roman" w:hAnsi="Times New Roman" w:cs="Times New Roman"/>
          <w:bCs/>
          <w:sz w:val="22"/>
          <w:szCs w:val="22"/>
        </w:rPr>
        <w:t>в первую очередь погашается имеющаяся задолженность за полученные Товары, но не оплаченные/оплаченные не в полном объеме ПОКУПАТЕЛЕМ;</w:t>
      </w:r>
    </w:p>
    <w:p w:rsidR="00D57BA0" w:rsidRPr="00C34FB6" w:rsidRDefault="003332B4" w:rsidP="003332B4">
      <w:pPr>
        <w:pStyle w:val="a3"/>
        <w:numPr>
          <w:ilvl w:val="1"/>
          <w:numId w:val="11"/>
        </w:numPr>
        <w:tabs>
          <w:tab w:val="left" w:pos="851"/>
        </w:tabs>
        <w:ind w:left="0" w:firstLine="567"/>
        <w:contextualSpacing w:val="0"/>
        <w:jc w:val="both"/>
        <w:rPr>
          <w:rFonts w:ascii="Times New Roman" w:hAnsi="Times New Roman" w:cs="Times New Roman"/>
          <w:bCs/>
          <w:sz w:val="22"/>
          <w:szCs w:val="22"/>
        </w:rPr>
      </w:pPr>
      <w:r w:rsidRPr="00C34FB6">
        <w:rPr>
          <w:rFonts w:ascii="Times New Roman" w:hAnsi="Times New Roman" w:cs="Times New Roman"/>
          <w:bCs/>
          <w:sz w:val="22"/>
          <w:szCs w:val="22"/>
        </w:rPr>
        <w:t xml:space="preserve">оставшиеся денежные средства направляются в счет предварительной </w:t>
      </w:r>
      <w:proofErr w:type="spellStart"/>
      <w:r w:rsidRPr="00C34FB6">
        <w:rPr>
          <w:rFonts w:ascii="Times New Roman" w:hAnsi="Times New Roman" w:cs="Times New Roman"/>
          <w:bCs/>
          <w:sz w:val="22"/>
          <w:szCs w:val="22"/>
        </w:rPr>
        <w:t>оплаты</w:t>
      </w:r>
      <w:proofErr w:type="gramStart"/>
      <w:r w:rsidRPr="00C34FB6">
        <w:rPr>
          <w:rFonts w:ascii="Times New Roman" w:hAnsi="Times New Roman" w:cs="Times New Roman"/>
          <w:bCs/>
          <w:sz w:val="22"/>
          <w:szCs w:val="22"/>
        </w:rPr>
        <w:t>.П</w:t>
      </w:r>
      <w:proofErr w:type="gramEnd"/>
      <w:r w:rsidRPr="00C34FB6">
        <w:rPr>
          <w:rFonts w:ascii="Times New Roman" w:hAnsi="Times New Roman" w:cs="Times New Roman"/>
          <w:bCs/>
          <w:sz w:val="22"/>
          <w:szCs w:val="22"/>
        </w:rPr>
        <w:t>роценты</w:t>
      </w:r>
      <w:proofErr w:type="spellEnd"/>
      <w:r w:rsidRPr="00C34FB6">
        <w:rPr>
          <w:rFonts w:ascii="Times New Roman" w:hAnsi="Times New Roman" w:cs="Times New Roman"/>
          <w:bCs/>
          <w:sz w:val="22"/>
          <w:szCs w:val="22"/>
        </w:rPr>
        <w:t xml:space="preserve"> на сумму предоплаты, предусмотренные статьями 317.1, 823 Гражданского кодекса Российской Федерации, не начисляются.</w:t>
      </w:r>
      <w:r w:rsidR="00476698" w:rsidRPr="00C34FB6">
        <w:rPr>
          <w:rFonts w:ascii="Times New Roman" w:hAnsi="Times New Roman" w:cs="Times New Roman"/>
          <w:bCs/>
          <w:sz w:val="22"/>
          <w:szCs w:val="22"/>
        </w:rPr>
        <w:t>.</w:t>
      </w:r>
    </w:p>
    <w:p w:rsidR="00D57BA0" w:rsidRPr="00C34FB6" w:rsidRDefault="00D57BA0">
      <w:pPr>
        <w:widowControl w:val="0"/>
        <w:contextualSpacing/>
        <w:jc w:val="both"/>
        <w:rPr>
          <w:rFonts w:ascii="Times New Roman" w:eastAsia="Calibri" w:hAnsi="Times New Roman" w:cs="Times New Roman"/>
          <w:bCs/>
          <w:sz w:val="22"/>
          <w:szCs w:val="22"/>
          <w:lang w:eastAsia="en-US"/>
        </w:rPr>
      </w:pPr>
      <w:bookmarkStart w:id="0" w:name="_GoBack"/>
      <w:bookmarkEnd w:id="0"/>
    </w:p>
    <w:p w:rsidR="00D57BA0" w:rsidRPr="00C34FB6" w:rsidRDefault="00476698">
      <w:pPr>
        <w:widowControl w:val="0"/>
        <w:numPr>
          <w:ilvl w:val="0"/>
          <w:numId w:val="5"/>
        </w:numPr>
        <w:ind w:left="0" w:firstLine="0"/>
        <w:contextualSpacing/>
        <w:jc w:val="center"/>
        <w:rPr>
          <w:rFonts w:ascii="Times New Roman" w:eastAsia="Calibri" w:hAnsi="Times New Roman" w:cs="Times New Roman"/>
          <w:b/>
          <w:sz w:val="22"/>
          <w:szCs w:val="22"/>
          <w:lang w:eastAsia="en-US"/>
        </w:rPr>
      </w:pPr>
      <w:r w:rsidRPr="00C34FB6">
        <w:rPr>
          <w:rFonts w:ascii="Times New Roman" w:eastAsia="Calibri" w:hAnsi="Times New Roman" w:cs="Times New Roman"/>
          <w:b/>
          <w:sz w:val="22"/>
          <w:szCs w:val="22"/>
          <w:lang w:eastAsia="en-US"/>
        </w:rPr>
        <w:t>ПОРЯДОК ОБМЕНА ОТЧЕТНЫМИ ДОКУМЕНТАМИ</w:t>
      </w:r>
    </w:p>
    <w:p w:rsidR="00D57BA0" w:rsidRDefault="00476698">
      <w:pPr>
        <w:widowControl w:val="0"/>
        <w:tabs>
          <w:tab w:val="left" w:pos="426"/>
          <w:tab w:val="left" w:pos="567"/>
          <w:tab w:val="num" w:pos="716"/>
        </w:tabs>
        <w:jc w:val="both"/>
        <w:rPr>
          <w:rFonts w:ascii="Times New Roman" w:hAnsi="Times New Roman" w:cs="Times New Roman"/>
          <w:sz w:val="22"/>
          <w:szCs w:val="22"/>
        </w:rPr>
      </w:pPr>
      <w:proofErr w:type="gramStart"/>
      <w:r w:rsidRPr="00C34FB6">
        <w:rPr>
          <w:rFonts w:ascii="Times New Roman" w:hAnsi="Times New Roman" w:cs="Times New Roman"/>
          <w:sz w:val="22"/>
          <w:szCs w:val="22"/>
        </w:rPr>
        <w:t>6.1.Выставление, направление, получение, подписание и обмен Отчетными документами (счета-фактуры, товарные накладные, счет на оплату, акты об оказанных Услугах, акты об оказании сопутствующих услуг, акты о взыскании штрафа, отчет о транзакциях, проведенных с использованием Карт, акты сверок взаимных расчетов и иные документы) происходит в электронном виде с использованием усиленной квалифицированной электронной подписи (далее – УКЭП) посредством электронного</w:t>
      </w:r>
      <w:r>
        <w:rPr>
          <w:rFonts w:ascii="Times New Roman" w:hAnsi="Times New Roman" w:cs="Times New Roman"/>
          <w:sz w:val="22"/>
          <w:szCs w:val="22"/>
        </w:rPr>
        <w:t xml:space="preserve"> документооборота (далее – ЭДО) в</w:t>
      </w:r>
      <w:proofErr w:type="gramEnd"/>
      <w:r>
        <w:rPr>
          <w:rFonts w:ascii="Times New Roman" w:hAnsi="Times New Roman" w:cs="Times New Roman"/>
          <w:sz w:val="22"/>
          <w:szCs w:val="22"/>
        </w:rPr>
        <w:t xml:space="preserve"> Системе электронного документооборота. Стороны признают, что Отчетные документы, подписанные УКЭП, являются надлежаще оформленными электронными первичными документами и приравниваются к первичным документам бухгалтерского учета, подписанными уполномоченными лицами Сторон на бумажном носителе.</w:t>
      </w:r>
    </w:p>
    <w:p w:rsidR="00D57BA0" w:rsidRDefault="00476698">
      <w:pPr>
        <w:widowControl w:val="0"/>
        <w:tabs>
          <w:tab w:val="left" w:pos="426"/>
          <w:tab w:val="left" w:pos="567"/>
        </w:tabs>
        <w:jc w:val="both"/>
        <w:rPr>
          <w:rFonts w:ascii="Times New Roman" w:hAnsi="Times New Roman" w:cs="Times New Roman"/>
          <w:sz w:val="22"/>
          <w:szCs w:val="22"/>
        </w:rPr>
      </w:pPr>
      <w:r>
        <w:rPr>
          <w:rFonts w:ascii="Times New Roman" w:hAnsi="Times New Roman" w:cs="Times New Roman"/>
          <w:sz w:val="22"/>
          <w:szCs w:val="22"/>
        </w:rPr>
        <w:t xml:space="preserve">6.2.Стороны признают,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в соответствии с законодательством Российской Федерации. Стороны обязуются применять при осуществлении юридически </w:t>
      </w:r>
      <w:proofErr w:type="gramStart"/>
      <w:r>
        <w:rPr>
          <w:rFonts w:ascii="Times New Roman" w:hAnsi="Times New Roman" w:cs="Times New Roman"/>
          <w:sz w:val="22"/>
          <w:szCs w:val="22"/>
        </w:rPr>
        <w:t>значимого</w:t>
      </w:r>
      <w:proofErr w:type="gramEnd"/>
      <w:r>
        <w:rPr>
          <w:rFonts w:ascii="Times New Roman" w:hAnsi="Times New Roman" w:cs="Times New Roman"/>
          <w:sz w:val="22"/>
          <w:szCs w:val="22"/>
        </w:rPr>
        <w:t xml:space="preserve"> ЭДО формы, форматы и порядок, установленные действующим законодательством.</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6.3.Стороны предусмотрели следующий порядок обмена Отчетными документами с использованием УКЭП в системе ЭДО:</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6.4.Поставщик до 5 (пятого) числа месяца, следующего за отчетным, обязуется оформить и подписать УКЭП Отчетные документы в соответствии с формами, предусмотренными Договором и нормами действующего законодательства Российской Федерации, и направить Покупателю Отчетные документы в системе ЭДО.</w:t>
      </w:r>
    </w:p>
    <w:p w:rsidR="00D57BA0" w:rsidRDefault="00476698">
      <w:pPr>
        <w:widowControl w:val="0"/>
        <w:tabs>
          <w:tab w:val="left" w:pos="426"/>
          <w:tab w:val="left" w:pos="567"/>
        </w:tabs>
        <w:jc w:val="both"/>
        <w:rPr>
          <w:rFonts w:ascii="Times New Roman" w:hAnsi="Times New Roman" w:cs="Times New Roman"/>
          <w:sz w:val="22"/>
          <w:szCs w:val="22"/>
        </w:rPr>
      </w:pPr>
      <w:r>
        <w:rPr>
          <w:rFonts w:ascii="Times New Roman" w:hAnsi="Times New Roman" w:cs="Times New Roman"/>
          <w:sz w:val="22"/>
          <w:szCs w:val="22"/>
        </w:rPr>
        <w:t>6.5.Покупатель обязуется в течение 10 (десяти) календарных дней с момента направления Поставщиком в системе ЭДО Отчетных документов, при отсутствии возражений, подписать УКЭП Отчетные документы, направленные Поставщиком.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в течение 10 (десяти) календарных дней с момента составления Отчетных документов, Покупатель не подписал Отчетные документы с использованием УКЭП, либо не предоставил в письменном виде мотивированного отказа от их подписания, то Отчетные документы, направленные Поставщиком, считаются подписанными в редакции Поставщика.</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6.6.При соблюдении условий, приведенных в настоящем Договоре, электронные документы, содержание и порядок обмена которых соответствует требованиям нормативных правовых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Подтверждением совершения Сторонами действий по выставлению, направлению, получению, подписанию и обмену Отчетными документами являются документы, которые формируются и заверяются оператором системы ЭДО по запросу одной из Сторон.</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6.7.Каждая из Сторон несет ответственность за обеспечение конфиденциальности ключей УКЭП, недопущения использования принадлежащих ей ключей без ее согласия. Если в сертификате УКЭП не указан орган или физическое лицо, действующее от имени Стороны при подписании Отчетных документов, то в каждом случае получения подписанных УКЭП Отчетных документов Стороны добросовестно исходят из того, что Отчетные документы подписаны УКЭП от имени надлежащего лица, действующего в пределах, имеющихся у него полномочий.</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6.8.Стороны осуществляют ЭДО в соответствии с действующим законодательством Российской Федерации.</w:t>
      </w:r>
    </w:p>
    <w:p w:rsidR="00D57BA0" w:rsidRDefault="00476698">
      <w:pPr>
        <w:widowControl w:val="0"/>
        <w:tabs>
          <w:tab w:val="left" w:pos="426"/>
          <w:tab w:val="left" w:pos="567"/>
          <w:tab w:val="num" w:pos="716"/>
        </w:tabs>
        <w:jc w:val="both"/>
        <w:rPr>
          <w:rFonts w:ascii="Times New Roman" w:hAnsi="Times New Roman" w:cs="Times New Roman"/>
          <w:sz w:val="22"/>
          <w:szCs w:val="22"/>
        </w:rPr>
      </w:pPr>
      <w:r>
        <w:rPr>
          <w:rFonts w:ascii="Times New Roman" w:hAnsi="Times New Roman" w:cs="Times New Roman"/>
          <w:sz w:val="22"/>
          <w:szCs w:val="22"/>
        </w:rPr>
        <w:t xml:space="preserve">6.9.Стороны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отчетными документами </w:t>
      </w:r>
      <w:proofErr w:type="gramStart"/>
      <w:r>
        <w:rPr>
          <w:rFonts w:ascii="Times New Roman" w:hAnsi="Times New Roman" w:cs="Times New Roman"/>
          <w:sz w:val="22"/>
          <w:szCs w:val="22"/>
        </w:rPr>
        <w:t>на бумажном носителе с подписанием собственноручной подписью в соответствии с условиями Договора об обмене</w:t>
      </w:r>
      <w:proofErr w:type="gramEnd"/>
      <w:r>
        <w:rPr>
          <w:rFonts w:ascii="Times New Roman" w:hAnsi="Times New Roman" w:cs="Times New Roman"/>
          <w:sz w:val="22"/>
          <w:szCs w:val="22"/>
        </w:rPr>
        <w:t xml:space="preserve"> Отчетными документами на бумажном носителе.</w:t>
      </w:r>
    </w:p>
    <w:p w:rsidR="00D57BA0" w:rsidRDefault="00D57BA0">
      <w:pPr>
        <w:widowControl w:val="0"/>
        <w:tabs>
          <w:tab w:val="left" w:pos="426"/>
          <w:tab w:val="left" w:pos="567"/>
          <w:tab w:val="num" w:pos="716"/>
        </w:tabs>
        <w:jc w:val="both"/>
        <w:rPr>
          <w:rFonts w:ascii="Times New Roman" w:hAnsi="Times New Roman" w:cs="Times New Roman"/>
          <w:sz w:val="22"/>
          <w:szCs w:val="22"/>
        </w:rPr>
      </w:pPr>
    </w:p>
    <w:p w:rsidR="00D57BA0" w:rsidRDefault="00476698">
      <w:pPr>
        <w:widowControl w:val="0"/>
        <w:contextualSpacing/>
        <w:jc w:val="center"/>
        <w:rPr>
          <w:rFonts w:ascii="Times New Roman" w:eastAsia="Calibri" w:hAnsi="Times New Roman" w:cs="Times New Roman"/>
          <w:b/>
          <w:sz w:val="22"/>
          <w:szCs w:val="22"/>
          <w:lang w:eastAsia="en-US"/>
        </w:rPr>
      </w:pPr>
      <w:r>
        <w:rPr>
          <w:rFonts w:ascii="Times New Roman" w:eastAsia="Calibri" w:hAnsi="Times New Roman" w:cs="Times New Roman"/>
          <w:b/>
          <w:sz w:val="22"/>
          <w:szCs w:val="22"/>
          <w:lang w:eastAsia="en-US"/>
        </w:rPr>
        <w:t>7. КАЧЕСТВО ТОВАРОВ</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7.1.</w:t>
      </w:r>
      <w:r>
        <w:rPr>
          <w:rFonts w:ascii="Times New Roman" w:hAnsi="Times New Roman" w:cs="Times New Roman"/>
          <w:sz w:val="22"/>
          <w:szCs w:val="22"/>
        </w:rPr>
        <w:tab/>
        <w:t>Качество Товаров (все виды моторного топлива) должно соответствовать ГОСТам, ТУ, техническим регламентам на данный вид Товаров и подтверждаться сертификатом качества, выданным заводом–производителем и находящимся на ТО.</w:t>
      </w:r>
    </w:p>
    <w:p w:rsidR="00D57BA0" w:rsidRDefault="00476698">
      <w:pPr>
        <w:widowControl w:val="0"/>
        <w:tabs>
          <w:tab w:val="num" w:pos="360"/>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7.2.    Качество сопутствующих товаров должно соответствовать сертификату качества, выданному заводом-производителем и ГОСТам и ТУ на данный вид товаров.</w:t>
      </w:r>
    </w:p>
    <w:p w:rsidR="00D57BA0" w:rsidRDefault="00476698">
      <w:pPr>
        <w:widowControl w:val="0"/>
        <w:numPr>
          <w:ilvl w:val="1"/>
          <w:numId w:val="6"/>
        </w:numPr>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Претензии по качеству Товаров (все виды моторного топлива) принимаются ПОСТАВЩИКОМ при наличии:</w:t>
      </w:r>
    </w:p>
    <w:p w:rsidR="00D57BA0" w:rsidRDefault="00476698">
      <w:pPr>
        <w:widowControl w:val="0"/>
        <w:numPr>
          <w:ilvl w:val="0"/>
          <w:numId w:val="10"/>
        </w:numPr>
        <w:tabs>
          <w:tab w:val="num" w:pos="851"/>
          <w:tab w:val="num" w:pos="993"/>
        </w:tabs>
        <w:ind w:left="0" w:firstLine="0"/>
        <w:jc w:val="both"/>
        <w:rPr>
          <w:rFonts w:ascii="Times New Roman" w:hAnsi="Times New Roman" w:cs="Times New Roman"/>
          <w:sz w:val="22"/>
          <w:szCs w:val="22"/>
        </w:rPr>
      </w:pPr>
      <w:r>
        <w:rPr>
          <w:rFonts w:ascii="Times New Roman" w:hAnsi="Times New Roman" w:cs="Times New Roman"/>
          <w:sz w:val="22"/>
          <w:szCs w:val="22"/>
        </w:rPr>
        <w:t>Терминального чека ТО;</w:t>
      </w:r>
    </w:p>
    <w:p w:rsidR="00D57BA0" w:rsidRDefault="00476698">
      <w:pPr>
        <w:widowControl w:val="0"/>
        <w:numPr>
          <w:ilvl w:val="0"/>
          <w:numId w:val="10"/>
        </w:numPr>
        <w:tabs>
          <w:tab w:val="num" w:pos="851"/>
          <w:tab w:val="num" w:pos="993"/>
        </w:tabs>
        <w:ind w:left="0" w:firstLine="0"/>
        <w:jc w:val="both"/>
        <w:rPr>
          <w:rFonts w:ascii="Times New Roman" w:hAnsi="Times New Roman" w:cs="Times New Roman"/>
          <w:sz w:val="22"/>
          <w:szCs w:val="22"/>
        </w:rPr>
      </w:pPr>
      <w:r>
        <w:rPr>
          <w:rFonts w:ascii="Times New Roman" w:hAnsi="Times New Roman" w:cs="Times New Roman"/>
          <w:sz w:val="22"/>
          <w:szCs w:val="22"/>
        </w:rPr>
        <w:t>Подтверждения факта ненадлежащего качества Товаров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или ином органе, в соответствии с законодательством страны, в которой был произведен отпуск Товаров (все виды моторного топлива).</w:t>
      </w:r>
    </w:p>
    <w:p w:rsidR="00D57BA0" w:rsidRDefault="00476698">
      <w:pPr>
        <w:widowControl w:val="0"/>
        <w:numPr>
          <w:ilvl w:val="1"/>
          <w:numId w:val="6"/>
        </w:numPr>
        <w:tabs>
          <w:tab w:val="num" w:pos="851"/>
        </w:tabs>
        <w:ind w:left="0" w:firstLine="0"/>
        <w:contextualSpacing/>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Экспертная организация проводит отбор арбитражных проб Товаров на ТО, которая произвела отпуск Товаров ЗАКАЗЧИКУ по правилам ГОСТ 2517-2012 (нефтепродукты) / ГОСТ 14921-78 (газ) либо по правилам страны, в которой произведен отпуск Товаров (все виды моторного топлива).</w:t>
      </w:r>
    </w:p>
    <w:p w:rsidR="00D57BA0" w:rsidRDefault="00D57BA0">
      <w:pPr>
        <w:widowControl w:val="0"/>
        <w:tabs>
          <w:tab w:val="num" w:pos="284"/>
          <w:tab w:val="num" w:pos="360"/>
          <w:tab w:val="num" w:pos="709"/>
          <w:tab w:val="num" w:pos="851"/>
        </w:tabs>
        <w:jc w:val="both"/>
        <w:rPr>
          <w:rFonts w:ascii="Times New Roman" w:hAnsi="Times New Roman" w:cs="Times New Roman"/>
          <w:sz w:val="22"/>
          <w:szCs w:val="22"/>
        </w:rPr>
      </w:pPr>
    </w:p>
    <w:p w:rsidR="00D57BA0" w:rsidRDefault="00476698">
      <w:pPr>
        <w:widowControl w:val="0"/>
        <w:numPr>
          <w:ilvl w:val="0"/>
          <w:numId w:val="6"/>
        </w:numPr>
        <w:ind w:left="0" w:firstLine="0"/>
        <w:contextualSpacing/>
        <w:jc w:val="center"/>
        <w:rPr>
          <w:rFonts w:ascii="Times New Roman" w:eastAsia="Calibri" w:hAnsi="Times New Roman" w:cs="Times New Roman"/>
          <w:b/>
          <w:sz w:val="22"/>
          <w:szCs w:val="22"/>
          <w:lang w:eastAsia="en-US"/>
        </w:rPr>
      </w:pPr>
      <w:r>
        <w:rPr>
          <w:rFonts w:ascii="Times New Roman" w:eastAsia="Calibri" w:hAnsi="Times New Roman" w:cs="Times New Roman"/>
          <w:b/>
          <w:sz w:val="22"/>
          <w:szCs w:val="22"/>
          <w:lang w:eastAsia="en-US"/>
        </w:rPr>
        <w:t>ОТВЕТСТВЕННОСТЬ СТОРОН</w:t>
      </w:r>
    </w:p>
    <w:p w:rsidR="00D57BA0" w:rsidRDefault="00D57BA0">
      <w:pPr>
        <w:widowControl w:val="0"/>
        <w:contextualSpacing/>
        <w:rPr>
          <w:rFonts w:ascii="Times New Roman" w:eastAsia="Calibri" w:hAnsi="Times New Roman" w:cs="Times New Roman"/>
          <w:b/>
          <w:sz w:val="22"/>
          <w:szCs w:val="22"/>
          <w:lang w:eastAsia="en-US"/>
        </w:rPr>
      </w:pP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8.1.</w:t>
      </w:r>
      <w:r>
        <w:rPr>
          <w:rFonts w:ascii="Times New Roman" w:hAnsi="Times New Roman" w:cs="Times New Roman"/>
          <w:sz w:val="22"/>
          <w:szCs w:val="22"/>
        </w:rPr>
        <w:tab/>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8.2.</w:t>
      </w:r>
      <w:r>
        <w:rPr>
          <w:rFonts w:ascii="Times New Roman" w:hAnsi="Times New Roman" w:cs="Times New Roman"/>
          <w:sz w:val="22"/>
          <w:szCs w:val="22"/>
        </w:rPr>
        <w:tab/>
        <w:t xml:space="preserve">ПОСТАВЩИК не несет ответственность за использование ЗАКАЗЧИКОМ, а также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 в соответствии с условиями настоящего Договора. </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8.3.</w:t>
      </w:r>
      <w:r>
        <w:rPr>
          <w:rFonts w:ascii="Times New Roman" w:hAnsi="Times New Roman" w:cs="Times New Roman"/>
          <w:sz w:val="22"/>
          <w:szCs w:val="22"/>
        </w:rPr>
        <w:tab/>
        <w:t>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8.4.</w:t>
      </w:r>
      <w:r>
        <w:rPr>
          <w:rFonts w:ascii="Times New Roman" w:hAnsi="Times New Roman" w:cs="Times New Roman"/>
          <w:sz w:val="22"/>
          <w:szCs w:val="22"/>
        </w:rPr>
        <w:tab/>
        <w:t>В случае неоднократного неисполнения ЗАКАЗЧИКОМ условий Договора относительно предоставления подписанного экземпляра отчетных документов (товарной накладной, акта сверки, товарных накладных на полученные Карты) ПОСТАВЩИК вправе принять решение о блокировке (приостановке) операций по Картам и/или об одностороннем расторжении Договора.</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8.5. В случае неоднократного неисполнения ПОСТАВЩИКОМ условий настоящего Договора. А именно относительно сроков предоставления подписанных отчетных документов ЗАКАЗЧИК вправе истребовать с ПОСТАВЩИКА штрафную неустойку в размере 0,01 (ноль целых одна сотая) от цены Договора.</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8.6.</w:t>
      </w:r>
      <w:r>
        <w:rPr>
          <w:rFonts w:ascii="Times New Roman" w:hAnsi="Times New Roman" w:cs="Times New Roman"/>
          <w:sz w:val="22"/>
          <w:szCs w:val="22"/>
        </w:rPr>
        <w:tab/>
        <w:t>За нарушения срока перечисления денежных средств, установленного условиями Договора, ПОСТАВЩИК имеет право взыскать с ЗАКАЗЧИКА штрафную неустойку в размере 0,01% (ноль целых одна сотая) от суммы, подлежащей к оплате, за каждый день просрочки.</w:t>
      </w:r>
    </w:p>
    <w:p w:rsidR="00D57BA0" w:rsidRDefault="00476698">
      <w:pPr>
        <w:widowControl w:val="0"/>
        <w:tabs>
          <w:tab w:val="num" w:pos="0"/>
          <w:tab w:val="num" w:pos="142"/>
          <w:tab w:val="num" w:pos="284"/>
          <w:tab w:val="num" w:pos="709"/>
        </w:tabs>
        <w:jc w:val="both"/>
        <w:rPr>
          <w:rFonts w:ascii="Times New Roman" w:hAnsi="Times New Roman" w:cs="Times New Roman"/>
          <w:sz w:val="22"/>
          <w:szCs w:val="22"/>
        </w:rPr>
      </w:pPr>
      <w:r>
        <w:rPr>
          <w:rFonts w:ascii="Times New Roman" w:hAnsi="Times New Roman" w:cs="Times New Roman"/>
          <w:sz w:val="22"/>
          <w:szCs w:val="22"/>
        </w:rPr>
        <w:t>8.7.</w:t>
      </w:r>
      <w:r>
        <w:rPr>
          <w:rFonts w:ascii="Times New Roman" w:hAnsi="Times New Roman" w:cs="Times New Roman"/>
          <w:sz w:val="22"/>
          <w:szCs w:val="22"/>
        </w:rPr>
        <w:tab/>
        <w:t>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 Республики Башкортостан.</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0"/>
          <w:numId w:val="6"/>
        </w:numPr>
        <w:tabs>
          <w:tab w:val="num" w:pos="851"/>
          <w:tab w:val="left" w:pos="2552"/>
          <w:tab w:val="left" w:pos="2835"/>
        </w:tabs>
        <w:ind w:left="0" w:firstLine="0"/>
        <w:jc w:val="center"/>
        <w:rPr>
          <w:rFonts w:ascii="Times New Roman" w:hAnsi="Times New Roman" w:cs="Times New Roman"/>
          <w:b/>
          <w:sz w:val="22"/>
          <w:szCs w:val="22"/>
        </w:rPr>
      </w:pPr>
      <w:r>
        <w:rPr>
          <w:rFonts w:ascii="Times New Roman" w:hAnsi="Times New Roman" w:cs="Times New Roman"/>
          <w:b/>
          <w:sz w:val="22"/>
          <w:szCs w:val="22"/>
        </w:rPr>
        <w:t>ФОРС-МАЖОРНЫЕ ОБСТОЯТЕЛЬСТВА</w:t>
      </w:r>
    </w:p>
    <w:p w:rsidR="00D57BA0" w:rsidRDefault="00D57BA0">
      <w:pPr>
        <w:widowControl w:val="0"/>
        <w:tabs>
          <w:tab w:val="left" w:pos="2552"/>
          <w:tab w:val="left" w:pos="2835"/>
        </w:tabs>
        <w:rPr>
          <w:rFonts w:ascii="Times New Roman" w:hAnsi="Times New Roman" w:cs="Times New Roman"/>
          <w:b/>
          <w:sz w:val="22"/>
          <w:szCs w:val="22"/>
        </w:rPr>
      </w:pPr>
    </w:p>
    <w:p w:rsidR="00D57BA0" w:rsidRDefault="00476698">
      <w:pPr>
        <w:widowControl w:val="0"/>
        <w:numPr>
          <w:ilvl w:val="1"/>
          <w:numId w:val="7"/>
        </w:numPr>
        <w:ind w:left="0" w:firstLine="0"/>
        <w:contextualSpacing/>
        <w:jc w:val="both"/>
        <w:rPr>
          <w:rFonts w:ascii="Times New Roman" w:eastAsia="Calibri" w:hAnsi="Times New Roman" w:cs="Times New Roman"/>
          <w:sz w:val="22"/>
          <w:szCs w:val="22"/>
          <w:lang w:eastAsia="en-US"/>
        </w:rPr>
      </w:pPr>
      <w:proofErr w:type="gramStart"/>
      <w:r>
        <w:rPr>
          <w:rFonts w:ascii="Times New Roman" w:eastAsia="Calibri" w:hAnsi="Times New Roman" w:cs="Times New Roman"/>
          <w:sz w:val="22"/>
          <w:szCs w:val="22"/>
          <w:lang w:eastAsia="en-US"/>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возникших после заключения Договора, объективно препятствующих полному или частичному выполнению сторонами своих обязательств по Договору, включая: войны, военные действия любого характера, блокады, забастовки, землетрясения, наводнения, пожары, стихийные бедствия, запрет компетентных государственных органов на действия Сторон, а также действия каких-либо лиц</w:t>
      </w:r>
      <w:proofErr w:type="gramEnd"/>
      <w:r>
        <w:rPr>
          <w:rFonts w:ascii="Times New Roman" w:eastAsia="Calibri" w:hAnsi="Times New Roman" w:cs="Times New Roman"/>
          <w:sz w:val="22"/>
          <w:szCs w:val="22"/>
          <w:lang w:eastAsia="en-US"/>
        </w:rPr>
        <w:t xml:space="preserve"> </w:t>
      </w:r>
      <w:proofErr w:type="gramStart"/>
      <w:r>
        <w:rPr>
          <w:rFonts w:ascii="Times New Roman" w:eastAsia="Calibri" w:hAnsi="Times New Roman" w:cs="Times New Roman"/>
          <w:sz w:val="22"/>
          <w:szCs w:val="22"/>
          <w:lang w:eastAsia="en-US"/>
        </w:rPr>
        <w:t>по блокированию работы ПОСТАВЩИКА, которые привели к нарушению и (или) прекращению функционирования объектов информационной инфраструктуры и (или) программного обеспечения ПОСТАВЩИКА, используемых для исполнения настоящего Договора, в том числе произошедших в результате целенаправленного воздействия программных и (или) программно-аппаратных средств на объекты информационной инфраструктуры и (или) программного обеспечения ПОСТАВЩИКА в целях нарушения и (или) прекращения их функционирования и (или) создания угрозы безопасности</w:t>
      </w:r>
      <w:proofErr w:type="gramEnd"/>
      <w:r>
        <w:rPr>
          <w:rFonts w:ascii="Times New Roman" w:eastAsia="Calibri" w:hAnsi="Times New Roman" w:cs="Times New Roman"/>
          <w:sz w:val="22"/>
          <w:szCs w:val="22"/>
          <w:lang w:eastAsia="en-US"/>
        </w:rPr>
        <w:t xml:space="preserve"> информационной инфраструктуры и (или) программного обеспечения ПОСТАВЩИКА. Срок исполнения Сторонами договорных обязательств отодвигается соразмерно времени действия таких обстоятельств и их последствий.</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9.2.</w:t>
      </w:r>
      <w:r>
        <w:rPr>
          <w:rFonts w:ascii="Times New Roman" w:hAnsi="Times New Roman" w:cs="Times New Roman"/>
          <w:sz w:val="22"/>
          <w:szCs w:val="22"/>
        </w:rPr>
        <w:tab/>
        <w:t xml:space="preserve">Сторона, для которой создалась невозможность исполнения обязательств по Договору в силу </w:t>
      </w:r>
      <w:r>
        <w:rPr>
          <w:rFonts w:ascii="Times New Roman" w:hAnsi="Times New Roman" w:cs="Times New Roman"/>
          <w:sz w:val="22"/>
          <w:szCs w:val="22"/>
        </w:rPr>
        <w:lastRenderedPageBreak/>
        <w:t>вышеуказанных причин, должна без промедления, но не позднее 5 (пяти) календарных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9.3. </w:t>
      </w:r>
      <w:r>
        <w:rPr>
          <w:rFonts w:ascii="Times New Roman" w:hAnsi="Times New Roman" w:cs="Times New Roman"/>
          <w:sz w:val="22"/>
          <w:szCs w:val="22"/>
        </w:rPr>
        <w:tab/>
        <w:t>Не извещение или несвоевременное извещение другой Стороны согласно пункту 9.2 Договора влечет за собой утрату права ссылаться на эти обстоятельства.</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9.4. </w:t>
      </w:r>
      <w:r>
        <w:rPr>
          <w:rFonts w:ascii="Times New Roman" w:hAnsi="Times New Roman" w:cs="Times New Roman"/>
          <w:sz w:val="22"/>
          <w:szCs w:val="22"/>
        </w:rPr>
        <w:tab/>
        <w:t>Если форс-мажорные обстоятельства и их последствия продлятся более трех месяцев, то каждая Сторона имеет право расторгнуть Договор в одностороннем порядке, известив письменно об этом другую Сторону за 14 (четырнадцать) календарных дней до предполагаемого расторжения. В этом случае действие Договора прекращается с момента получения этого извещения другой Стороной.</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0"/>
          <w:numId w:val="7"/>
        </w:numPr>
        <w:tabs>
          <w:tab w:val="num" w:pos="851"/>
        </w:tabs>
        <w:ind w:left="0" w:firstLine="0"/>
        <w:jc w:val="center"/>
        <w:rPr>
          <w:rFonts w:ascii="Times New Roman" w:hAnsi="Times New Roman" w:cs="Times New Roman"/>
          <w:b/>
          <w:sz w:val="22"/>
          <w:szCs w:val="22"/>
        </w:rPr>
      </w:pPr>
      <w:r>
        <w:rPr>
          <w:rFonts w:ascii="Times New Roman" w:hAnsi="Times New Roman" w:cs="Times New Roman"/>
          <w:b/>
          <w:sz w:val="22"/>
          <w:szCs w:val="22"/>
        </w:rPr>
        <w:t>СРОК ДЕЙСТВИЯ ДОГОВОРА, ПОРЯДОК РАСТОРЖЕНИЯ</w:t>
      </w:r>
    </w:p>
    <w:p w:rsidR="00D57BA0" w:rsidRDefault="00D57BA0" w:rsidP="00C855BF">
      <w:pPr>
        <w:widowControl w:val="0"/>
        <w:rPr>
          <w:rFonts w:ascii="Times New Roman" w:hAnsi="Times New Roman" w:cs="Times New Roman"/>
          <w:b/>
          <w:sz w:val="22"/>
          <w:szCs w:val="22"/>
        </w:rPr>
      </w:pPr>
    </w:p>
    <w:p w:rsidR="00D57BA0" w:rsidRDefault="00476698">
      <w:pPr>
        <w:widowControl w:val="0"/>
        <w:numPr>
          <w:ilvl w:val="1"/>
          <w:numId w:val="7"/>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  Договор вступает в силу и становится обязательным для Сторон с момента подписания в электронном виде двух идентичных экземпляров Договора обеими Сторонами и действует до «31» декабря 2025 года - включительно, а в части расчетов – до полного выполнения Сторонами принятых на себя обязательств. </w:t>
      </w:r>
    </w:p>
    <w:p w:rsidR="00D57BA0" w:rsidRDefault="00476698">
      <w:pPr>
        <w:widowControl w:val="0"/>
        <w:numPr>
          <w:ilvl w:val="1"/>
          <w:numId w:val="7"/>
        </w:numPr>
        <w:tabs>
          <w:tab w:val="num" w:pos="851"/>
        </w:tabs>
        <w:ind w:left="0" w:firstLine="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Cs/>
          <w:sz w:val="22"/>
          <w:szCs w:val="22"/>
        </w:rPr>
        <w:t>Каждая из Сторон вправе в любое время в одностороннем внесудебном порядке отказаться от Договора письменно уведомив об этом другую Сторону не менее чем за 14 (четырнадцать) календарных дней до предполагаемой даты расторжения Договора. ПОСТАВЩИК осуществляет блокировку Карт в течение 3 (трех) календарных дней до предполагаемой даты расторжения Договора. Стороны обязаны завершить все взаиморасчеты по Договору в течение 10 (десяти) банковских дней с момента прекращения действия Договора.</w:t>
      </w:r>
    </w:p>
    <w:p w:rsidR="00D57BA0" w:rsidRDefault="00476698">
      <w:pPr>
        <w:widowControl w:val="0"/>
        <w:numPr>
          <w:ilvl w:val="1"/>
          <w:numId w:val="7"/>
        </w:numPr>
        <w:ind w:left="0" w:firstLine="0"/>
        <w:jc w:val="both"/>
        <w:rPr>
          <w:rFonts w:ascii="Times New Roman" w:hAnsi="Times New Roman" w:cs="Times New Roman"/>
          <w:sz w:val="22"/>
          <w:szCs w:val="22"/>
        </w:rPr>
      </w:pPr>
      <w:r>
        <w:rPr>
          <w:rFonts w:ascii="Times New Roman" w:hAnsi="Times New Roman" w:cs="Times New Roman"/>
          <w:bCs/>
          <w:sz w:val="22"/>
          <w:szCs w:val="22"/>
        </w:rPr>
        <w:t xml:space="preserve">В случае неисполнения ЗАКАЗЧИКОМ обязательств, предусмотренных п.3.2. и/или п.8.5. настоящего Договора, по инициативе ПОСТАВЩИКА Договор подлежит расторжению в одностороннем порядке, предусмотренном пунктом 10.2. настоящего Договора. </w:t>
      </w:r>
    </w:p>
    <w:p w:rsidR="00D57BA0" w:rsidRDefault="00D57BA0">
      <w:pPr>
        <w:widowControl w:val="0"/>
        <w:jc w:val="both"/>
        <w:rPr>
          <w:rFonts w:ascii="Times New Roman" w:hAnsi="Times New Roman" w:cs="Times New Roman"/>
          <w:sz w:val="22"/>
          <w:szCs w:val="22"/>
        </w:rPr>
      </w:pPr>
    </w:p>
    <w:p w:rsidR="00D57BA0" w:rsidRDefault="00476698">
      <w:pPr>
        <w:widowControl w:val="0"/>
        <w:tabs>
          <w:tab w:val="num" w:pos="709"/>
          <w:tab w:val="num" w:pos="851"/>
        </w:tabs>
        <w:jc w:val="center"/>
        <w:rPr>
          <w:rFonts w:ascii="Times New Roman" w:hAnsi="Times New Roman" w:cs="Times New Roman"/>
          <w:b/>
          <w:sz w:val="22"/>
          <w:szCs w:val="22"/>
        </w:rPr>
      </w:pPr>
      <w:r>
        <w:rPr>
          <w:rFonts w:ascii="Times New Roman" w:hAnsi="Times New Roman" w:cs="Times New Roman"/>
          <w:b/>
          <w:sz w:val="22"/>
          <w:szCs w:val="22"/>
        </w:rPr>
        <w:t>11.</w:t>
      </w:r>
      <w:r>
        <w:rPr>
          <w:rFonts w:ascii="Times New Roman" w:hAnsi="Times New Roman" w:cs="Times New Roman"/>
          <w:b/>
          <w:sz w:val="22"/>
          <w:szCs w:val="22"/>
        </w:rPr>
        <w:tab/>
        <w:t>АНТИКОРРУПЦИОННЫЕ УСЛОВИЯ</w:t>
      </w:r>
    </w:p>
    <w:p w:rsidR="00D57BA0" w:rsidRDefault="00D57BA0">
      <w:pPr>
        <w:widowControl w:val="0"/>
        <w:tabs>
          <w:tab w:val="num" w:pos="709"/>
          <w:tab w:val="num" w:pos="851"/>
        </w:tabs>
        <w:jc w:val="center"/>
        <w:rPr>
          <w:rFonts w:ascii="Times New Roman" w:hAnsi="Times New Roman" w:cs="Times New Roman"/>
          <w:b/>
          <w:sz w:val="22"/>
          <w:szCs w:val="22"/>
        </w:rPr>
      </w:pP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11.1. </w:t>
      </w:r>
      <w:proofErr w:type="gramStart"/>
      <w:r>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11.2. </w:t>
      </w:r>
      <w:proofErr w:type="gramStart"/>
      <w:r>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11.3. </w:t>
      </w:r>
      <w:proofErr w:type="gramStart"/>
      <w:r>
        <w:rPr>
          <w:rFonts w:ascii="Times New Roman" w:hAnsi="Times New Roman" w:cs="Times New Roman"/>
          <w:sz w:val="22"/>
          <w:szCs w:val="22"/>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ab/>
        <w:t>Под действиями работника, осуществляемыми в пользу стимулирующей его Стороны, понимаются:</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предоставление неоправданных преимуществ по сравнению с другими контрагентами;</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предоставление каких-либо гарантий;</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ускорение существующих процедур;</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11.5. </w:t>
      </w:r>
      <w:proofErr w:type="gramStart"/>
      <w:r>
        <w:rPr>
          <w:rFonts w:ascii="Times New Roman" w:hAnsi="Times New Roman" w:cs="Times New Roman"/>
          <w:sz w:val="22"/>
          <w:szCs w:val="22"/>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w:t>
      </w:r>
      <w:r>
        <w:rPr>
          <w:rFonts w:ascii="Times New Roman" w:hAnsi="Times New Roman" w:cs="Times New Roman"/>
          <w:sz w:val="22"/>
          <w:szCs w:val="22"/>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rFonts w:ascii="Times New Roman" w:hAnsi="Times New Roman" w:cs="Times New Roman"/>
          <w:sz w:val="22"/>
          <w:szCs w:val="22"/>
        </w:rPr>
        <w:t xml:space="preserve"> доходов, полученных преступным путем.</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xml:space="preserve">11.7. </w:t>
      </w:r>
      <w:proofErr w:type="gramStart"/>
      <w:r>
        <w:rPr>
          <w:rFonts w:ascii="Times New Roman" w:hAnsi="Times New Roman" w:cs="Times New Roman"/>
          <w:sz w:val="22"/>
          <w:szCs w:val="22"/>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D57BA0" w:rsidRDefault="00476698">
      <w:pPr>
        <w:widowControl w:val="0"/>
        <w:tabs>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11.8.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D57BA0" w:rsidRDefault="00D57BA0">
      <w:pPr>
        <w:widowControl w:val="0"/>
        <w:tabs>
          <w:tab w:val="num" w:pos="709"/>
          <w:tab w:val="num" w:pos="851"/>
        </w:tabs>
        <w:jc w:val="both"/>
        <w:rPr>
          <w:rFonts w:ascii="Times New Roman" w:hAnsi="Times New Roman" w:cs="Times New Roman"/>
          <w:sz w:val="22"/>
          <w:szCs w:val="22"/>
        </w:rPr>
      </w:pPr>
    </w:p>
    <w:p w:rsidR="00D57BA0" w:rsidRDefault="00476698">
      <w:pPr>
        <w:widowControl w:val="0"/>
        <w:numPr>
          <w:ilvl w:val="0"/>
          <w:numId w:val="8"/>
        </w:numPr>
        <w:ind w:left="0" w:firstLine="0"/>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КОНФИДЕНЦИАЛЬНОСТЬ</w:t>
      </w:r>
    </w:p>
    <w:p w:rsidR="00D57BA0" w:rsidRDefault="00D57BA0">
      <w:pPr>
        <w:widowControl w:val="0"/>
        <w:jc w:val="both"/>
        <w:rPr>
          <w:rFonts w:ascii="Times New Roman" w:hAnsi="Times New Roman" w:cs="Times New Roman"/>
          <w:b/>
          <w:sz w:val="22"/>
          <w:szCs w:val="22"/>
          <w:lang w:eastAsia="ru-RU"/>
        </w:rPr>
      </w:pPr>
    </w:p>
    <w:p w:rsidR="00D57BA0" w:rsidRDefault="00476698">
      <w:pPr>
        <w:widowControl w:val="0"/>
        <w:numPr>
          <w:ilvl w:val="1"/>
          <w:numId w:val="8"/>
        </w:numPr>
        <w:ind w:left="0" w:firstLine="0"/>
        <w:jc w:val="both"/>
        <w:rPr>
          <w:rFonts w:ascii="Times New Roman" w:hAnsi="Times New Roman" w:cs="Times New Roman"/>
          <w:b/>
          <w:sz w:val="22"/>
          <w:szCs w:val="22"/>
          <w:lang w:eastAsia="ru-RU"/>
        </w:rPr>
      </w:pPr>
      <w:r>
        <w:rPr>
          <w:rFonts w:ascii="Times New Roman" w:hAnsi="Times New Roman" w:cs="Times New Roman"/>
          <w:sz w:val="22"/>
          <w:szCs w:val="22"/>
          <w:lang w:eastAsia="ru-RU"/>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Pr>
          <w:rFonts w:ascii="Times New Roman" w:hAnsi="Times New Roman" w:cs="Times New Roman"/>
          <w:sz w:val="22"/>
          <w:szCs w:val="22"/>
          <w:lang w:eastAsia="ru-RU"/>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Pr>
          <w:rFonts w:ascii="Times New Roman" w:hAnsi="Times New Roman" w:cs="Times New Roman"/>
          <w:sz w:val="22"/>
          <w:szCs w:val="22"/>
          <w:lang w:eastAsia="ru-RU"/>
        </w:rPr>
        <w:t xml:space="preserve"> </w:t>
      </w:r>
      <w:proofErr w:type="gramStart"/>
      <w:r>
        <w:rPr>
          <w:rFonts w:ascii="Times New Roman" w:hAnsi="Times New Roman" w:cs="Times New Roman"/>
          <w:sz w:val="22"/>
          <w:szCs w:val="22"/>
          <w:lang w:eastAsia="ru-RU"/>
        </w:rPr>
        <w:t>условии</w:t>
      </w:r>
      <w:proofErr w:type="gramEnd"/>
      <w:r>
        <w:rPr>
          <w:rFonts w:ascii="Times New Roman" w:hAnsi="Times New Roman" w:cs="Times New Roman"/>
          <w:sz w:val="22"/>
          <w:szCs w:val="22"/>
          <w:lang w:eastAsia="ru-RU"/>
        </w:rPr>
        <w:t>,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настоящего раздела Договора, за исключением случаев раскрытия Конфиденциальной информации, предусмотренных в настоящем разделе Договора.</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Передача Конфиденциальной информации оформляется Актом, который подписывается уполномоченными лицами Сторон.</w:t>
      </w:r>
    </w:p>
    <w:p w:rsidR="00D57BA0" w:rsidRDefault="00476698">
      <w:pPr>
        <w:widowControl w:val="0"/>
        <w:numPr>
          <w:ilvl w:val="1"/>
          <w:numId w:val="8"/>
        </w:numPr>
        <w:ind w:left="0" w:firstLine="0"/>
        <w:jc w:val="both"/>
        <w:rPr>
          <w:rFonts w:ascii="Times New Roman" w:hAnsi="Times New Roman" w:cs="Times New Roman"/>
          <w:sz w:val="22"/>
          <w:szCs w:val="22"/>
          <w:lang w:eastAsia="ru-RU"/>
        </w:rPr>
      </w:pPr>
      <w:r>
        <w:rPr>
          <w:rFonts w:ascii="Times New Roman" w:hAnsi="Times New Roman" w:cs="Times New Roman"/>
          <w:sz w:val="22"/>
          <w:szCs w:val="22"/>
          <w:lang w:eastAsia="ru-RU"/>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D57BA0" w:rsidRDefault="00D57BA0">
      <w:pPr>
        <w:widowControl w:val="0"/>
        <w:tabs>
          <w:tab w:val="num" w:pos="0"/>
          <w:tab w:val="num" w:pos="142"/>
          <w:tab w:val="num" w:pos="284"/>
          <w:tab w:val="num" w:pos="709"/>
          <w:tab w:val="num" w:pos="851"/>
        </w:tabs>
        <w:jc w:val="both"/>
        <w:rPr>
          <w:rFonts w:ascii="Times New Roman" w:hAnsi="Times New Roman" w:cs="Times New Roman"/>
          <w:sz w:val="22"/>
          <w:szCs w:val="22"/>
        </w:rPr>
      </w:pPr>
    </w:p>
    <w:p w:rsidR="00D57BA0" w:rsidRDefault="00476698">
      <w:pPr>
        <w:widowControl w:val="0"/>
        <w:numPr>
          <w:ilvl w:val="0"/>
          <w:numId w:val="8"/>
        </w:numPr>
        <w:ind w:left="0" w:firstLine="0"/>
        <w:jc w:val="center"/>
        <w:rPr>
          <w:rFonts w:ascii="Times New Roman" w:hAnsi="Times New Roman" w:cs="Times New Roman"/>
          <w:b/>
          <w:sz w:val="22"/>
          <w:szCs w:val="22"/>
        </w:rPr>
      </w:pPr>
      <w:r>
        <w:rPr>
          <w:rFonts w:ascii="Times New Roman" w:hAnsi="Times New Roman" w:cs="Times New Roman"/>
          <w:b/>
          <w:sz w:val="22"/>
          <w:szCs w:val="22"/>
        </w:rPr>
        <w:t>ЗАКЛЮЧИТЕЛЬНЫЕ ПОЛОЖЕНИЯ</w:t>
      </w:r>
    </w:p>
    <w:p w:rsidR="00D57BA0" w:rsidRDefault="00D57BA0">
      <w:pPr>
        <w:widowControl w:val="0"/>
        <w:rPr>
          <w:rFonts w:ascii="Times New Roman" w:hAnsi="Times New Roman" w:cs="Times New Roman"/>
          <w:b/>
          <w:sz w:val="22"/>
          <w:szCs w:val="22"/>
        </w:rPr>
      </w:pPr>
    </w:p>
    <w:p w:rsidR="00D57BA0" w:rsidRDefault="00476698">
      <w:pPr>
        <w:widowControl w:val="0"/>
        <w:numPr>
          <w:ilvl w:val="1"/>
          <w:numId w:val="8"/>
        </w:numPr>
        <w:ind w:left="0" w:firstLine="0"/>
        <w:jc w:val="both"/>
        <w:rPr>
          <w:rFonts w:ascii="Times New Roman" w:hAnsi="Times New Roman" w:cs="Times New Roman"/>
          <w:sz w:val="22"/>
          <w:szCs w:val="22"/>
        </w:rPr>
      </w:pPr>
      <w:r>
        <w:rPr>
          <w:rFonts w:ascii="Times New Roman" w:hAnsi="Times New Roman" w:cs="Times New Roman"/>
          <w:sz w:val="22"/>
          <w:szCs w:val="22"/>
        </w:rPr>
        <w:t xml:space="preserve">Все предусмотренные Договором заявления, уведомления и отчетные документы, с последующим </w:t>
      </w:r>
      <w:r>
        <w:rPr>
          <w:rFonts w:ascii="Times New Roman" w:hAnsi="Times New Roman" w:cs="Times New Roman"/>
          <w:sz w:val="22"/>
          <w:szCs w:val="22"/>
        </w:rPr>
        <w:lastRenderedPageBreak/>
        <w:t>предоставлением их оригиналов, отправляются Сторонами любым из доступных способов:</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факсимильной связью по номерам, указанным в Учетной карточке организации;</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электронной почтой на электронные адреса, указанные в Учетной карточке организации;</w:t>
      </w:r>
    </w:p>
    <w:p w:rsidR="00D57BA0" w:rsidRDefault="00476698">
      <w:pPr>
        <w:widowControl w:val="0"/>
        <w:tabs>
          <w:tab w:val="num" w:pos="0"/>
          <w:tab w:val="num" w:pos="142"/>
          <w:tab w:val="num" w:pos="284"/>
          <w:tab w:val="num" w:pos="709"/>
          <w:tab w:val="num" w:pos="851"/>
        </w:tabs>
        <w:jc w:val="both"/>
        <w:rPr>
          <w:rFonts w:ascii="Times New Roman" w:hAnsi="Times New Roman" w:cs="Times New Roman"/>
          <w:sz w:val="22"/>
          <w:szCs w:val="22"/>
        </w:rPr>
      </w:pPr>
      <w:r>
        <w:rPr>
          <w:rFonts w:ascii="Times New Roman" w:hAnsi="Times New Roman" w:cs="Times New Roman"/>
          <w:sz w:val="22"/>
          <w:szCs w:val="22"/>
        </w:rPr>
        <w:t>- почтовыми отправлениями по адресам, указанным в Учетной карточке организации          или вручаются под расписку уполномоченному представителю Стороны-получателя.</w:t>
      </w:r>
    </w:p>
    <w:p w:rsidR="00D57BA0" w:rsidRDefault="00476698">
      <w:pPr>
        <w:widowControl w:val="0"/>
        <w:numPr>
          <w:ilvl w:val="1"/>
          <w:numId w:val="8"/>
        </w:numPr>
        <w:ind w:left="0" w:firstLine="0"/>
        <w:jc w:val="both"/>
        <w:rPr>
          <w:rFonts w:ascii="Times New Roman" w:hAnsi="Times New Roman" w:cs="Times New Roman"/>
          <w:sz w:val="22"/>
          <w:szCs w:val="22"/>
        </w:rPr>
      </w:pPr>
      <w:r>
        <w:rPr>
          <w:rFonts w:ascii="Times New Roman" w:hAnsi="Times New Roman" w:cs="Times New Roman"/>
          <w:sz w:val="22"/>
          <w:szCs w:val="22"/>
        </w:rPr>
        <w:t>В случае изменения реквизитов Сторон (наименование, местонахождение, банковские реквизиты и иные реквизиты) в течение срока действия Договора Стороны обязуются известить друг друга в пятидневный срок с момента вступления в силу таких изменений.</w:t>
      </w:r>
    </w:p>
    <w:p w:rsidR="00D57BA0" w:rsidRDefault="00476698">
      <w:pPr>
        <w:widowControl w:val="0"/>
        <w:numPr>
          <w:ilvl w:val="1"/>
          <w:numId w:val="8"/>
        </w:numPr>
        <w:ind w:left="0" w:firstLine="0"/>
        <w:jc w:val="both"/>
        <w:rPr>
          <w:rFonts w:ascii="Times New Roman" w:hAnsi="Times New Roman" w:cs="Times New Roman"/>
          <w:sz w:val="22"/>
          <w:szCs w:val="22"/>
        </w:rPr>
      </w:pPr>
      <w:r>
        <w:rPr>
          <w:rFonts w:ascii="Times New Roman" w:hAnsi="Times New Roman" w:cs="Times New Roman"/>
          <w:sz w:val="22"/>
          <w:szCs w:val="22"/>
        </w:rPr>
        <w:t xml:space="preserve">В случае возникновения споров по Договору Стороны принимают все меры для решения их путем переговоров и направлений претензий. Срок ответа на претензию не должен превышать пяти рабочих дней. При невозможности решения споров и разногласий путем переговоров Стороны вправе обратиться в Арбитражный суд по месту нахождения истца. </w:t>
      </w:r>
    </w:p>
    <w:p w:rsidR="00D57BA0" w:rsidRDefault="00476698">
      <w:pPr>
        <w:widowControl w:val="0"/>
        <w:numPr>
          <w:ilvl w:val="1"/>
          <w:numId w:val="8"/>
        </w:numPr>
        <w:ind w:left="0" w:firstLine="0"/>
        <w:jc w:val="both"/>
        <w:rPr>
          <w:rFonts w:ascii="Times New Roman" w:hAnsi="Times New Roman" w:cs="Times New Roman"/>
          <w:sz w:val="22"/>
          <w:szCs w:val="22"/>
        </w:rPr>
      </w:pPr>
      <w:r>
        <w:rPr>
          <w:rFonts w:ascii="Times New Roman" w:hAnsi="Times New Roman" w:cs="Times New Roman"/>
          <w:sz w:val="22"/>
          <w:szCs w:val="22"/>
        </w:rPr>
        <w:t>Все изменения и дополнения настоящего Договора действительны только при условии их составления в письменной форме и подписания уполномоченными представителями обеих Сторон.</w:t>
      </w:r>
    </w:p>
    <w:p w:rsidR="00D57BA0" w:rsidRDefault="00476698">
      <w:pPr>
        <w:widowControl w:val="0"/>
        <w:numPr>
          <w:ilvl w:val="1"/>
          <w:numId w:val="8"/>
        </w:numPr>
        <w:ind w:left="0" w:firstLine="0"/>
        <w:jc w:val="both"/>
        <w:rPr>
          <w:rFonts w:ascii="Times New Roman" w:hAnsi="Times New Roman" w:cs="Times New Roman"/>
          <w:sz w:val="22"/>
          <w:szCs w:val="22"/>
        </w:rPr>
      </w:pPr>
      <w:r>
        <w:rPr>
          <w:rFonts w:ascii="Times New Roman" w:hAnsi="Times New Roman" w:cs="Times New Roman"/>
          <w:sz w:val="22"/>
          <w:szCs w:val="22"/>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D57BA0" w:rsidRDefault="00476698">
      <w:pPr>
        <w:widowControl w:val="0"/>
        <w:jc w:val="both"/>
        <w:rPr>
          <w:rFonts w:ascii="Times New Roman" w:hAnsi="Times New Roman" w:cs="Times New Roman"/>
          <w:sz w:val="22"/>
          <w:szCs w:val="22"/>
        </w:rPr>
      </w:pPr>
      <w:r>
        <w:rPr>
          <w:rFonts w:ascii="Times New Roman" w:hAnsi="Times New Roman" w:cs="Times New Roman"/>
          <w:sz w:val="22"/>
          <w:szCs w:val="22"/>
        </w:rPr>
        <w:t>13.6.  Приложения:</w:t>
      </w:r>
    </w:p>
    <w:p w:rsidR="00D57BA0" w:rsidRDefault="00476698">
      <w:pPr>
        <w:widowControl w:val="0"/>
        <w:jc w:val="both"/>
        <w:rPr>
          <w:rFonts w:ascii="Times New Roman" w:hAnsi="Times New Roman" w:cs="Times New Roman"/>
          <w:sz w:val="22"/>
          <w:szCs w:val="22"/>
        </w:rPr>
      </w:pPr>
      <w:r>
        <w:rPr>
          <w:rFonts w:ascii="Times New Roman" w:hAnsi="Times New Roman" w:cs="Times New Roman"/>
          <w:sz w:val="22"/>
          <w:szCs w:val="22"/>
        </w:rPr>
        <w:t>-№1 Спецификация</w:t>
      </w:r>
    </w:p>
    <w:p w:rsidR="00D57BA0" w:rsidRDefault="00476698">
      <w:pPr>
        <w:widowControl w:val="0"/>
        <w:jc w:val="both"/>
        <w:rPr>
          <w:rFonts w:ascii="Times New Roman" w:hAnsi="Times New Roman" w:cs="Times New Roman"/>
          <w:sz w:val="22"/>
          <w:szCs w:val="22"/>
        </w:rPr>
      </w:pPr>
      <w:r>
        <w:rPr>
          <w:rFonts w:ascii="Times New Roman" w:hAnsi="Times New Roman" w:cs="Times New Roman"/>
          <w:sz w:val="22"/>
          <w:szCs w:val="22"/>
        </w:rPr>
        <w:t>-№2 Техническое задание</w:t>
      </w:r>
    </w:p>
    <w:p w:rsidR="00D57BA0" w:rsidRDefault="00476698">
      <w:pPr>
        <w:widowControl w:val="0"/>
        <w:jc w:val="center"/>
        <w:rPr>
          <w:rFonts w:ascii="Times New Roman" w:hAnsi="Times New Roman" w:cs="Times New Roman"/>
          <w:b/>
          <w:sz w:val="22"/>
          <w:szCs w:val="22"/>
        </w:rPr>
      </w:pPr>
      <w:r>
        <w:rPr>
          <w:rFonts w:ascii="Times New Roman" w:hAnsi="Times New Roman" w:cs="Times New Roman"/>
          <w:b/>
          <w:sz w:val="22"/>
          <w:szCs w:val="22"/>
        </w:rPr>
        <w:t>14. АДРЕСА И РЕКВИЗИТЫ СТОРОН</w:t>
      </w:r>
    </w:p>
    <w:p w:rsidR="00D57BA0" w:rsidRDefault="00D57BA0">
      <w:pPr>
        <w:widowControl w:val="0"/>
        <w:jc w:val="center"/>
        <w:rPr>
          <w:rFonts w:ascii="Times New Roman" w:hAnsi="Times New Roman" w:cs="Times New Roman"/>
          <w:b/>
          <w:sz w:val="22"/>
          <w:szCs w:val="22"/>
        </w:rPr>
      </w:pPr>
    </w:p>
    <w:tbl>
      <w:tblPr>
        <w:tblW w:w="10548" w:type="dxa"/>
        <w:tblLayout w:type="fixed"/>
        <w:tblLook w:val="04A0"/>
      </w:tblPr>
      <w:tblGrid>
        <w:gridCol w:w="5508"/>
        <w:gridCol w:w="5040"/>
      </w:tblGrid>
      <w:tr w:rsidR="00D57BA0">
        <w:tc>
          <w:tcPr>
            <w:tcW w:w="5508" w:type="dxa"/>
          </w:tcPr>
          <w:p w:rsidR="00D57BA0" w:rsidRDefault="00476698">
            <w:pPr>
              <w:widowControl w:val="0"/>
              <w:jc w:val="both"/>
              <w:rPr>
                <w:rFonts w:ascii="Times New Roman" w:hAnsi="Times New Roman" w:cs="Times New Roman"/>
                <w:b/>
                <w:bCs/>
                <w:u w:val="single"/>
              </w:rPr>
            </w:pPr>
            <w:r>
              <w:rPr>
                <w:rFonts w:ascii="Times New Roman" w:hAnsi="Times New Roman" w:cs="Times New Roman"/>
                <w:b/>
                <w:bCs/>
                <w:sz w:val="22"/>
                <w:szCs w:val="22"/>
              </w:rPr>
              <w:t xml:space="preserve"> </w:t>
            </w:r>
            <w:r>
              <w:rPr>
                <w:rFonts w:ascii="Times New Roman" w:hAnsi="Times New Roman" w:cs="Times New Roman"/>
                <w:b/>
                <w:bCs/>
                <w:sz w:val="22"/>
                <w:szCs w:val="22"/>
                <w:u w:val="single"/>
              </w:rPr>
              <w:t>ЗАКАЗЧИК:</w:t>
            </w:r>
          </w:p>
          <w:p w:rsidR="00D57BA0" w:rsidRDefault="00D57BA0">
            <w:pPr>
              <w:widowControl w:val="0"/>
              <w:jc w:val="both"/>
              <w:rPr>
                <w:rFonts w:ascii="Times New Roman" w:hAnsi="Times New Roman" w:cs="Times New Roman"/>
                <w:b/>
                <w:bCs/>
                <w:u w:val="single"/>
              </w:rPr>
            </w:pPr>
          </w:p>
          <w:p w:rsidR="00D57BA0" w:rsidRDefault="00D57BA0">
            <w:pPr>
              <w:widowControl w:val="0"/>
              <w:tabs>
                <w:tab w:val="left" w:pos="870"/>
                <w:tab w:val="center" w:pos="2240"/>
              </w:tabs>
              <w:rPr>
                <w:rFonts w:ascii="Times New Roman" w:hAnsi="Times New Roman" w:cs="Times New Roman"/>
              </w:rPr>
            </w:pPr>
          </w:p>
          <w:p w:rsidR="00D57BA0" w:rsidRDefault="00476698">
            <w:pPr>
              <w:widowControl w:val="0"/>
              <w:tabs>
                <w:tab w:val="left" w:pos="870"/>
                <w:tab w:val="center" w:pos="2240"/>
              </w:tabs>
              <w:rPr>
                <w:rFonts w:ascii="Times New Roman" w:hAnsi="Times New Roman" w:cs="Times New Roman"/>
              </w:rPr>
            </w:pPr>
            <w:r>
              <w:rPr>
                <w:rFonts w:ascii="Times New Roman" w:hAnsi="Times New Roman" w:cs="Times New Roman"/>
                <w:sz w:val="22"/>
                <w:szCs w:val="22"/>
              </w:rPr>
              <w:t>Директор</w:t>
            </w:r>
          </w:p>
          <w:p w:rsidR="00D57BA0" w:rsidRDefault="00476698">
            <w:pPr>
              <w:widowControl w:val="0"/>
              <w:rPr>
                <w:rFonts w:ascii="Times New Roman" w:hAnsi="Times New Roman" w:cs="Times New Roman"/>
                <w:b/>
              </w:rPr>
            </w:pPr>
            <w:r>
              <w:rPr>
                <w:rFonts w:ascii="Times New Roman" w:hAnsi="Times New Roman" w:cs="Times New Roman"/>
                <w:sz w:val="22"/>
                <w:szCs w:val="22"/>
              </w:rPr>
              <w:t xml:space="preserve">___________/_______________ /                                                                                                   </w:t>
            </w:r>
          </w:p>
          <w:p w:rsidR="00D57BA0" w:rsidRDefault="00476698">
            <w:pPr>
              <w:widowControl w:val="0"/>
              <w:rPr>
                <w:rFonts w:ascii="Times New Roman" w:hAnsi="Times New Roman" w:cs="Times New Roman"/>
                <w:b/>
              </w:rPr>
            </w:pPr>
            <w:r>
              <w:rPr>
                <w:rFonts w:ascii="Times New Roman" w:hAnsi="Times New Roman" w:cs="Times New Roman"/>
                <w:sz w:val="22"/>
                <w:szCs w:val="22"/>
              </w:rPr>
              <w:t>м.п.</w:t>
            </w:r>
          </w:p>
          <w:p w:rsidR="00D57BA0" w:rsidRDefault="00D57BA0">
            <w:pPr>
              <w:widowControl w:val="0"/>
              <w:rPr>
                <w:rFonts w:ascii="Times New Roman" w:hAnsi="Times New Roman" w:cs="Times New Roman"/>
                <w:i/>
              </w:rPr>
            </w:pPr>
          </w:p>
        </w:tc>
        <w:tc>
          <w:tcPr>
            <w:tcW w:w="5040" w:type="dxa"/>
          </w:tcPr>
          <w:p w:rsidR="00D57BA0" w:rsidRDefault="00476698">
            <w:pPr>
              <w:widowControl w:val="0"/>
              <w:jc w:val="both"/>
              <w:rPr>
                <w:rFonts w:ascii="Times New Roman" w:hAnsi="Times New Roman" w:cs="Times New Roman"/>
                <w:b/>
                <w:bCs/>
              </w:rPr>
            </w:pPr>
            <w:r>
              <w:rPr>
                <w:rFonts w:ascii="Times New Roman" w:hAnsi="Times New Roman" w:cs="Times New Roman"/>
                <w:b/>
                <w:bCs/>
                <w:sz w:val="22"/>
                <w:szCs w:val="22"/>
              </w:rPr>
              <w:t xml:space="preserve">                 </w:t>
            </w:r>
            <w:r>
              <w:rPr>
                <w:rFonts w:ascii="Times New Roman" w:hAnsi="Times New Roman" w:cs="Times New Roman"/>
                <w:b/>
                <w:bCs/>
                <w:sz w:val="22"/>
                <w:szCs w:val="22"/>
                <w:u w:val="single"/>
              </w:rPr>
              <w:t>ПОСТАВЩИК:</w:t>
            </w:r>
          </w:p>
          <w:p w:rsidR="00D57BA0" w:rsidRDefault="00D57BA0">
            <w:pPr>
              <w:widowControl w:val="0"/>
              <w:rPr>
                <w:rFonts w:ascii="Times New Roman" w:hAnsi="Times New Roman" w:cs="Times New Roman"/>
              </w:rPr>
            </w:pPr>
          </w:p>
          <w:p w:rsidR="00D57BA0" w:rsidRDefault="00D57BA0">
            <w:pPr>
              <w:widowControl w:val="0"/>
              <w:rPr>
                <w:rFonts w:ascii="Times New Roman" w:hAnsi="Times New Roman" w:cs="Times New Roman"/>
              </w:rPr>
            </w:pPr>
          </w:p>
          <w:p w:rsidR="00D57BA0" w:rsidRDefault="00D57BA0">
            <w:pPr>
              <w:widowControl w:val="0"/>
              <w:rPr>
                <w:rFonts w:ascii="Times New Roman" w:hAnsi="Times New Roman" w:cs="Times New Roman"/>
              </w:rPr>
            </w:pPr>
          </w:p>
          <w:p w:rsidR="00D57BA0" w:rsidRDefault="00476698">
            <w:pPr>
              <w:widowControl w:val="0"/>
              <w:tabs>
                <w:tab w:val="left" w:pos="1575"/>
              </w:tabs>
              <w:jc w:val="center"/>
              <w:rPr>
                <w:rFonts w:ascii="Times New Roman" w:hAnsi="Times New Roman" w:cs="Times New Roman"/>
              </w:rPr>
            </w:pPr>
            <w:r>
              <w:rPr>
                <w:rFonts w:ascii="Times New Roman" w:hAnsi="Times New Roman" w:cs="Times New Roman"/>
                <w:sz w:val="22"/>
                <w:szCs w:val="22"/>
              </w:rPr>
              <w:t>__________/ _______________ /</w:t>
            </w:r>
          </w:p>
          <w:p w:rsidR="00D57BA0" w:rsidRDefault="00476698">
            <w:pPr>
              <w:widowControl w:val="0"/>
              <w:tabs>
                <w:tab w:val="left" w:pos="1575"/>
              </w:tabs>
              <w:rPr>
                <w:rFonts w:ascii="Times New Roman" w:hAnsi="Times New Roman" w:cs="Times New Roman"/>
              </w:rPr>
            </w:pPr>
            <w:r>
              <w:rPr>
                <w:rFonts w:ascii="Times New Roman" w:hAnsi="Times New Roman" w:cs="Times New Roman"/>
                <w:sz w:val="22"/>
                <w:szCs w:val="22"/>
              </w:rPr>
              <w:t xml:space="preserve">            м.п.</w:t>
            </w:r>
          </w:p>
          <w:p w:rsidR="00D57BA0" w:rsidRDefault="00D57BA0">
            <w:pPr>
              <w:widowControl w:val="0"/>
              <w:tabs>
                <w:tab w:val="left" w:pos="1575"/>
              </w:tabs>
              <w:rPr>
                <w:rFonts w:ascii="Times New Roman" w:hAnsi="Times New Roman" w:cs="Times New Roman"/>
                <w:i/>
              </w:rPr>
            </w:pPr>
          </w:p>
        </w:tc>
      </w:tr>
    </w:tbl>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D57BA0">
      <w:pPr>
        <w:widowControl w:val="0"/>
        <w:jc w:val="both"/>
        <w:rPr>
          <w:rFonts w:ascii="Times New Roman" w:hAnsi="Times New Roman" w:cs="Times New Roman"/>
          <w:sz w:val="22"/>
          <w:szCs w:val="22"/>
        </w:rPr>
      </w:pPr>
    </w:p>
    <w:p w:rsidR="00D57BA0" w:rsidRDefault="00476698">
      <w:pPr>
        <w:spacing w:after="160" w:line="259" w:lineRule="auto"/>
        <w:rPr>
          <w:rFonts w:ascii="Times New Roman" w:hAnsi="Times New Roman" w:cs="Times New Roman"/>
          <w:b/>
          <w:bCs/>
          <w:sz w:val="22"/>
          <w:szCs w:val="22"/>
          <w:lang w:eastAsia="ru-RU"/>
        </w:rPr>
      </w:pPr>
      <w:r>
        <w:rPr>
          <w:rFonts w:ascii="Times New Roman" w:hAnsi="Times New Roman" w:cs="Times New Roman"/>
          <w:b/>
          <w:bCs/>
          <w:sz w:val="22"/>
          <w:szCs w:val="22"/>
          <w:lang w:eastAsia="ru-RU"/>
        </w:rPr>
        <w:br w:type="page" w:clear="all"/>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lastRenderedPageBreak/>
        <w:t>Приложение № 1</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к Проекту Договора поставки</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 xml:space="preserve"> № ___________________ </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от «_____»____________ 2025 г.</w:t>
      </w:r>
    </w:p>
    <w:p w:rsidR="00D57BA0" w:rsidRDefault="00D57BA0">
      <w:pPr>
        <w:widowControl w:val="0"/>
        <w:jc w:val="center"/>
        <w:outlineLvl w:val="2"/>
        <w:rPr>
          <w:rFonts w:ascii="Times New Roman" w:hAnsi="Times New Roman" w:cs="Times New Roman"/>
          <w:b/>
          <w:bCs/>
          <w:sz w:val="22"/>
          <w:szCs w:val="22"/>
          <w:lang w:eastAsia="ru-RU"/>
        </w:rPr>
      </w:pPr>
    </w:p>
    <w:p w:rsidR="00D57BA0" w:rsidRDefault="00D57BA0">
      <w:pPr>
        <w:widowControl w:val="0"/>
        <w:jc w:val="center"/>
        <w:outlineLvl w:val="2"/>
        <w:rPr>
          <w:rFonts w:ascii="Times New Roman" w:hAnsi="Times New Roman" w:cs="Times New Roman"/>
          <w:b/>
          <w:bCs/>
          <w:sz w:val="22"/>
          <w:szCs w:val="22"/>
          <w:lang w:eastAsia="ru-RU"/>
        </w:rPr>
      </w:pPr>
    </w:p>
    <w:p w:rsidR="00D57BA0" w:rsidRDefault="00D57BA0">
      <w:pPr>
        <w:widowControl w:val="0"/>
        <w:outlineLvl w:val="2"/>
        <w:rPr>
          <w:rFonts w:ascii="Times New Roman" w:hAnsi="Times New Roman" w:cs="Times New Roman"/>
          <w:b/>
          <w:bCs/>
          <w:sz w:val="22"/>
          <w:szCs w:val="22"/>
          <w:lang w:eastAsia="ru-RU"/>
        </w:rPr>
      </w:pPr>
    </w:p>
    <w:p w:rsidR="00D57BA0" w:rsidRPr="00C34FB6" w:rsidRDefault="00476698">
      <w:pPr>
        <w:widowControl w:val="0"/>
        <w:jc w:val="center"/>
        <w:outlineLvl w:val="2"/>
        <w:rPr>
          <w:rFonts w:ascii="Times New Roman" w:hAnsi="Times New Roman" w:cs="Times New Roman"/>
          <w:b/>
          <w:bCs/>
          <w:sz w:val="22"/>
          <w:szCs w:val="22"/>
          <w:lang w:eastAsia="ru-RU"/>
        </w:rPr>
      </w:pPr>
      <w:r w:rsidRPr="00C34FB6">
        <w:rPr>
          <w:rFonts w:ascii="Times New Roman" w:hAnsi="Times New Roman" w:cs="Times New Roman"/>
          <w:b/>
          <w:bCs/>
          <w:sz w:val="22"/>
          <w:szCs w:val="22"/>
          <w:lang w:eastAsia="ru-RU"/>
        </w:rPr>
        <w:t xml:space="preserve">СПЕЦИФИКАЦИЯ </w:t>
      </w:r>
    </w:p>
    <w:p w:rsidR="00C855BF" w:rsidRPr="00C34FB6" w:rsidRDefault="00C855BF" w:rsidP="00C855BF">
      <w:pPr>
        <w:widowControl w:val="0"/>
        <w:tabs>
          <w:tab w:val="left" w:pos="360"/>
        </w:tabs>
        <w:jc w:val="center"/>
        <w:rPr>
          <w:rFonts w:ascii="Times New Roman" w:eastAsia="Times New Roman" w:hAnsi="Times New Roman" w:cs="Times New Roman"/>
          <w:b/>
          <w:bCs/>
          <w:color w:val="000000"/>
          <w:sz w:val="22"/>
          <w:szCs w:val="22"/>
          <w:lang w:eastAsia="ru-RU"/>
        </w:rPr>
      </w:pPr>
      <w:r w:rsidRPr="00C34FB6">
        <w:rPr>
          <w:rFonts w:ascii="Times New Roman" w:eastAsia="Times New Roman" w:hAnsi="Times New Roman" w:cs="Times New Roman"/>
          <w:b/>
          <w:bCs/>
          <w:color w:val="000000"/>
          <w:sz w:val="22"/>
          <w:szCs w:val="22"/>
          <w:lang w:eastAsia="ru-RU"/>
        </w:rPr>
        <w:t>на поставку  горюче-смазочных  материалов  (ГСМ)  с использованием пластиковых карт через сеть АЗС</w:t>
      </w:r>
    </w:p>
    <w:p w:rsidR="00D57BA0" w:rsidRPr="00C34FB6" w:rsidRDefault="00D57BA0">
      <w:pPr>
        <w:widowControl w:val="0"/>
        <w:tabs>
          <w:tab w:val="left" w:pos="360"/>
        </w:tabs>
        <w:jc w:val="center"/>
        <w:rPr>
          <w:rFonts w:ascii="Times New Roman" w:eastAsia="Times New Roman" w:hAnsi="Times New Roman" w:cs="Times New Roman"/>
          <w:sz w:val="22"/>
          <w:szCs w:val="22"/>
          <w:lang w:eastAsia="ru-RU"/>
        </w:rPr>
      </w:pPr>
    </w:p>
    <w:p w:rsidR="00D57BA0" w:rsidRPr="00C34FB6" w:rsidRDefault="00D57BA0">
      <w:pPr>
        <w:widowControl w:val="0"/>
        <w:jc w:val="center"/>
        <w:outlineLvl w:val="2"/>
        <w:rPr>
          <w:rFonts w:ascii="Times New Roman" w:hAnsi="Times New Roman" w:cs="Times New Roman"/>
          <w:b/>
          <w:bCs/>
          <w:sz w:val="22"/>
          <w:szCs w:val="22"/>
          <w:lang w:eastAsia="ru-RU"/>
        </w:rPr>
      </w:pPr>
    </w:p>
    <w:p w:rsidR="00D57BA0" w:rsidRPr="00C34FB6" w:rsidRDefault="00476698">
      <w:pPr>
        <w:widowControl w:val="0"/>
        <w:rPr>
          <w:rFonts w:ascii="Times New Roman" w:hAnsi="Times New Roman" w:cs="Times New Roman"/>
          <w:sz w:val="22"/>
          <w:szCs w:val="22"/>
          <w:lang w:eastAsia="ru-RU"/>
        </w:rPr>
      </w:pPr>
      <w:r w:rsidRPr="00C34FB6">
        <w:rPr>
          <w:rFonts w:ascii="Times New Roman" w:hAnsi="Times New Roman" w:cs="Times New Roman"/>
          <w:sz w:val="22"/>
          <w:szCs w:val="22"/>
          <w:lang w:eastAsia="ru-RU"/>
        </w:rPr>
        <w:t xml:space="preserve">город </w:t>
      </w:r>
      <w:r w:rsidR="00C855BF" w:rsidRPr="00C34FB6">
        <w:rPr>
          <w:rFonts w:ascii="Times New Roman" w:hAnsi="Times New Roman" w:cs="Times New Roman"/>
          <w:sz w:val="22"/>
          <w:szCs w:val="22"/>
          <w:lang w:eastAsia="ru-RU"/>
        </w:rPr>
        <w:t>_______</w:t>
      </w:r>
      <w:r w:rsidRPr="00C34FB6">
        <w:rPr>
          <w:rFonts w:ascii="Times New Roman" w:hAnsi="Times New Roman" w:cs="Times New Roman"/>
          <w:sz w:val="22"/>
          <w:szCs w:val="22"/>
          <w:lang w:eastAsia="ru-RU"/>
        </w:rPr>
        <w:t xml:space="preserve">   </w:t>
      </w:r>
      <w:r w:rsidRPr="00C34FB6">
        <w:rPr>
          <w:rFonts w:ascii="Times New Roman" w:hAnsi="Times New Roman" w:cs="Times New Roman"/>
          <w:sz w:val="22"/>
          <w:szCs w:val="22"/>
          <w:lang w:eastAsia="ru-RU"/>
        </w:rPr>
        <w:tab/>
      </w:r>
      <w:r w:rsidRPr="00C34FB6">
        <w:rPr>
          <w:rFonts w:ascii="Times New Roman" w:hAnsi="Times New Roman" w:cs="Times New Roman"/>
          <w:sz w:val="22"/>
          <w:szCs w:val="22"/>
          <w:lang w:eastAsia="ru-RU"/>
        </w:rPr>
        <w:tab/>
        <w:t xml:space="preserve">                                                          </w:t>
      </w:r>
      <w:r w:rsidRPr="00C34FB6">
        <w:rPr>
          <w:rFonts w:ascii="Times New Roman" w:hAnsi="Times New Roman" w:cs="Times New Roman"/>
          <w:sz w:val="22"/>
          <w:szCs w:val="22"/>
          <w:lang w:eastAsia="ru-RU"/>
        </w:rPr>
        <w:tab/>
        <w:t xml:space="preserve">                                               «___»______2025 года</w:t>
      </w:r>
    </w:p>
    <w:p w:rsidR="00D57BA0" w:rsidRPr="00C34FB6" w:rsidRDefault="00D57BA0">
      <w:pPr>
        <w:widowControl w:val="0"/>
        <w:rPr>
          <w:rFonts w:ascii="Times New Roman" w:hAnsi="Times New Roman" w:cs="Times New Roman"/>
          <w:sz w:val="22"/>
          <w:szCs w:val="22"/>
          <w:lang w:eastAsia="ru-RU"/>
        </w:rPr>
      </w:pPr>
    </w:p>
    <w:p w:rsidR="00D57BA0" w:rsidRPr="00C34FB6" w:rsidRDefault="00D57BA0">
      <w:pPr>
        <w:widowControl w:val="0"/>
        <w:rPr>
          <w:rFonts w:ascii="Times New Roman" w:hAnsi="Times New Roman" w:cs="Times New Roman"/>
          <w:sz w:val="22"/>
          <w:szCs w:val="22"/>
          <w:lang w:eastAsia="ru-RU"/>
        </w:rPr>
      </w:pPr>
    </w:p>
    <w:p w:rsidR="00D57BA0" w:rsidRPr="00C34FB6" w:rsidRDefault="00476698">
      <w:pPr>
        <w:widowControl w:val="0"/>
        <w:ind w:firstLine="708"/>
        <w:rPr>
          <w:rFonts w:ascii="Times New Roman" w:hAnsi="Times New Roman" w:cs="Times New Roman"/>
          <w:sz w:val="22"/>
          <w:szCs w:val="22"/>
          <w:lang w:eastAsia="ru-RU"/>
        </w:rPr>
      </w:pPr>
      <w:r w:rsidRPr="00C34FB6">
        <w:rPr>
          <w:rFonts w:ascii="Times New Roman" w:hAnsi="Times New Roman" w:cs="Times New Roman"/>
          <w:sz w:val="22"/>
          <w:szCs w:val="22"/>
          <w:lang w:eastAsia="ru-RU"/>
        </w:rPr>
        <w:t>1. Во исполнение обязательств по Договору Поставщик обязуется осуществить поставку следующего Товара:</w:t>
      </w:r>
    </w:p>
    <w:p w:rsidR="00D57BA0" w:rsidRPr="00C34FB6" w:rsidRDefault="00D57BA0">
      <w:pPr>
        <w:widowControl w:val="0"/>
        <w:rPr>
          <w:rFonts w:ascii="Times New Roman" w:hAnsi="Times New Roman" w:cs="Times New Roman"/>
          <w:sz w:val="22"/>
          <w:szCs w:val="22"/>
          <w:lang w:eastAsia="ru-RU"/>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2405"/>
        <w:gridCol w:w="1362"/>
        <w:gridCol w:w="2075"/>
        <w:gridCol w:w="2655"/>
      </w:tblGrid>
      <w:tr w:rsidR="00D57BA0" w:rsidRPr="00C34FB6">
        <w:trPr>
          <w:trHeight w:val="252"/>
        </w:trPr>
        <w:tc>
          <w:tcPr>
            <w:tcW w:w="885" w:type="dxa"/>
            <w:tcBorders>
              <w:top w:val="single" w:sz="4" w:space="0" w:color="auto"/>
              <w:left w:val="single" w:sz="4" w:space="0" w:color="auto"/>
              <w:bottom w:val="single" w:sz="4" w:space="0" w:color="auto"/>
              <w:right w:val="single" w:sz="4" w:space="0" w:color="auto"/>
            </w:tcBorders>
          </w:tcPr>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 xml:space="preserve">№ </w:t>
            </w:r>
            <w:proofErr w:type="gramStart"/>
            <w:r w:rsidRPr="00C34FB6">
              <w:rPr>
                <w:rFonts w:ascii="Times New Roman" w:hAnsi="Times New Roman" w:cs="Times New Roman"/>
                <w:b/>
                <w:sz w:val="22"/>
                <w:szCs w:val="22"/>
                <w:lang w:eastAsia="ru-RU"/>
              </w:rPr>
              <w:t>п</w:t>
            </w:r>
            <w:proofErr w:type="gramEnd"/>
            <w:r w:rsidRPr="00C34FB6">
              <w:rPr>
                <w:rFonts w:ascii="Times New Roman" w:hAnsi="Times New Roman" w:cs="Times New Roman"/>
                <w:b/>
                <w:sz w:val="22"/>
                <w:szCs w:val="22"/>
                <w:lang w:eastAsia="ru-RU"/>
              </w:rPr>
              <w:t>/п</w:t>
            </w:r>
          </w:p>
        </w:tc>
        <w:tc>
          <w:tcPr>
            <w:tcW w:w="2405" w:type="dxa"/>
            <w:tcBorders>
              <w:top w:val="single" w:sz="4" w:space="0" w:color="auto"/>
              <w:left w:val="single" w:sz="4" w:space="0" w:color="auto"/>
              <w:bottom w:val="single" w:sz="4" w:space="0" w:color="auto"/>
              <w:right w:val="single" w:sz="4" w:space="0" w:color="auto"/>
            </w:tcBorders>
          </w:tcPr>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Наименование Товаров</w:t>
            </w:r>
          </w:p>
        </w:tc>
        <w:tc>
          <w:tcPr>
            <w:tcW w:w="1362" w:type="dxa"/>
            <w:tcBorders>
              <w:top w:val="single" w:sz="4" w:space="0" w:color="auto"/>
              <w:left w:val="single" w:sz="4" w:space="0" w:color="auto"/>
              <w:bottom w:val="single" w:sz="4" w:space="0" w:color="auto"/>
              <w:right w:val="single" w:sz="4" w:space="0" w:color="auto"/>
            </w:tcBorders>
          </w:tcPr>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Единица измерения</w:t>
            </w:r>
          </w:p>
        </w:tc>
        <w:tc>
          <w:tcPr>
            <w:tcW w:w="2075" w:type="dxa"/>
            <w:tcBorders>
              <w:top w:val="single" w:sz="4" w:space="0" w:color="auto"/>
              <w:left w:val="single" w:sz="4" w:space="0" w:color="auto"/>
              <w:bottom w:val="single" w:sz="4" w:space="0" w:color="auto"/>
              <w:right w:val="single" w:sz="4" w:space="0" w:color="auto"/>
            </w:tcBorders>
          </w:tcPr>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Количество</w:t>
            </w:r>
          </w:p>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(литры)</w:t>
            </w:r>
          </w:p>
        </w:tc>
        <w:tc>
          <w:tcPr>
            <w:tcW w:w="2655" w:type="dxa"/>
            <w:tcBorders>
              <w:top w:val="single" w:sz="4" w:space="0" w:color="auto"/>
              <w:left w:val="single" w:sz="4" w:space="0" w:color="auto"/>
              <w:bottom w:val="single" w:sz="4" w:space="0" w:color="auto"/>
              <w:right w:val="single" w:sz="4" w:space="0" w:color="auto"/>
            </w:tcBorders>
          </w:tcPr>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Сумма</w:t>
            </w:r>
          </w:p>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(рублей)</w:t>
            </w:r>
          </w:p>
          <w:p w:rsidR="00D57BA0" w:rsidRPr="00C34FB6" w:rsidRDefault="00476698">
            <w:pPr>
              <w:widowControl w:val="0"/>
              <w:contextualSpacing/>
              <w:jc w:val="center"/>
              <w:rPr>
                <w:rFonts w:ascii="Times New Roman" w:hAnsi="Times New Roman" w:cs="Times New Roman"/>
                <w:b/>
                <w:lang w:eastAsia="ru-RU"/>
              </w:rPr>
            </w:pPr>
            <w:r w:rsidRPr="00C34FB6">
              <w:rPr>
                <w:rFonts w:ascii="Times New Roman" w:hAnsi="Times New Roman" w:cs="Times New Roman"/>
                <w:b/>
                <w:sz w:val="22"/>
                <w:szCs w:val="22"/>
                <w:lang w:eastAsia="ru-RU"/>
              </w:rPr>
              <w:t>с НДС</w:t>
            </w:r>
          </w:p>
        </w:tc>
      </w:tr>
      <w:tr w:rsidR="00C855BF" w:rsidRPr="00C34FB6" w:rsidTr="00537F75">
        <w:trPr>
          <w:trHeight w:val="191"/>
        </w:trPr>
        <w:tc>
          <w:tcPr>
            <w:tcW w:w="88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lang w:eastAsia="ru-RU"/>
              </w:rPr>
            </w:pPr>
            <w:r w:rsidRPr="00C34FB6">
              <w:rPr>
                <w:rFonts w:ascii="Times New Roman" w:hAnsi="Times New Roman" w:cs="Times New Roman"/>
                <w:sz w:val="22"/>
                <w:szCs w:val="22"/>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АИ-100 или эквивалент</w:t>
            </w:r>
          </w:p>
        </w:tc>
        <w:tc>
          <w:tcPr>
            <w:tcW w:w="1362"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proofErr w:type="gramStart"/>
            <w:r w:rsidRPr="00C34FB6">
              <w:rPr>
                <w:rFonts w:ascii="Times New Roman" w:hAnsi="Times New Roman" w:cs="Times New Roman"/>
                <w:color w:val="000000"/>
                <w:sz w:val="20"/>
                <w:szCs w:val="20"/>
              </w:rPr>
              <w:t>л</w:t>
            </w:r>
            <w:proofErr w:type="gramEnd"/>
            <w:r w:rsidRPr="00C34FB6">
              <w:rPr>
                <w:rFonts w:ascii="Times New Roman" w:hAnsi="Times New Roman" w:cs="Times New Roman"/>
                <w:color w:val="000000"/>
                <w:sz w:val="20"/>
                <w:szCs w:val="20"/>
              </w:rPr>
              <w:t xml:space="preserve"> </w:t>
            </w:r>
          </w:p>
        </w:tc>
        <w:tc>
          <w:tcPr>
            <w:tcW w:w="207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r w:rsidRPr="00C34FB6">
              <w:rPr>
                <w:rFonts w:ascii="Times New Roman" w:hAnsi="Times New Roman" w:cs="Times New Roman"/>
                <w:color w:val="000000"/>
                <w:sz w:val="20"/>
                <w:szCs w:val="20"/>
              </w:rPr>
              <w:t>500,00</w:t>
            </w:r>
          </w:p>
        </w:tc>
        <w:tc>
          <w:tcPr>
            <w:tcW w:w="265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center"/>
              <w:rPr>
                <w:rFonts w:ascii="Times New Roman" w:hAnsi="Times New Roman" w:cs="Times New Roman"/>
                <w:lang w:eastAsia="ru-RU"/>
              </w:rPr>
            </w:pPr>
          </w:p>
        </w:tc>
      </w:tr>
      <w:tr w:rsidR="00C855BF" w:rsidRPr="00C34FB6" w:rsidTr="00537F75">
        <w:trPr>
          <w:trHeight w:val="179"/>
        </w:trPr>
        <w:tc>
          <w:tcPr>
            <w:tcW w:w="88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lang w:eastAsia="ru-RU"/>
              </w:rPr>
            </w:pPr>
            <w:r w:rsidRPr="00C34FB6">
              <w:rPr>
                <w:rFonts w:ascii="Times New Roman" w:hAnsi="Times New Roman" w:cs="Times New Roman"/>
                <w:sz w:val="22"/>
                <w:szCs w:val="22"/>
                <w:lang w:eastAsia="ru-RU"/>
              </w:rPr>
              <w:t>2</w:t>
            </w:r>
          </w:p>
        </w:tc>
        <w:tc>
          <w:tcPr>
            <w:tcW w:w="240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 АИ-92</w:t>
            </w:r>
          </w:p>
        </w:tc>
        <w:tc>
          <w:tcPr>
            <w:tcW w:w="1362"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proofErr w:type="gramStart"/>
            <w:r w:rsidRPr="00C34FB6">
              <w:rPr>
                <w:rFonts w:ascii="Times New Roman" w:hAnsi="Times New Roman" w:cs="Times New Roman"/>
                <w:color w:val="000000"/>
                <w:sz w:val="20"/>
                <w:szCs w:val="20"/>
              </w:rPr>
              <w:t>л</w:t>
            </w:r>
            <w:proofErr w:type="gramEnd"/>
            <w:r w:rsidRPr="00C34FB6">
              <w:rPr>
                <w:rFonts w:ascii="Times New Roman" w:hAnsi="Times New Roman" w:cs="Times New Roman"/>
                <w:color w:val="000000"/>
                <w:sz w:val="20"/>
                <w:szCs w:val="20"/>
              </w:rPr>
              <w:t xml:space="preserve"> </w:t>
            </w:r>
          </w:p>
        </w:tc>
        <w:tc>
          <w:tcPr>
            <w:tcW w:w="207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r w:rsidRPr="00C34FB6">
              <w:rPr>
                <w:rFonts w:ascii="Times New Roman" w:hAnsi="Times New Roman" w:cs="Times New Roman"/>
                <w:color w:val="000000"/>
                <w:sz w:val="20"/>
                <w:szCs w:val="20"/>
              </w:rPr>
              <w:t>11 500,00</w:t>
            </w:r>
          </w:p>
        </w:tc>
        <w:tc>
          <w:tcPr>
            <w:tcW w:w="265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center"/>
              <w:rPr>
                <w:rFonts w:ascii="Times New Roman" w:hAnsi="Times New Roman" w:cs="Times New Roman"/>
                <w:lang w:eastAsia="ru-RU"/>
              </w:rPr>
            </w:pPr>
          </w:p>
        </w:tc>
      </w:tr>
      <w:tr w:rsidR="00C855BF" w:rsidRPr="00C34FB6" w:rsidTr="00537F75">
        <w:trPr>
          <w:trHeight w:val="179"/>
        </w:trPr>
        <w:tc>
          <w:tcPr>
            <w:tcW w:w="88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lang w:eastAsia="ru-RU"/>
              </w:rPr>
            </w:pPr>
            <w:r w:rsidRPr="00C34FB6">
              <w:rPr>
                <w:rFonts w:ascii="Times New Roman" w:hAnsi="Times New Roman" w:cs="Times New Roman"/>
                <w:sz w:val="22"/>
                <w:szCs w:val="22"/>
                <w:lang w:eastAsia="ru-RU"/>
              </w:rPr>
              <w:t>3</w:t>
            </w:r>
          </w:p>
        </w:tc>
        <w:tc>
          <w:tcPr>
            <w:tcW w:w="240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Бензин</w:t>
            </w:r>
          </w:p>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Автомобильный АИ-95</w:t>
            </w:r>
          </w:p>
        </w:tc>
        <w:tc>
          <w:tcPr>
            <w:tcW w:w="1362"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proofErr w:type="gramStart"/>
            <w:r w:rsidRPr="00C34FB6">
              <w:rPr>
                <w:rFonts w:ascii="Times New Roman" w:hAnsi="Times New Roman" w:cs="Times New Roman"/>
                <w:color w:val="000000"/>
                <w:sz w:val="20"/>
                <w:szCs w:val="20"/>
              </w:rPr>
              <w:t>л</w:t>
            </w:r>
            <w:proofErr w:type="gramEnd"/>
            <w:r w:rsidRPr="00C34FB6">
              <w:rPr>
                <w:rFonts w:ascii="Times New Roman" w:hAnsi="Times New Roman" w:cs="Times New Roman"/>
                <w:color w:val="000000"/>
                <w:sz w:val="20"/>
                <w:szCs w:val="20"/>
              </w:rPr>
              <w:t xml:space="preserve"> </w:t>
            </w:r>
          </w:p>
        </w:tc>
        <w:tc>
          <w:tcPr>
            <w:tcW w:w="207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r w:rsidRPr="00C34FB6">
              <w:rPr>
                <w:rFonts w:ascii="Times New Roman" w:hAnsi="Times New Roman" w:cs="Times New Roman"/>
                <w:color w:val="000000"/>
                <w:sz w:val="20"/>
                <w:szCs w:val="20"/>
              </w:rPr>
              <w:t>3 200,00</w:t>
            </w:r>
          </w:p>
        </w:tc>
        <w:tc>
          <w:tcPr>
            <w:tcW w:w="265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center"/>
              <w:rPr>
                <w:rFonts w:ascii="Times New Roman" w:hAnsi="Times New Roman" w:cs="Times New Roman"/>
                <w:lang w:eastAsia="ru-RU"/>
              </w:rPr>
            </w:pPr>
          </w:p>
        </w:tc>
      </w:tr>
      <w:tr w:rsidR="00C855BF" w:rsidRPr="00C34FB6" w:rsidTr="00E14CAD">
        <w:trPr>
          <w:trHeight w:val="179"/>
        </w:trPr>
        <w:tc>
          <w:tcPr>
            <w:tcW w:w="88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both"/>
              <w:rPr>
                <w:rFonts w:ascii="Times New Roman" w:hAnsi="Times New Roman" w:cs="Times New Roman"/>
                <w:lang w:eastAsia="ru-RU"/>
              </w:rPr>
            </w:pPr>
            <w:r w:rsidRPr="00C34FB6">
              <w:rPr>
                <w:rFonts w:ascii="Times New Roman" w:hAnsi="Times New Roman" w:cs="Times New Roman"/>
                <w:sz w:val="22"/>
                <w:szCs w:val="22"/>
                <w:lang w:eastAsia="ru-RU"/>
              </w:rPr>
              <w:t>4</w:t>
            </w:r>
          </w:p>
        </w:tc>
        <w:tc>
          <w:tcPr>
            <w:tcW w:w="240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rsidP="005910BC">
            <w:pPr>
              <w:autoSpaceDE w:val="0"/>
              <w:autoSpaceDN w:val="0"/>
              <w:adjustRightInd w:val="0"/>
              <w:jc w:val="center"/>
              <w:rPr>
                <w:rFonts w:ascii="Times New Roman" w:hAnsi="Times New Roman"/>
                <w:sz w:val="20"/>
                <w:szCs w:val="20"/>
                <w:lang w:eastAsia="zh-CN"/>
              </w:rPr>
            </w:pPr>
            <w:r w:rsidRPr="00C34FB6">
              <w:rPr>
                <w:rFonts w:ascii="Times New Roman" w:hAnsi="Times New Roman"/>
                <w:sz w:val="20"/>
                <w:szCs w:val="20"/>
                <w:lang w:eastAsia="zh-CN"/>
              </w:rPr>
              <w:t>Дизельное топливо</w:t>
            </w:r>
          </w:p>
        </w:tc>
        <w:tc>
          <w:tcPr>
            <w:tcW w:w="1362"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proofErr w:type="gramStart"/>
            <w:r w:rsidRPr="00C34FB6">
              <w:rPr>
                <w:rFonts w:ascii="Times New Roman" w:hAnsi="Times New Roman" w:cs="Times New Roman"/>
                <w:color w:val="000000"/>
                <w:sz w:val="20"/>
                <w:szCs w:val="20"/>
              </w:rPr>
              <w:t>л</w:t>
            </w:r>
            <w:proofErr w:type="gramEnd"/>
            <w:r w:rsidRPr="00C34FB6">
              <w:rPr>
                <w:rFonts w:ascii="Times New Roman" w:hAnsi="Times New Roman" w:cs="Times New Roman"/>
                <w:color w:val="000000"/>
                <w:sz w:val="20"/>
                <w:szCs w:val="20"/>
              </w:rPr>
              <w:t xml:space="preserve"> </w:t>
            </w:r>
          </w:p>
        </w:tc>
        <w:tc>
          <w:tcPr>
            <w:tcW w:w="2075" w:type="dxa"/>
            <w:tcBorders>
              <w:top w:val="single" w:sz="4" w:space="0" w:color="auto"/>
              <w:left w:val="single" w:sz="4" w:space="0" w:color="auto"/>
              <w:bottom w:val="single" w:sz="4" w:space="0" w:color="auto"/>
              <w:right w:val="single" w:sz="4" w:space="0" w:color="auto"/>
            </w:tcBorders>
            <w:vAlign w:val="center"/>
          </w:tcPr>
          <w:p w:rsidR="00C855BF" w:rsidRPr="00C34FB6" w:rsidRDefault="00C855BF">
            <w:pPr>
              <w:jc w:val="center"/>
              <w:rPr>
                <w:rFonts w:ascii="Times New Roman" w:hAnsi="Times New Roman" w:cs="Times New Roman"/>
                <w:color w:val="000000"/>
                <w:sz w:val="20"/>
                <w:szCs w:val="20"/>
              </w:rPr>
            </w:pPr>
            <w:r w:rsidRPr="00C34FB6">
              <w:rPr>
                <w:rFonts w:ascii="Times New Roman" w:hAnsi="Times New Roman" w:cs="Times New Roman"/>
                <w:color w:val="000000"/>
                <w:sz w:val="20"/>
                <w:szCs w:val="20"/>
              </w:rPr>
              <w:t>10 500,00</w:t>
            </w:r>
          </w:p>
        </w:tc>
        <w:tc>
          <w:tcPr>
            <w:tcW w:w="2655" w:type="dxa"/>
            <w:tcBorders>
              <w:top w:val="single" w:sz="4" w:space="0" w:color="auto"/>
              <w:left w:val="single" w:sz="4" w:space="0" w:color="auto"/>
              <w:bottom w:val="single" w:sz="4" w:space="0" w:color="auto"/>
              <w:right w:val="single" w:sz="4" w:space="0" w:color="auto"/>
            </w:tcBorders>
          </w:tcPr>
          <w:p w:rsidR="00C855BF" w:rsidRPr="00C34FB6" w:rsidRDefault="00C855BF">
            <w:pPr>
              <w:widowControl w:val="0"/>
              <w:jc w:val="center"/>
              <w:rPr>
                <w:rFonts w:ascii="Times New Roman" w:hAnsi="Times New Roman" w:cs="Times New Roman"/>
                <w:lang w:eastAsia="ru-RU"/>
              </w:rPr>
            </w:pPr>
          </w:p>
        </w:tc>
      </w:tr>
      <w:tr w:rsidR="00D57BA0" w:rsidRPr="00C34FB6">
        <w:trPr>
          <w:trHeight w:val="154"/>
        </w:trPr>
        <w:tc>
          <w:tcPr>
            <w:tcW w:w="3290" w:type="dxa"/>
            <w:gridSpan w:val="2"/>
            <w:tcBorders>
              <w:top w:val="single" w:sz="4" w:space="0" w:color="auto"/>
              <w:left w:val="single" w:sz="4" w:space="0" w:color="auto"/>
              <w:bottom w:val="single" w:sz="4" w:space="0" w:color="auto"/>
              <w:right w:val="single" w:sz="4" w:space="0" w:color="auto"/>
            </w:tcBorders>
          </w:tcPr>
          <w:p w:rsidR="00D57BA0" w:rsidRPr="00C34FB6" w:rsidRDefault="00476698">
            <w:pPr>
              <w:widowControl w:val="0"/>
              <w:jc w:val="both"/>
              <w:rPr>
                <w:rFonts w:ascii="Times New Roman" w:hAnsi="Times New Roman" w:cs="Times New Roman"/>
                <w:b/>
                <w:lang w:eastAsia="ru-RU"/>
              </w:rPr>
            </w:pPr>
            <w:r w:rsidRPr="00C34FB6">
              <w:rPr>
                <w:rFonts w:ascii="Times New Roman" w:hAnsi="Times New Roman" w:cs="Times New Roman"/>
                <w:b/>
                <w:sz w:val="22"/>
                <w:szCs w:val="22"/>
                <w:lang w:eastAsia="ru-RU"/>
              </w:rPr>
              <w:t>ИТОГО:</w:t>
            </w:r>
          </w:p>
        </w:tc>
        <w:tc>
          <w:tcPr>
            <w:tcW w:w="1362" w:type="dxa"/>
            <w:tcBorders>
              <w:top w:val="single" w:sz="4" w:space="0" w:color="auto"/>
              <w:left w:val="single" w:sz="4" w:space="0" w:color="auto"/>
              <w:bottom w:val="single" w:sz="4" w:space="0" w:color="auto"/>
              <w:right w:val="single" w:sz="4" w:space="0" w:color="auto"/>
            </w:tcBorders>
          </w:tcPr>
          <w:p w:rsidR="00D57BA0" w:rsidRPr="00C34FB6" w:rsidRDefault="00D57BA0">
            <w:pPr>
              <w:widowControl w:val="0"/>
              <w:jc w:val="both"/>
              <w:rPr>
                <w:rFonts w:ascii="Times New Roman" w:hAnsi="Times New Roman" w:cs="Times New Roman"/>
                <w:b/>
                <w:lang w:eastAsia="ru-RU"/>
              </w:rPr>
            </w:pPr>
          </w:p>
        </w:tc>
        <w:tc>
          <w:tcPr>
            <w:tcW w:w="2075" w:type="dxa"/>
            <w:tcBorders>
              <w:top w:val="single" w:sz="4" w:space="0" w:color="auto"/>
              <w:left w:val="single" w:sz="4" w:space="0" w:color="auto"/>
              <w:bottom w:val="single" w:sz="4" w:space="0" w:color="auto"/>
              <w:right w:val="single" w:sz="4" w:space="0" w:color="auto"/>
            </w:tcBorders>
          </w:tcPr>
          <w:p w:rsidR="00D57BA0" w:rsidRPr="00C34FB6" w:rsidRDefault="00D57BA0">
            <w:pPr>
              <w:widowControl w:val="0"/>
              <w:jc w:val="both"/>
              <w:rPr>
                <w:rFonts w:ascii="Times New Roman" w:hAnsi="Times New Roman" w:cs="Times New Roman"/>
                <w:lang w:eastAsia="ru-RU"/>
              </w:rPr>
            </w:pPr>
          </w:p>
        </w:tc>
        <w:tc>
          <w:tcPr>
            <w:tcW w:w="2655" w:type="dxa"/>
            <w:tcBorders>
              <w:top w:val="single" w:sz="4" w:space="0" w:color="auto"/>
              <w:left w:val="single" w:sz="4" w:space="0" w:color="auto"/>
              <w:bottom w:val="single" w:sz="4" w:space="0" w:color="auto"/>
              <w:right w:val="single" w:sz="4" w:space="0" w:color="auto"/>
            </w:tcBorders>
          </w:tcPr>
          <w:p w:rsidR="00D57BA0" w:rsidRPr="00C34FB6" w:rsidRDefault="00D57BA0">
            <w:pPr>
              <w:widowControl w:val="0"/>
              <w:jc w:val="both"/>
              <w:rPr>
                <w:rFonts w:ascii="Times New Roman" w:hAnsi="Times New Roman" w:cs="Times New Roman"/>
                <w:lang w:eastAsia="ru-RU"/>
              </w:rPr>
            </w:pPr>
          </w:p>
        </w:tc>
      </w:tr>
    </w:tbl>
    <w:p w:rsidR="00D57BA0" w:rsidRPr="00C34FB6" w:rsidRDefault="00D57BA0">
      <w:pPr>
        <w:widowControl w:val="0"/>
        <w:tabs>
          <w:tab w:val="left" w:pos="360"/>
          <w:tab w:val="left" w:pos="1260"/>
          <w:tab w:val="center" w:pos="4153"/>
          <w:tab w:val="right" w:pos="8306"/>
        </w:tabs>
        <w:jc w:val="both"/>
        <w:rPr>
          <w:rFonts w:ascii="Times New Roman CYR" w:eastAsia="Times New Roman" w:hAnsi="Times New Roman CYR" w:cs="Times New Roman CYR"/>
          <w:b/>
          <w:i/>
        </w:rPr>
      </w:pPr>
    </w:p>
    <w:p w:rsidR="00D57BA0" w:rsidRDefault="00476698">
      <w:pPr>
        <w:widowControl w:val="0"/>
        <w:tabs>
          <w:tab w:val="left" w:pos="709"/>
          <w:tab w:val="left" w:pos="1260"/>
          <w:tab w:val="center" w:pos="4153"/>
          <w:tab w:val="right" w:pos="8306"/>
        </w:tabs>
        <w:jc w:val="both"/>
        <w:rPr>
          <w:rFonts w:ascii="Times New Roman CYR" w:eastAsia="Times New Roman" w:hAnsi="Times New Roman CYR" w:cs="Times New Roman CYR"/>
          <w:sz w:val="22"/>
          <w:szCs w:val="22"/>
        </w:rPr>
      </w:pPr>
      <w:r w:rsidRPr="00C34FB6">
        <w:rPr>
          <w:rFonts w:ascii="Times New Roman CYR" w:eastAsia="Times New Roman" w:hAnsi="Times New Roman CYR" w:cs="Times New Roman CYR"/>
          <w:sz w:val="22"/>
          <w:szCs w:val="22"/>
        </w:rPr>
        <w:tab/>
        <w:t>1.1. Указанный планируемый объем продукции является ориентировочным, допускаются отклонения от указанного объема в рамках суммы договора.</w:t>
      </w:r>
    </w:p>
    <w:p w:rsidR="00D57BA0" w:rsidRDefault="00D57BA0">
      <w:pPr>
        <w:widowControl w:val="0"/>
        <w:jc w:val="both"/>
        <w:rPr>
          <w:rFonts w:ascii="Times New Roman" w:hAnsi="Times New Roman" w:cs="Times New Roman"/>
          <w:b/>
          <w:sz w:val="22"/>
          <w:szCs w:val="22"/>
          <w:lang w:eastAsia="ru-RU"/>
        </w:rPr>
      </w:pPr>
    </w:p>
    <w:p w:rsidR="00D57BA0" w:rsidRPr="00C34FB6" w:rsidRDefault="00476698">
      <w:pPr>
        <w:widowControl w:val="0"/>
        <w:ind w:firstLine="709"/>
        <w:jc w:val="both"/>
        <w:rPr>
          <w:rFonts w:ascii="Times New Roman" w:hAnsi="Times New Roman" w:cs="Times New Roman"/>
          <w:sz w:val="22"/>
          <w:szCs w:val="22"/>
          <w:lang w:eastAsia="ru-RU"/>
        </w:rPr>
      </w:pPr>
      <w:r w:rsidRPr="00C34FB6">
        <w:rPr>
          <w:rFonts w:ascii="Times New Roman" w:hAnsi="Times New Roman" w:cs="Times New Roman"/>
          <w:sz w:val="22"/>
          <w:szCs w:val="22"/>
          <w:lang w:eastAsia="ru-RU"/>
        </w:rPr>
        <w:t>2.</w:t>
      </w:r>
      <w:r w:rsidRPr="00C34FB6">
        <w:rPr>
          <w:rFonts w:ascii="Times New Roman" w:hAnsi="Times New Roman" w:cs="Times New Roman"/>
          <w:b/>
          <w:sz w:val="22"/>
          <w:szCs w:val="22"/>
          <w:lang w:eastAsia="ru-RU"/>
        </w:rPr>
        <w:t xml:space="preserve">Заказчик осуществляет выборку Товара с ТО в срок </w:t>
      </w:r>
      <w:r w:rsidR="00C855BF" w:rsidRPr="00C34FB6">
        <w:rPr>
          <w:rFonts w:ascii="Times New Roman" w:hAnsi="Times New Roman" w:cs="Times New Roman"/>
          <w:b/>
          <w:sz w:val="22"/>
          <w:szCs w:val="22"/>
          <w:lang w:eastAsia="ru-RU"/>
        </w:rPr>
        <w:t xml:space="preserve">с  01.07.2025 договора по 31.12.2025 включительно, </w:t>
      </w:r>
      <w:proofErr w:type="gramStart"/>
      <w:r w:rsidR="00C855BF" w:rsidRPr="00C34FB6">
        <w:rPr>
          <w:rFonts w:ascii="Times New Roman" w:hAnsi="Times New Roman" w:cs="Times New Roman"/>
          <w:b/>
          <w:sz w:val="22"/>
          <w:szCs w:val="22"/>
          <w:lang w:eastAsia="ru-RU"/>
        </w:rPr>
        <w:t>согласно заявок</w:t>
      </w:r>
      <w:proofErr w:type="gramEnd"/>
      <w:r w:rsidR="00C855BF" w:rsidRPr="00C34FB6">
        <w:rPr>
          <w:rFonts w:ascii="Times New Roman" w:hAnsi="Times New Roman" w:cs="Times New Roman"/>
          <w:b/>
          <w:sz w:val="22"/>
          <w:szCs w:val="22"/>
          <w:lang w:eastAsia="ru-RU"/>
        </w:rPr>
        <w:t xml:space="preserve"> Заказчика</w:t>
      </w:r>
      <w:r w:rsidRPr="00C34FB6">
        <w:rPr>
          <w:rFonts w:ascii="Times New Roman" w:hAnsi="Times New Roman" w:cs="Times New Roman"/>
          <w:b/>
          <w:sz w:val="22"/>
          <w:szCs w:val="22"/>
          <w:lang w:eastAsia="ru-RU"/>
        </w:rPr>
        <w:t>.</w:t>
      </w:r>
    </w:p>
    <w:p w:rsidR="00D57BA0" w:rsidRDefault="00476698">
      <w:pPr>
        <w:widowControl w:val="0"/>
        <w:ind w:firstLine="709"/>
        <w:jc w:val="both"/>
        <w:rPr>
          <w:rFonts w:ascii="Times New Roman" w:hAnsi="Times New Roman" w:cs="Times New Roman"/>
          <w:sz w:val="22"/>
          <w:szCs w:val="22"/>
          <w:lang w:eastAsia="ru-RU"/>
        </w:rPr>
      </w:pPr>
      <w:r w:rsidRPr="00C34FB6">
        <w:rPr>
          <w:rFonts w:ascii="Times New Roman" w:hAnsi="Times New Roman" w:cs="Times New Roman"/>
          <w:sz w:val="22"/>
          <w:szCs w:val="22"/>
          <w:lang w:eastAsia="ru-RU"/>
        </w:rPr>
        <w:t>3</w:t>
      </w:r>
      <w:r w:rsidRPr="00C34FB6">
        <w:rPr>
          <w:rFonts w:ascii="Times New Roman" w:hAnsi="Times New Roman" w:cs="Times New Roman"/>
          <w:b/>
          <w:sz w:val="22"/>
          <w:szCs w:val="22"/>
          <w:lang w:eastAsia="ru-RU"/>
        </w:rPr>
        <w:t>.</w:t>
      </w:r>
      <w:r w:rsidRPr="00C34FB6">
        <w:rPr>
          <w:rFonts w:ascii="Times New Roman" w:hAnsi="Times New Roman" w:cs="Times New Roman"/>
          <w:sz w:val="22"/>
          <w:szCs w:val="22"/>
          <w:lang w:eastAsia="ru-RU"/>
        </w:rPr>
        <w:t>Настоящая Спецификация вступает в силу с момента ее подписания Сторонами и является неотъемлемой частью Договора. Во всем остальном, что не предусмотрено настоящей Спецификацией, Стороны руководствуются условиями Договора. Настоящая Спецификация составлена в двух экземплярах, имеющих одинаковую юридическую силу, по одному экземпляру для каждой Стороны.</w:t>
      </w:r>
      <w:r>
        <w:rPr>
          <w:rFonts w:ascii="Times New Roman" w:hAnsi="Times New Roman" w:cs="Times New Roman"/>
          <w:sz w:val="22"/>
          <w:szCs w:val="22"/>
          <w:lang w:eastAsia="ru-RU"/>
        </w:rPr>
        <w:t xml:space="preserve"> </w:t>
      </w: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tbl>
      <w:tblPr>
        <w:tblW w:w="10548" w:type="dxa"/>
        <w:tblLayout w:type="fixed"/>
        <w:tblLook w:val="04A0"/>
      </w:tblPr>
      <w:tblGrid>
        <w:gridCol w:w="5508"/>
        <w:gridCol w:w="5040"/>
      </w:tblGrid>
      <w:tr w:rsidR="00D57BA0">
        <w:tc>
          <w:tcPr>
            <w:tcW w:w="5508" w:type="dxa"/>
          </w:tcPr>
          <w:p w:rsidR="00D57BA0" w:rsidRDefault="00476698">
            <w:pPr>
              <w:widowControl w:val="0"/>
              <w:jc w:val="both"/>
              <w:rPr>
                <w:rFonts w:ascii="Times New Roman" w:hAnsi="Times New Roman" w:cs="Times New Roman"/>
                <w:b/>
                <w:bCs/>
                <w:u w:val="single"/>
              </w:rPr>
            </w:pPr>
            <w:r>
              <w:rPr>
                <w:rFonts w:ascii="Times New Roman" w:hAnsi="Times New Roman" w:cs="Times New Roman"/>
                <w:b/>
                <w:bCs/>
                <w:sz w:val="22"/>
                <w:szCs w:val="22"/>
                <w:u w:val="single"/>
              </w:rPr>
              <w:t>ЗАКАЗЧИК:</w:t>
            </w:r>
          </w:p>
          <w:p w:rsidR="00D57BA0" w:rsidRDefault="00D57BA0">
            <w:pPr>
              <w:widowControl w:val="0"/>
              <w:jc w:val="both"/>
              <w:rPr>
                <w:rFonts w:ascii="Times New Roman" w:hAnsi="Times New Roman" w:cs="Times New Roman"/>
                <w:b/>
                <w:bCs/>
                <w:u w:val="single"/>
              </w:rPr>
            </w:pPr>
          </w:p>
          <w:p w:rsidR="00D57BA0" w:rsidRDefault="00D57BA0">
            <w:pPr>
              <w:widowControl w:val="0"/>
              <w:tabs>
                <w:tab w:val="left" w:pos="870"/>
                <w:tab w:val="center" w:pos="2240"/>
              </w:tabs>
              <w:rPr>
                <w:rFonts w:ascii="Times New Roman" w:hAnsi="Times New Roman" w:cs="Times New Roman"/>
              </w:rPr>
            </w:pPr>
          </w:p>
          <w:p w:rsidR="00D57BA0" w:rsidRDefault="00476698">
            <w:pPr>
              <w:widowControl w:val="0"/>
              <w:tabs>
                <w:tab w:val="left" w:pos="870"/>
                <w:tab w:val="center" w:pos="2240"/>
              </w:tabs>
              <w:rPr>
                <w:rFonts w:ascii="Times New Roman" w:hAnsi="Times New Roman" w:cs="Times New Roman"/>
              </w:rPr>
            </w:pPr>
            <w:r>
              <w:rPr>
                <w:rFonts w:ascii="Times New Roman" w:hAnsi="Times New Roman" w:cs="Times New Roman"/>
                <w:sz w:val="22"/>
                <w:szCs w:val="22"/>
              </w:rPr>
              <w:t>Директор</w:t>
            </w:r>
          </w:p>
          <w:p w:rsidR="00D57BA0" w:rsidRDefault="00476698">
            <w:pPr>
              <w:widowControl w:val="0"/>
              <w:rPr>
                <w:rFonts w:ascii="Times New Roman" w:hAnsi="Times New Roman" w:cs="Times New Roman"/>
                <w:b/>
              </w:rPr>
            </w:pPr>
            <w:r>
              <w:rPr>
                <w:rFonts w:ascii="Times New Roman" w:hAnsi="Times New Roman" w:cs="Times New Roman"/>
                <w:sz w:val="22"/>
                <w:szCs w:val="22"/>
              </w:rPr>
              <w:t xml:space="preserve">___________/__________ /                                                                                                   </w:t>
            </w:r>
          </w:p>
          <w:p w:rsidR="00D57BA0" w:rsidRDefault="00476698">
            <w:pPr>
              <w:widowControl w:val="0"/>
              <w:rPr>
                <w:rFonts w:ascii="Times New Roman" w:hAnsi="Times New Roman" w:cs="Times New Roman"/>
                <w:b/>
              </w:rPr>
            </w:pPr>
            <w:r>
              <w:rPr>
                <w:rFonts w:ascii="Times New Roman" w:hAnsi="Times New Roman" w:cs="Times New Roman"/>
                <w:sz w:val="22"/>
                <w:szCs w:val="22"/>
              </w:rPr>
              <w:t>м.п.</w:t>
            </w:r>
          </w:p>
          <w:p w:rsidR="00D57BA0" w:rsidRDefault="00D57BA0">
            <w:pPr>
              <w:widowControl w:val="0"/>
              <w:rPr>
                <w:rFonts w:ascii="Times New Roman" w:hAnsi="Times New Roman" w:cs="Times New Roman"/>
                <w:i/>
              </w:rPr>
            </w:pPr>
          </w:p>
        </w:tc>
        <w:tc>
          <w:tcPr>
            <w:tcW w:w="5040" w:type="dxa"/>
          </w:tcPr>
          <w:p w:rsidR="00D57BA0" w:rsidRDefault="00476698">
            <w:pPr>
              <w:widowControl w:val="0"/>
              <w:jc w:val="both"/>
              <w:rPr>
                <w:rFonts w:ascii="Times New Roman" w:hAnsi="Times New Roman" w:cs="Times New Roman"/>
                <w:b/>
                <w:bCs/>
              </w:rPr>
            </w:pPr>
            <w:r>
              <w:rPr>
                <w:rFonts w:ascii="Times New Roman" w:hAnsi="Times New Roman" w:cs="Times New Roman"/>
                <w:b/>
                <w:bCs/>
                <w:sz w:val="22"/>
                <w:szCs w:val="22"/>
              </w:rPr>
              <w:t xml:space="preserve">                 </w:t>
            </w:r>
            <w:r>
              <w:rPr>
                <w:rFonts w:ascii="Times New Roman" w:hAnsi="Times New Roman" w:cs="Times New Roman"/>
                <w:b/>
                <w:bCs/>
                <w:sz w:val="22"/>
                <w:szCs w:val="22"/>
                <w:u w:val="single"/>
              </w:rPr>
              <w:t>ПОСТАВЩИК:</w:t>
            </w:r>
          </w:p>
          <w:p w:rsidR="00D57BA0" w:rsidRDefault="00D57BA0">
            <w:pPr>
              <w:widowControl w:val="0"/>
              <w:rPr>
                <w:rFonts w:ascii="Times New Roman" w:hAnsi="Times New Roman" w:cs="Times New Roman"/>
              </w:rPr>
            </w:pPr>
          </w:p>
          <w:p w:rsidR="00D57BA0" w:rsidRDefault="00D57BA0">
            <w:pPr>
              <w:widowControl w:val="0"/>
              <w:rPr>
                <w:rFonts w:ascii="Times New Roman" w:hAnsi="Times New Roman" w:cs="Times New Roman"/>
              </w:rPr>
            </w:pPr>
          </w:p>
          <w:p w:rsidR="00D57BA0" w:rsidRDefault="00D57BA0">
            <w:pPr>
              <w:widowControl w:val="0"/>
              <w:rPr>
                <w:rFonts w:ascii="Times New Roman" w:hAnsi="Times New Roman" w:cs="Times New Roman"/>
              </w:rPr>
            </w:pPr>
          </w:p>
          <w:p w:rsidR="00D57BA0" w:rsidRDefault="00476698">
            <w:pPr>
              <w:widowControl w:val="0"/>
              <w:tabs>
                <w:tab w:val="left" w:pos="1575"/>
              </w:tabs>
              <w:rPr>
                <w:rFonts w:ascii="Times New Roman" w:hAnsi="Times New Roman" w:cs="Times New Roman"/>
              </w:rPr>
            </w:pPr>
            <w:r>
              <w:rPr>
                <w:rFonts w:ascii="Times New Roman" w:hAnsi="Times New Roman" w:cs="Times New Roman"/>
                <w:sz w:val="22"/>
                <w:szCs w:val="22"/>
              </w:rPr>
              <w:tab/>
              <w:t>__________/  ____________ /</w:t>
            </w:r>
          </w:p>
          <w:p w:rsidR="00D57BA0" w:rsidRDefault="00476698">
            <w:pPr>
              <w:widowControl w:val="0"/>
              <w:tabs>
                <w:tab w:val="left" w:pos="1575"/>
              </w:tabs>
              <w:rPr>
                <w:rFonts w:ascii="Times New Roman" w:hAnsi="Times New Roman" w:cs="Times New Roman"/>
              </w:rPr>
            </w:pPr>
            <w:r>
              <w:rPr>
                <w:rFonts w:ascii="Times New Roman" w:hAnsi="Times New Roman" w:cs="Times New Roman"/>
                <w:sz w:val="22"/>
                <w:szCs w:val="22"/>
              </w:rPr>
              <w:t xml:space="preserve">       м.п.</w:t>
            </w:r>
          </w:p>
          <w:p w:rsidR="00D57BA0" w:rsidRDefault="00D57BA0">
            <w:pPr>
              <w:widowControl w:val="0"/>
              <w:tabs>
                <w:tab w:val="left" w:pos="1575"/>
              </w:tabs>
              <w:rPr>
                <w:rFonts w:ascii="Times New Roman" w:hAnsi="Times New Roman" w:cs="Times New Roman"/>
                <w:i/>
              </w:rPr>
            </w:pPr>
          </w:p>
        </w:tc>
      </w:tr>
    </w:tbl>
    <w:p w:rsidR="00D57BA0" w:rsidRDefault="00D57BA0">
      <w:pPr>
        <w:widowControl w:val="0"/>
        <w:jc w:val="both"/>
        <w:rPr>
          <w:rFonts w:ascii="Times New Roman" w:hAnsi="Times New Roman" w:cs="Times New Roman"/>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Приложение № 2</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к Проекту Договора поставки</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 xml:space="preserve"> № ___________________ </w:t>
      </w:r>
    </w:p>
    <w:p w:rsidR="00D57BA0" w:rsidRDefault="00476698">
      <w:pPr>
        <w:widowControl w:val="0"/>
        <w:jc w:val="right"/>
        <w:rPr>
          <w:rFonts w:ascii="Times New Roman" w:hAnsi="Times New Roman" w:cs="Times New Roman"/>
          <w:b/>
          <w:bCs/>
          <w:sz w:val="22"/>
          <w:szCs w:val="22"/>
          <w:lang w:eastAsia="ru-RU"/>
        </w:rPr>
      </w:pPr>
      <w:r>
        <w:rPr>
          <w:rFonts w:ascii="Times New Roman" w:hAnsi="Times New Roman" w:cs="Times New Roman"/>
          <w:b/>
          <w:bCs/>
          <w:sz w:val="22"/>
          <w:szCs w:val="22"/>
          <w:lang w:eastAsia="ru-RU"/>
        </w:rPr>
        <w:t>от «_____»____________ 2025 г.</w:t>
      </w:r>
    </w:p>
    <w:p w:rsidR="00D57BA0" w:rsidRDefault="00D57BA0">
      <w:pPr>
        <w:widowControl w:val="0"/>
        <w:jc w:val="center"/>
        <w:outlineLvl w:val="2"/>
        <w:rPr>
          <w:rFonts w:ascii="Times New Roman" w:hAnsi="Times New Roman" w:cs="Times New Roman"/>
          <w:b/>
          <w:bCs/>
          <w:sz w:val="22"/>
          <w:szCs w:val="22"/>
          <w:lang w:eastAsia="ru-RU"/>
        </w:rPr>
      </w:pPr>
    </w:p>
    <w:p w:rsidR="00D57BA0" w:rsidRDefault="00D57BA0">
      <w:pPr>
        <w:widowControl w:val="0"/>
        <w:jc w:val="center"/>
        <w:rPr>
          <w:rFonts w:ascii="Times New Roman" w:eastAsia="Times New Roman" w:hAnsi="Times New Roman" w:cs="Times New Roman"/>
          <w:sz w:val="22"/>
          <w:szCs w:val="22"/>
          <w:lang w:eastAsia="ru-RU"/>
        </w:rPr>
      </w:pPr>
    </w:p>
    <w:p w:rsidR="00D57BA0" w:rsidRPr="00C34FB6" w:rsidRDefault="00476698">
      <w:pPr>
        <w:widowControl w:val="0"/>
        <w:jc w:val="center"/>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w:t>
      </w:r>
      <w:r w:rsidRPr="00C34FB6">
        <w:rPr>
          <w:rFonts w:ascii="Times New Roman" w:eastAsia="Times New Roman" w:hAnsi="Times New Roman" w:cs="Times New Roman"/>
          <w:b/>
          <w:bCs/>
          <w:color w:val="000000"/>
          <w:sz w:val="22"/>
          <w:szCs w:val="22"/>
          <w:lang w:eastAsia="ru-RU"/>
        </w:rPr>
        <w:t>ТЕХНИЧЕСКОЕ ЗАДАНИЕ</w:t>
      </w:r>
    </w:p>
    <w:p w:rsidR="00C855BF" w:rsidRPr="00C34FB6" w:rsidRDefault="00C855BF" w:rsidP="00C855BF">
      <w:pPr>
        <w:widowControl w:val="0"/>
        <w:tabs>
          <w:tab w:val="left" w:pos="360"/>
        </w:tabs>
        <w:jc w:val="center"/>
        <w:rPr>
          <w:rFonts w:ascii="Times New Roman" w:eastAsia="Times New Roman" w:hAnsi="Times New Roman" w:cs="Times New Roman"/>
          <w:b/>
          <w:bCs/>
          <w:color w:val="000000"/>
          <w:sz w:val="22"/>
          <w:szCs w:val="22"/>
          <w:lang w:eastAsia="ru-RU"/>
        </w:rPr>
      </w:pPr>
      <w:r w:rsidRPr="00C34FB6">
        <w:rPr>
          <w:rFonts w:ascii="Times New Roman" w:eastAsia="Times New Roman" w:hAnsi="Times New Roman" w:cs="Times New Roman"/>
          <w:b/>
          <w:bCs/>
          <w:color w:val="000000"/>
          <w:sz w:val="22"/>
          <w:szCs w:val="22"/>
          <w:lang w:eastAsia="ru-RU"/>
        </w:rPr>
        <w:t>на поставку  горюче-смазочных  материалов  (ГСМ)  с использованием пластиковых карт через сеть АЗС</w:t>
      </w:r>
    </w:p>
    <w:p w:rsidR="00D57BA0" w:rsidRPr="00C34FB6" w:rsidRDefault="00476698">
      <w:pPr>
        <w:widowControl w:val="0"/>
        <w:tabs>
          <w:tab w:val="left" w:pos="360"/>
        </w:tabs>
        <w:jc w:val="both"/>
        <w:rPr>
          <w:rFonts w:ascii="Times New Roman" w:eastAsia="Times New Roman" w:hAnsi="Times New Roman" w:cs="Times New Roman"/>
          <w:sz w:val="22"/>
          <w:szCs w:val="22"/>
          <w:lang w:eastAsia="ru-RU"/>
        </w:rPr>
      </w:pPr>
      <w:r w:rsidRPr="00C34FB6">
        <w:rPr>
          <w:rFonts w:ascii="Times New Roman" w:eastAsia="Times New Roman" w:hAnsi="Times New Roman" w:cs="Times New Roman"/>
          <w:sz w:val="22"/>
          <w:szCs w:val="22"/>
          <w:lang w:eastAsia="ru-RU"/>
        </w:rPr>
        <w:t> </w:t>
      </w:r>
    </w:p>
    <w:p w:rsidR="00D57BA0" w:rsidRPr="00C34FB6" w:rsidRDefault="00D57BA0">
      <w:pPr>
        <w:rPr>
          <w:rFonts w:asciiTheme="minorHAnsi" w:hAnsiTheme="minorHAnsi"/>
          <w:sz w:val="22"/>
          <w:szCs w:val="22"/>
        </w:rPr>
      </w:pPr>
    </w:p>
    <w:p w:rsidR="00D57BA0" w:rsidRPr="00C34FB6" w:rsidRDefault="00D57BA0">
      <w:pPr>
        <w:rPr>
          <w:rFonts w:asciiTheme="minorHAnsi" w:hAnsiTheme="minorHAnsi"/>
          <w:sz w:val="22"/>
          <w:szCs w:val="22"/>
        </w:rPr>
      </w:pPr>
    </w:p>
    <w:p w:rsidR="00D57BA0" w:rsidRPr="00C34FB6" w:rsidRDefault="00D57BA0">
      <w:pPr>
        <w:rPr>
          <w:rFonts w:asciiTheme="minorHAnsi" w:hAnsiTheme="minorHAnsi"/>
          <w:sz w:val="22"/>
          <w:szCs w:val="22"/>
        </w:rPr>
      </w:pPr>
    </w:p>
    <w:tbl>
      <w:tblPr>
        <w:tblW w:w="10548" w:type="dxa"/>
        <w:tblLayout w:type="fixed"/>
        <w:tblLook w:val="04A0"/>
      </w:tblPr>
      <w:tblGrid>
        <w:gridCol w:w="5508"/>
        <w:gridCol w:w="5040"/>
      </w:tblGrid>
      <w:tr w:rsidR="00D57BA0">
        <w:tc>
          <w:tcPr>
            <w:tcW w:w="5508" w:type="dxa"/>
          </w:tcPr>
          <w:p w:rsidR="00D57BA0" w:rsidRPr="00C34FB6" w:rsidRDefault="00476698">
            <w:pPr>
              <w:widowControl w:val="0"/>
              <w:jc w:val="both"/>
              <w:rPr>
                <w:rFonts w:ascii="Times New Roman" w:hAnsi="Times New Roman" w:cs="Times New Roman"/>
                <w:b/>
                <w:bCs/>
                <w:u w:val="single"/>
              </w:rPr>
            </w:pPr>
            <w:r w:rsidRPr="00C34FB6">
              <w:rPr>
                <w:rFonts w:ascii="Times New Roman" w:hAnsi="Times New Roman" w:cs="Times New Roman"/>
                <w:b/>
                <w:bCs/>
                <w:sz w:val="22"/>
                <w:szCs w:val="22"/>
                <w:u w:val="single"/>
              </w:rPr>
              <w:t>ЗАКАЗЧИК:</w:t>
            </w:r>
          </w:p>
          <w:p w:rsidR="00D57BA0" w:rsidRPr="00C34FB6" w:rsidRDefault="00D57BA0">
            <w:pPr>
              <w:widowControl w:val="0"/>
              <w:jc w:val="both"/>
              <w:rPr>
                <w:rFonts w:ascii="Times New Roman" w:hAnsi="Times New Roman" w:cs="Times New Roman"/>
                <w:b/>
                <w:bCs/>
                <w:u w:val="single"/>
              </w:rPr>
            </w:pPr>
          </w:p>
          <w:p w:rsidR="00D57BA0" w:rsidRPr="00C34FB6" w:rsidRDefault="00D57BA0">
            <w:pPr>
              <w:widowControl w:val="0"/>
              <w:tabs>
                <w:tab w:val="left" w:pos="870"/>
                <w:tab w:val="center" w:pos="2240"/>
              </w:tabs>
              <w:rPr>
                <w:rFonts w:ascii="Times New Roman" w:hAnsi="Times New Roman" w:cs="Times New Roman"/>
              </w:rPr>
            </w:pPr>
          </w:p>
          <w:p w:rsidR="00D57BA0" w:rsidRPr="00C34FB6" w:rsidRDefault="00476698">
            <w:pPr>
              <w:widowControl w:val="0"/>
              <w:tabs>
                <w:tab w:val="left" w:pos="870"/>
                <w:tab w:val="center" w:pos="2240"/>
              </w:tabs>
              <w:rPr>
                <w:rFonts w:ascii="Times New Roman" w:hAnsi="Times New Roman" w:cs="Times New Roman"/>
              </w:rPr>
            </w:pPr>
            <w:r w:rsidRPr="00C34FB6">
              <w:rPr>
                <w:rFonts w:ascii="Times New Roman" w:hAnsi="Times New Roman" w:cs="Times New Roman"/>
                <w:sz w:val="22"/>
                <w:szCs w:val="22"/>
              </w:rPr>
              <w:t>Директор</w:t>
            </w:r>
          </w:p>
          <w:p w:rsidR="00D57BA0" w:rsidRPr="00C34FB6" w:rsidRDefault="00476698">
            <w:pPr>
              <w:widowControl w:val="0"/>
              <w:rPr>
                <w:rFonts w:ascii="Times New Roman" w:hAnsi="Times New Roman" w:cs="Times New Roman"/>
                <w:b/>
              </w:rPr>
            </w:pPr>
            <w:r w:rsidRPr="00C34FB6">
              <w:rPr>
                <w:rFonts w:ascii="Times New Roman" w:hAnsi="Times New Roman" w:cs="Times New Roman"/>
                <w:sz w:val="22"/>
                <w:szCs w:val="22"/>
              </w:rPr>
              <w:t xml:space="preserve">___________/__________ /                                                                                                   </w:t>
            </w:r>
          </w:p>
          <w:p w:rsidR="00D57BA0" w:rsidRPr="00C34FB6" w:rsidRDefault="00476698">
            <w:pPr>
              <w:widowControl w:val="0"/>
              <w:rPr>
                <w:rFonts w:ascii="Times New Roman" w:hAnsi="Times New Roman" w:cs="Times New Roman"/>
                <w:b/>
              </w:rPr>
            </w:pPr>
            <w:r w:rsidRPr="00C34FB6">
              <w:rPr>
                <w:rFonts w:ascii="Times New Roman" w:hAnsi="Times New Roman" w:cs="Times New Roman"/>
                <w:sz w:val="22"/>
                <w:szCs w:val="22"/>
              </w:rPr>
              <w:t>м.п.</w:t>
            </w:r>
          </w:p>
          <w:p w:rsidR="00D57BA0" w:rsidRPr="00C34FB6" w:rsidRDefault="00476698">
            <w:pPr>
              <w:widowControl w:val="0"/>
              <w:rPr>
                <w:rFonts w:ascii="Times New Roman" w:hAnsi="Times New Roman" w:cs="Times New Roman"/>
                <w:i/>
              </w:rPr>
            </w:pPr>
            <w:r w:rsidRPr="00C34FB6">
              <w:rPr>
                <w:rFonts w:ascii="Times New Roman" w:hAnsi="Times New Roman" w:cs="Times New Roman"/>
                <w:sz w:val="22"/>
                <w:szCs w:val="22"/>
              </w:rPr>
              <w:t xml:space="preserve"> </w:t>
            </w:r>
          </w:p>
        </w:tc>
        <w:tc>
          <w:tcPr>
            <w:tcW w:w="5040" w:type="dxa"/>
          </w:tcPr>
          <w:p w:rsidR="00D57BA0" w:rsidRPr="00C34FB6" w:rsidRDefault="00476698">
            <w:pPr>
              <w:widowControl w:val="0"/>
              <w:jc w:val="both"/>
              <w:rPr>
                <w:rFonts w:ascii="Times New Roman" w:hAnsi="Times New Roman" w:cs="Times New Roman"/>
                <w:b/>
                <w:bCs/>
              </w:rPr>
            </w:pPr>
            <w:r w:rsidRPr="00C34FB6">
              <w:rPr>
                <w:rFonts w:ascii="Times New Roman" w:hAnsi="Times New Roman" w:cs="Times New Roman"/>
                <w:b/>
                <w:bCs/>
                <w:sz w:val="22"/>
                <w:szCs w:val="22"/>
              </w:rPr>
              <w:t xml:space="preserve">                 </w:t>
            </w:r>
            <w:r w:rsidRPr="00C34FB6">
              <w:rPr>
                <w:rFonts w:ascii="Times New Roman" w:hAnsi="Times New Roman" w:cs="Times New Roman"/>
                <w:b/>
                <w:bCs/>
                <w:sz w:val="22"/>
                <w:szCs w:val="22"/>
                <w:u w:val="single"/>
              </w:rPr>
              <w:t>ПОСТАВЩИК:</w:t>
            </w:r>
          </w:p>
          <w:p w:rsidR="00D57BA0" w:rsidRPr="00C34FB6" w:rsidRDefault="00D57BA0">
            <w:pPr>
              <w:widowControl w:val="0"/>
              <w:rPr>
                <w:rFonts w:ascii="Times New Roman" w:hAnsi="Times New Roman" w:cs="Times New Roman"/>
              </w:rPr>
            </w:pPr>
          </w:p>
          <w:p w:rsidR="00D57BA0" w:rsidRPr="00C34FB6" w:rsidRDefault="00D57BA0">
            <w:pPr>
              <w:widowControl w:val="0"/>
              <w:rPr>
                <w:rFonts w:ascii="Times New Roman" w:hAnsi="Times New Roman" w:cs="Times New Roman"/>
              </w:rPr>
            </w:pPr>
          </w:p>
          <w:p w:rsidR="00D57BA0" w:rsidRPr="00C34FB6" w:rsidRDefault="00D57BA0">
            <w:pPr>
              <w:widowControl w:val="0"/>
              <w:rPr>
                <w:rFonts w:ascii="Times New Roman" w:hAnsi="Times New Roman" w:cs="Times New Roman"/>
              </w:rPr>
            </w:pPr>
          </w:p>
          <w:p w:rsidR="00D57BA0" w:rsidRPr="00C34FB6" w:rsidRDefault="00476698">
            <w:pPr>
              <w:widowControl w:val="0"/>
              <w:tabs>
                <w:tab w:val="left" w:pos="1575"/>
              </w:tabs>
              <w:rPr>
                <w:rFonts w:ascii="Times New Roman" w:hAnsi="Times New Roman" w:cs="Times New Roman"/>
              </w:rPr>
            </w:pPr>
            <w:r w:rsidRPr="00C34FB6">
              <w:rPr>
                <w:rFonts w:ascii="Times New Roman" w:hAnsi="Times New Roman" w:cs="Times New Roman"/>
                <w:sz w:val="22"/>
                <w:szCs w:val="22"/>
              </w:rPr>
              <w:tab/>
              <w:t>__________/ ____________ /</w:t>
            </w:r>
          </w:p>
          <w:p w:rsidR="00D57BA0" w:rsidRDefault="00476698">
            <w:pPr>
              <w:widowControl w:val="0"/>
              <w:tabs>
                <w:tab w:val="left" w:pos="1575"/>
              </w:tabs>
              <w:rPr>
                <w:rFonts w:ascii="Times New Roman" w:hAnsi="Times New Roman" w:cs="Times New Roman"/>
              </w:rPr>
            </w:pPr>
            <w:r w:rsidRPr="00C34FB6">
              <w:rPr>
                <w:rFonts w:ascii="Times New Roman" w:hAnsi="Times New Roman" w:cs="Times New Roman"/>
                <w:sz w:val="22"/>
                <w:szCs w:val="22"/>
              </w:rPr>
              <w:t xml:space="preserve">       м.п.</w:t>
            </w:r>
          </w:p>
          <w:p w:rsidR="00D57BA0" w:rsidRDefault="00D57BA0">
            <w:pPr>
              <w:widowControl w:val="0"/>
              <w:tabs>
                <w:tab w:val="left" w:pos="1575"/>
              </w:tabs>
              <w:rPr>
                <w:rFonts w:ascii="Times New Roman" w:hAnsi="Times New Roman" w:cs="Times New Roman"/>
                <w:i/>
              </w:rPr>
            </w:pPr>
          </w:p>
        </w:tc>
      </w:tr>
    </w:tbl>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p w:rsidR="00D57BA0" w:rsidRDefault="00D57BA0">
      <w:pPr>
        <w:rPr>
          <w:rFonts w:asciiTheme="minorHAnsi" w:hAnsiTheme="minorHAnsi"/>
          <w:sz w:val="22"/>
          <w:szCs w:val="22"/>
        </w:rPr>
      </w:pPr>
    </w:p>
    <w:sectPr w:rsidR="00D57BA0" w:rsidSect="00E65BD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5DE" w:rsidRDefault="007225DE">
      <w:r>
        <w:separator/>
      </w:r>
    </w:p>
  </w:endnote>
  <w:endnote w:type="continuationSeparator" w:id="0">
    <w:p w:rsidR="007225DE" w:rsidRDefault="00722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BFAG J+ Helvetica">
    <w:altName w:val="Tahoma"/>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5DE" w:rsidRDefault="007225DE">
      <w:r>
        <w:separator/>
      </w:r>
    </w:p>
  </w:footnote>
  <w:footnote w:type="continuationSeparator" w:id="0">
    <w:p w:rsidR="007225DE" w:rsidRDefault="007225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1F99"/>
    <w:multiLevelType w:val="multilevel"/>
    <w:tmpl w:val="193214D0"/>
    <w:numStyleLink w:val="1"/>
  </w:abstractNum>
  <w:abstractNum w:abstractNumId="1">
    <w:nsid w:val="10EC5D73"/>
    <w:multiLevelType w:val="multilevel"/>
    <w:tmpl w:val="745AFD4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37C3672"/>
    <w:multiLevelType w:val="multilevel"/>
    <w:tmpl w:val="5EF8A8F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7CE7D7F"/>
    <w:multiLevelType w:val="hybridMultilevel"/>
    <w:tmpl w:val="AB22C2EA"/>
    <w:lvl w:ilvl="0" w:tplc="8B28E6BE">
      <w:start w:val="2"/>
      <w:numFmt w:val="bullet"/>
      <w:lvlText w:val="-"/>
      <w:lvlJc w:val="left"/>
      <w:pPr>
        <w:ind w:left="1339" w:hanging="360"/>
      </w:pPr>
      <w:rPr>
        <w:rFonts w:ascii="Times New Roman" w:hAnsi="Times New Roman" w:hint="default"/>
      </w:rPr>
    </w:lvl>
    <w:lvl w:ilvl="1" w:tplc="04190003">
      <w:start w:val="1"/>
      <w:numFmt w:val="bullet"/>
      <w:lvlText w:val="o"/>
      <w:lvlJc w:val="left"/>
      <w:pPr>
        <w:ind w:left="2059" w:hanging="360"/>
      </w:pPr>
      <w:rPr>
        <w:rFonts w:ascii="Courier New" w:hAnsi="Courier New" w:cs="Courier New" w:hint="default"/>
      </w:rPr>
    </w:lvl>
    <w:lvl w:ilvl="2" w:tplc="04190005" w:tentative="1">
      <w:start w:val="1"/>
      <w:numFmt w:val="bullet"/>
      <w:lvlText w:val=""/>
      <w:lvlJc w:val="left"/>
      <w:pPr>
        <w:ind w:left="2779" w:hanging="360"/>
      </w:pPr>
      <w:rPr>
        <w:rFonts w:ascii="Wingdings" w:hAnsi="Wingdings" w:hint="default"/>
      </w:rPr>
    </w:lvl>
    <w:lvl w:ilvl="3" w:tplc="04190001" w:tentative="1">
      <w:start w:val="1"/>
      <w:numFmt w:val="bullet"/>
      <w:lvlText w:val=""/>
      <w:lvlJc w:val="left"/>
      <w:pPr>
        <w:ind w:left="3499" w:hanging="360"/>
      </w:pPr>
      <w:rPr>
        <w:rFonts w:ascii="Symbol" w:hAnsi="Symbol" w:hint="default"/>
      </w:rPr>
    </w:lvl>
    <w:lvl w:ilvl="4" w:tplc="04190003" w:tentative="1">
      <w:start w:val="1"/>
      <w:numFmt w:val="bullet"/>
      <w:lvlText w:val="o"/>
      <w:lvlJc w:val="left"/>
      <w:pPr>
        <w:ind w:left="4219" w:hanging="360"/>
      </w:pPr>
      <w:rPr>
        <w:rFonts w:ascii="Courier New" w:hAnsi="Courier New" w:cs="Courier New" w:hint="default"/>
      </w:rPr>
    </w:lvl>
    <w:lvl w:ilvl="5" w:tplc="04190005" w:tentative="1">
      <w:start w:val="1"/>
      <w:numFmt w:val="bullet"/>
      <w:lvlText w:val=""/>
      <w:lvlJc w:val="left"/>
      <w:pPr>
        <w:ind w:left="4939" w:hanging="360"/>
      </w:pPr>
      <w:rPr>
        <w:rFonts w:ascii="Wingdings" w:hAnsi="Wingdings" w:hint="default"/>
      </w:rPr>
    </w:lvl>
    <w:lvl w:ilvl="6" w:tplc="04190001" w:tentative="1">
      <w:start w:val="1"/>
      <w:numFmt w:val="bullet"/>
      <w:lvlText w:val=""/>
      <w:lvlJc w:val="left"/>
      <w:pPr>
        <w:ind w:left="5659" w:hanging="360"/>
      </w:pPr>
      <w:rPr>
        <w:rFonts w:ascii="Symbol" w:hAnsi="Symbol" w:hint="default"/>
      </w:rPr>
    </w:lvl>
    <w:lvl w:ilvl="7" w:tplc="04190003" w:tentative="1">
      <w:start w:val="1"/>
      <w:numFmt w:val="bullet"/>
      <w:lvlText w:val="o"/>
      <w:lvlJc w:val="left"/>
      <w:pPr>
        <w:ind w:left="6379" w:hanging="360"/>
      </w:pPr>
      <w:rPr>
        <w:rFonts w:ascii="Courier New" w:hAnsi="Courier New" w:cs="Courier New" w:hint="default"/>
      </w:rPr>
    </w:lvl>
    <w:lvl w:ilvl="8" w:tplc="04190005" w:tentative="1">
      <w:start w:val="1"/>
      <w:numFmt w:val="bullet"/>
      <w:lvlText w:val=""/>
      <w:lvlJc w:val="left"/>
      <w:pPr>
        <w:ind w:left="7099" w:hanging="360"/>
      </w:pPr>
      <w:rPr>
        <w:rFonts w:ascii="Wingdings" w:hAnsi="Wingdings" w:hint="default"/>
      </w:rPr>
    </w:lvl>
  </w:abstractNum>
  <w:abstractNum w:abstractNumId="4">
    <w:nsid w:val="185E0B2F"/>
    <w:multiLevelType w:val="multilevel"/>
    <w:tmpl w:val="193214D0"/>
    <w:styleLink w:val="1"/>
    <w:lvl w:ilvl="0">
      <w:start w:val="1"/>
      <w:numFmt w:val="decimal"/>
      <w:pStyle w:val="1"/>
      <w:lvlText w:val="%1."/>
      <w:lvlJc w:val="left"/>
      <w:pPr>
        <w:tabs>
          <w:tab w:val="num" w:pos="360"/>
        </w:tabs>
        <w:ind w:left="360" w:hanging="360"/>
      </w:pPr>
      <w:rPr>
        <w:rFonts w:cs="LBFAG J+ Helvetica"/>
      </w:rPr>
    </w:lvl>
    <w:lvl w:ilvl="1">
      <w:start w:val="1"/>
      <w:numFmt w:val="decimal"/>
      <w:lvlText w:val="%1.%2."/>
      <w:lvlJc w:val="left"/>
      <w:pPr>
        <w:tabs>
          <w:tab w:val="num" w:pos="792"/>
        </w:tabs>
        <w:ind w:left="792" w:hanging="432"/>
      </w:pPr>
      <w:rPr>
        <w:rFonts w:cs="LBFAG J+ Helvetica"/>
      </w:rPr>
    </w:lvl>
    <w:lvl w:ilvl="2">
      <w:start w:val="1"/>
      <w:numFmt w:val="decimal"/>
      <w:lvlText w:val="%1.%2.%3."/>
      <w:lvlJc w:val="left"/>
      <w:pPr>
        <w:tabs>
          <w:tab w:val="num" w:pos="1440"/>
        </w:tabs>
        <w:ind w:left="1224" w:hanging="504"/>
      </w:pPr>
      <w:rPr>
        <w:rFonts w:cs="LBFAG J+ Helvetica"/>
      </w:rPr>
    </w:lvl>
    <w:lvl w:ilvl="3">
      <w:start w:val="1"/>
      <w:numFmt w:val="decimal"/>
      <w:lvlText w:val="%1.%2.%3.%4."/>
      <w:lvlJc w:val="left"/>
      <w:pPr>
        <w:tabs>
          <w:tab w:val="num" w:pos="1800"/>
        </w:tabs>
        <w:ind w:left="1728" w:hanging="648"/>
      </w:pPr>
      <w:rPr>
        <w:rFonts w:cs="LBFAG J+ Helvetica"/>
      </w:rPr>
    </w:lvl>
    <w:lvl w:ilvl="4">
      <w:start w:val="1"/>
      <w:numFmt w:val="decimal"/>
      <w:lvlText w:val="%1.%2.%3.%4.%5."/>
      <w:lvlJc w:val="left"/>
      <w:pPr>
        <w:tabs>
          <w:tab w:val="num" w:pos="2520"/>
        </w:tabs>
        <w:ind w:left="2232" w:hanging="792"/>
      </w:pPr>
      <w:rPr>
        <w:rFonts w:cs="LBFAG J+ Helvetica"/>
      </w:rPr>
    </w:lvl>
    <w:lvl w:ilvl="5">
      <w:start w:val="1"/>
      <w:numFmt w:val="decimal"/>
      <w:lvlText w:val="%1.%2.%3.%4.%5.%6."/>
      <w:lvlJc w:val="left"/>
      <w:pPr>
        <w:tabs>
          <w:tab w:val="num" w:pos="2880"/>
        </w:tabs>
        <w:ind w:left="2736" w:hanging="936"/>
      </w:pPr>
      <w:rPr>
        <w:rFonts w:cs="LBFAG J+ Helvetica"/>
      </w:rPr>
    </w:lvl>
    <w:lvl w:ilvl="6">
      <w:start w:val="1"/>
      <w:numFmt w:val="decimal"/>
      <w:lvlText w:val="%1.%2.%3.%4.%5.%6.%7."/>
      <w:lvlJc w:val="left"/>
      <w:pPr>
        <w:tabs>
          <w:tab w:val="num" w:pos="3600"/>
        </w:tabs>
        <w:ind w:left="3240" w:hanging="1080"/>
      </w:pPr>
      <w:rPr>
        <w:rFonts w:cs="LBFAG J+ Helvetica"/>
      </w:rPr>
    </w:lvl>
    <w:lvl w:ilvl="7">
      <w:start w:val="1"/>
      <w:numFmt w:val="decimal"/>
      <w:lvlText w:val="%1.%2.%3.%4.%5.%6.%7.%8."/>
      <w:lvlJc w:val="left"/>
      <w:pPr>
        <w:tabs>
          <w:tab w:val="num" w:pos="3960"/>
        </w:tabs>
        <w:ind w:left="3744" w:hanging="1224"/>
      </w:pPr>
      <w:rPr>
        <w:rFonts w:cs="LBFAG J+ Helvetica"/>
      </w:rPr>
    </w:lvl>
    <w:lvl w:ilvl="8">
      <w:start w:val="1"/>
      <w:numFmt w:val="decimal"/>
      <w:lvlText w:val="%1.%2.%3.%4.%5.%6.%7.%8.%9."/>
      <w:lvlJc w:val="left"/>
      <w:pPr>
        <w:tabs>
          <w:tab w:val="num" w:pos="4680"/>
        </w:tabs>
        <w:ind w:left="4320" w:hanging="1440"/>
      </w:pPr>
      <w:rPr>
        <w:rFonts w:cs="LBFAG J+ Helvetica"/>
      </w:rPr>
    </w:lvl>
  </w:abstractNum>
  <w:abstractNum w:abstractNumId="5">
    <w:nsid w:val="1B14028C"/>
    <w:multiLevelType w:val="multilevel"/>
    <w:tmpl w:val="E3420C04"/>
    <w:lvl w:ilvl="0">
      <w:start w:val="4"/>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72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7D66AB5"/>
    <w:multiLevelType w:val="multilevel"/>
    <w:tmpl w:val="5002E1E6"/>
    <w:lvl w:ilvl="0">
      <w:start w:val="6"/>
      <w:numFmt w:val="decimal"/>
      <w:lvlText w:val="%1."/>
      <w:lvlJc w:val="left"/>
      <w:pPr>
        <w:tabs>
          <w:tab w:val="num" w:pos="360"/>
        </w:tabs>
        <w:ind w:left="360" w:hanging="360"/>
      </w:pPr>
      <w:rPr>
        <w:rFonts w:cs="LBFAG J+ Helvetica"/>
        <w:sz w:val="24"/>
        <w:szCs w:val="24"/>
      </w:rPr>
    </w:lvl>
    <w:lvl w:ilvl="1">
      <w:start w:val="1"/>
      <w:numFmt w:val="decimal"/>
      <w:lvlText w:val="%1.%2."/>
      <w:lvlJc w:val="left"/>
      <w:pPr>
        <w:tabs>
          <w:tab w:val="num" w:pos="716"/>
        </w:tabs>
        <w:ind w:left="716" w:hanging="432"/>
      </w:pPr>
      <w:rPr>
        <w:rFonts w:cs="LBFAG J+ Helvetica"/>
        <w:b w:val="0"/>
        <w:color w:val="auto"/>
        <w:sz w:val="24"/>
        <w:szCs w:val="22"/>
      </w:rPr>
    </w:lvl>
    <w:lvl w:ilvl="2">
      <w:start w:val="1"/>
      <w:numFmt w:val="decimal"/>
      <w:lvlText w:val="%1.%2.%3."/>
      <w:lvlJc w:val="left"/>
      <w:pPr>
        <w:tabs>
          <w:tab w:val="num" w:pos="1440"/>
        </w:tabs>
        <w:ind w:left="1224" w:hanging="504"/>
      </w:pPr>
      <w:rPr>
        <w:rFonts w:cs="LBFAG J+ Helvetica"/>
      </w:rPr>
    </w:lvl>
    <w:lvl w:ilvl="3">
      <w:start w:val="1"/>
      <w:numFmt w:val="decimal"/>
      <w:lvlText w:val="%1.%2.%3.%4."/>
      <w:lvlJc w:val="left"/>
      <w:pPr>
        <w:tabs>
          <w:tab w:val="num" w:pos="1800"/>
        </w:tabs>
        <w:ind w:left="1728" w:hanging="648"/>
      </w:pPr>
      <w:rPr>
        <w:rFonts w:cs="LBFAG J+ Helvetica"/>
      </w:rPr>
    </w:lvl>
    <w:lvl w:ilvl="4">
      <w:start w:val="1"/>
      <w:numFmt w:val="decimal"/>
      <w:lvlText w:val="%1.%2.%3.%4.%5."/>
      <w:lvlJc w:val="left"/>
      <w:pPr>
        <w:tabs>
          <w:tab w:val="num" w:pos="2520"/>
        </w:tabs>
        <w:ind w:left="2232" w:hanging="792"/>
      </w:pPr>
      <w:rPr>
        <w:rFonts w:cs="LBFAG J+ Helvetica"/>
      </w:rPr>
    </w:lvl>
    <w:lvl w:ilvl="5">
      <w:start w:val="1"/>
      <w:numFmt w:val="decimal"/>
      <w:lvlText w:val="%1.%2.%3.%4.%5.%6."/>
      <w:lvlJc w:val="left"/>
      <w:pPr>
        <w:tabs>
          <w:tab w:val="num" w:pos="2880"/>
        </w:tabs>
        <w:ind w:left="2736" w:hanging="936"/>
      </w:pPr>
      <w:rPr>
        <w:rFonts w:cs="LBFAG J+ Helvetica"/>
      </w:rPr>
    </w:lvl>
    <w:lvl w:ilvl="6">
      <w:start w:val="1"/>
      <w:numFmt w:val="decimal"/>
      <w:lvlText w:val="%1.%2.%3.%4.%5.%6.%7."/>
      <w:lvlJc w:val="left"/>
      <w:pPr>
        <w:tabs>
          <w:tab w:val="num" w:pos="3600"/>
        </w:tabs>
        <w:ind w:left="3240" w:hanging="1080"/>
      </w:pPr>
      <w:rPr>
        <w:rFonts w:cs="LBFAG J+ Helvetica"/>
      </w:rPr>
    </w:lvl>
    <w:lvl w:ilvl="7">
      <w:start w:val="1"/>
      <w:numFmt w:val="decimal"/>
      <w:lvlText w:val="%1.%2.%3.%4.%5.%6.%7.%8."/>
      <w:lvlJc w:val="left"/>
      <w:pPr>
        <w:tabs>
          <w:tab w:val="num" w:pos="3960"/>
        </w:tabs>
        <w:ind w:left="3744" w:hanging="1224"/>
      </w:pPr>
      <w:rPr>
        <w:rFonts w:cs="LBFAG J+ Helvetica"/>
      </w:rPr>
    </w:lvl>
    <w:lvl w:ilvl="8">
      <w:start w:val="1"/>
      <w:numFmt w:val="decimal"/>
      <w:lvlText w:val="%1.%2.%3.%4.%5.%6.%7.%8.%9."/>
      <w:lvlJc w:val="left"/>
      <w:pPr>
        <w:tabs>
          <w:tab w:val="num" w:pos="4680"/>
        </w:tabs>
        <w:ind w:left="4320" w:hanging="1440"/>
      </w:pPr>
      <w:rPr>
        <w:rFonts w:cs="LBFAG J+ Helvetica"/>
      </w:rPr>
    </w:lvl>
  </w:abstractNum>
  <w:abstractNum w:abstractNumId="7">
    <w:nsid w:val="4C411B60"/>
    <w:multiLevelType w:val="hybridMultilevel"/>
    <w:tmpl w:val="D316AC66"/>
    <w:lvl w:ilvl="0" w:tplc="7926148C">
      <w:start w:val="2"/>
      <w:numFmt w:val="bullet"/>
      <w:lvlText w:val="-"/>
      <w:lvlJc w:val="left"/>
      <w:pPr>
        <w:tabs>
          <w:tab w:val="num" w:pos="1647"/>
        </w:tabs>
        <w:ind w:left="1647" w:hanging="360"/>
      </w:pPr>
      <w:rPr>
        <w:rFonts w:ascii="LBFAG J+ Helvetica" w:hAnsi="LBFAG J+ Helvetica" w:cs="LBFAG J+ Helvetica" w:hint="default"/>
      </w:rPr>
    </w:lvl>
    <w:lvl w:ilvl="1" w:tplc="A3BAC170">
      <w:start w:val="1"/>
      <w:numFmt w:val="bullet"/>
      <w:lvlText w:val="o"/>
      <w:lvlJc w:val="left"/>
      <w:pPr>
        <w:tabs>
          <w:tab w:val="num" w:pos="2007"/>
        </w:tabs>
        <w:ind w:left="2007" w:hanging="360"/>
      </w:pPr>
      <w:rPr>
        <w:rFonts w:ascii="Tahoma" w:hAnsi="Tahoma" w:cs="LBFAG J+ Helvetica" w:hint="default"/>
      </w:rPr>
    </w:lvl>
    <w:lvl w:ilvl="2" w:tplc="7FC2AFB2">
      <w:start w:val="1"/>
      <w:numFmt w:val="bullet"/>
      <w:lvlText w:val=""/>
      <w:lvlJc w:val="left"/>
      <w:pPr>
        <w:tabs>
          <w:tab w:val="num" w:pos="2727"/>
        </w:tabs>
        <w:ind w:left="2727" w:hanging="360"/>
      </w:pPr>
      <w:rPr>
        <w:rFonts w:ascii="Tahoma" w:hAnsi="Tahoma" w:hint="default"/>
      </w:rPr>
    </w:lvl>
    <w:lvl w:ilvl="3" w:tplc="CBA2C084">
      <w:start w:val="1"/>
      <w:numFmt w:val="bullet"/>
      <w:lvlText w:val=""/>
      <w:lvlJc w:val="left"/>
      <w:pPr>
        <w:tabs>
          <w:tab w:val="num" w:pos="3447"/>
        </w:tabs>
        <w:ind w:left="3447" w:hanging="360"/>
      </w:pPr>
      <w:rPr>
        <w:rFonts w:ascii="MS Mincho" w:hAnsi="MS Mincho" w:hint="default"/>
      </w:rPr>
    </w:lvl>
    <w:lvl w:ilvl="4" w:tplc="FE965462">
      <w:start w:val="1"/>
      <w:numFmt w:val="bullet"/>
      <w:lvlText w:val="o"/>
      <w:lvlJc w:val="left"/>
      <w:pPr>
        <w:tabs>
          <w:tab w:val="num" w:pos="4167"/>
        </w:tabs>
        <w:ind w:left="4167" w:hanging="360"/>
      </w:pPr>
      <w:rPr>
        <w:rFonts w:ascii="Tahoma" w:hAnsi="Tahoma" w:cs="LBFAG J+ Helvetica" w:hint="default"/>
      </w:rPr>
    </w:lvl>
    <w:lvl w:ilvl="5" w:tplc="C26EA276">
      <w:start w:val="1"/>
      <w:numFmt w:val="bullet"/>
      <w:lvlText w:val=""/>
      <w:lvlJc w:val="left"/>
      <w:pPr>
        <w:tabs>
          <w:tab w:val="num" w:pos="4887"/>
        </w:tabs>
        <w:ind w:left="4887" w:hanging="360"/>
      </w:pPr>
      <w:rPr>
        <w:rFonts w:ascii="Tahoma" w:hAnsi="Tahoma" w:hint="default"/>
      </w:rPr>
    </w:lvl>
    <w:lvl w:ilvl="6" w:tplc="FDEA98A8">
      <w:start w:val="1"/>
      <w:numFmt w:val="bullet"/>
      <w:lvlText w:val=""/>
      <w:lvlJc w:val="left"/>
      <w:pPr>
        <w:tabs>
          <w:tab w:val="num" w:pos="5607"/>
        </w:tabs>
        <w:ind w:left="5607" w:hanging="360"/>
      </w:pPr>
      <w:rPr>
        <w:rFonts w:ascii="MS Mincho" w:hAnsi="MS Mincho" w:hint="default"/>
      </w:rPr>
    </w:lvl>
    <w:lvl w:ilvl="7" w:tplc="CE4601D4">
      <w:start w:val="1"/>
      <w:numFmt w:val="bullet"/>
      <w:lvlText w:val="o"/>
      <w:lvlJc w:val="left"/>
      <w:pPr>
        <w:tabs>
          <w:tab w:val="num" w:pos="6327"/>
        </w:tabs>
        <w:ind w:left="6327" w:hanging="360"/>
      </w:pPr>
      <w:rPr>
        <w:rFonts w:ascii="Tahoma" w:hAnsi="Tahoma" w:cs="LBFAG J+ Helvetica" w:hint="default"/>
      </w:rPr>
    </w:lvl>
    <w:lvl w:ilvl="8" w:tplc="5B4A98A2">
      <w:start w:val="1"/>
      <w:numFmt w:val="bullet"/>
      <w:lvlText w:val=""/>
      <w:lvlJc w:val="left"/>
      <w:pPr>
        <w:tabs>
          <w:tab w:val="num" w:pos="7047"/>
        </w:tabs>
        <w:ind w:left="7047" w:hanging="360"/>
      </w:pPr>
      <w:rPr>
        <w:rFonts w:ascii="Tahoma" w:hAnsi="Tahoma" w:hint="default"/>
      </w:rPr>
    </w:lvl>
  </w:abstractNum>
  <w:abstractNum w:abstractNumId="8">
    <w:nsid w:val="56415412"/>
    <w:multiLevelType w:val="multilevel"/>
    <w:tmpl w:val="D1728EF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4BD0546"/>
    <w:multiLevelType w:val="hybridMultilevel"/>
    <w:tmpl w:val="E5580144"/>
    <w:lvl w:ilvl="0" w:tplc="F070C0E8">
      <w:start w:val="1"/>
      <w:numFmt w:val="decimal"/>
      <w:lvlText w:val="%1."/>
      <w:lvlJc w:val="left"/>
      <w:pPr>
        <w:tabs>
          <w:tab w:val="num" w:pos="720"/>
        </w:tabs>
        <w:ind w:left="720" w:hanging="360"/>
      </w:pPr>
    </w:lvl>
    <w:lvl w:ilvl="1" w:tplc="04628608">
      <w:start w:val="1"/>
      <w:numFmt w:val="lowerLetter"/>
      <w:lvlText w:val="%2."/>
      <w:lvlJc w:val="left"/>
      <w:pPr>
        <w:tabs>
          <w:tab w:val="num" w:pos="1440"/>
        </w:tabs>
        <w:ind w:left="1440" w:hanging="360"/>
      </w:pPr>
    </w:lvl>
    <w:lvl w:ilvl="2" w:tplc="4FA00334">
      <w:start w:val="1"/>
      <w:numFmt w:val="lowerRoman"/>
      <w:lvlText w:val="%3."/>
      <w:lvlJc w:val="right"/>
      <w:pPr>
        <w:tabs>
          <w:tab w:val="num" w:pos="2160"/>
        </w:tabs>
        <w:ind w:left="2160" w:hanging="180"/>
      </w:pPr>
    </w:lvl>
    <w:lvl w:ilvl="3" w:tplc="26FAA356">
      <w:start w:val="1"/>
      <w:numFmt w:val="decimal"/>
      <w:lvlText w:val="%4."/>
      <w:lvlJc w:val="left"/>
      <w:pPr>
        <w:tabs>
          <w:tab w:val="num" w:pos="2880"/>
        </w:tabs>
        <w:ind w:left="2880" w:hanging="360"/>
      </w:pPr>
    </w:lvl>
    <w:lvl w:ilvl="4" w:tplc="CC9655D8">
      <w:start w:val="1"/>
      <w:numFmt w:val="lowerLetter"/>
      <w:lvlText w:val="%5."/>
      <w:lvlJc w:val="left"/>
      <w:pPr>
        <w:tabs>
          <w:tab w:val="num" w:pos="3600"/>
        </w:tabs>
        <w:ind w:left="3600" w:hanging="360"/>
      </w:pPr>
    </w:lvl>
    <w:lvl w:ilvl="5" w:tplc="98CA1FA4">
      <w:start w:val="1"/>
      <w:numFmt w:val="lowerRoman"/>
      <w:lvlText w:val="%6."/>
      <w:lvlJc w:val="right"/>
      <w:pPr>
        <w:tabs>
          <w:tab w:val="num" w:pos="4320"/>
        </w:tabs>
        <w:ind w:left="4320" w:hanging="180"/>
      </w:pPr>
    </w:lvl>
    <w:lvl w:ilvl="6" w:tplc="2AD233F2">
      <w:start w:val="1"/>
      <w:numFmt w:val="decimal"/>
      <w:lvlText w:val="%7."/>
      <w:lvlJc w:val="left"/>
      <w:pPr>
        <w:tabs>
          <w:tab w:val="num" w:pos="5040"/>
        </w:tabs>
        <w:ind w:left="5040" w:hanging="360"/>
      </w:pPr>
    </w:lvl>
    <w:lvl w:ilvl="7" w:tplc="4A24AFE8">
      <w:start w:val="1"/>
      <w:numFmt w:val="lowerLetter"/>
      <w:lvlText w:val="%8."/>
      <w:lvlJc w:val="left"/>
      <w:pPr>
        <w:tabs>
          <w:tab w:val="num" w:pos="5760"/>
        </w:tabs>
        <w:ind w:left="5760" w:hanging="360"/>
      </w:pPr>
    </w:lvl>
    <w:lvl w:ilvl="8" w:tplc="0C628DE6">
      <w:start w:val="1"/>
      <w:numFmt w:val="lowerRoman"/>
      <w:lvlText w:val="%9."/>
      <w:lvlJc w:val="right"/>
      <w:pPr>
        <w:tabs>
          <w:tab w:val="num" w:pos="6480"/>
        </w:tabs>
        <w:ind w:left="6480" w:hanging="180"/>
      </w:pPr>
    </w:lvl>
  </w:abstractNum>
  <w:abstractNum w:abstractNumId="10">
    <w:nsid w:val="687D4EA1"/>
    <w:multiLevelType w:val="multilevel"/>
    <w:tmpl w:val="1500E6B4"/>
    <w:lvl w:ilvl="0">
      <w:start w:val="1"/>
      <w:numFmt w:val="decimal"/>
      <w:lvlText w:val="%1."/>
      <w:lvlJc w:val="left"/>
      <w:pPr>
        <w:ind w:left="360" w:hanging="360"/>
      </w:pPr>
      <w:rPr>
        <w:rFonts w:hint="default"/>
      </w:rPr>
    </w:lvl>
    <w:lvl w:ilvl="1">
      <w:start w:val="1"/>
      <w:numFmt w:val="decimal"/>
      <w:lvlText w:val="%1.%2."/>
      <w:lvlJc w:val="left"/>
      <w:pPr>
        <w:ind w:left="7095"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707163F"/>
    <w:multiLevelType w:val="multilevel"/>
    <w:tmpl w:val="1C66B5D6"/>
    <w:lvl w:ilvl="0">
      <w:start w:val="12"/>
      <w:numFmt w:val="decimal"/>
      <w:lvlText w:val="%1."/>
      <w:lvlJc w:val="left"/>
      <w:pPr>
        <w:ind w:left="720" w:hanging="360"/>
      </w:pPr>
    </w:lvl>
    <w:lvl w:ilvl="1">
      <w:start w:val="1"/>
      <w:numFmt w:val="decimal"/>
      <w:isLgl/>
      <w:lvlText w:val="%1.%2."/>
      <w:lvlJc w:val="left"/>
      <w:pPr>
        <w:ind w:left="840" w:hanging="48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lvlText w:val="%1."/>
        <w:lvlJc w:val="left"/>
        <w:pPr>
          <w:tabs>
            <w:tab w:val="num" w:pos="360"/>
          </w:tabs>
          <w:ind w:left="360" w:hanging="360"/>
        </w:pPr>
        <w:rPr>
          <w:rFonts w:cs="LBFAG J+ Helvetica"/>
        </w:rPr>
      </w:lvl>
    </w:lvlOverride>
    <w:lvlOverride w:ilvl="1">
      <w:lvl w:ilvl="1">
        <w:start w:val="1"/>
        <w:numFmt w:val="decimal"/>
        <w:lvlText w:val="%1.%2."/>
        <w:lvlJc w:val="left"/>
        <w:pPr>
          <w:tabs>
            <w:tab w:val="num" w:pos="715"/>
          </w:tabs>
          <w:ind w:left="715" w:hanging="432"/>
        </w:pPr>
        <w:rPr>
          <w:rFonts w:cs="LBFAG J+ Helvetica"/>
          <w:b w:val="0"/>
        </w:rPr>
      </w:lvl>
    </w:lvlOverride>
    <w:lvlOverride w:ilvl="2">
      <w:lvl w:ilvl="2">
        <w:start w:val="1"/>
        <w:numFmt w:val="decimal"/>
        <w:lvlText w:val="%1.%2.%3."/>
        <w:lvlJc w:val="left"/>
        <w:pPr>
          <w:tabs>
            <w:tab w:val="num" w:pos="1440"/>
          </w:tabs>
          <w:ind w:left="1224" w:hanging="504"/>
        </w:pPr>
        <w:rPr>
          <w:rFonts w:cs="LBFAG J+ Helvetica"/>
        </w:rPr>
      </w:lvl>
    </w:lvlOverride>
    <w:lvlOverride w:ilvl="3">
      <w:lvl w:ilvl="3">
        <w:start w:val="1"/>
        <w:numFmt w:val="decimal"/>
        <w:lvlText w:val="%1.%2.%3.%4."/>
        <w:lvlJc w:val="left"/>
        <w:pPr>
          <w:tabs>
            <w:tab w:val="num" w:pos="1800"/>
          </w:tabs>
          <w:ind w:left="1728" w:hanging="648"/>
        </w:pPr>
        <w:rPr>
          <w:rFonts w:cs="LBFAG J+ Helvetica"/>
        </w:rPr>
      </w:lvl>
    </w:lvlOverride>
    <w:lvlOverride w:ilvl="4">
      <w:lvl w:ilvl="4">
        <w:start w:val="1"/>
        <w:numFmt w:val="decimal"/>
        <w:lvlText w:val="%1.%2.%3.%4.%5."/>
        <w:lvlJc w:val="left"/>
        <w:pPr>
          <w:tabs>
            <w:tab w:val="num" w:pos="2520"/>
          </w:tabs>
          <w:ind w:left="2232" w:hanging="792"/>
        </w:pPr>
        <w:rPr>
          <w:rFonts w:cs="LBFAG J+ Helvetica"/>
        </w:rPr>
      </w:lvl>
    </w:lvlOverride>
    <w:lvlOverride w:ilvl="5">
      <w:lvl w:ilvl="5">
        <w:start w:val="1"/>
        <w:numFmt w:val="decimal"/>
        <w:lvlText w:val="%1.%2.%3.%4.%5.%6."/>
        <w:lvlJc w:val="left"/>
        <w:pPr>
          <w:tabs>
            <w:tab w:val="num" w:pos="2880"/>
          </w:tabs>
          <w:ind w:left="2736" w:hanging="936"/>
        </w:pPr>
        <w:rPr>
          <w:rFonts w:cs="LBFAG J+ Helvetica"/>
        </w:rPr>
      </w:lvl>
    </w:lvlOverride>
    <w:lvlOverride w:ilvl="6">
      <w:lvl w:ilvl="6">
        <w:start w:val="1"/>
        <w:numFmt w:val="decimal"/>
        <w:lvlText w:val="%1.%2.%3.%4.%5.%6.%7."/>
        <w:lvlJc w:val="left"/>
        <w:pPr>
          <w:tabs>
            <w:tab w:val="num" w:pos="3600"/>
          </w:tabs>
          <w:ind w:left="3240" w:hanging="1080"/>
        </w:pPr>
        <w:rPr>
          <w:rFonts w:cs="LBFAG J+ Helvetica"/>
        </w:rPr>
      </w:lvl>
    </w:lvlOverride>
    <w:lvlOverride w:ilvl="7">
      <w:lvl w:ilvl="7">
        <w:start w:val="1"/>
        <w:numFmt w:val="decimal"/>
        <w:lvlText w:val="%1.%2.%3.%4.%5.%6.%7.%8."/>
        <w:lvlJc w:val="left"/>
        <w:pPr>
          <w:tabs>
            <w:tab w:val="num" w:pos="3960"/>
          </w:tabs>
          <w:ind w:left="3744" w:hanging="1224"/>
        </w:pPr>
        <w:rPr>
          <w:rFonts w:cs="LBFAG J+ Helvetica"/>
        </w:rPr>
      </w:lvl>
    </w:lvlOverride>
    <w:lvlOverride w:ilvl="8">
      <w:lvl w:ilvl="8">
        <w:start w:val="1"/>
        <w:numFmt w:val="decimal"/>
        <w:lvlText w:val="%1.%2.%3.%4.%5.%6.%7.%8.%9."/>
        <w:lvlJc w:val="left"/>
        <w:pPr>
          <w:tabs>
            <w:tab w:val="num" w:pos="4680"/>
          </w:tabs>
          <w:ind w:left="4320" w:hanging="1440"/>
        </w:pPr>
        <w:rPr>
          <w:rFonts w:cs="LBFAG J+ Helvetica"/>
        </w:rPr>
      </w:lvl>
    </w:lvlOverride>
  </w:num>
  <w:num w:numId="3">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BA0"/>
    <w:rsid w:val="001D0E1F"/>
    <w:rsid w:val="003332B4"/>
    <w:rsid w:val="00476698"/>
    <w:rsid w:val="007225DE"/>
    <w:rsid w:val="00C34FB6"/>
    <w:rsid w:val="00C855BF"/>
    <w:rsid w:val="00D57BA0"/>
    <w:rsid w:val="00E65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BDD"/>
    <w:pPr>
      <w:spacing w:after="0" w:line="240" w:lineRule="auto"/>
    </w:pPr>
    <w:rPr>
      <w:rFonts w:ascii="LBFAG J+ Helvetica" w:eastAsia="LBFAG J+ Helvetica" w:hAnsi="LBFAG J+ Helvetica" w:cs="LBFAG J+ Helvetica"/>
      <w:sz w:val="24"/>
      <w:szCs w:val="24"/>
      <w:lang w:eastAsia="ar-SA"/>
    </w:rPr>
  </w:style>
  <w:style w:type="paragraph" w:styleId="10">
    <w:name w:val="heading 1"/>
    <w:basedOn w:val="a"/>
    <w:next w:val="a"/>
    <w:link w:val="11"/>
    <w:uiPriority w:val="9"/>
    <w:qFormat/>
    <w:rsid w:val="00E65BD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E65BD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E65BD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65BD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65BDD"/>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E65BD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65BD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65BDD"/>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65BD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65BDD"/>
    <w:rPr>
      <w:rFonts w:ascii="Arial" w:eastAsia="Arial" w:hAnsi="Arial" w:cs="Arial"/>
      <w:sz w:val="40"/>
      <w:szCs w:val="40"/>
    </w:rPr>
  </w:style>
  <w:style w:type="character" w:customStyle="1" w:styleId="20">
    <w:name w:val="Заголовок 2 Знак"/>
    <w:basedOn w:val="a0"/>
    <w:link w:val="2"/>
    <w:uiPriority w:val="9"/>
    <w:rsid w:val="00E65BDD"/>
    <w:rPr>
      <w:rFonts w:ascii="Arial" w:eastAsia="Arial" w:hAnsi="Arial" w:cs="Arial"/>
      <w:sz w:val="34"/>
    </w:rPr>
  </w:style>
  <w:style w:type="character" w:customStyle="1" w:styleId="30">
    <w:name w:val="Заголовок 3 Знак"/>
    <w:basedOn w:val="a0"/>
    <w:link w:val="3"/>
    <w:uiPriority w:val="9"/>
    <w:rsid w:val="00E65BDD"/>
    <w:rPr>
      <w:rFonts w:ascii="Arial" w:eastAsia="Arial" w:hAnsi="Arial" w:cs="Arial"/>
      <w:sz w:val="30"/>
      <w:szCs w:val="30"/>
    </w:rPr>
  </w:style>
  <w:style w:type="character" w:customStyle="1" w:styleId="40">
    <w:name w:val="Заголовок 4 Знак"/>
    <w:basedOn w:val="a0"/>
    <w:link w:val="4"/>
    <w:uiPriority w:val="9"/>
    <w:rsid w:val="00E65BDD"/>
    <w:rPr>
      <w:rFonts w:ascii="Arial" w:eastAsia="Arial" w:hAnsi="Arial" w:cs="Arial"/>
      <w:b/>
      <w:bCs/>
      <w:sz w:val="26"/>
      <w:szCs w:val="26"/>
    </w:rPr>
  </w:style>
  <w:style w:type="character" w:customStyle="1" w:styleId="50">
    <w:name w:val="Заголовок 5 Знак"/>
    <w:basedOn w:val="a0"/>
    <w:link w:val="5"/>
    <w:uiPriority w:val="9"/>
    <w:rsid w:val="00E65BDD"/>
    <w:rPr>
      <w:rFonts w:ascii="Arial" w:eastAsia="Arial" w:hAnsi="Arial" w:cs="Arial"/>
      <w:b/>
      <w:bCs/>
      <w:sz w:val="24"/>
      <w:szCs w:val="24"/>
    </w:rPr>
  </w:style>
  <w:style w:type="character" w:customStyle="1" w:styleId="60">
    <w:name w:val="Заголовок 6 Знак"/>
    <w:basedOn w:val="a0"/>
    <w:link w:val="6"/>
    <w:uiPriority w:val="9"/>
    <w:rsid w:val="00E65BDD"/>
    <w:rPr>
      <w:rFonts w:ascii="Arial" w:eastAsia="Arial" w:hAnsi="Arial" w:cs="Arial"/>
      <w:b/>
      <w:bCs/>
      <w:sz w:val="22"/>
      <w:szCs w:val="22"/>
    </w:rPr>
  </w:style>
  <w:style w:type="character" w:customStyle="1" w:styleId="70">
    <w:name w:val="Заголовок 7 Знак"/>
    <w:basedOn w:val="a0"/>
    <w:link w:val="7"/>
    <w:uiPriority w:val="9"/>
    <w:rsid w:val="00E65BDD"/>
    <w:rPr>
      <w:rFonts w:ascii="Arial" w:eastAsia="Arial" w:hAnsi="Arial" w:cs="Arial"/>
      <w:b/>
      <w:bCs/>
      <w:i/>
      <w:iCs/>
      <w:sz w:val="22"/>
      <w:szCs w:val="22"/>
    </w:rPr>
  </w:style>
  <w:style w:type="character" w:customStyle="1" w:styleId="80">
    <w:name w:val="Заголовок 8 Знак"/>
    <w:basedOn w:val="a0"/>
    <w:link w:val="8"/>
    <w:uiPriority w:val="9"/>
    <w:rsid w:val="00E65BDD"/>
    <w:rPr>
      <w:rFonts w:ascii="Arial" w:eastAsia="Arial" w:hAnsi="Arial" w:cs="Arial"/>
      <w:i/>
      <w:iCs/>
      <w:sz w:val="22"/>
      <w:szCs w:val="22"/>
    </w:rPr>
  </w:style>
  <w:style w:type="character" w:customStyle="1" w:styleId="90">
    <w:name w:val="Заголовок 9 Знак"/>
    <w:basedOn w:val="a0"/>
    <w:link w:val="9"/>
    <w:uiPriority w:val="9"/>
    <w:rsid w:val="00E65BDD"/>
    <w:rPr>
      <w:rFonts w:ascii="Arial" w:eastAsia="Arial" w:hAnsi="Arial" w:cs="Arial"/>
      <w:i/>
      <w:iCs/>
      <w:sz w:val="21"/>
      <w:szCs w:val="21"/>
    </w:rPr>
  </w:style>
  <w:style w:type="paragraph" w:styleId="a3">
    <w:name w:val="List Paragraph"/>
    <w:aliases w:val="Мой Список,List Paragraph_0"/>
    <w:basedOn w:val="a"/>
    <w:uiPriority w:val="99"/>
    <w:qFormat/>
    <w:rsid w:val="00E65BDD"/>
    <w:pPr>
      <w:ind w:left="720"/>
      <w:contextualSpacing/>
    </w:pPr>
  </w:style>
  <w:style w:type="paragraph" w:styleId="a4">
    <w:name w:val="No Spacing"/>
    <w:uiPriority w:val="1"/>
    <w:qFormat/>
    <w:rsid w:val="00E65BDD"/>
    <w:pPr>
      <w:spacing w:after="0" w:line="240" w:lineRule="auto"/>
    </w:pPr>
  </w:style>
  <w:style w:type="paragraph" w:styleId="a5">
    <w:name w:val="Title"/>
    <w:basedOn w:val="a"/>
    <w:next w:val="a"/>
    <w:link w:val="a6"/>
    <w:uiPriority w:val="10"/>
    <w:qFormat/>
    <w:rsid w:val="00E65BDD"/>
    <w:pPr>
      <w:spacing w:before="300" w:after="200"/>
      <w:contextualSpacing/>
    </w:pPr>
    <w:rPr>
      <w:sz w:val="48"/>
      <w:szCs w:val="48"/>
    </w:rPr>
  </w:style>
  <w:style w:type="character" w:customStyle="1" w:styleId="a6">
    <w:name w:val="Название Знак"/>
    <w:basedOn w:val="a0"/>
    <w:link w:val="a5"/>
    <w:uiPriority w:val="10"/>
    <w:rsid w:val="00E65BDD"/>
    <w:rPr>
      <w:sz w:val="48"/>
      <w:szCs w:val="48"/>
    </w:rPr>
  </w:style>
  <w:style w:type="paragraph" w:styleId="a7">
    <w:name w:val="Subtitle"/>
    <w:basedOn w:val="a"/>
    <w:next w:val="a"/>
    <w:link w:val="a8"/>
    <w:uiPriority w:val="11"/>
    <w:qFormat/>
    <w:rsid w:val="00E65BDD"/>
    <w:pPr>
      <w:spacing w:before="200" w:after="200"/>
    </w:pPr>
  </w:style>
  <w:style w:type="character" w:customStyle="1" w:styleId="a8">
    <w:name w:val="Подзаголовок Знак"/>
    <w:basedOn w:val="a0"/>
    <w:link w:val="a7"/>
    <w:uiPriority w:val="11"/>
    <w:rsid w:val="00E65BDD"/>
    <w:rPr>
      <w:sz w:val="24"/>
      <w:szCs w:val="24"/>
    </w:rPr>
  </w:style>
  <w:style w:type="paragraph" w:styleId="21">
    <w:name w:val="Quote"/>
    <w:basedOn w:val="a"/>
    <w:next w:val="a"/>
    <w:link w:val="22"/>
    <w:uiPriority w:val="29"/>
    <w:qFormat/>
    <w:rsid w:val="00E65BDD"/>
    <w:pPr>
      <w:ind w:left="720" w:right="720"/>
    </w:pPr>
    <w:rPr>
      <w:i/>
    </w:rPr>
  </w:style>
  <w:style w:type="character" w:customStyle="1" w:styleId="22">
    <w:name w:val="Цитата 2 Знак"/>
    <w:link w:val="21"/>
    <w:uiPriority w:val="29"/>
    <w:rsid w:val="00E65BDD"/>
    <w:rPr>
      <w:i/>
    </w:rPr>
  </w:style>
  <w:style w:type="paragraph" w:styleId="a9">
    <w:name w:val="Intense Quote"/>
    <w:basedOn w:val="a"/>
    <w:next w:val="a"/>
    <w:link w:val="aa"/>
    <w:uiPriority w:val="30"/>
    <w:qFormat/>
    <w:rsid w:val="00E65BD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65BDD"/>
    <w:rPr>
      <w:i/>
    </w:rPr>
  </w:style>
  <w:style w:type="paragraph" w:styleId="ab">
    <w:name w:val="header"/>
    <w:basedOn w:val="a"/>
    <w:link w:val="ac"/>
    <w:uiPriority w:val="99"/>
    <w:unhideWhenUsed/>
    <w:rsid w:val="00E65BDD"/>
    <w:pPr>
      <w:tabs>
        <w:tab w:val="center" w:pos="7143"/>
        <w:tab w:val="right" w:pos="14287"/>
      </w:tabs>
    </w:pPr>
  </w:style>
  <w:style w:type="character" w:customStyle="1" w:styleId="ac">
    <w:name w:val="Верхний колонтитул Знак"/>
    <w:basedOn w:val="a0"/>
    <w:link w:val="ab"/>
    <w:uiPriority w:val="99"/>
    <w:rsid w:val="00E65BDD"/>
  </w:style>
  <w:style w:type="paragraph" w:styleId="ad">
    <w:name w:val="footer"/>
    <w:basedOn w:val="a"/>
    <w:link w:val="ae"/>
    <w:uiPriority w:val="99"/>
    <w:unhideWhenUsed/>
    <w:rsid w:val="00E65BDD"/>
    <w:pPr>
      <w:tabs>
        <w:tab w:val="center" w:pos="7143"/>
        <w:tab w:val="right" w:pos="14287"/>
      </w:tabs>
    </w:pPr>
  </w:style>
  <w:style w:type="character" w:customStyle="1" w:styleId="ae">
    <w:name w:val="Нижний колонтитул Знак"/>
    <w:basedOn w:val="a0"/>
    <w:link w:val="ad"/>
    <w:uiPriority w:val="99"/>
    <w:rsid w:val="00E65BDD"/>
  </w:style>
  <w:style w:type="paragraph" w:styleId="af">
    <w:name w:val="caption"/>
    <w:basedOn w:val="a"/>
    <w:next w:val="a"/>
    <w:link w:val="af0"/>
    <w:uiPriority w:val="35"/>
    <w:semiHidden/>
    <w:unhideWhenUsed/>
    <w:qFormat/>
    <w:rsid w:val="00E65BDD"/>
    <w:pPr>
      <w:spacing w:line="276" w:lineRule="auto"/>
    </w:pPr>
    <w:rPr>
      <w:b/>
      <w:bCs/>
      <w:color w:val="4472C4" w:themeColor="accent1"/>
      <w:sz w:val="18"/>
      <w:szCs w:val="18"/>
    </w:rPr>
  </w:style>
  <w:style w:type="character" w:customStyle="1" w:styleId="af0">
    <w:name w:val="Название объекта Знак"/>
    <w:basedOn w:val="a0"/>
    <w:link w:val="af"/>
    <w:uiPriority w:val="35"/>
    <w:rsid w:val="00E65BDD"/>
    <w:rPr>
      <w:b/>
      <w:bCs/>
      <w:color w:val="4472C4" w:themeColor="accent1"/>
      <w:sz w:val="18"/>
      <w:szCs w:val="18"/>
    </w:rPr>
  </w:style>
  <w:style w:type="table" w:styleId="af1">
    <w:name w:val="Table Grid"/>
    <w:basedOn w:val="a1"/>
    <w:uiPriority w:val="59"/>
    <w:rsid w:val="00E65B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E65BD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65BD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E65BD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E65BD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65BD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E65BD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65BD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65BD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65BD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E65BD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E65BD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65BD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E65BD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65BD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65BD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65BD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E65BD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E65BD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65BD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E65BD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65BD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65BD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65BD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E65BD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E65BD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65BD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E65BD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65BD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65BD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65BD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E65BD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E65BD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E65BD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65BDD"/>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E65BD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65BD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65BD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65BDD"/>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E65BD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E65BD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65BDD"/>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E65BD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65BD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65BD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65BDD"/>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E65BD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E65BD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E65BD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65BDD"/>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E65BD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65BD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65BD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65BDD"/>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E65BD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E65BD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65BDD"/>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E65BD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65BD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65BD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65BDD"/>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E65BD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E65BD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65BD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E65BD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65BD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65BD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65BD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E65BD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E65BD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65BDD"/>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E65BD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65BD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65BD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65BDD"/>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E65BD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E65B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65BDD"/>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E65BD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65BD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65BD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65BDD"/>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E65BD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E65BD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65BDD"/>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E65BD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65BD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65BD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65BDD"/>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E65BD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E65BD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E65BD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65BD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65BD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E65BD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65BD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65BD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65BD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E65BD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sid w:val="00E65BDD"/>
    <w:rPr>
      <w:color w:val="0563C1" w:themeColor="hyperlink"/>
      <w:u w:val="single"/>
    </w:rPr>
  </w:style>
  <w:style w:type="paragraph" w:styleId="af3">
    <w:name w:val="footnote text"/>
    <w:basedOn w:val="a"/>
    <w:link w:val="af4"/>
    <w:uiPriority w:val="99"/>
    <w:semiHidden/>
    <w:unhideWhenUsed/>
    <w:rsid w:val="00E65BDD"/>
    <w:pPr>
      <w:spacing w:after="40"/>
    </w:pPr>
    <w:rPr>
      <w:sz w:val="18"/>
    </w:rPr>
  </w:style>
  <w:style w:type="character" w:customStyle="1" w:styleId="af4">
    <w:name w:val="Текст сноски Знак"/>
    <w:link w:val="af3"/>
    <w:uiPriority w:val="99"/>
    <w:rsid w:val="00E65BDD"/>
    <w:rPr>
      <w:sz w:val="18"/>
    </w:rPr>
  </w:style>
  <w:style w:type="character" w:styleId="af5">
    <w:name w:val="footnote reference"/>
    <w:basedOn w:val="a0"/>
    <w:uiPriority w:val="99"/>
    <w:unhideWhenUsed/>
    <w:rsid w:val="00E65BDD"/>
    <w:rPr>
      <w:vertAlign w:val="superscript"/>
    </w:rPr>
  </w:style>
  <w:style w:type="paragraph" w:styleId="af6">
    <w:name w:val="endnote text"/>
    <w:basedOn w:val="a"/>
    <w:link w:val="af7"/>
    <w:uiPriority w:val="99"/>
    <w:semiHidden/>
    <w:unhideWhenUsed/>
    <w:rsid w:val="00E65BDD"/>
    <w:rPr>
      <w:sz w:val="20"/>
    </w:rPr>
  </w:style>
  <w:style w:type="character" w:customStyle="1" w:styleId="af7">
    <w:name w:val="Текст концевой сноски Знак"/>
    <w:link w:val="af6"/>
    <w:uiPriority w:val="99"/>
    <w:rsid w:val="00E65BDD"/>
    <w:rPr>
      <w:sz w:val="20"/>
    </w:rPr>
  </w:style>
  <w:style w:type="character" w:styleId="af8">
    <w:name w:val="endnote reference"/>
    <w:basedOn w:val="a0"/>
    <w:uiPriority w:val="99"/>
    <w:semiHidden/>
    <w:unhideWhenUsed/>
    <w:rsid w:val="00E65BDD"/>
    <w:rPr>
      <w:vertAlign w:val="superscript"/>
    </w:rPr>
  </w:style>
  <w:style w:type="paragraph" w:styleId="12">
    <w:name w:val="toc 1"/>
    <w:basedOn w:val="a"/>
    <w:next w:val="a"/>
    <w:uiPriority w:val="39"/>
    <w:unhideWhenUsed/>
    <w:rsid w:val="00E65BDD"/>
    <w:pPr>
      <w:spacing w:after="57"/>
    </w:pPr>
  </w:style>
  <w:style w:type="paragraph" w:styleId="23">
    <w:name w:val="toc 2"/>
    <w:basedOn w:val="a"/>
    <w:next w:val="a"/>
    <w:uiPriority w:val="39"/>
    <w:unhideWhenUsed/>
    <w:rsid w:val="00E65BDD"/>
    <w:pPr>
      <w:spacing w:after="57"/>
      <w:ind w:left="283"/>
    </w:pPr>
  </w:style>
  <w:style w:type="paragraph" w:styleId="31">
    <w:name w:val="toc 3"/>
    <w:basedOn w:val="a"/>
    <w:next w:val="a"/>
    <w:uiPriority w:val="39"/>
    <w:unhideWhenUsed/>
    <w:rsid w:val="00E65BDD"/>
    <w:pPr>
      <w:spacing w:after="57"/>
      <w:ind w:left="567"/>
    </w:pPr>
  </w:style>
  <w:style w:type="paragraph" w:styleId="41">
    <w:name w:val="toc 4"/>
    <w:basedOn w:val="a"/>
    <w:next w:val="a"/>
    <w:uiPriority w:val="39"/>
    <w:unhideWhenUsed/>
    <w:rsid w:val="00E65BDD"/>
    <w:pPr>
      <w:spacing w:after="57"/>
      <w:ind w:left="850"/>
    </w:pPr>
  </w:style>
  <w:style w:type="paragraph" w:styleId="51">
    <w:name w:val="toc 5"/>
    <w:basedOn w:val="a"/>
    <w:next w:val="a"/>
    <w:uiPriority w:val="39"/>
    <w:unhideWhenUsed/>
    <w:rsid w:val="00E65BDD"/>
    <w:pPr>
      <w:spacing w:after="57"/>
      <w:ind w:left="1134"/>
    </w:pPr>
  </w:style>
  <w:style w:type="paragraph" w:styleId="61">
    <w:name w:val="toc 6"/>
    <w:basedOn w:val="a"/>
    <w:next w:val="a"/>
    <w:uiPriority w:val="39"/>
    <w:unhideWhenUsed/>
    <w:rsid w:val="00E65BDD"/>
    <w:pPr>
      <w:spacing w:after="57"/>
      <w:ind w:left="1417"/>
    </w:pPr>
  </w:style>
  <w:style w:type="paragraph" w:styleId="71">
    <w:name w:val="toc 7"/>
    <w:basedOn w:val="a"/>
    <w:next w:val="a"/>
    <w:uiPriority w:val="39"/>
    <w:unhideWhenUsed/>
    <w:rsid w:val="00E65BDD"/>
    <w:pPr>
      <w:spacing w:after="57"/>
      <w:ind w:left="1701"/>
    </w:pPr>
  </w:style>
  <w:style w:type="paragraph" w:styleId="81">
    <w:name w:val="toc 8"/>
    <w:basedOn w:val="a"/>
    <w:next w:val="a"/>
    <w:uiPriority w:val="39"/>
    <w:unhideWhenUsed/>
    <w:rsid w:val="00E65BDD"/>
    <w:pPr>
      <w:spacing w:after="57"/>
      <w:ind w:left="1984"/>
    </w:pPr>
  </w:style>
  <w:style w:type="paragraph" w:styleId="91">
    <w:name w:val="toc 9"/>
    <w:basedOn w:val="a"/>
    <w:next w:val="a"/>
    <w:uiPriority w:val="39"/>
    <w:unhideWhenUsed/>
    <w:rsid w:val="00E65BDD"/>
    <w:pPr>
      <w:spacing w:after="57"/>
      <w:ind w:left="2268"/>
    </w:pPr>
  </w:style>
  <w:style w:type="paragraph" w:styleId="af9">
    <w:name w:val="TOC Heading"/>
    <w:uiPriority w:val="39"/>
    <w:unhideWhenUsed/>
    <w:rsid w:val="00E65BDD"/>
  </w:style>
  <w:style w:type="paragraph" w:styleId="afa">
    <w:name w:val="table of figures"/>
    <w:basedOn w:val="a"/>
    <w:next w:val="a"/>
    <w:uiPriority w:val="99"/>
    <w:unhideWhenUsed/>
    <w:rsid w:val="00E65BDD"/>
  </w:style>
  <w:style w:type="paragraph" w:styleId="afb">
    <w:name w:val="Body Text"/>
    <w:basedOn w:val="a"/>
    <w:link w:val="afc"/>
    <w:rsid w:val="00E65BDD"/>
    <w:pPr>
      <w:jc w:val="both"/>
    </w:pPr>
  </w:style>
  <w:style w:type="character" w:customStyle="1" w:styleId="afc">
    <w:name w:val="Основной текст Знак"/>
    <w:basedOn w:val="a0"/>
    <w:link w:val="afb"/>
    <w:rsid w:val="00E65BDD"/>
    <w:rPr>
      <w:rFonts w:ascii="LBFAG J+ Helvetica" w:eastAsia="LBFAG J+ Helvetica" w:hAnsi="LBFAG J+ Helvetica" w:cs="LBFAG J+ Helvetica"/>
      <w:sz w:val="24"/>
      <w:szCs w:val="24"/>
      <w:lang w:eastAsia="ar-SA"/>
    </w:rPr>
  </w:style>
  <w:style w:type="numbering" w:customStyle="1" w:styleId="1">
    <w:name w:val="Текущий список1"/>
    <w:rsid w:val="00E65BDD"/>
    <w:pPr>
      <w:numPr>
        <w:numId w:val="9"/>
      </w:numPr>
    </w:pPr>
  </w:style>
  <w:style w:type="character" w:styleId="afd">
    <w:name w:val="Strong"/>
    <w:uiPriority w:val="99"/>
    <w:qFormat/>
    <w:rsid w:val="003332B4"/>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LBFAG J+ Helvetica" w:eastAsia="LBFAG J+ Helvetica" w:hAnsi="LBFAG J+ Helvetica" w:cs="LBFAG J+ Helvetica"/>
      <w:sz w:val="24"/>
      <w:szCs w:val="24"/>
      <w:lang w:eastAsia="ar-SA"/>
    </w:rPr>
  </w:style>
  <w:style w:type="paragraph" w:styleId="10">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aliases w:val="Мой Список,List Paragraph_0"/>
    <w:basedOn w:val="a"/>
    <w:uiPriority w:val="99"/>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pPr>
      <w:spacing w:line="276" w:lineRule="auto"/>
    </w:pPr>
    <w:rPr>
      <w:b/>
      <w:bCs/>
      <w:color w:val="4472C4" w:themeColor="accent1"/>
      <w:sz w:val="18"/>
      <w:szCs w:val="18"/>
    </w:rPr>
  </w:style>
  <w:style w:type="character" w:customStyle="1" w:styleId="af0">
    <w:name w:val="Название объекта Знак"/>
    <w:basedOn w:val="a0"/>
    <w:link w:val="af"/>
    <w:uiPriority w:val="35"/>
    <w:rPr>
      <w:b/>
      <w:bCs/>
      <w:color w:val="4472C4" w:themeColor="accent1"/>
      <w:sz w:val="18"/>
      <w:szCs w:val="18"/>
    </w:rPr>
  </w:style>
  <w:style w:type="table" w:styleId="af1">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style>
  <w:style w:type="paragraph" w:styleId="afb">
    <w:name w:val="Body Text"/>
    <w:basedOn w:val="a"/>
    <w:link w:val="afc"/>
    <w:pPr>
      <w:jc w:val="both"/>
    </w:pPr>
  </w:style>
  <w:style w:type="character" w:customStyle="1" w:styleId="afc">
    <w:name w:val="Основной текст Знак"/>
    <w:basedOn w:val="a0"/>
    <w:link w:val="afb"/>
    <w:rPr>
      <w:rFonts w:ascii="LBFAG J+ Helvetica" w:eastAsia="LBFAG J+ Helvetica" w:hAnsi="LBFAG J+ Helvetica" w:cs="LBFAG J+ Helvetica"/>
      <w:sz w:val="24"/>
      <w:szCs w:val="24"/>
      <w:lang w:eastAsia="ar-SA"/>
    </w:rPr>
  </w:style>
  <w:style w:type="numbering" w:customStyle="1" w:styleId="1">
    <w:name w:val="Текущий список1"/>
    <w:pPr>
      <w:numPr>
        <w:numId w:val="9"/>
      </w:numPr>
    </w:pPr>
  </w:style>
  <w:style w:type="character" w:styleId="afd">
    <w:name w:val="Strong"/>
    <w:uiPriority w:val="99"/>
    <w:qFormat/>
    <w:rsid w:val="003332B4"/>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5112</Words>
  <Characters>29142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User106</dc:creator>
  <cp:lastModifiedBy>User</cp:lastModifiedBy>
  <cp:revision>5</cp:revision>
  <dcterms:created xsi:type="dcterms:W3CDTF">2025-06-24T08:36:00Z</dcterms:created>
  <dcterms:modified xsi:type="dcterms:W3CDTF">2025-06-24T11:43:00Z</dcterms:modified>
</cp:coreProperties>
</file>