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iCs/>
        </w:rPr>
      </w:pPr>
      <w:r>
        <w:rPr>
          <w:rFonts w:eastAsia="Calibri" w:cs="Times New Roman"/>
          <w:i/>
          <w:iCs/>
          <w:lang w:eastAsia="ru-RU"/>
        </w:rPr>
        <w:t>Приложение № 1 к извещению</w:t>
      </w:r>
    </w:p>
    <w:p>
      <w:pPr>
        <w:pStyle w:val="Normal"/>
        <w:suppressAutoHyphens w:val="false"/>
        <w:spacing w:before="0" w:after="0"/>
        <w:jc w:val="center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b/>
          <w:sz w:val="22"/>
          <w:szCs w:val="22"/>
          <w:lang w:eastAsia="ru-RU"/>
        </w:rPr>
        <w:t>ТЕХНИЧЕСКОЕ ЗАДАНИЕ</w:t>
      </w:r>
    </w:p>
    <w:p>
      <w:pPr>
        <w:pStyle w:val="Normal"/>
        <w:spacing w:lineRule="auto" w:line="276" w:before="0" w:after="0"/>
        <w:ind w:right="310"/>
        <w:jc w:val="left"/>
        <w:rPr>
          <w:rFonts w:eastAsia="SimSun" w:cs="Times New Roman"/>
          <w:b/>
          <w:sz w:val="22"/>
          <w:szCs w:val="22"/>
          <w:lang w:eastAsia="en-US"/>
        </w:rPr>
      </w:pPr>
      <w:r>
        <w:rPr>
          <w:rFonts w:eastAsia="SimSun" w:cs="Times New Roman"/>
          <w:b/>
          <w:sz w:val="22"/>
          <w:szCs w:val="22"/>
          <w:lang w:eastAsia="en-US"/>
        </w:rPr>
        <w:t>1. Характеристики товара:</w:t>
      </w:r>
    </w:p>
    <w:p>
      <w:pPr>
        <w:pStyle w:val="Normal"/>
        <w:spacing w:lineRule="auto" w:line="276" w:before="0" w:after="0"/>
        <w:ind w:left="-567"/>
        <w:jc w:val="left"/>
        <w:rPr>
          <w:rFonts w:eastAsia="Calibri" w:cs="Times New Roman"/>
          <w:color w:val="00000A"/>
          <w:sz w:val="22"/>
          <w:szCs w:val="22"/>
          <w:lang w:eastAsia="ru-RU"/>
        </w:rPr>
      </w:pPr>
      <w:r>
        <w:rPr>
          <w:rFonts w:eastAsia="Calibri" w:cs="Times New Roman"/>
          <w:color w:val="00000A"/>
          <w:sz w:val="22"/>
          <w:szCs w:val="22"/>
          <w:lang w:eastAsia="ru-RU"/>
        </w:rPr>
      </w:r>
    </w:p>
    <w:tbl>
      <w:tblPr>
        <w:tblW w:w="5000" w:type="pct"/>
        <w:jc w:val="lef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0"/>
        <w:gridCol w:w="2360"/>
        <w:gridCol w:w="1234"/>
        <w:gridCol w:w="4827"/>
        <w:gridCol w:w="705"/>
        <w:gridCol w:w="986"/>
      </w:tblGrid>
      <w:tr>
        <w:trPr>
          <w:trHeight w:val="738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Liberation Serif" w:hAnsi="Liberation Serif" w:eastAsia="Arial Unicode MS" w:cs="Mangal"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lang w:eastAsia="zh-CN" w:bidi="hi-IN"/>
              </w:rPr>
              <w:t xml:space="preserve">№ </w:t>
            </w:r>
            <w:r>
              <w:rPr>
                <w:rFonts w:eastAsia="Arial Unicode MS" w:cs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Liberation Serif" w:hAnsi="Liberation Serif" w:eastAsia="Arial Unicode MS" w:cs="Mangal"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lang w:eastAsia="zh-CN" w:bidi="hi-IN"/>
              </w:rPr>
              <w:t>Наименование товара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Times New Roman"/>
                <w:b/>
                <w:bCs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lang w:eastAsia="zh-CN" w:bidi="hi-IN"/>
              </w:rPr>
              <w:t>ОКПД 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Liberation Serif" w:hAnsi="Liberation Serif" w:eastAsia="Arial Unicode MS" w:cs="Mangal"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lang w:eastAsia="zh-CN" w:bidi="hi-IN"/>
              </w:rPr>
              <w:t>Технические характеристики, необходимая документация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Mangal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sz w:val="20"/>
                <w:szCs w:val="20"/>
                <w:lang w:eastAsia="zh-CN" w:bidi="hi-IN"/>
              </w:rPr>
              <w:t>Ед. изм.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Mangal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b/>
                <w:bCs/>
                <w:sz w:val="20"/>
                <w:szCs w:val="20"/>
                <w:lang w:eastAsia="zh-CN" w:bidi="hi-IN"/>
              </w:rPr>
              <w:t>Кол-во</w:t>
            </w:r>
          </w:p>
        </w:tc>
      </w:tr>
      <w:tr>
        <w:trPr>
          <w:trHeight w:val="227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Mangal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 xml:space="preserve">Установка  прокола грунта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28.92.12.130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Установка для прокола методом уплотнения грунта. Производитель «Теребро»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Расширение 260мм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Длина бурения 50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Размеры 740*526 мм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Усиление протяжки 20т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Вес 130 кг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Times New Roman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к-т.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Times New Roman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Mangal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 xml:space="preserve">Локационная система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lineRule="auto" w:line="276" w:before="0" w:after="0"/>
              <w:jc w:val="center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26.51.20.110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567" w:leader="none"/>
              </w:tabs>
              <w:spacing w:lineRule="auto" w:line="276" w:before="0" w:after="0"/>
              <w:jc w:val="left"/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Локационная система под установку горизонтального прокола «</w:t>
            </w:r>
            <w:r>
              <w:rPr>
                <w:rFonts w:eastAsia="Calibri" w:cs="Times New Roman"/>
                <w:color w:val="00000A"/>
                <w:sz w:val="20"/>
                <w:szCs w:val="20"/>
                <w:lang w:val="en-US" w:eastAsia="en-US"/>
              </w:rPr>
              <w:t>ERA</w:t>
            </w:r>
            <w:r>
              <w:rPr>
                <w:rFonts w:eastAsia="Calibri" w:cs="Times New Roman"/>
                <w:color w:val="00000A"/>
                <w:sz w:val="20"/>
                <w:szCs w:val="20"/>
                <w:lang w:eastAsia="en-US"/>
              </w:rPr>
              <w:t>-2»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Times New Roman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к-т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eastAsia="Arial Unicode MS" w:cs="Times New Roman"/>
                <w:sz w:val="20"/>
                <w:szCs w:val="20"/>
                <w:lang w:eastAsia="zh-CN" w:bidi="hi-IN"/>
              </w:rPr>
            </w:pPr>
            <w:r>
              <w:rPr>
                <w:rFonts w:eastAsia="Arial Unicode MS" w:cs="Times New Roman"/>
                <w:sz w:val="20"/>
                <w:szCs w:val="20"/>
                <w:lang w:eastAsia="zh-CN" w:bidi="hi-IN"/>
              </w:rPr>
              <w:t>1</w:t>
            </w:r>
          </w:p>
        </w:tc>
      </w:tr>
    </w:tbl>
    <w:p>
      <w:pPr>
        <w:pStyle w:val="Normal"/>
        <w:spacing w:lineRule="auto" w:line="276" w:before="0" w:after="0"/>
        <w:ind w:hanging="567"/>
        <w:jc w:val="left"/>
        <w:rPr>
          <w:rFonts w:eastAsia="Calibri" w:cs="Times New Roman"/>
          <w:b/>
          <w:color w:val="00000A"/>
          <w:sz w:val="22"/>
          <w:szCs w:val="22"/>
          <w:shd w:fill="F9FAFB" w:val="clear"/>
          <w:lang w:eastAsia="en-US"/>
        </w:rPr>
      </w:pPr>
      <w:r>
        <w:rPr>
          <w:rFonts w:eastAsia="Calibri" w:cs="Times New Roman"/>
          <w:b/>
          <w:color w:val="00000A"/>
          <w:sz w:val="22"/>
          <w:szCs w:val="22"/>
          <w:shd w:fill="F9FAFB" w:val="clear"/>
          <w:lang w:eastAsia="en-US"/>
        </w:rPr>
      </w:r>
    </w:p>
    <w:p>
      <w:pPr>
        <w:pStyle w:val="Normal"/>
        <w:spacing w:lineRule="auto" w:line="276" w:before="0" w:after="0"/>
        <w:ind w:firstLine="709" w:left="-567"/>
        <w:rPr>
          <w:rFonts w:ascii="Calibri" w:hAnsi="Calibri" w:eastAsia="Calibri" w:cs="Times New Roman"/>
          <w:color w:val="00000A"/>
          <w:sz w:val="22"/>
          <w:szCs w:val="22"/>
          <w:lang w:eastAsia="en-US"/>
        </w:rPr>
      </w:pPr>
      <w:r>
        <w:rPr>
          <w:rFonts w:eastAsia="Calibri" w:cs="Times New Roman"/>
          <w:b/>
          <w:color w:val="00000A"/>
          <w:sz w:val="22"/>
          <w:szCs w:val="22"/>
          <w:lang w:eastAsia="en-US"/>
        </w:rPr>
        <w:t xml:space="preserve">2. Место поставки и монтажа: </w:t>
      </w:r>
      <w:r>
        <w:rPr>
          <w:rFonts w:eastAsia="Calibri" w:cs="Times New Roman"/>
          <w:bCs/>
          <w:color w:val="00000A"/>
          <w:sz w:val="22"/>
          <w:szCs w:val="22"/>
          <w:lang w:eastAsia="en-US"/>
        </w:rPr>
        <w:t>169908, Республика Коми, г Воркута</w:t>
      </w:r>
      <w:r>
        <w:rPr>
          <w:rFonts w:eastAsia="Calibri" w:cs="Times New Roman" w:ascii="Calibri" w:hAnsi="Calibri"/>
          <w:bCs/>
          <w:color w:val="00000A"/>
          <w:sz w:val="22"/>
          <w:szCs w:val="22"/>
          <w:lang w:eastAsia="en-US"/>
        </w:rPr>
        <w:t xml:space="preserve">, </w:t>
      </w:r>
      <w:r>
        <w:rPr>
          <w:rFonts w:eastAsia="Calibri" w:cs="Times New Roman"/>
          <w:bCs/>
          <w:color w:val="00000A"/>
          <w:sz w:val="22"/>
          <w:szCs w:val="22"/>
          <w:lang w:eastAsia="en-US"/>
        </w:rPr>
        <w:t xml:space="preserve">Станционная </w:t>
      </w:r>
      <w:r>
        <w:rPr>
          <w:rFonts w:eastAsia="Calibri" w:cs="Times New Roman"/>
          <w:bCs/>
          <w:color w:val="00000A"/>
          <w:sz w:val="22"/>
          <w:szCs w:val="22"/>
          <w:lang w:eastAsia="en-US"/>
        </w:rPr>
        <w:t>1, склад  2</w:t>
      </w:r>
    </w:p>
    <w:p>
      <w:pPr>
        <w:pStyle w:val="Normal"/>
        <w:spacing w:lineRule="auto" w:line="276" w:before="0" w:after="0"/>
        <w:ind w:firstLine="709" w:left="-567"/>
        <w:rPr>
          <w:rFonts w:ascii="Calibri" w:hAnsi="Calibri" w:eastAsia="Calibri" w:cs="Times New Roman"/>
          <w:color w:val="00000A"/>
          <w:sz w:val="22"/>
          <w:szCs w:val="22"/>
          <w:lang w:eastAsia="en-US"/>
        </w:rPr>
      </w:pPr>
      <w:r>
        <w:rPr>
          <w:rFonts w:eastAsia="Calibri" w:cs="Times New Roman"/>
          <w:b/>
          <w:color w:val="00000A"/>
          <w:sz w:val="22"/>
          <w:szCs w:val="22"/>
          <w:lang w:eastAsia="en-US"/>
        </w:rPr>
        <w:t xml:space="preserve">3. Срок поставки и монтажа: </w:t>
      </w:r>
      <w:r>
        <w:rPr>
          <w:rFonts w:eastAsia="Calibri" w:cs="Times New Roman"/>
          <w:bCs/>
          <w:color w:val="00000A"/>
          <w:sz w:val="22"/>
          <w:szCs w:val="22"/>
          <w:lang w:eastAsia="en-US"/>
        </w:rPr>
        <w:t>в течение 30 календарных дней с момента заключения договора.</w:t>
      </w:r>
    </w:p>
    <w:p>
      <w:pPr>
        <w:pStyle w:val="Normal"/>
        <w:spacing w:lineRule="auto" w:line="276" w:before="0" w:after="0"/>
        <w:ind w:firstLine="709" w:left="-567"/>
        <w:rPr>
          <w:rFonts w:ascii="Calibri" w:hAnsi="Calibri" w:eastAsia="Calibri" w:cs="Times New Roman"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3.1. Доставка, погрузочно-разгрузочные работы производятся за счет Поставщика.</w:t>
      </w:r>
    </w:p>
    <w:p>
      <w:pPr>
        <w:pStyle w:val="Normal"/>
        <w:spacing w:lineRule="auto" w:line="276" w:before="0" w:after="0"/>
        <w:ind w:firstLine="709" w:left="-567"/>
        <w:rPr>
          <w:rFonts w:eastAsia="Calibri" w:cs="Times New Roman"/>
          <w:b/>
          <w:color w:val="00000A"/>
          <w:sz w:val="22"/>
          <w:szCs w:val="22"/>
          <w:lang w:eastAsia="en-US"/>
        </w:rPr>
      </w:pPr>
      <w:r>
        <w:rPr>
          <w:rFonts w:eastAsia="Calibri" w:cs="Times New Roman"/>
          <w:b/>
          <w:color w:val="00000A"/>
          <w:sz w:val="22"/>
          <w:szCs w:val="22"/>
          <w:lang w:eastAsia="en-US"/>
        </w:rPr>
        <w:t xml:space="preserve">4. Требования к качеству, безопасности товара: </w:t>
      </w:r>
    </w:p>
    <w:p>
      <w:pPr>
        <w:pStyle w:val="Normal"/>
        <w:spacing w:lineRule="auto" w:line="276" w:before="0" w:after="0"/>
        <w:ind w:firstLine="709" w:left="-567"/>
        <w:rPr>
          <w:rFonts w:eastAsia="DejaVu Sans" w:cs="Times New Roman"/>
          <w:b/>
          <w:color w:val="00000A"/>
          <w:sz w:val="22"/>
          <w:szCs w:val="22"/>
          <w:lang w:eastAsia="zh-CN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>
      <w:pPr>
        <w:pStyle w:val="Normal"/>
        <w:spacing w:lineRule="auto" w:line="276" w:before="0" w:after="0"/>
        <w:ind w:firstLine="709" w:left="-567"/>
        <w:rPr>
          <w:rFonts w:eastAsia="Calibri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 w:cs="Times New Roman"/>
          <w:color w:val="00000A"/>
          <w:spacing w:val="-1"/>
          <w:sz w:val="22"/>
          <w:szCs w:val="22"/>
          <w:lang w:eastAsia="en-US"/>
        </w:rPr>
        <w:t xml:space="preserve">иметь торговую </w:t>
      </w:r>
      <w:r>
        <w:rPr>
          <w:rFonts w:eastAsia="NSimSun" w:cs="Times New Roman"/>
          <w:color w:val="00000A"/>
          <w:sz w:val="22"/>
          <w:szCs w:val="22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>
      <w:pPr>
        <w:pStyle w:val="Normal"/>
        <w:spacing w:lineRule="auto" w:line="276" w:before="0" w:after="0"/>
        <w:ind w:firstLine="709" w:left="-567"/>
        <w:rPr>
          <w:rFonts w:eastAsia="NSimSun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ind w:firstLine="709" w:left="-567"/>
        <w:rPr>
          <w:rFonts w:eastAsia="DejaVu Sans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4.4. На товаре не должно быть следов механических повреждений, изменений вида комплектующих;</w:t>
      </w:r>
    </w:p>
    <w:p>
      <w:pPr>
        <w:pStyle w:val="Normal"/>
        <w:spacing w:lineRule="auto" w:line="276" w:before="0" w:after="0"/>
        <w:ind w:firstLine="709" w:left="-567"/>
        <w:rPr>
          <w:rFonts w:eastAsia="DejaVu Sans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Normal"/>
        <w:spacing w:lineRule="auto" w:line="276" w:before="0" w:after="0"/>
        <w:ind w:firstLine="709" w:left="-567"/>
        <w:rPr>
          <w:rFonts w:eastAsia="NSimSun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>
      <w:pPr>
        <w:pStyle w:val="Normal"/>
        <w:spacing w:lineRule="auto" w:line="276" w:before="0" w:after="0"/>
        <w:ind w:firstLine="709" w:left="-567"/>
        <w:rPr>
          <w:rFonts w:eastAsia="Calibri" w:cs="Times New Roman"/>
          <w:color w:val="00000A"/>
          <w:sz w:val="22"/>
          <w:szCs w:val="22"/>
          <w:lang w:eastAsia="en-US"/>
        </w:rPr>
      </w:pPr>
      <w:r>
        <w:rPr>
          <w:rFonts w:eastAsia="Calibri" w:cs="Times New Roman"/>
          <w:color w:val="00000A"/>
          <w:sz w:val="22"/>
          <w:szCs w:val="22"/>
          <w:lang w:eastAsia="en-US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>
      <w:pPr>
        <w:pStyle w:val="Normal"/>
        <w:spacing w:lineRule="auto" w:line="276" w:before="0" w:after="0"/>
        <w:ind w:firstLine="709" w:left="-567"/>
        <w:rPr>
          <w:rFonts w:eastAsia="DejaVu Sans" w:cs="Times New Roman"/>
          <w:b/>
          <w:color w:val="00000A"/>
          <w:sz w:val="22"/>
          <w:szCs w:val="22"/>
          <w:lang w:eastAsia="en-US"/>
        </w:rPr>
      </w:pPr>
      <w:r>
        <w:rPr>
          <w:rFonts w:eastAsia="Calibri" w:cs="Times New Roman"/>
          <w:color w:val="00000A"/>
          <w:sz w:val="22"/>
          <w:szCs w:val="22"/>
          <w:lang w:eastAsia="en-US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>
      <w:pPr>
        <w:pStyle w:val="Normal"/>
        <w:spacing w:lineRule="auto" w:line="276" w:before="0" w:after="0"/>
        <w:ind w:firstLine="709" w:left="-567"/>
        <w:rPr>
          <w:rFonts w:eastAsia="Calibri" w:cs="Times New Roman"/>
          <w:b/>
          <w:color w:val="00000A"/>
          <w:sz w:val="22"/>
          <w:szCs w:val="22"/>
          <w:lang w:eastAsia="en-US"/>
        </w:rPr>
      </w:pPr>
      <w:r>
        <w:rPr>
          <w:rFonts w:eastAsia="Calibri" w:cs="Times New Roman"/>
          <w:b/>
          <w:color w:val="00000A"/>
          <w:sz w:val="22"/>
          <w:szCs w:val="22"/>
          <w:lang w:eastAsia="en-US"/>
        </w:rPr>
        <w:t>5. Требования к упаковке, маркировке товара: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09" w:left="-567"/>
        <w:rPr>
          <w:rFonts w:eastAsia="DejaVu Sans" w:cs="Times New Roman"/>
          <w:b/>
          <w:color w:val="00000A"/>
          <w:sz w:val="22"/>
          <w:szCs w:val="22"/>
          <w:lang w:eastAsia="zh-CN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>
      <w:pPr>
        <w:pStyle w:val="Normal"/>
        <w:spacing w:lineRule="auto" w:line="276" w:before="0" w:after="0"/>
        <w:ind w:firstLine="709" w:left="-567"/>
        <w:rPr>
          <w:rFonts w:eastAsia="Calibri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09" w:left="-567"/>
        <w:rPr>
          <w:rFonts w:eastAsia="NSimSun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09" w:left="-567"/>
        <w:rPr>
          <w:rFonts w:eastAsia="NSimSun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09" w:left="-567"/>
        <w:rPr>
          <w:rFonts w:eastAsia="NSimSun" w:cs="Times New Roman"/>
          <w:b/>
          <w:color w:val="00000A"/>
          <w:sz w:val="22"/>
          <w:szCs w:val="22"/>
          <w:lang w:eastAsia="en-US"/>
        </w:rPr>
      </w:pPr>
      <w:r>
        <w:rPr>
          <w:rFonts w:eastAsia="NSimSun" w:cs="Times New Roman"/>
          <w:color w:val="00000A"/>
          <w:sz w:val="22"/>
          <w:szCs w:val="22"/>
          <w:lang w:eastAsia="en-US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>
      <w:pPr>
        <w:pStyle w:val="Normal"/>
        <w:tabs>
          <w:tab w:val="clear" w:pos="708"/>
          <w:tab w:val="left" w:pos="-851" w:leader="none"/>
        </w:tabs>
        <w:spacing w:lineRule="auto" w:line="276" w:before="0" w:after="0"/>
        <w:ind w:firstLine="709" w:left="-567"/>
        <w:rPr>
          <w:rFonts w:ascii="Calibri" w:hAnsi="Calibri" w:eastAsia="Calibri" w:cs="Times New Roman"/>
          <w:color w:val="00000A"/>
          <w:sz w:val="22"/>
          <w:szCs w:val="22"/>
          <w:lang w:eastAsia="en-US"/>
        </w:rPr>
      </w:pPr>
      <w:r>
        <w:rPr>
          <w:rFonts w:cs="Times New Roman"/>
          <w:b/>
          <w:color w:val="00000A"/>
          <w:sz w:val="22"/>
          <w:szCs w:val="22"/>
        </w:rPr>
        <w:t>6. Сроки оплаты товара:</w:t>
      </w:r>
    </w:p>
    <w:p>
      <w:pPr>
        <w:pStyle w:val="Normal"/>
        <w:tabs>
          <w:tab w:val="clear" w:pos="708"/>
          <w:tab w:val="left" w:pos="-851" w:leader="none"/>
        </w:tabs>
        <w:spacing w:lineRule="auto" w:line="276" w:before="0" w:after="0"/>
        <w:ind w:firstLine="709" w:left="-567"/>
        <w:rPr>
          <w:rFonts w:ascii="Calibri" w:hAnsi="Calibri" w:eastAsia="Calibri" w:cs="Times New Roman"/>
          <w:color w:val="00000A"/>
          <w:sz w:val="22"/>
          <w:szCs w:val="22"/>
          <w:lang w:eastAsia="en-US"/>
        </w:rPr>
      </w:pPr>
      <w:bookmarkStart w:id="0" w:name="_Hlk188620396"/>
      <w:r>
        <w:rPr>
          <w:rFonts w:cs="Times New Roman"/>
          <w:color w:val="00000A"/>
          <w:sz w:val="22"/>
          <w:szCs w:val="22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End w:id="0"/>
    </w:p>
    <w:p>
      <w:pPr>
        <w:pStyle w:val="Normal"/>
        <w:suppressAutoHyphens w:val="false"/>
        <w:spacing w:before="0" w:after="0"/>
        <w:jc w:val="center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sz w:val="22"/>
          <w:szCs w:val="22"/>
          <w:lang w:eastAsia="ru-RU"/>
        </w:rPr>
      </w:r>
      <w:bookmarkStart w:id="1" w:name="_GoBack"/>
      <w:bookmarkStart w:id="2" w:name="_GoBack"/>
      <w:bookmarkEnd w:id="2"/>
    </w:p>
    <w:sectPr>
      <w:footerReference w:type="default" r:id="rId2"/>
      <w:type w:val="nextPage"/>
      <w:pgSz w:w="11906" w:h="16838"/>
      <w:pgMar w:left="849" w:right="424" w:gutter="0" w:header="0" w:top="426" w:footer="333" w:bottom="56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6fca"/>
    <w:pPr>
      <w:widowControl/>
      <w:suppressAutoHyphens w:val="true"/>
      <w:bidi w:val="0"/>
      <w:spacing w:before="0" w:after="60"/>
      <w:jc w:val="both"/>
    </w:pPr>
    <w:rPr>
      <w:rFonts w:ascii="Times New Roman" w:hAnsi="Times New Roman" w:eastAsia="Times New Roman" w:cs="Calibri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2077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3107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4a3e3d"/>
    <w:rPr>
      <w:rFonts w:ascii="Tahoma" w:hAnsi="Tahoma" w:eastAsia="Times New Roman" w:cs="Tahoma"/>
      <w:sz w:val="16"/>
      <w:szCs w:val="16"/>
      <w:lang w:eastAsia="ar-SA"/>
    </w:rPr>
  </w:style>
  <w:style w:type="character" w:styleId="Style13" w:customStyle="1">
    <w:name w:val="Основной текст Знак"/>
    <w:basedOn w:val="DefaultParagraphFont"/>
    <w:qFormat/>
    <w:rsid w:val="00a16a36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4" w:customStyle="1">
    <w:name w:val="Текст Знак"/>
    <w:basedOn w:val="DefaultParagraphFont"/>
    <w:link w:val="PlainText"/>
    <w:qFormat/>
    <w:rsid w:val="00a16a36"/>
    <w:rPr>
      <w:rFonts w:ascii="Consolas" w:hAnsi="Consolas" w:eastAsia="Calibri" w:cs="Times New Roman"/>
      <w:sz w:val="21"/>
      <w:szCs w:val="21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778e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6" w:customStyle="1">
    <w:name w:val="Нижний колонтитул Знак"/>
    <w:basedOn w:val="DefaultParagraphFont"/>
    <w:qFormat/>
    <w:rsid w:val="0031778e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2" w:customStyle="1">
    <w:name w:val="Заголовок 2 Знак"/>
    <w:basedOn w:val="DefaultParagraphFont"/>
    <w:uiPriority w:val="9"/>
    <w:semiHidden/>
    <w:qFormat/>
    <w:rsid w:val="00931073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unhideWhenUsed/>
    <w:rsid w:val="00f06df9"/>
    <w:rPr>
      <w:color w:themeColor="hyperlink" w:val="0000FF"/>
      <w:u w:val="single"/>
    </w:rPr>
  </w:style>
  <w:style w:type="character" w:styleId="Style17" w:customStyle="1">
    <w:name w:val="Текст сноски Знак"/>
    <w:basedOn w:val="DefaultParagraphFont"/>
    <w:uiPriority w:val="99"/>
    <w:qFormat/>
    <w:rsid w:val="003e30b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Символ сноски"/>
    <w:uiPriority w:val="99"/>
    <w:unhideWhenUsed/>
    <w:qFormat/>
    <w:rsid w:val="003e30b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ocdata" w:customStyle="1">
    <w:name w:val="docdata"/>
    <w:basedOn w:val="DefaultParagraphFont"/>
    <w:qFormat/>
    <w:rsid w:val="009033dc"/>
    <w:rPr/>
  </w:style>
  <w:style w:type="character" w:styleId="1" w:customStyle="1">
    <w:name w:val="Заголовок 1 Знак"/>
    <w:basedOn w:val="DefaultParagraphFont"/>
    <w:uiPriority w:val="9"/>
    <w:qFormat/>
    <w:rsid w:val="00b2077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d1769"/>
    <w:rPr>
      <w:color w:val="605E5C"/>
      <w:shd w:fill="E1DFDD" w:val="clear"/>
    </w:rPr>
  </w:style>
  <w:style w:type="character" w:styleId="Param" w:customStyle="1">
    <w:name w:val="param"/>
    <w:basedOn w:val="DefaultParagraphFont"/>
    <w:qFormat/>
    <w:rsid w:val="00801a3c"/>
    <w:rPr/>
  </w:style>
  <w:style w:type="character" w:styleId="Param-text" w:customStyle="1">
    <w:name w:val="param-text"/>
    <w:basedOn w:val="DefaultParagraphFont"/>
    <w:qFormat/>
    <w:rsid w:val="00801a3c"/>
    <w:rPr/>
  </w:style>
  <w:style w:type="character" w:styleId="Productinfotitle" w:customStyle="1">
    <w:name w:val="product__infotitle"/>
    <w:basedOn w:val="DefaultParagraphFont"/>
    <w:qFormat/>
    <w:rsid w:val="00801a3c"/>
    <w:rPr/>
  </w:style>
  <w:style w:type="character" w:styleId="Productinfotext" w:customStyle="1">
    <w:name w:val="product__infotext"/>
    <w:basedOn w:val="DefaultParagraphFont"/>
    <w:qFormat/>
    <w:rsid w:val="00801a3c"/>
    <w:rPr/>
  </w:style>
  <w:style w:type="character" w:styleId="Style19" w:customStyle="1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3"/>
    <w:rsid w:val="00a16a36"/>
    <w:pPr>
      <w:suppressAutoHyphens w:val="false"/>
      <w:spacing w:before="0" w:after="120"/>
      <w:jc w:val="left"/>
    </w:pPr>
    <w:rPr>
      <w:rFonts w:eastAsia="Calibri" w:cs="Times New Roman"/>
      <w:lang w:eastAsia="ru-R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4a3e3d"/>
    <w:pPr>
      <w:spacing w:before="0" w:after="0"/>
    </w:pPr>
    <w:rPr>
      <w:rFonts w:ascii="Tahoma" w:hAnsi="Tahoma" w:cs="Tahoma"/>
      <w:sz w:val="16"/>
      <w:szCs w:val="16"/>
    </w:rPr>
  </w:style>
  <w:style w:type="paragraph" w:styleId="5" w:customStyle="1">
    <w:name w:val="Знак Знак5"/>
    <w:basedOn w:val="Normal"/>
    <w:qFormat/>
    <w:rsid w:val="004a3e3d"/>
    <w:pPr>
      <w:suppressAutoHyphens w:val="false"/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link w:val="Style14"/>
    <w:unhideWhenUsed/>
    <w:qFormat/>
    <w:rsid w:val="00a16a36"/>
    <w:pPr>
      <w:suppressAutoHyphens w:val="false"/>
      <w:spacing w:before="0" w:after="0"/>
      <w:jc w:val="left"/>
    </w:pPr>
    <w:rPr>
      <w:rFonts w:ascii="Consolas" w:hAnsi="Consolas" w:eastAsia="Calibri" w:cs="Times New Roman"/>
      <w:sz w:val="21"/>
      <w:szCs w:val="21"/>
      <w:lang w:eastAsia="en-US"/>
    </w:rPr>
  </w:style>
  <w:style w:type="paragraph" w:styleId="51" w:customStyle="1">
    <w:name w:val="Знак Знак51"/>
    <w:basedOn w:val="Normal"/>
    <w:qFormat/>
    <w:rsid w:val="00906fcb"/>
    <w:pPr>
      <w:suppressAutoHyphens w:val="false"/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06fcb"/>
    <w:pPr>
      <w:spacing w:before="0" w:after="60"/>
      <w:ind w:left="720"/>
      <w:contextualSpacing/>
    </w:pPr>
    <w:rPr/>
  </w:style>
  <w:style w:type="paragraph" w:styleId="Style22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1778e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Footer">
    <w:name w:val="Footer"/>
    <w:basedOn w:val="Normal"/>
    <w:link w:val="Style16"/>
    <w:unhideWhenUsed/>
    <w:rsid w:val="0031778e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3" w:customStyle="1">
    <w:name w:val="Знак Знак Знак Знак"/>
    <w:basedOn w:val="Normal"/>
    <w:qFormat/>
    <w:rsid w:val="0031778e"/>
    <w:pPr>
      <w:suppressAutoHyphens w:val="false"/>
      <w:spacing w:lineRule="exact" w:line="240" w:before="0" w:after="16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 w:customStyle="1">
    <w:name w:val="Знак2"/>
    <w:basedOn w:val="Normal"/>
    <w:next w:val="Heading2"/>
    <w:autoRedefine/>
    <w:qFormat/>
    <w:rsid w:val="00931073"/>
    <w:pPr>
      <w:spacing w:lineRule="exact" w:line="240" w:before="0" w:after="160"/>
      <w:jc w:val="left"/>
    </w:pPr>
    <w:rPr>
      <w:rFonts w:cs="Times New Roman"/>
      <w:szCs w:val="20"/>
      <w:lang w:val="en-US" w:eastAsia="en-US"/>
    </w:rPr>
  </w:style>
  <w:style w:type="paragraph" w:styleId="FootnoteText">
    <w:name w:val="Footnote Text"/>
    <w:basedOn w:val="Normal"/>
    <w:link w:val="Style17"/>
    <w:uiPriority w:val="99"/>
    <w:unhideWhenUsed/>
    <w:rsid w:val="003e30b8"/>
    <w:pPr>
      <w:suppressAutoHyphens w:val="false"/>
      <w:spacing w:before="0" w:after="0"/>
      <w:jc w:val="left"/>
    </w:pPr>
    <w:rPr>
      <w:rFonts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c96bfa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515762" w:customStyle="1">
    <w:name w:val="515762"/>
    <w:basedOn w:val="Normal"/>
    <w:qFormat/>
    <w:rsid w:val="00be79a5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Style24" w:customStyle="1">
    <w:name w:val="Содержимое таблицы"/>
    <w:basedOn w:val="Normal"/>
    <w:qFormat/>
    <w:rsid w:val="002b6d6a"/>
    <w:pPr>
      <w:widowControl w:val="false"/>
      <w:suppressLineNumbers/>
      <w:spacing w:before="0" w:after="0"/>
      <w:jc w:val="left"/>
    </w:pPr>
    <w:rPr>
      <w:rFonts w:eastAsia="SimSun" w:cs="Mangal"/>
      <w:kern w:val="2"/>
      <w:lang w:eastAsia="hi-IN" w:bidi="hi-IN"/>
    </w:rPr>
  </w:style>
  <w:style w:type="paragraph" w:styleId="Ux-commas-only" w:customStyle="1">
    <w:name w:val="ux-commas-only"/>
    <w:basedOn w:val="Normal"/>
    <w:qFormat/>
    <w:rsid w:val="005945e6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Productinfoitem" w:customStyle="1">
    <w:name w:val="product__infoitem"/>
    <w:basedOn w:val="Normal"/>
    <w:qFormat/>
    <w:rsid w:val="00801a3c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731f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66691e"/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66691e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uiPriority w:val="59"/>
    <w:rsid w:val="003e30b8"/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9193-FB98-499E-89F7-67589DBD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2</Pages>
  <Words>483</Words>
  <Characters>3565</Characters>
  <CharactersWithSpaces>4009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2025-05-28T11:27:00Z</dcterms:created>
  <dc:creator>1</dc:creator>
  <dc:description/>
  <dc:language>ru-RU</dc:language>
  <cp:lastModifiedBy/>
  <cp:lastPrinted>2025-05-22T15:32:00Z</cp:lastPrinted>
  <dcterms:modified xsi:type="dcterms:W3CDTF">2025-06-20T14:13:23Z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