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9354"/>
      </w:tblGrid>
      <w:tr w:rsidR="000D4B1A" w:rsidRPr="007144F4" w:rsidTr="00D94605">
        <w:trPr>
          <w:trHeight w:val="701"/>
        </w:trPr>
        <w:tc>
          <w:tcPr>
            <w:tcW w:w="10206" w:type="dxa"/>
            <w:tcBorders>
              <w:bottom w:val="single" w:sz="4" w:space="0" w:color="000000"/>
            </w:tcBorders>
            <w:vAlign w:val="bottom"/>
          </w:tcPr>
          <w:p w:rsidR="000D4B1A" w:rsidRPr="007144F4" w:rsidRDefault="000D4B1A" w:rsidP="00D94605">
            <w:pPr>
              <w:ind w:firstLine="0"/>
              <w:jc w:val="center"/>
              <w:rPr>
                <w:b/>
                <w:bCs/>
                <w:sz w:val="22"/>
                <w:highlight w:val="yellow"/>
              </w:rPr>
            </w:pPr>
            <w:r w:rsidRPr="00405603">
              <w:rPr>
                <w:b/>
                <w:bCs/>
                <w:sz w:val="22"/>
              </w:rPr>
              <w:t>Муниципальное унитарное предприятие жилищно-коммунального хозяйства «Лев-Толстовское»</w:t>
            </w:r>
          </w:p>
        </w:tc>
      </w:tr>
      <w:tr w:rsidR="000D4B1A" w:rsidRPr="007144F4" w:rsidTr="00D94605">
        <w:tc>
          <w:tcPr>
            <w:tcW w:w="10206" w:type="dxa"/>
            <w:tcBorders>
              <w:top w:val="single" w:sz="4" w:space="0" w:color="000000"/>
            </w:tcBorders>
          </w:tcPr>
          <w:p w:rsidR="000D4B1A" w:rsidRPr="007144F4" w:rsidRDefault="000D4B1A" w:rsidP="00D94605">
            <w:pPr>
              <w:ind w:firstLine="0"/>
              <w:jc w:val="center"/>
              <w:rPr>
                <w:rFonts w:eastAsia="Times New Roman"/>
                <w:sz w:val="22"/>
              </w:rPr>
            </w:pPr>
            <w:r w:rsidRPr="007144F4">
              <w:rPr>
                <w:rFonts w:eastAsia="Times New Roman"/>
                <w:sz w:val="22"/>
              </w:rPr>
              <w:t>(наименование заказчика)</w:t>
            </w:r>
          </w:p>
        </w:tc>
      </w:tr>
    </w:tbl>
    <w:p w:rsidR="000D4B1A" w:rsidRPr="007144F4" w:rsidRDefault="000D4B1A" w:rsidP="000D4B1A">
      <w:pPr>
        <w:ind w:firstLine="0"/>
        <w:jc w:val="left"/>
        <w:rPr>
          <w:rFonts w:eastAsia="Times New Roman"/>
          <w:sz w:val="22"/>
          <w:lang w:eastAsia="en-US"/>
        </w:rPr>
      </w:pPr>
    </w:p>
    <w:tbl>
      <w:tblPr>
        <w:tblW w:w="0" w:type="auto"/>
        <w:jc w:val="right"/>
        <w:tblLayout w:type="fixed"/>
        <w:tblLook w:val="04A0" w:firstRow="1" w:lastRow="0" w:firstColumn="1" w:lastColumn="0" w:noHBand="0" w:noVBand="1"/>
      </w:tblPr>
      <w:tblGrid>
        <w:gridCol w:w="5641"/>
      </w:tblGrid>
      <w:tr w:rsidR="000D4B1A" w:rsidRPr="007144F4" w:rsidTr="00D94605">
        <w:trPr>
          <w:trHeight w:val="2696"/>
          <w:jc w:val="right"/>
        </w:trPr>
        <w:tc>
          <w:tcPr>
            <w:tcW w:w="5641" w:type="dxa"/>
            <w:tcBorders>
              <w:top w:val="none" w:sz="0" w:space="0" w:color="000000"/>
              <w:left w:val="none" w:sz="0" w:space="0" w:color="000000"/>
              <w:bottom w:val="none" w:sz="0" w:space="0" w:color="000000"/>
              <w:right w:val="none" w:sz="0" w:space="0" w:color="000000"/>
            </w:tcBorders>
          </w:tcPr>
          <w:p w:rsidR="000D4B1A" w:rsidRPr="000C4A8E" w:rsidRDefault="000D4B1A" w:rsidP="00D94605">
            <w:pPr>
              <w:ind w:firstLine="0"/>
              <w:jc w:val="right"/>
              <w:rPr>
                <w:rFonts w:eastAsia="Times New Roman"/>
                <w:b/>
                <w:bCs/>
                <w:sz w:val="22"/>
                <w:lang w:eastAsia="en-US"/>
              </w:rPr>
            </w:pPr>
            <w:r w:rsidRPr="000C4A8E">
              <w:rPr>
                <w:rFonts w:eastAsia="Times New Roman"/>
                <w:b/>
                <w:bCs/>
                <w:sz w:val="22"/>
                <w:lang w:eastAsia="en-US"/>
              </w:rPr>
              <w:t xml:space="preserve">УТВЕРЖДАЮ </w:t>
            </w:r>
          </w:p>
          <w:p w:rsidR="000D4B1A" w:rsidRPr="000C4A8E" w:rsidRDefault="000D4B1A" w:rsidP="00D94605">
            <w:pPr>
              <w:ind w:firstLine="0"/>
              <w:jc w:val="right"/>
              <w:rPr>
                <w:rFonts w:eastAsia="Times New Roman"/>
                <w:b/>
                <w:bCs/>
                <w:sz w:val="22"/>
                <w:lang w:eastAsia="en-US"/>
              </w:rPr>
            </w:pPr>
          </w:p>
          <w:p w:rsidR="000D4B1A" w:rsidRPr="000C4A8E" w:rsidRDefault="000D4B1A" w:rsidP="00D94605">
            <w:pPr>
              <w:ind w:firstLine="0"/>
              <w:jc w:val="right"/>
              <w:rPr>
                <w:rFonts w:eastAsia="Times New Roman"/>
                <w:bCs/>
                <w:sz w:val="22"/>
                <w:lang w:eastAsia="en-US"/>
              </w:rPr>
            </w:pPr>
            <w:r w:rsidRPr="000C4A8E">
              <w:rPr>
                <w:rFonts w:eastAsia="Times New Roman"/>
                <w:bCs/>
                <w:sz w:val="22"/>
                <w:lang w:eastAsia="en-US"/>
              </w:rPr>
              <w:t>_______________________</w:t>
            </w:r>
          </w:p>
          <w:p w:rsidR="000D4B1A" w:rsidRPr="000C4A8E" w:rsidRDefault="000D4B1A" w:rsidP="00D94605">
            <w:pPr>
              <w:ind w:firstLine="0"/>
              <w:jc w:val="right"/>
              <w:rPr>
                <w:rFonts w:eastAsia="Times New Roman"/>
                <w:bCs/>
                <w:sz w:val="22"/>
                <w:lang w:eastAsia="en-US"/>
              </w:rPr>
            </w:pPr>
            <w:r w:rsidRPr="000C4A8E">
              <w:rPr>
                <w:rFonts w:eastAsia="Times New Roman"/>
                <w:bCs/>
                <w:sz w:val="22"/>
                <w:lang w:eastAsia="en-US"/>
              </w:rPr>
              <w:t>«</w:t>
            </w:r>
            <w:r>
              <w:rPr>
                <w:rFonts w:eastAsia="Times New Roman"/>
                <w:bCs/>
                <w:sz w:val="22"/>
                <w:lang w:eastAsia="en-US"/>
              </w:rPr>
              <w:t>20</w:t>
            </w:r>
            <w:r w:rsidRPr="000C4A8E">
              <w:rPr>
                <w:rFonts w:eastAsia="Times New Roman"/>
                <w:bCs/>
                <w:sz w:val="22"/>
                <w:lang w:eastAsia="en-US"/>
              </w:rPr>
              <w:t>» июня 2025г</w:t>
            </w:r>
            <w:r w:rsidRPr="000C4A8E">
              <w:rPr>
                <w:rFonts w:eastAsia="Times New Roman"/>
                <w:b/>
                <w:bCs/>
                <w:sz w:val="22"/>
                <w:lang w:eastAsia="en-US"/>
              </w:rPr>
              <w:t>.</w:t>
            </w:r>
          </w:p>
          <w:p w:rsidR="000D4B1A" w:rsidRPr="000C4A8E" w:rsidRDefault="000D4B1A" w:rsidP="00D94605">
            <w:pPr>
              <w:rPr>
                <w:rFonts w:eastAsia="Times New Roman"/>
                <w:sz w:val="22"/>
                <w:lang w:eastAsia="en-US"/>
              </w:rPr>
            </w:pPr>
          </w:p>
          <w:p w:rsidR="000D4B1A" w:rsidRPr="000C4A8E" w:rsidRDefault="000D4B1A" w:rsidP="00D94605">
            <w:pPr>
              <w:tabs>
                <w:tab w:val="left" w:pos="4224"/>
              </w:tabs>
              <w:rPr>
                <w:rFonts w:eastAsia="Times New Roman"/>
                <w:sz w:val="22"/>
                <w:lang w:eastAsia="en-US"/>
              </w:rPr>
            </w:pPr>
            <w:r w:rsidRPr="000C4A8E">
              <w:rPr>
                <w:rFonts w:eastAsia="Times New Roman"/>
                <w:sz w:val="22"/>
                <w:lang w:eastAsia="en-US"/>
              </w:rPr>
              <w:tab/>
            </w:r>
          </w:p>
        </w:tc>
      </w:tr>
    </w:tbl>
    <w:p w:rsidR="000D4B1A" w:rsidRPr="007144F4" w:rsidRDefault="000D4B1A" w:rsidP="000D4B1A">
      <w:pPr>
        <w:jc w:val="center"/>
        <w:outlineLvl w:val="1"/>
        <w:rPr>
          <w:b/>
          <w:bCs/>
          <w:sz w:val="22"/>
        </w:rPr>
      </w:pPr>
      <w:r w:rsidRPr="007144F4">
        <w:rPr>
          <w:b/>
          <w:bCs/>
          <w:sz w:val="22"/>
        </w:rPr>
        <w:t>ИЗВЕЩЕНИЕ</w:t>
      </w:r>
    </w:p>
    <w:p w:rsidR="000D4B1A" w:rsidRPr="007144F4" w:rsidRDefault="000D4B1A" w:rsidP="000D4B1A">
      <w:pPr>
        <w:jc w:val="center"/>
        <w:outlineLvl w:val="1"/>
        <w:rPr>
          <w:b/>
          <w:color w:val="000000"/>
          <w:sz w:val="22"/>
        </w:rPr>
      </w:pPr>
      <w:r w:rsidRPr="007144F4">
        <w:rPr>
          <w:b/>
          <w:bCs/>
          <w:sz w:val="22"/>
        </w:rPr>
        <w:t xml:space="preserve">о проведении </w:t>
      </w:r>
      <w:r w:rsidRPr="007144F4">
        <w:rPr>
          <w:b/>
          <w:color w:val="000000"/>
          <w:sz w:val="22"/>
        </w:rPr>
        <w:t>запроса котировок в электронной форме</w:t>
      </w:r>
    </w:p>
    <w:p w:rsidR="000D4B1A" w:rsidRPr="007144F4" w:rsidRDefault="000D4B1A" w:rsidP="000D4B1A">
      <w:pPr>
        <w:pStyle w:val="Standard"/>
        <w:jc w:val="center"/>
        <w:rPr>
          <w:rFonts w:hint="eastAsia"/>
          <w:b/>
          <w:bCs/>
          <w:sz w:val="22"/>
          <w:szCs w:val="22"/>
        </w:rPr>
      </w:pPr>
      <w:r w:rsidRPr="00F41EAF">
        <w:rPr>
          <w:b/>
          <w:bCs/>
          <w:sz w:val="22"/>
          <w:szCs w:val="22"/>
        </w:rPr>
        <w:t>на выполнение работ - ремонт теплотрассы</w:t>
      </w:r>
    </w:p>
    <w:tbl>
      <w:tblPr>
        <w:tblW w:w="1005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50"/>
        <w:gridCol w:w="7405"/>
      </w:tblGrid>
      <w:tr w:rsidR="000D4B1A" w:rsidRPr="007144F4" w:rsidTr="00D94605">
        <w:tc>
          <w:tcPr>
            <w:tcW w:w="2650" w:type="dxa"/>
            <w:tcBorders>
              <w:top w:val="single" w:sz="4" w:space="0" w:color="000000"/>
              <w:left w:val="single" w:sz="4" w:space="0" w:color="000000"/>
              <w:bottom w:val="single" w:sz="4" w:space="0" w:color="000000"/>
              <w:right w:val="single" w:sz="4" w:space="0" w:color="000000"/>
            </w:tcBorders>
          </w:tcPr>
          <w:p w:rsidR="000D4B1A" w:rsidRPr="007144F4" w:rsidRDefault="000D4B1A" w:rsidP="00D94605">
            <w:pPr>
              <w:ind w:firstLine="0"/>
              <w:jc w:val="left"/>
              <w:rPr>
                <w:b/>
                <w:sz w:val="22"/>
              </w:rPr>
            </w:pPr>
            <w:r w:rsidRPr="007144F4">
              <w:rPr>
                <w:b/>
                <w:sz w:val="22"/>
              </w:rPr>
              <w:t>Способ процедуры закупки</w:t>
            </w:r>
          </w:p>
        </w:tc>
        <w:tc>
          <w:tcPr>
            <w:tcW w:w="7405" w:type="dxa"/>
            <w:tcBorders>
              <w:top w:val="single" w:sz="4" w:space="0" w:color="000000"/>
              <w:left w:val="single" w:sz="4" w:space="0" w:color="000000"/>
              <w:bottom w:val="single" w:sz="4" w:space="0" w:color="000000"/>
              <w:right w:val="single" w:sz="4" w:space="0" w:color="000000"/>
            </w:tcBorders>
          </w:tcPr>
          <w:p w:rsidR="000D4B1A" w:rsidRPr="007144F4" w:rsidRDefault="000D4B1A" w:rsidP="00D94605">
            <w:pPr>
              <w:ind w:firstLine="0"/>
              <w:jc w:val="left"/>
              <w:rPr>
                <w:b/>
                <w:sz w:val="22"/>
              </w:rPr>
            </w:pPr>
            <w:r w:rsidRPr="007144F4">
              <w:rPr>
                <w:b/>
                <w:color w:val="000000"/>
                <w:sz w:val="22"/>
              </w:rPr>
              <w:t>Запрос котировок в электронной форме</w:t>
            </w:r>
          </w:p>
        </w:tc>
      </w:tr>
      <w:tr w:rsidR="000D4B1A" w:rsidRPr="007144F4" w:rsidTr="00D94605">
        <w:tc>
          <w:tcPr>
            <w:tcW w:w="2650" w:type="dxa"/>
            <w:tcBorders>
              <w:top w:val="single" w:sz="4" w:space="0" w:color="000000"/>
              <w:left w:val="single" w:sz="4" w:space="0" w:color="000000"/>
              <w:bottom w:val="single" w:sz="4" w:space="0" w:color="000000"/>
              <w:right w:val="single" w:sz="4" w:space="0" w:color="000000"/>
            </w:tcBorders>
          </w:tcPr>
          <w:p w:rsidR="000D4B1A" w:rsidRPr="007144F4" w:rsidRDefault="000D4B1A" w:rsidP="00D94605">
            <w:pPr>
              <w:ind w:firstLine="0"/>
              <w:jc w:val="left"/>
              <w:rPr>
                <w:b/>
                <w:sz w:val="22"/>
              </w:rPr>
            </w:pPr>
            <w:r w:rsidRPr="007144F4">
              <w:rPr>
                <w:b/>
                <w:sz w:val="22"/>
              </w:rPr>
              <w:t>Наименование заказчика, адрес</w:t>
            </w:r>
          </w:p>
        </w:tc>
        <w:tc>
          <w:tcPr>
            <w:tcW w:w="7405" w:type="dxa"/>
            <w:tcBorders>
              <w:top w:val="single" w:sz="4" w:space="0" w:color="000000"/>
              <w:left w:val="single" w:sz="4" w:space="0" w:color="000000"/>
              <w:bottom w:val="single" w:sz="4" w:space="0" w:color="000000"/>
              <w:right w:val="single" w:sz="4" w:space="0" w:color="000000"/>
            </w:tcBorders>
          </w:tcPr>
          <w:p w:rsidR="000D4B1A" w:rsidRPr="00CE7348" w:rsidRDefault="000D4B1A" w:rsidP="00D94605">
            <w:pPr>
              <w:shd w:val="clear" w:color="auto" w:fill="FFFFFF"/>
              <w:snapToGrid w:val="0"/>
              <w:ind w:left="57" w:right="57" w:firstLine="0"/>
              <w:rPr>
                <w:rFonts w:eastAsia="Calibri"/>
                <w:sz w:val="22"/>
                <w:lang w:eastAsia="en-US"/>
              </w:rPr>
            </w:pPr>
            <w:r w:rsidRPr="00CE7348">
              <w:rPr>
                <w:b/>
                <w:color w:val="000000"/>
                <w:sz w:val="22"/>
              </w:rPr>
              <w:t>Наименование Заказчика:</w:t>
            </w:r>
            <w:r w:rsidRPr="00CE7348">
              <w:rPr>
                <w:rFonts w:eastAsia="Calibri"/>
                <w:sz w:val="22"/>
                <w:lang w:eastAsia="en-US"/>
              </w:rPr>
              <w:t xml:space="preserve"> </w:t>
            </w:r>
            <w:r w:rsidRPr="00CE7348">
              <w:rPr>
                <w:rFonts w:eastAsia="Times New Roman"/>
                <w:sz w:val="22"/>
                <w:lang w:eastAsia="zh-CN"/>
              </w:rPr>
              <w:t>Муниципальное унитарное предприятие жилищно-коммунального хозяйства «Лев-Толстовское»</w:t>
            </w:r>
          </w:p>
          <w:p w:rsidR="000D4B1A" w:rsidRPr="00CE7348" w:rsidRDefault="000D4B1A" w:rsidP="00D94605">
            <w:pPr>
              <w:shd w:val="clear" w:color="auto" w:fill="FFFFFF"/>
              <w:snapToGrid w:val="0"/>
              <w:ind w:left="57" w:right="57" w:firstLine="0"/>
              <w:rPr>
                <w:rFonts w:eastAsia="Calibri"/>
                <w:sz w:val="22"/>
                <w:lang w:eastAsia="en-US"/>
              </w:rPr>
            </w:pPr>
            <w:r w:rsidRPr="00CE7348">
              <w:rPr>
                <w:rFonts w:eastAsia="Calibri"/>
                <w:sz w:val="22"/>
                <w:lang w:eastAsia="en-US"/>
              </w:rPr>
              <w:t xml:space="preserve">Место нахождения, почтовый адрес: </w:t>
            </w:r>
            <w:r w:rsidRPr="00CE7348">
              <w:rPr>
                <w:rFonts w:eastAsia="Times New Roman"/>
                <w:sz w:val="22"/>
              </w:rPr>
              <w:t xml:space="preserve">399870, Липецкая область, Лев-Толстовский район, поселок Лев Толстой, Красноармейский </w:t>
            </w:r>
            <w:proofErr w:type="spellStart"/>
            <w:r w:rsidRPr="00CE7348">
              <w:rPr>
                <w:rFonts w:eastAsia="Times New Roman"/>
                <w:sz w:val="22"/>
              </w:rPr>
              <w:t>пр</w:t>
            </w:r>
            <w:proofErr w:type="spellEnd"/>
            <w:r w:rsidRPr="00CE7348">
              <w:rPr>
                <w:rFonts w:eastAsia="Times New Roman"/>
                <w:sz w:val="22"/>
              </w:rPr>
              <w:t>-д, д. 6</w:t>
            </w:r>
          </w:p>
          <w:p w:rsidR="000D4B1A" w:rsidRPr="00CE7348" w:rsidRDefault="000D4B1A" w:rsidP="00D94605">
            <w:pPr>
              <w:shd w:val="clear" w:color="auto" w:fill="FFFFFF"/>
              <w:snapToGrid w:val="0"/>
              <w:ind w:left="57" w:right="57" w:firstLine="0"/>
              <w:rPr>
                <w:rFonts w:eastAsia="Calibri"/>
                <w:sz w:val="22"/>
                <w:lang w:eastAsia="en-US"/>
              </w:rPr>
            </w:pPr>
            <w:r w:rsidRPr="00CE7348">
              <w:rPr>
                <w:rFonts w:eastAsia="Calibri"/>
                <w:sz w:val="22"/>
                <w:lang w:eastAsia="en-US"/>
              </w:rPr>
              <w:t>адрес электронной почты</w:t>
            </w:r>
            <w:r w:rsidRPr="00CE7348">
              <w:rPr>
                <w:rFonts w:eastAsia="Calibri"/>
                <w:sz w:val="22"/>
                <w:u w:val="single"/>
                <w:lang w:eastAsia="en-US"/>
              </w:rPr>
              <w:t xml:space="preserve"> </w:t>
            </w:r>
            <w:proofErr w:type="spellStart"/>
            <w:r w:rsidRPr="00CE7348">
              <w:rPr>
                <w:rFonts w:eastAsia="Calibri"/>
                <w:sz w:val="22"/>
                <w:u w:val="single"/>
                <w:lang w:val="en-US" w:eastAsia="en-US"/>
              </w:rPr>
              <w:t>mupzkhlevtolstovskoe</w:t>
            </w:r>
            <w:proofErr w:type="spellEnd"/>
            <w:r w:rsidRPr="00CE7348">
              <w:rPr>
                <w:rFonts w:eastAsia="Calibri"/>
                <w:sz w:val="22"/>
                <w:u w:val="single"/>
                <w:lang w:eastAsia="en-US"/>
              </w:rPr>
              <w:t>@</w:t>
            </w:r>
            <w:r w:rsidRPr="00CE7348">
              <w:rPr>
                <w:rFonts w:eastAsia="Calibri"/>
                <w:sz w:val="22"/>
                <w:u w:val="single"/>
                <w:lang w:val="en-US" w:eastAsia="en-US"/>
              </w:rPr>
              <w:t>mail</w:t>
            </w:r>
            <w:r w:rsidRPr="00CE7348">
              <w:rPr>
                <w:rFonts w:eastAsia="Calibri"/>
                <w:sz w:val="22"/>
                <w:u w:val="single"/>
                <w:lang w:eastAsia="en-US"/>
              </w:rPr>
              <w:t>.</w:t>
            </w:r>
            <w:proofErr w:type="spellStart"/>
            <w:r w:rsidRPr="00CE7348">
              <w:rPr>
                <w:rFonts w:eastAsia="Calibri"/>
                <w:sz w:val="22"/>
                <w:u w:val="single"/>
                <w:lang w:val="en-US" w:eastAsia="en-US"/>
              </w:rPr>
              <w:t>ru</w:t>
            </w:r>
            <w:proofErr w:type="spellEnd"/>
            <w:r w:rsidRPr="00CE7348">
              <w:rPr>
                <w:rFonts w:eastAsia="Calibri"/>
                <w:sz w:val="22"/>
                <w:lang w:eastAsia="en-US"/>
              </w:rPr>
              <w:t xml:space="preserve"> </w:t>
            </w:r>
          </w:p>
          <w:p w:rsidR="000D4B1A" w:rsidRPr="00CE7348" w:rsidRDefault="000D4B1A" w:rsidP="00D94605">
            <w:pPr>
              <w:shd w:val="clear" w:color="auto" w:fill="FFFFFF"/>
              <w:snapToGrid w:val="0"/>
              <w:ind w:left="57" w:right="57" w:firstLine="0"/>
              <w:rPr>
                <w:rFonts w:eastAsia="Calibri"/>
                <w:sz w:val="22"/>
                <w:lang w:eastAsia="en-US"/>
              </w:rPr>
            </w:pPr>
            <w:r w:rsidRPr="00CE7348">
              <w:rPr>
                <w:rFonts w:eastAsia="Calibri"/>
                <w:sz w:val="22"/>
                <w:lang w:eastAsia="en-US"/>
              </w:rPr>
              <w:t>номер контактного телефона: 89065920367</w:t>
            </w:r>
          </w:p>
          <w:p w:rsidR="000D4B1A" w:rsidRPr="00CE7348" w:rsidRDefault="000D4B1A" w:rsidP="00D94605">
            <w:pPr>
              <w:ind w:firstLine="0"/>
              <w:jc w:val="left"/>
              <w:rPr>
                <w:sz w:val="22"/>
              </w:rPr>
            </w:pPr>
            <w:r w:rsidRPr="00CE7348">
              <w:rPr>
                <w:rFonts w:eastAsia="Calibri"/>
                <w:sz w:val="22"/>
                <w:lang w:eastAsia="en-US"/>
              </w:rPr>
              <w:t>Контактное лицо: Рыльская Оксана Сергеевна</w:t>
            </w:r>
          </w:p>
        </w:tc>
      </w:tr>
      <w:tr w:rsidR="000D4B1A" w:rsidRPr="007144F4" w:rsidTr="00D94605">
        <w:tc>
          <w:tcPr>
            <w:tcW w:w="2650" w:type="dxa"/>
            <w:tcBorders>
              <w:top w:val="single" w:sz="4" w:space="0" w:color="000000"/>
              <w:left w:val="single" w:sz="4" w:space="0" w:color="000000"/>
              <w:bottom w:val="single" w:sz="4" w:space="0" w:color="000000"/>
              <w:right w:val="single" w:sz="4" w:space="0" w:color="000000"/>
            </w:tcBorders>
          </w:tcPr>
          <w:p w:rsidR="000D4B1A" w:rsidRPr="007144F4" w:rsidRDefault="000D4B1A" w:rsidP="00D94605">
            <w:pPr>
              <w:ind w:firstLine="0"/>
              <w:jc w:val="left"/>
              <w:rPr>
                <w:b/>
                <w:sz w:val="22"/>
              </w:rPr>
            </w:pPr>
            <w:r w:rsidRPr="007144F4">
              <w:rPr>
                <w:b/>
                <w:sz w:val="22"/>
              </w:rPr>
              <w:t>Предмет Договора</w:t>
            </w:r>
          </w:p>
        </w:tc>
        <w:tc>
          <w:tcPr>
            <w:tcW w:w="7405" w:type="dxa"/>
            <w:tcBorders>
              <w:top w:val="single" w:sz="4" w:space="0" w:color="000000"/>
              <w:left w:val="single" w:sz="4" w:space="0" w:color="000000"/>
              <w:bottom w:val="single" w:sz="4" w:space="0" w:color="000000"/>
              <w:right w:val="single" w:sz="4" w:space="0" w:color="000000"/>
            </w:tcBorders>
            <w:shd w:val="clear" w:color="auto" w:fill="auto"/>
          </w:tcPr>
          <w:p w:rsidR="000D4B1A" w:rsidRPr="007144F4" w:rsidRDefault="000D4B1A" w:rsidP="00D94605">
            <w:pPr>
              <w:pStyle w:val="Standard"/>
              <w:jc w:val="both"/>
              <w:rPr>
                <w:rFonts w:hint="eastAsia"/>
                <w:b/>
                <w:bCs/>
                <w:sz w:val="22"/>
                <w:szCs w:val="22"/>
              </w:rPr>
            </w:pPr>
            <w:r w:rsidRPr="00F41EAF">
              <w:rPr>
                <w:b/>
                <w:bCs/>
                <w:sz w:val="22"/>
                <w:szCs w:val="22"/>
              </w:rPr>
              <w:t>Ремонт теплотрассы</w:t>
            </w:r>
          </w:p>
        </w:tc>
      </w:tr>
      <w:tr w:rsidR="000D4B1A" w:rsidRPr="007144F4" w:rsidTr="00D94605">
        <w:trPr>
          <w:trHeight w:val="942"/>
        </w:trPr>
        <w:tc>
          <w:tcPr>
            <w:tcW w:w="2650" w:type="dxa"/>
          </w:tcPr>
          <w:p w:rsidR="000D4B1A" w:rsidRPr="007144F4" w:rsidRDefault="000D4B1A" w:rsidP="00D94605">
            <w:pPr>
              <w:tabs>
                <w:tab w:val="left" w:pos="600"/>
                <w:tab w:val="left" w:pos="840"/>
                <w:tab w:val="left" w:pos="960"/>
                <w:tab w:val="left" w:pos="1080"/>
                <w:tab w:val="left" w:pos="1260"/>
                <w:tab w:val="left" w:pos="1740"/>
              </w:tabs>
              <w:ind w:firstLine="0"/>
              <w:rPr>
                <w:b/>
                <w:bCs/>
                <w:sz w:val="22"/>
              </w:rPr>
            </w:pPr>
            <w:r w:rsidRPr="007144F4">
              <w:rPr>
                <w:b/>
                <w:bCs/>
                <w:sz w:val="22"/>
              </w:rPr>
              <w:t xml:space="preserve">Описание объекта закупки, количество товара </w:t>
            </w:r>
          </w:p>
        </w:tc>
        <w:tc>
          <w:tcPr>
            <w:tcW w:w="7405" w:type="dxa"/>
          </w:tcPr>
          <w:p w:rsidR="000D4B1A" w:rsidRPr="007144F4" w:rsidRDefault="000D4B1A" w:rsidP="00D94605">
            <w:pPr>
              <w:pStyle w:val="UseCaseListParagraphBullet1BulletListFooterTextnumberedParagraphedeliste1lp1BulletNumberSLf1ListParagraph1UL"/>
              <w:ind w:left="0"/>
              <w:jc w:val="both"/>
              <w:rPr>
                <w:rFonts w:ascii="Times New Roman" w:hAnsi="Times New Roman" w:cs="Times New Roman"/>
                <w:sz w:val="22"/>
                <w:szCs w:val="22"/>
              </w:rPr>
            </w:pPr>
            <w:r w:rsidRPr="007144F4">
              <w:rPr>
                <w:rFonts w:ascii="Times New Roman" w:hAnsi="Times New Roman" w:cs="Times New Roman"/>
                <w:sz w:val="22"/>
                <w:szCs w:val="22"/>
              </w:rPr>
              <w:t>Описание объекта закупки и информация о количестве товара указана в Техническом задании (Приложение №1 к извещению), ЛОКАЛЬНОМ СМЕТНОМ РАСЧЕТЕ (СМЕТА) №б\н  (Приложение № 2 к извещению).</w:t>
            </w:r>
          </w:p>
        </w:tc>
      </w:tr>
      <w:tr w:rsidR="000D4B1A" w:rsidRPr="007144F4" w:rsidTr="00D94605">
        <w:trPr>
          <w:trHeight w:val="873"/>
        </w:trPr>
        <w:tc>
          <w:tcPr>
            <w:tcW w:w="2650" w:type="dxa"/>
            <w:tcBorders>
              <w:top w:val="single" w:sz="4" w:space="0" w:color="000000"/>
              <w:left w:val="single" w:sz="4" w:space="0" w:color="000000"/>
              <w:bottom w:val="single" w:sz="4" w:space="0" w:color="000000"/>
              <w:right w:val="single" w:sz="4" w:space="0" w:color="000000"/>
            </w:tcBorders>
          </w:tcPr>
          <w:p w:rsidR="000D4B1A" w:rsidRPr="007144F4" w:rsidRDefault="000D4B1A" w:rsidP="00D94605">
            <w:pPr>
              <w:ind w:firstLine="0"/>
              <w:jc w:val="left"/>
              <w:rPr>
                <w:b/>
                <w:sz w:val="22"/>
              </w:rPr>
            </w:pPr>
            <w:r w:rsidRPr="007144F4">
              <w:rPr>
                <w:b/>
                <w:sz w:val="22"/>
              </w:rPr>
              <w:t>Место поставки товара, выполнения работ, оказания услуг</w:t>
            </w:r>
          </w:p>
        </w:tc>
        <w:tc>
          <w:tcPr>
            <w:tcW w:w="7405" w:type="dxa"/>
            <w:tcBorders>
              <w:top w:val="single" w:sz="4" w:space="0" w:color="000000"/>
              <w:left w:val="single" w:sz="4" w:space="0" w:color="000000"/>
              <w:bottom w:val="single" w:sz="4" w:space="0" w:color="000000"/>
              <w:right w:val="single" w:sz="4" w:space="0" w:color="000000"/>
            </w:tcBorders>
            <w:shd w:val="clear" w:color="auto" w:fill="auto"/>
          </w:tcPr>
          <w:p w:rsidR="000D4B1A" w:rsidRPr="005D1DE4" w:rsidRDefault="000D4B1A" w:rsidP="00D94605">
            <w:pPr>
              <w:pStyle w:val="Standard"/>
              <w:jc w:val="both"/>
              <w:rPr>
                <w:rFonts w:eastAsia="Times New Roman" w:cs="Times New Roman"/>
                <w:b/>
                <w:sz w:val="22"/>
                <w:szCs w:val="22"/>
                <w:lang w:eastAsia="ru-RU"/>
              </w:rPr>
            </w:pPr>
            <w:r w:rsidRPr="003935CE">
              <w:rPr>
                <w:rFonts w:ascii="Times New Roman" w:eastAsia="Lucida Sans Unicode" w:hAnsi="Times New Roman"/>
                <w:bCs/>
                <w:kern w:val="1"/>
                <w:lang w:eastAsia="ru-RU"/>
              </w:rPr>
              <w:t xml:space="preserve">от компенсационного колодца по ул. </w:t>
            </w:r>
            <w:proofErr w:type="spellStart"/>
            <w:r w:rsidRPr="003935CE">
              <w:rPr>
                <w:rFonts w:ascii="Times New Roman" w:eastAsia="Lucida Sans Unicode" w:hAnsi="Times New Roman"/>
                <w:bCs/>
                <w:kern w:val="1"/>
                <w:lang w:eastAsia="ru-RU"/>
              </w:rPr>
              <w:t>Слонского</w:t>
            </w:r>
            <w:proofErr w:type="spellEnd"/>
            <w:r w:rsidRPr="003935CE">
              <w:rPr>
                <w:rFonts w:ascii="Times New Roman" w:eastAsia="Lucida Sans Unicode" w:hAnsi="Times New Roman"/>
                <w:bCs/>
                <w:kern w:val="1"/>
                <w:lang w:eastAsia="ru-RU"/>
              </w:rPr>
              <w:t xml:space="preserve"> до ТК-25, реконструкция теплотрассы от ТК-16 по ул. Володарского до ТК-20 по ул. Коммунистическая, Липецкой области, Льва-Толстовского района, п. Лев Толстой.</w:t>
            </w:r>
          </w:p>
          <w:p w:rsidR="000D4B1A" w:rsidRPr="007144F4" w:rsidRDefault="000D4B1A" w:rsidP="00D94605">
            <w:pPr>
              <w:spacing w:line="276" w:lineRule="auto"/>
              <w:ind w:firstLine="0"/>
              <w:rPr>
                <w:sz w:val="22"/>
                <w:highlight w:val="yellow"/>
              </w:rPr>
            </w:pPr>
          </w:p>
        </w:tc>
      </w:tr>
      <w:tr w:rsidR="000D4B1A" w:rsidRPr="007144F4" w:rsidTr="00D94605">
        <w:trPr>
          <w:trHeight w:val="521"/>
        </w:trPr>
        <w:tc>
          <w:tcPr>
            <w:tcW w:w="2650" w:type="dxa"/>
            <w:tcBorders>
              <w:top w:val="single" w:sz="4" w:space="0" w:color="000000"/>
              <w:left w:val="single" w:sz="4" w:space="0" w:color="000000"/>
              <w:bottom w:val="single" w:sz="4" w:space="0" w:color="000000"/>
              <w:right w:val="single" w:sz="4" w:space="0" w:color="000000"/>
            </w:tcBorders>
          </w:tcPr>
          <w:p w:rsidR="000D4B1A" w:rsidRPr="007144F4" w:rsidRDefault="000D4B1A" w:rsidP="00D94605">
            <w:pPr>
              <w:ind w:firstLine="0"/>
              <w:jc w:val="left"/>
              <w:rPr>
                <w:b/>
                <w:sz w:val="22"/>
              </w:rPr>
            </w:pPr>
            <w:r w:rsidRPr="007144F4">
              <w:rPr>
                <w:b/>
                <w:sz w:val="22"/>
              </w:rPr>
              <w:t>Начальная (максимальная) цена Договора</w:t>
            </w:r>
          </w:p>
        </w:tc>
        <w:tc>
          <w:tcPr>
            <w:tcW w:w="7405" w:type="dxa"/>
            <w:tcBorders>
              <w:top w:val="single" w:sz="4" w:space="0" w:color="000000"/>
              <w:left w:val="single" w:sz="4" w:space="0" w:color="000000"/>
              <w:bottom w:val="single" w:sz="4" w:space="0" w:color="000000"/>
              <w:right w:val="single" w:sz="4" w:space="0" w:color="000000"/>
            </w:tcBorders>
          </w:tcPr>
          <w:p w:rsidR="000D4B1A" w:rsidRPr="00F41EAF" w:rsidRDefault="000D4B1A" w:rsidP="00D94605">
            <w:pPr>
              <w:ind w:firstLine="0"/>
              <w:rPr>
                <w:b/>
                <w:bCs/>
                <w:sz w:val="22"/>
              </w:rPr>
            </w:pPr>
            <w:r w:rsidRPr="00F41EAF">
              <w:rPr>
                <w:b/>
                <w:sz w:val="22"/>
              </w:rPr>
              <w:t xml:space="preserve">1 504 753,44 руб. </w:t>
            </w:r>
            <w:r w:rsidRPr="00F41EAF">
              <w:rPr>
                <w:bCs/>
                <w:sz w:val="22"/>
              </w:rPr>
              <w:t>(один миллион пятьсот четыре тысячи семьсот пятьдесят три) рубля 44 копейки, в том числе НДС (если предусмотрен)</w:t>
            </w:r>
          </w:p>
          <w:p w:rsidR="000D4B1A" w:rsidRPr="007144F4" w:rsidRDefault="000D4B1A" w:rsidP="00D94605">
            <w:pPr>
              <w:ind w:firstLine="0"/>
              <w:rPr>
                <w:sz w:val="22"/>
                <w:highlight w:val="yellow"/>
              </w:rPr>
            </w:pPr>
          </w:p>
        </w:tc>
      </w:tr>
      <w:tr w:rsidR="000D4B1A" w:rsidRPr="007144F4" w:rsidTr="00D94605">
        <w:trPr>
          <w:trHeight w:val="521"/>
        </w:trPr>
        <w:tc>
          <w:tcPr>
            <w:tcW w:w="2650" w:type="dxa"/>
            <w:tcBorders>
              <w:top w:val="single" w:sz="4" w:space="0" w:color="000000"/>
              <w:left w:val="single" w:sz="4" w:space="0" w:color="000000"/>
              <w:bottom w:val="single" w:sz="4" w:space="0" w:color="000000"/>
              <w:right w:val="single" w:sz="4" w:space="0" w:color="000000"/>
            </w:tcBorders>
          </w:tcPr>
          <w:p w:rsidR="000D4B1A" w:rsidRPr="007144F4" w:rsidRDefault="000D4B1A" w:rsidP="00D94605">
            <w:pPr>
              <w:ind w:firstLine="0"/>
              <w:jc w:val="left"/>
              <w:rPr>
                <w:b/>
                <w:sz w:val="22"/>
              </w:rPr>
            </w:pPr>
            <w:r w:rsidRPr="007144F4">
              <w:rPr>
                <w:b/>
                <w:sz w:val="22"/>
              </w:rPr>
              <w:t>Обоснование начальной (максимальной) цены Договора</w:t>
            </w:r>
            <w:r w:rsidRPr="007144F4">
              <w:rPr>
                <w:sz w:val="22"/>
              </w:rPr>
              <w:t xml:space="preserve"> </w:t>
            </w:r>
            <w:r w:rsidRPr="007144F4">
              <w:rPr>
                <w:b/>
                <w:sz w:val="22"/>
              </w:rPr>
              <w:t>с учетом или без учета расходов на перевозку, страхование, уплату таможенных пошлин, налогов и других обязательных платежей)</w:t>
            </w:r>
          </w:p>
        </w:tc>
        <w:tc>
          <w:tcPr>
            <w:tcW w:w="7405" w:type="dxa"/>
            <w:tcBorders>
              <w:top w:val="single" w:sz="4" w:space="0" w:color="000000"/>
              <w:left w:val="single" w:sz="4" w:space="0" w:color="000000"/>
              <w:bottom w:val="single" w:sz="4" w:space="0" w:color="000000"/>
              <w:right w:val="single" w:sz="4" w:space="0" w:color="000000"/>
            </w:tcBorders>
          </w:tcPr>
          <w:p w:rsidR="000D4B1A" w:rsidRPr="007144F4" w:rsidRDefault="000D4B1A" w:rsidP="00D94605">
            <w:pPr>
              <w:tabs>
                <w:tab w:val="left" w:pos="0"/>
                <w:tab w:val="left" w:pos="1276"/>
              </w:tabs>
              <w:ind w:firstLine="0"/>
              <w:rPr>
                <w:sz w:val="22"/>
              </w:rPr>
            </w:pPr>
            <w:r w:rsidRPr="007144F4">
              <w:rPr>
                <w:sz w:val="22"/>
              </w:rPr>
              <w:t>В цену настоящего договора включаются без исключения все расходы Подрядчика, производимые им в процессе выполнения работ, в том числе: расходы на страхование, уплату налогов, сборов и других обязательных платежей, стоимость проектных работ, стоимость материалов, используемых при выполнении работ, стоимость сметной документации и иные расходы Подрядчика, связанные с исполнением Договора.</w:t>
            </w:r>
          </w:p>
          <w:p w:rsidR="000D4B1A" w:rsidRPr="007144F4" w:rsidRDefault="000D4B1A" w:rsidP="00D94605">
            <w:pPr>
              <w:ind w:firstLine="0"/>
              <w:rPr>
                <w:sz w:val="22"/>
              </w:rPr>
            </w:pPr>
          </w:p>
        </w:tc>
      </w:tr>
      <w:tr w:rsidR="000D4B1A" w:rsidRPr="007144F4" w:rsidTr="00D94605">
        <w:tc>
          <w:tcPr>
            <w:tcW w:w="2650" w:type="dxa"/>
            <w:tcBorders>
              <w:top w:val="single" w:sz="4" w:space="0" w:color="000000"/>
              <w:left w:val="single" w:sz="4" w:space="0" w:color="000000"/>
              <w:bottom w:val="single" w:sz="4" w:space="0" w:color="000000"/>
              <w:right w:val="single" w:sz="4" w:space="0" w:color="000000"/>
            </w:tcBorders>
          </w:tcPr>
          <w:p w:rsidR="000D4B1A" w:rsidRPr="007144F4" w:rsidRDefault="000D4B1A" w:rsidP="00D94605">
            <w:pPr>
              <w:ind w:firstLine="0"/>
              <w:jc w:val="left"/>
              <w:rPr>
                <w:b/>
                <w:sz w:val="22"/>
              </w:rPr>
            </w:pPr>
            <w:r w:rsidRPr="007144F4">
              <w:rPr>
                <w:b/>
                <w:sz w:val="22"/>
              </w:rPr>
              <w:t>Место и срок подачи котировочных заявок</w:t>
            </w:r>
          </w:p>
        </w:tc>
        <w:tc>
          <w:tcPr>
            <w:tcW w:w="7405" w:type="dxa"/>
            <w:tcBorders>
              <w:top w:val="single" w:sz="4" w:space="0" w:color="000000"/>
              <w:left w:val="single" w:sz="4" w:space="0" w:color="000000"/>
              <w:bottom w:val="single" w:sz="4" w:space="0" w:color="000000"/>
              <w:right w:val="single" w:sz="4" w:space="0" w:color="000000"/>
            </w:tcBorders>
          </w:tcPr>
          <w:p w:rsidR="000D4B1A" w:rsidRPr="00F41EAF" w:rsidRDefault="000D4B1A" w:rsidP="00D94605">
            <w:pPr>
              <w:tabs>
                <w:tab w:val="left" w:pos="0"/>
              </w:tabs>
              <w:ind w:firstLine="0"/>
              <w:jc w:val="left"/>
              <w:rPr>
                <w:b/>
                <w:sz w:val="22"/>
              </w:rPr>
            </w:pPr>
            <w:r w:rsidRPr="00F41EAF">
              <w:rPr>
                <w:sz w:val="22"/>
              </w:rPr>
              <w:t>Дата начала подачи котировочных заявок –</w:t>
            </w:r>
            <w:r w:rsidRPr="00F41EAF">
              <w:rPr>
                <w:b/>
                <w:sz w:val="22"/>
              </w:rPr>
              <w:t>с момента размещения извещения – 20.06.2025 г.</w:t>
            </w:r>
          </w:p>
          <w:p w:rsidR="000D4B1A" w:rsidRPr="00F41EAF" w:rsidRDefault="000D4B1A" w:rsidP="00D94605">
            <w:pPr>
              <w:tabs>
                <w:tab w:val="left" w:pos="0"/>
              </w:tabs>
              <w:ind w:firstLine="0"/>
              <w:jc w:val="left"/>
              <w:rPr>
                <w:sz w:val="22"/>
              </w:rPr>
            </w:pPr>
            <w:r w:rsidRPr="00F41EAF">
              <w:rPr>
                <w:sz w:val="22"/>
              </w:rPr>
              <w:t>Дата окончания сро</w:t>
            </w:r>
            <w:r w:rsidR="008355AE">
              <w:rPr>
                <w:sz w:val="22"/>
              </w:rPr>
              <w:t>ка подачи котировочных заявок –</w:t>
            </w:r>
            <w:r w:rsidR="008355AE" w:rsidRPr="008355AE">
              <w:rPr>
                <w:b/>
                <w:sz w:val="22"/>
              </w:rPr>
              <w:t>30</w:t>
            </w:r>
            <w:r w:rsidR="008355AE">
              <w:rPr>
                <w:b/>
                <w:sz w:val="22"/>
              </w:rPr>
              <w:t>.06</w:t>
            </w:r>
            <w:r w:rsidRPr="008355AE">
              <w:rPr>
                <w:b/>
                <w:sz w:val="22"/>
              </w:rPr>
              <w:t xml:space="preserve">.2025 </w:t>
            </w:r>
            <w:r w:rsidRPr="00F41EAF">
              <w:rPr>
                <w:b/>
                <w:sz w:val="22"/>
              </w:rPr>
              <w:t>г.</w:t>
            </w:r>
            <w:r w:rsidRPr="00F41EAF">
              <w:rPr>
                <w:sz w:val="22"/>
              </w:rPr>
              <w:t xml:space="preserve"> </w:t>
            </w:r>
            <w:r w:rsidRPr="00F41EAF">
              <w:rPr>
                <w:b/>
                <w:sz w:val="22"/>
              </w:rPr>
              <w:t xml:space="preserve"> 09:00 (время местное Заказчика)</w:t>
            </w:r>
          </w:p>
        </w:tc>
      </w:tr>
      <w:tr w:rsidR="000D4B1A" w:rsidRPr="007144F4" w:rsidTr="00D94605">
        <w:tc>
          <w:tcPr>
            <w:tcW w:w="2650" w:type="dxa"/>
          </w:tcPr>
          <w:p w:rsidR="000D4B1A" w:rsidRPr="007144F4" w:rsidRDefault="000D4B1A" w:rsidP="00D94605">
            <w:pPr>
              <w:pStyle w:val="3"/>
              <w:tabs>
                <w:tab w:val="clear" w:pos="227"/>
                <w:tab w:val="left" w:pos="900"/>
                <w:tab w:val="left" w:pos="1440"/>
              </w:tabs>
              <w:jc w:val="left"/>
              <w:rPr>
                <w:b/>
                <w:sz w:val="22"/>
                <w:szCs w:val="22"/>
              </w:rPr>
            </w:pPr>
            <w:r w:rsidRPr="007144F4">
              <w:rPr>
                <w:b/>
                <w:sz w:val="22"/>
                <w:szCs w:val="22"/>
              </w:rPr>
              <w:t>Размещение информации о закупке</w:t>
            </w:r>
          </w:p>
        </w:tc>
        <w:tc>
          <w:tcPr>
            <w:tcW w:w="7405" w:type="dxa"/>
          </w:tcPr>
          <w:p w:rsidR="000D4B1A" w:rsidRPr="007144F4" w:rsidRDefault="000D4B1A" w:rsidP="00D94605">
            <w:pPr>
              <w:ind w:firstLine="0"/>
              <w:rPr>
                <w:color w:val="0000FF"/>
                <w:sz w:val="22"/>
              </w:rPr>
            </w:pPr>
            <w:r w:rsidRPr="007144F4">
              <w:rPr>
                <w:sz w:val="22"/>
              </w:rPr>
              <w:t xml:space="preserve">Информация о настоящей закупке подлежит размещению в соответствии с требованиями Федерального закона от 18.07.2011г. № 223-ФЗ «О закупках </w:t>
            </w:r>
            <w:r w:rsidRPr="007144F4">
              <w:rPr>
                <w:sz w:val="22"/>
              </w:rPr>
              <w:lastRenderedPageBreak/>
              <w:t xml:space="preserve">товаров, работ, услуг отдельными видами юридических лиц» на официальном сайте в информационно-телекоммуникационной сети «Интернет» </w:t>
            </w:r>
            <w:hyperlink r:id="rId4" w:tooltip="http://www.zakupki.gov.ru/223/" w:history="1">
              <w:r w:rsidRPr="007144F4">
                <w:rPr>
                  <w:rStyle w:val="a3"/>
                  <w:sz w:val="22"/>
                </w:rPr>
                <w:t>http://www.</w:t>
              </w:r>
              <w:proofErr w:type="spellStart"/>
              <w:r w:rsidRPr="007144F4">
                <w:rPr>
                  <w:rStyle w:val="a3"/>
                  <w:sz w:val="22"/>
                  <w:lang w:val="en-US"/>
                </w:rPr>
                <w:t>zakupki</w:t>
              </w:r>
              <w:proofErr w:type="spellEnd"/>
              <w:r w:rsidRPr="007144F4">
                <w:rPr>
                  <w:rStyle w:val="a3"/>
                  <w:sz w:val="22"/>
                </w:rPr>
                <w:t>.</w:t>
              </w:r>
              <w:proofErr w:type="spellStart"/>
              <w:r w:rsidRPr="007144F4">
                <w:rPr>
                  <w:rStyle w:val="a3"/>
                  <w:sz w:val="22"/>
                  <w:lang w:val="en-US"/>
                </w:rPr>
                <w:t>gov</w:t>
              </w:r>
              <w:proofErr w:type="spellEnd"/>
              <w:r w:rsidRPr="007144F4">
                <w:rPr>
                  <w:rStyle w:val="a3"/>
                  <w:sz w:val="22"/>
                </w:rPr>
                <w:t>.</w:t>
              </w:r>
              <w:proofErr w:type="spellStart"/>
              <w:r w:rsidRPr="007144F4">
                <w:rPr>
                  <w:rStyle w:val="a3"/>
                  <w:sz w:val="22"/>
                </w:rPr>
                <w:t>ru</w:t>
              </w:r>
              <w:proofErr w:type="spellEnd"/>
              <w:r w:rsidRPr="007144F4">
                <w:rPr>
                  <w:rStyle w:val="a3"/>
                  <w:sz w:val="22"/>
                </w:rPr>
                <w:t>/</w:t>
              </w:r>
            </w:hyperlink>
            <w:r w:rsidRPr="007144F4">
              <w:rPr>
                <w:sz w:val="22"/>
              </w:rPr>
              <w:t>.</w:t>
            </w:r>
          </w:p>
        </w:tc>
        <w:bookmarkStart w:id="0" w:name="_GoBack"/>
        <w:bookmarkEnd w:id="0"/>
      </w:tr>
      <w:tr w:rsidR="000D4B1A" w:rsidRPr="007144F4" w:rsidTr="00D94605">
        <w:tc>
          <w:tcPr>
            <w:tcW w:w="2650" w:type="dxa"/>
          </w:tcPr>
          <w:p w:rsidR="000D4B1A" w:rsidRPr="007144F4" w:rsidRDefault="000D4B1A" w:rsidP="00D94605">
            <w:pPr>
              <w:pStyle w:val="3"/>
              <w:tabs>
                <w:tab w:val="clear" w:pos="227"/>
                <w:tab w:val="left" w:pos="900"/>
                <w:tab w:val="left" w:pos="1440"/>
              </w:tabs>
              <w:jc w:val="left"/>
              <w:rPr>
                <w:b/>
                <w:sz w:val="22"/>
                <w:szCs w:val="22"/>
              </w:rPr>
            </w:pPr>
            <w:r w:rsidRPr="007144F4">
              <w:rPr>
                <w:b/>
                <w:sz w:val="22"/>
                <w:szCs w:val="22"/>
              </w:rPr>
              <w:lastRenderedPageBreak/>
              <w:t>Порядок предоставления информации о закупке</w:t>
            </w:r>
          </w:p>
        </w:tc>
        <w:tc>
          <w:tcPr>
            <w:tcW w:w="7405" w:type="dxa"/>
          </w:tcPr>
          <w:p w:rsidR="000D4B1A" w:rsidRPr="007144F4" w:rsidRDefault="000D4B1A" w:rsidP="00D94605">
            <w:pPr>
              <w:ind w:firstLine="0"/>
              <w:rPr>
                <w:color w:val="000000"/>
                <w:sz w:val="22"/>
                <w:lang w:eastAsia="ar-SA"/>
              </w:rPr>
            </w:pPr>
            <w:r w:rsidRPr="007144F4">
              <w:rPr>
                <w:color w:val="000000"/>
                <w:sz w:val="22"/>
                <w:lang w:eastAsia="ar-SA"/>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rsidR="000D4B1A" w:rsidRPr="007144F4" w:rsidRDefault="000D4B1A" w:rsidP="00D94605">
            <w:pPr>
              <w:widowControl w:val="0"/>
              <w:ind w:firstLine="0"/>
              <w:rPr>
                <w:color w:val="000000"/>
                <w:sz w:val="22"/>
                <w:lang w:eastAsia="ar-SA"/>
              </w:rPr>
            </w:pPr>
            <w:r w:rsidRPr="007144F4">
              <w:rPr>
                <w:color w:val="000000"/>
                <w:sz w:val="22"/>
                <w:lang w:eastAsia="ar-SA"/>
              </w:rPr>
              <w:t>В ЕИС и на сайте электронной торговой площадке ЭТП «ТОРГИ – ОНЛАЙН» http://etp.torgi-online.com (далее также – ЭТП), документация находится в открытом доступе, начиная с даты размещения извещения.</w:t>
            </w:r>
          </w:p>
          <w:p w:rsidR="000D4B1A" w:rsidRPr="007144F4" w:rsidRDefault="000D4B1A" w:rsidP="00D94605">
            <w:pPr>
              <w:ind w:firstLine="0"/>
              <w:rPr>
                <w:sz w:val="22"/>
              </w:rPr>
            </w:pPr>
            <w:r w:rsidRPr="007144F4">
              <w:rPr>
                <w:sz w:val="22"/>
              </w:rPr>
              <w:t xml:space="preserve">Закупочная документация предоставляется бесплатно. </w:t>
            </w:r>
          </w:p>
        </w:tc>
      </w:tr>
      <w:tr w:rsidR="000D4B1A" w:rsidRPr="007144F4" w:rsidTr="00D94605">
        <w:tc>
          <w:tcPr>
            <w:tcW w:w="2650" w:type="dxa"/>
            <w:tcBorders>
              <w:top w:val="single" w:sz="4" w:space="0" w:color="000000"/>
              <w:left w:val="single" w:sz="4" w:space="0" w:color="000000"/>
              <w:bottom w:val="single" w:sz="4" w:space="0" w:color="000000"/>
              <w:right w:val="single" w:sz="4" w:space="0" w:color="000000"/>
            </w:tcBorders>
          </w:tcPr>
          <w:p w:rsidR="000D4B1A" w:rsidRPr="007144F4" w:rsidRDefault="000D4B1A" w:rsidP="00D94605">
            <w:pPr>
              <w:ind w:firstLine="0"/>
              <w:jc w:val="left"/>
              <w:rPr>
                <w:b/>
                <w:sz w:val="22"/>
              </w:rPr>
            </w:pPr>
            <w:r w:rsidRPr="007144F4">
              <w:rPr>
                <w:b/>
                <w:sz w:val="22"/>
              </w:rPr>
              <w:t>Место, дата и время рассмотрения заявок на участие в запросе котировки, подведение итогов процедуры закупки</w:t>
            </w:r>
          </w:p>
        </w:tc>
        <w:tc>
          <w:tcPr>
            <w:tcW w:w="7405" w:type="dxa"/>
            <w:tcBorders>
              <w:top w:val="single" w:sz="4" w:space="0" w:color="000000"/>
              <w:left w:val="single" w:sz="4" w:space="0" w:color="000000"/>
              <w:bottom w:val="single" w:sz="4" w:space="0" w:color="000000"/>
              <w:right w:val="single" w:sz="4" w:space="0" w:color="000000"/>
            </w:tcBorders>
          </w:tcPr>
          <w:p w:rsidR="000D4B1A" w:rsidRPr="007144F4" w:rsidRDefault="000D4B1A" w:rsidP="00D94605">
            <w:pPr>
              <w:ind w:firstLine="0"/>
              <w:jc w:val="left"/>
              <w:rPr>
                <w:b/>
                <w:sz w:val="22"/>
              </w:rPr>
            </w:pPr>
            <w:r w:rsidRPr="007144F4">
              <w:rPr>
                <w:sz w:val="22"/>
              </w:rPr>
              <w:t xml:space="preserve">Рассмотрение котировочных заявок и подведение итогов процедуры закупки состоится </w:t>
            </w:r>
            <w:r w:rsidR="008355AE" w:rsidRPr="008355AE">
              <w:rPr>
                <w:b/>
                <w:sz w:val="22"/>
              </w:rPr>
              <w:t>30.06</w:t>
            </w:r>
            <w:r w:rsidRPr="008355AE">
              <w:rPr>
                <w:b/>
                <w:sz w:val="22"/>
              </w:rPr>
              <w:t>.2025г.</w:t>
            </w:r>
            <w:r w:rsidRPr="008355AE">
              <w:rPr>
                <w:sz w:val="22"/>
              </w:rPr>
              <w:t xml:space="preserve"> </w:t>
            </w:r>
            <w:r w:rsidRPr="008355AE">
              <w:rPr>
                <w:b/>
                <w:sz w:val="22"/>
              </w:rPr>
              <w:t>в 10:00 (время местное Заказчика)</w:t>
            </w:r>
          </w:p>
          <w:p w:rsidR="000D4B1A" w:rsidRPr="007144F4" w:rsidRDefault="000D4B1A" w:rsidP="00D94605">
            <w:pPr>
              <w:ind w:firstLine="0"/>
              <w:jc w:val="left"/>
              <w:rPr>
                <w:sz w:val="22"/>
              </w:rPr>
            </w:pPr>
          </w:p>
          <w:p w:rsidR="000D4B1A" w:rsidRPr="007144F4" w:rsidRDefault="000D4B1A" w:rsidP="00D94605">
            <w:pPr>
              <w:ind w:firstLine="0"/>
              <w:jc w:val="left"/>
              <w:rPr>
                <w:sz w:val="22"/>
              </w:rPr>
            </w:pPr>
          </w:p>
          <w:p w:rsidR="000D4B1A" w:rsidRPr="007144F4" w:rsidRDefault="000D4B1A" w:rsidP="00D94605">
            <w:pPr>
              <w:ind w:firstLine="0"/>
              <w:jc w:val="left"/>
              <w:rPr>
                <w:sz w:val="22"/>
              </w:rPr>
            </w:pPr>
            <w:r w:rsidRPr="00A562BE">
              <w:rPr>
                <w:sz w:val="22"/>
              </w:rPr>
              <w:t xml:space="preserve">399870, Липецкая область, Лев-Толстовский район, поселок Лев Толстой, Красноармейский </w:t>
            </w:r>
            <w:proofErr w:type="spellStart"/>
            <w:r w:rsidRPr="00A562BE">
              <w:rPr>
                <w:sz w:val="22"/>
              </w:rPr>
              <w:t>пр</w:t>
            </w:r>
            <w:proofErr w:type="spellEnd"/>
            <w:r w:rsidRPr="00A562BE">
              <w:rPr>
                <w:sz w:val="22"/>
              </w:rPr>
              <w:t>-д, д. 6</w:t>
            </w:r>
          </w:p>
        </w:tc>
      </w:tr>
      <w:tr w:rsidR="000D4B1A" w:rsidRPr="007144F4" w:rsidTr="00D94605">
        <w:tc>
          <w:tcPr>
            <w:tcW w:w="2650" w:type="dxa"/>
            <w:tcBorders>
              <w:top w:val="single" w:sz="4" w:space="0" w:color="000000"/>
              <w:left w:val="single" w:sz="4" w:space="0" w:color="000000"/>
              <w:bottom w:val="single" w:sz="4" w:space="0" w:color="000000"/>
              <w:right w:val="single" w:sz="4" w:space="0" w:color="000000"/>
            </w:tcBorders>
          </w:tcPr>
          <w:p w:rsidR="000D4B1A" w:rsidRPr="007144F4" w:rsidRDefault="000D4B1A" w:rsidP="00D94605">
            <w:pPr>
              <w:ind w:firstLine="0"/>
              <w:jc w:val="left"/>
              <w:rPr>
                <w:b/>
                <w:sz w:val="22"/>
              </w:rPr>
            </w:pPr>
            <w:r w:rsidRPr="007144F4">
              <w:rPr>
                <w:b/>
                <w:sz w:val="22"/>
              </w:rPr>
              <w:t>Условия поставки товара</w:t>
            </w:r>
          </w:p>
        </w:tc>
        <w:tc>
          <w:tcPr>
            <w:tcW w:w="7405" w:type="dxa"/>
            <w:tcBorders>
              <w:top w:val="single" w:sz="4" w:space="0" w:color="000000"/>
              <w:left w:val="single" w:sz="4" w:space="0" w:color="000000"/>
              <w:bottom w:val="single" w:sz="4" w:space="0" w:color="000000"/>
              <w:right w:val="single" w:sz="4" w:space="0" w:color="000000"/>
            </w:tcBorders>
          </w:tcPr>
          <w:p w:rsidR="000D4B1A" w:rsidRPr="007144F4" w:rsidRDefault="000D4B1A" w:rsidP="00D94605">
            <w:pPr>
              <w:ind w:firstLine="0"/>
              <w:jc w:val="left"/>
              <w:rPr>
                <w:sz w:val="22"/>
              </w:rPr>
            </w:pPr>
            <w:r w:rsidRPr="007144F4">
              <w:rPr>
                <w:sz w:val="22"/>
              </w:rPr>
              <w:t>В соответствии с Техническим заданием (Приложение №1 к Извещению) и проектом Договора (Приложение №3 к Извещению)</w:t>
            </w:r>
          </w:p>
        </w:tc>
      </w:tr>
      <w:tr w:rsidR="000D4B1A" w:rsidRPr="007144F4" w:rsidTr="00D94605">
        <w:trPr>
          <w:trHeight w:val="809"/>
        </w:trPr>
        <w:tc>
          <w:tcPr>
            <w:tcW w:w="2650" w:type="dxa"/>
            <w:tcBorders>
              <w:top w:val="single" w:sz="4" w:space="0" w:color="000000"/>
              <w:left w:val="single" w:sz="4" w:space="0" w:color="000000"/>
              <w:bottom w:val="single" w:sz="4" w:space="0" w:color="000000"/>
              <w:right w:val="single" w:sz="4" w:space="0" w:color="000000"/>
            </w:tcBorders>
          </w:tcPr>
          <w:p w:rsidR="000D4B1A" w:rsidRPr="007144F4" w:rsidRDefault="000D4B1A" w:rsidP="00D94605">
            <w:pPr>
              <w:ind w:firstLine="0"/>
              <w:jc w:val="left"/>
              <w:rPr>
                <w:b/>
                <w:sz w:val="22"/>
              </w:rPr>
            </w:pPr>
            <w:r w:rsidRPr="007144F4">
              <w:rPr>
                <w:b/>
                <w:sz w:val="22"/>
              </w:rPr>
              <w:t>Срок выполнения работ</w:t>
            </w:r>
          </w:p>
        </w:tc>
        <w:tc>
          <w:tcPr>
            <w:tcW w:w="7405" w:type="dxa"/>
            <w:tcBorders>
              <w:top w:val="single" w:sz="4" w:space="0" w:color="000000"/>
              <w:left w:val="single" w:sz="4" w:space="0" w:color="000000"/>
              <w:bottom w:val="single" w:sz="4" w:space="0" w:color="000000"/>
              <w:right w:val="single" w:sz="4" w:space="0" w:color="000000"/>
            </w:tcBorders>
          </w:tcPr>
          <w:p w:rsidR="000D4B1A" w:rsidRPr="005D1DE4" w:rsidRDefault="000D4B1A" w:rsidP="00D94605">
            <w:pPr>
              <w:widowControl w:val="0"/>
              <w:spacing w:line="276" w:lineRule="auto"/>
              <w:ind w:firstLine="0"/>
              <w:jc w:val="left"/>
              <w:rPr>
                <w:rFonts w:eastAsia="Times New Roman"/>
                <w:szCs w:val="24"/>
              </w:rPr>
            </w:pPr>
            <w:r w:rsidRPr="005D1DE4">
              <w:rPr>
                <w:rFonts w:eastAsia="Times New Roman"/>
                <w:sz w:val="22"/>
              </w:rPr>
              <w:t>С даты заключения договора до 10.10.2025 года.</w:t>
            </w:r>
          </w:p>
          <w:p w:rsidR="000D4B1A" w:rsidRPr="00905D87" w:rsidRDefault="000D4B1A" w:rsidP="00D94605">
            <w:pPr>
              <w:widowControl w:val="0"/>
              <w:spacing w:line="276" w:lineRule="auto"/>
              <w:ind w:firstLine="0"/>
              <w:jc w:val="left"/>
              <w:rPr>
                <w:rFonts w:eastAsia="Times New Roman"/>
                <w:szCs w:val="24"/>
              </w:rPr>
            </w:pPr>
          </w:p>
          <w:p w:rsidR="000D4B1A" w:rsidRPr="00905D87" w:rsidRDefault="000D4B1A" w:rsidP="00D94605">
            <w:pPr>
              <w:widowControl w:val="0"/>
              <w:spacing w:line="276" w:lineRule="auto"/>
              <w:ind w:firstLine="0"/>
              <w:jc w:val="left"/>
              <w:rPr>
                <w:rFonts w:eastAsia="Times New Roman"/>
                <w:szCs w:val="24"/>
              </w:rPr>
            </w:pPr>
            <w:r w:rsidRPr="00905D87">
              <w:rPr>
                <w:rFonts w:eastAsia="Times New Roman"/>
                <w:sz w:val="22"/>
              </w:rPr>
              <w:t>Подрядчик не позднее 5-х рабочих дней от даты заключения договора предоставляет Заказчику:</w:t>
            </w:r>
          </w:p>
          <w:p w:rsidR="000D4B1A" w:rsidRPr="00905D87" w:rsidRDefault="000D4B1A" w:rsidP="00D94605">
            <w:pPr>
              <w:widowControl w:val="0"/>
              <w:spacing w:line="276" w:lineRule="auto"/>
              <w:ind w:firstLine="0"/>
              <w:jc w:val="left"/>
              <w:rPr>
                <w:rFonts w:eastAsia="Times New Roman"/>
                <w:szCs w:val="24"/>
              </w:rPr>
            </w:pPr>
            <w:r w:rsidRPr="00905D87">
              <w:rPr>
                <w:rFonts w:eastAsia="Times New Roman"/>
                <w:sz w:val="22"/>
              </w:rPr>
              <w:t>- утвержденный план график выполнения работ;</w:t>
            </w:r>
          </w:p>
          <w:p w:rsidR="000D4B1A" w:rsidRPr="00905D87" w:rsidRDefault="000D4B1A" w:rsidP="00D94605">
            <w:pPr>
              <w:widowControl w:val="0"/>
              <w:spacing w:line="276" w:lineRule="auto"/>
              <w:ind w:firstLine="0"/>
              <w:jc w:val="left"/>
              <w:rPr>
                <w:rFonts w:eastAsia="Times New Roman"/>
                <w:szCs w:val="24"/>
              </w:rPr>
            </w:pPr>
            <w:r w:rsidRPr="00905D87">
              <w:rPr>
                <w:rFonts w:eastAsia="Times New Roman"/>
                <w:sz w:val="22"/>
              </w:rPr>
              <w:t>- предоставить Заказчику документ о назначении представителя, ответственного за выполнение работ;</w:t>
            </w:r>
          </w:p>
          <w:p w:rsidR="000D4B1A" w:rsidRPr="007144F4" w:rsidRDefault="000D4B1A" w:rsidP="00D94605">
            <w:pPr>
              <w:pStyle w:val="Standard"/>
              <w:widowControl/>
              <w:suppressAutoHyphens/>
              <w:autoSpaceDN w:val="0"/>
              <w:textAlignment w:val="baseline"/>
              <w:rPr>
                <w:rFonts w:hint="eastAsia"/>
                <w:bCs/>
                <w:sz w:val="22"/>
                <w:szCs w:val="22"/>
                <w:highlight w:val="yellow"/>
              </w:rPr>
            </w:pPr>
            <w:r w:rsidRPr="00905D87">
              <w:rPr>
                <w:rFonts w:ascii="Times New Roman" w:eastAsia="Times New Roman" w:hAnsi="Times New Roman" w:cs="Times New Roman"/>
                <w:color w:val="auto"/>
                <w:sz w:val="22"/>
                <w:szCs w:val="22"/>
                <w:lang w:eastAsia="ru-RU" w:bidi="ar-SA"/>
              </w:rPr>
              <w:t>- для организации прохода своих работников и заезда автотранспорта на территорию выполнения работ, предоставить список своих работников, а также список задействованных автомобилей и другой техники.</w:t>
            </w:r>
          </w:p>
        </w:tc>
      </w:tr>
      <w:tr w:rsidR="000D4B1A" w:rsidRPr="007144F4" w:rsidTr="00D94605">
        <w:tc>
          <w:tcPr>
            <w:tcW w:w="2650" w:type="dxa"/>
            <w:tcBorders>
              <w:top w:val="single" w:sz="4" w:space="0" w:color="000000"/>
              <w:left w:val="single" w:sz="4" w:space="0" w:color="000000"/>
              <w:bottom w:val="single" w:sz="4" w:space="0" w:color="000000"/>
              <w:right w:val="single" w:sz="4" w:space="0" w:color="000000"/>
            </w:tcBorders>
          </w:tcPr>
          <w:p w:rsidR="000D4B1A" w:rsidRPr="007144F4" w:rsidRDefault="000D4B1A" w:rsidP="00D94605">
            <w:pPr>
              <w:ind w:firstLine="0"/>
              <w:jc w:val="left"/>
              <w:rPr>
                <w:b/>
                <w:sz w:val="22"/>
              </w:rPr>
            </w:pPr>
            <w:r w:rsidRPr="007144F4">
              <w:rPr>
                <w:b/>
                <w:sz w:val="22"/>
              </w:rPr>
              <w:t>Срок и условия оплаты</w:t>
            </w:r>
          </w:p>
        </w:tc>
        <w:tc>
          <w:tcPr>
            <w:tcW w:w="7405" w:type="dxa"/>
            <w:tcBorders>
              <w:top w:val="single" w:sz="4" w:space="0" w:color="000000"/>
              <w:left w:val="single" w:sz="4" w:space="0" w:color="000000"/>
              <w:bottom w:val="single" w:sz="4" w:space="0" w:color="000000"/>
              <w:right w:val="single" w:sz="4" w:space="0" w:color="000000"/>
            </w:tcBorders>
          </w:tcPr>
          <w:p w:rsidR="000D4B1A" w:rsidRPr="007144F4" w:rsidRDefault="000D4B1A" w:rsidP="00D94605">
            <w:pPr>
              <w:ind w:firstLine="0"/>
              <w:rPr>
                <w:i/>
                <w:sz w:val="22"/>
              </w:rPr>
            </w:pPr>
            <w:r w:rsidRPr="007144F4">
              <w:rPr>
                <w:sz w:val="22"/>
              </w:rPr>
              <w:t>В соответствии с проектом Договора (Приложение № 3 к извещению)</w:t>
            </w:r>
          </w:p>
        </w:tc>
      </w:tr>
      <w:tr w:rsidR="000D4B1A" w:rsidRPr="007144F4" w:rsidTr="00D94605">
        <w:tc>
          <w:tcPr>
            <w:tcW w:w="2650" w:type="dxa"/>
            <w:tcBorders>
              <w:top w:val="single" w:sz="4" w:space="0" w:color="000000"/>
              <w:left w:val="single" w:sz="4" w:space="0" w:color="000000"/>
              <w:bottom w:val="single" w:sz="4" w:space="0" w:color="000000"/>
              <w:right w:val="single" w:sz="4" w:space="0" w:color="000000"/>
            </w:tcBorders>
          </w:tcPr>
          <w:p w:rsidR="000D4B1A" w:rsidRPr="007144F4" w:rsidRDefault="000D4B1A" w:rsidP="00D94605">
            <w:pPr>
              <w:ind w:firstLine="0"/>
              <w:jc w:val="left"/>
              <w:rPr>
                <w:b/>
                <w:sz w:val="22"/>
              </w:rPr>
            </w:pPr>
            <w:r w:rsidRPr="007144F4">
              <w:rPr>
                <w:b/>
                <w:sz w:val="22"/>
              </w:rPr>
              <w:t>Обоснование цены Договора</w:t>
            </w:r>
          </w:p>
        </w:tc>
        <w:tc>
          <w:tcPr>
            <w:tcW w:w="7405" w:type="dxa"/>
            <w:tcBorders>
              <w:top w:val="single" w:sz="4" w:space="0" w:color="000000"/>
              <w:left w:val="single" w:sz="4" w:space="0" w:color="000000"/>
              <w:bottom w:val="single" w:sz="4" w:space="0" w:color="000000"/>
              <w:right w:val="single" w:sz="4" w:space="0" w:color="000000"/>
            </w:tcBorders>
          </w:tcPr>
          <w:p w:rsidR="000D4B1A" w:rsidRPr="007144F4" w:rsidRDefault="000D4B1A" w:rsidP="00D94605">
            <w:pPr>
              <w:ind w:firstLine="0"/>
              <w:jc w:val="left"/>
              <w:rPr>
                <w:sz w:val="22"/>
              </w:rPr>
            </w:pPr>
            <w:r w:rsidRPr="007144F4">
              <w:rPr>
                <w:sz w:val="22"/>
              </w:rPr>
              <w:t>Приложение № 2 к настоящему извещению.</w:t>
            </w:r>
          </w:p>
          <w:p w:rsidR="000D4B1A" w:rsidRPr="007144F4" w:rsidRDefault="000D4B1A" w:rsidP="00D94605">
            <w:pPr>
              <w:ind w:firstLine="0"/>
              <w:jc w:val="left"/>
              <w:rPr>
                <w:sz w:val="22"/>
              </w:rPr>
            </w:pPr>
          </w:p>
        </w:tc>
      </w:tr>
      <w:tr w:rsidR="000D4B1A" w:rsidRPr="007144F4" w:rsidTr="00D94605">
        <w:tc>
          <w:tcPr>
            <w:tcW w:w="2650" w:type="dxa"/>
            <w:tcBorders>
              <w:top w:val="single" w:sz="4" w:space="0" w:color="000000"/>
              <w:left w:val="single" w:sz="4" w:space="0" w:color="000000"/>
              <w:bottom w:val="single" w:sz="4" w:space="0" w:color="000000"/>
              <w:right w:val="single" w:sz="4" w:space="0" w:color="000000"/>
            </w:tcBorders>
          </w:tcPr>
          <w:p w:rsidR="000D4B1A" w:rsidRPr="007144F4" w:rsidRDefault="000D4B1A" w:rsidP="00D94605">
            <w:pPr>
              <w:ind w:firstLine="0"/>
              <w:jc w:val="left"/>
              <w:rPr>
                <w:b/>
                <w:sz w:val="22"/>
              </w:rPr>
            </w:pPr>
            <w:r w:rsidRPr="007144F4">
              <w:rPr>
                <w:b/>
                <w:sz w:val="22"/>
              </w:rPr>
              <w:t>Источник финансирование заказа</w:t>
            </w:r>
          </w:p>
        </w:tc>
        <w:tc>
          <w:tcPr>
            <w:tcW w:w="7405" w:type="dxa"/>
            <w:tcBorders>
              <w:top w:val="single" w:sz="4" w:space="0" w:color="000000"/>
              <w:left w:val="single" w:sz="4" w:space="0" w:color="000000"/>
              <w:bottom w:val="single" w:sz="4" w:space="0" w:color="000000"/>
              <w:right w:val="single" w:sz="4" w:space="0" w:color="000000"/>
            </w:tcBorders>
          </w:tcPr>
          <w:p w:rsidR="000D4B1A" w:rsidRPr="007144F4" w:rsidRDefault="000D4B1A" w:rsidP="00D94605">
            <w:pPr>
              <w:pStyle w:val="a4"/>
              <w:ind w:left="0"/>
              <w:rPr>
                <w:sz w:val="22"/>
                <w:szCs w:val="22"/>
                <w:highlight w:val="yellow"/>
                <w:lang w:eastAsia="en-US"/>
              </w:rPr>
            </w:pPr>
            <w:r w:rsidRPr="005D1DE4">
              <w:rPr>
                <w:sz w:val="22"/>
                <w:szCs w:val="22"/>
                <w:lang w:eastAsia="en-US"/>
              </w:rPr>
              <w:t>Собственные средства</w:t>
            </w:r>
          </w:p>
        </w:tc>
      </w:tr>
      <w:tr w:rsidR="000D4B1A" w:rsidRPr="007144F4" w:rsidTr="00D94605">
        <w:tc>
          <w:tcPr>
            <w:tcW w:w="2650" w:type="dxa"/>
          </w:tcPr>
          <w:p w:rsidR="000D4B1A" w:rsidRPr="007144F4" w:rsidRDefault="000D4B1A" w:rsidP="00D94605">
            <w:pPr>
              <w:tabs>
                <w:tab w:val="left" w:pos="600"/>
                <w:tab w:val="left" w:pos="840"/>
                <w:tab w:val="left" w:pos="960"/>
                <w:tab w:val="left" w:pos="1080"/>
                <w:tab w:val="left" w:pos="1260"/>
                <w:tab w:val="left" w:pos="1740"/>
              </w:tabs>
              <w:ind w:firstLine="0"/>
              <w:rPr>
                <w:b/>
                <w:bCs/>
                <w:sz w:val="22"/>
              </w:rPr>
            </w:pPr>
            <w:r w:rsidRPr="007144F4">
              <w:rPr>
                <w:b/>
                <w:bCs/>
                <w:sz w:val="22"/>
              </w:rPr>
              <w:t>Требования к качеству товара</w:t>
            </w:r>
          </w:p>
        </w:tc>
        <w:tc>
          <w:tcPr>
            <w:tcW w:w="7405" w:type="dxa"/>
          </w:tcPr>
          <w:p w:rsidR="000D4B1A" w:rsidRPr="007144F4" w:rsidRDefault="000D4B1A" w:rsidP="00D94605">
            <w:pPr>
              <w:tabs>
                <w:tab w:val="left" w:pos="600"/>
                <w:tab w:val="left" w:pos="840"/>
                <w:tab w:val="left" w:pos="960"/>
                <w:tab w:val="left" w:pos="1080"/>
                <w:tab w:val="left" w:pos="1260"/>
                <w:tab w:val="left" w:pos="1740"/>
              </w:tabs>
              <w:ind w:firstLine="0"/>
              <w:rPr>
                <w:bCs/>
                <w:color w:val="000000"/>
                <w:sz w:val="22"/>
              </w:rPr>
            </w:pPr>
            <w:r w:rsidRPr="007144F4">
              <w:rPr>
                <w:sz w:val="22"/>
              </w:rPr>
              <w:t>Приведены в приложении №1 к извещению «Техническое задание».</w:t>
            </w:r>
          </w:p>
        </w:tc>
      </w:tr>
      <w:tr w:rsidR="000D4B1A" w:rsidRPr="007144F4" w:rsidTr="00D94605">
        <w:tc>
          <w:tcPr>
            <w:tcW w:w="2650" w:type="dxa"/>
          </w:tcPr>
          <w:p w:rsidR="000D4B1A" w:rsidRPr="007144F4" w:rsidRDefault="000D4B1A" w:rsidP="00D94605">
            <w:pPr>
              <w:tabs>
                <w:tab w:val="left" w:pos="600"/>
                <w:tab w:val="left" w:pos="840"/>
                <w:tab w:val="left" w:pos="960"/>
                <w:tab w:val="left" w:pos="1080"/>
                <w:tab w:val="left" w:pos="1260"/>
                <w:tab w:val="left" w:pos="1740"/>
              </w:tabs>
              <w:ind w:firstLine="0"/>
              <w:rPr>
                <w:b/>
                <w:bCs/>
                <w:sz w:val="22"/>
              </w:rPr>
            </w:pPr>
            <w:r w:rsidRPr="007144F4">
              <w:rPr>
                <w:b/>
                <w:bCs/>
                <w:sz w:val="22"/>
              </w:rPr>
              <w:t>Требования к гарантийному сроку товара</w:t>
            </w:r>
          </w:p>
        </w:tc>
        <w:tc>
          <w:tcPr>
            <w:tcW w:w="7405" w:type="dxa"/>
          </w:tcPr>
          <w:p w:rsidR="000D4B1A" w:rsidRPr="007144F4" w:rsidRDefault="000D4B1A" w:rsidP="00D94605">
            <w:pPr>
              <w:tabs>
                <w:tab w:val="left" w:pos="600"/>
                <w:tab w:val="left" w:pos="840"/>
                <w:tab w:val="left" w:pos="960"/>
                <w:tab w:val="left" w:pos="1080"/>
                <w:tab w:val="left" w:pos="1260"/>
                <w:tab w:val="left" w:pos="1740"/>
              </w:tabs>
              <w:ind w:firstLine="0"/>
              <w:rPr>
                <w:bCs/>
                <w:color w:val="000000"/>
                <w:sz w:val="22"/>
              </w:rPr>
            </w:pPr>
            <w:r w:rsidRPr="007144F4">
              <w:rPr>
                <w:bCs/>
                <w:color w:val="000000"/>
                <w:sz w:val="22"/>
              </w:rPr>
              <w:t xml:space="preserve">Приведены в приложении </w:t>
            </w:r>
            <w:r w:rsidRPr="007144F4">
              <w:rPr>
                <w:bCs/>
                <w:sz w:val="22"/>
              </w:rPr>
              <w:t>№1</w:t>
            </w:r>
            <w:r w:rsidRPr="007144F4">
              <w:rPr>
                <w:bCs/>
                <w:color w:val="000000"/>
                <w:sz w:val="22"/>
              </w:rPr>
              <w:t xml:space="preserve"> к извещению «Техническое задание».</w:t>
            </w:r>
          </w:p>
        </w:tc>
      </w:tr>
      <w:tr w:rsidR="000D4B1A" w:rsidRPr="007144F4" w:rsidTr="00D94605">
        <w:tc>
          <w:tcPr>
            <w:tcW w:w="2650" w:type="dxa"/>
            <w:tcBorders>
              <w:top w:val="single" w:sz="4" w:space="0" w:color="000000"/>
              <w:left w:val="single" w:sz="4" w:space="0" w:color="000000"/>
              <w:bottom w:val="single" w:sz="4" w:space="0" w:color="000000"/>
              <w:right w:val="single" w:sz="4" w:space="0" w:color="000000"/>
            </w:tcBorders>
          </w:tcPr>
          <w:p w:rsidR="000D4B1A" w:rsidRPr="007144F4" w:rsidRDefault="000D4B1A" w:rsidP="00D94605">
            <w:pPr>
              <w:ind w:firstLine="0"/>
              <w:jc w:val="left"/>
              <w:rPr>
                <w:b/>
                <w:sz w:val="22"/>
              </w:rPr>
            </w:pPr>
            <w:r w:rsidRPr="007144F4">
              <w:rPr>
                <w:b/>
                <w:sz w:val="22"/>
              </w:rPr>
              <w:t>Требования к Участнику процедуры закупки</w:t>
            </w:r>
          </w:p>
        </w:tc>
        <w:tc>
          <w:tcPr>
            <w:tcW w:w="7405" w:type="dxa"/>
            <w:tcBorders>
              <w:top w:val="single" w:sz="4" w:space="0" w:color="000000"/>
              <w:left w:val="single" w:sz="4" w:space="0" w:color="000000"/>
              <w:bottom w:val="single" w:sz="4" w:space="0" w:color="000000"/>
              <w:right w:val="single" w:sz="4" w:space="0" w:color="000000"/>
            </w:tcBorders>
          </w:tcPr>
          <w:p w:rsidR="000D4B1A" w:rsidRPr="005B6AAB" w:rsidRDefault="000D4B1A" w:rsidP="00D94605">
            <w:pPr>
              <w:widowControl w:val="0"/>
              <w:suppressAutoHyphens/>
              <w:autoSpaceDE w:val="0"/>
              <w:ind w:firstLine="0"/>
              <w:rPr>
                <w:rFonts w:eastAsia="Times New Roman"/>
                <w:sz w:val="22"/>
                <w:lang w:eastAsia="zh-CN"/>
              </w:rPr>
            </w:pPr>
            <w:r w:rsidRPr="005B6AAB">
              <w:rPr>
                <w:rFonts w:eastAsia="Times New Roman"/>
                <w:sz w:val="22"/>
                <w:lang w:eastAsia="zh-CN"/>
              </w:rPr>
              <w:t>К участникам закупки предъявляются следующие единые обязательные требования:</w:t>
            </w:r>
          </w:p>
          <w:p w:rsidR="000D4B1A" w:rsidRPr="005B6AAB" w:rsidRDefault="000D4B1A" w:rsidP="00D94605">
            <w:pPr>
              <w:widowControl w:val="0"/>
              <w:suppressAutoHyphens/>
              <w:autoSpaceDE w:val="0"/>
              <w:ind w:firstLine="0"/>
              <w:rPr>
                <w:rFonts w:eastAsia="Times New Roman"/>
                <w:sz w:val="22"/>
                <w:lang w:eastAsia="zh-CN"/>
              </w:rPr>
            </w:pPr>
            <w:r w:rsidRPr="005B6AAB">
              <w:rPr>
                <w:rFonts w:eastAsia="Times New Roman"/>
                <w:sz w:val="22"/>
                <w:lang w:eastAsia="zh-CN"/>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0D4B1A" w:rsidRPr="005B6AAB" w:rsidRDefault="000D4B1A" w:rsidP="00D94605">
            <w:pPr>
              <w:widowControl w:val="0"/>
              <w:suppressAutoHyphens/>
              <w:autoSpaceDE w:val="0"/>
              <w:ind w:firstLine="0"/>
              <w:rPr>
                <w:rFonts w:eastAsia="Times New Roman"/>
                <w:sz w:val="22"/>
                <w:lang w:eastAsia="zh-CN"/>
              </w:rPr>
            </w:pPr>
            <w:r w:rsidRPr="005B6AAB">
              <w:rPr>
                <w:rFonts w:eastAsia="Times New Roman"/>
                <w:sz w:val="22"/>
                <w:lang w:eastAsia="zh-CN"/>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0D4B1A" w:rsidRPr="005B6AAB" w:rsidRDefault="000D4B1A" w:rsidP="00D94605">
            <w:pPr>
              <w:widowControl w:val="0"/>
              <w:suppressAutoHyphens/>
              <w:autoSpaceDE w:val="0"/>
              <w:ind w:firstLine="0"/>
              <w:rPr>
                <w:rFonts w:eastAsia="Times New Roman"/>
                <w:sz w:val="22"/>
                <w:lang w:eastAsia="zh-CN"/>
              </w:rPr>
            </w:pPr>
            <w:r w:rsidRPr="005B6AAB">
              <w:rPr>
                <w:rFonts w:eastAsia="Times New Roman"/>
                <w:sz w:val="22"/>
                <w:lang w:eastAsia="zh-CN"/>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D4B1A" w:rsidRPr="005B6AAB" w:rsidRDefault="000D4B1A" w:rsidP="00D94605">
            <w:pPr>
              <w:widowControl w:val="0"/>
              <w:suppressAutoHyphens/>
              <w:autoSpaceDE w:val="0"/>
              <w:ind w:firstLine="0"/>
              <w:rPr>
                <w:rFonts w:eastAsia="Times New Roman"/>
                <w:sz w:val="22"/>
                <w:lang w:eastAsia="zh-CN"/>
              </w:rPr>
            </w:pPr>
            <w:r w:rsidRPr="005B6AAB">
              <w:rPr>
                <w:rFonts w:eastAsia="Times New Roman"/>
                <w:sz w:val="22"/>
                <w:lang w:eastAsia="zh-CN"/>
              </w:rPr>
              <w:t xml:space="preserve">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5B6AAB">
              <w:rPr>
                <w:rFonts w:eastAsia="Times New Roman"/>
                <w:sz w:val="22"/>
                <w:lang w:eastAsia="zh-CN"/>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0D4B1A" w:rsidRPr="005B6AAB" w:rsidRDefault="000D4B1A" w:rsidP="00D94605">
            <w:pPr>
              <w:widowControl w:val="0"/>
              <w:suppressAutoHyphens/>
              <w:autoSpaceDE w:val="0"/>
              <w:ind w:firstLine="0"/>
              <w:rPr>
                <w:rFonts w:eastAsia="Times New Roman"/>
                <w:sz w:val="22"/>
                <w:lang w:eastAsia="zh-CN"/>
              </w:rPr>
            </w:pPr>
            <w:r w:rsidRPr="005B6AAB">
              <w:rPr>
                <w:rFonts w:eastAsia="Times New Roman"/>
                <w:sz w:val="22"/>
                <w:lang w:eastAsia="zh-CN"/>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D4B1A" w:rsidRPr="005B6AAB" w:rsidRDefault="000D4B1A" w:rsidP="00D94605">
            <w:pPr>
              <w:widowControl w:val="0"/>
              <w:suppressAutoHyphens/>
              <w:autoSpaceDE w:val="0"/>
              <w:ind w:firstLine="0"/>
              <w:rPr>
                <w:rFonts w:eastAsia="Times New Roman"/>
                <w:sz w:val="22"/>
                <w:lang w:eastAsia="zh-CN"/>
              </w:rPr>
            </w:pPr>
            <w:r w:rsidRPr="005B6AAB">
              <w:rPr>
                <w:rFonts w:eastAsia="Times New Roman"/>
                <w:sz w:val="22"/>
                <w:lang w:eastAsia="zh-C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0D4B1A" w:rsidRPr="005B6AAB" w:rsidRDefault="000D4B1A" w:rsidP="00D94605">
            <w:pPr>
              <w:widowControl w:val="0"/>
              <w:suppressAutoHyphens/>
              <w:autoSpaceDE w:val="0"/>
              <w:ind w:firstLine="0"/>
              <w:rPr>
                <w:rFonts w:eastAsia="Times New Roman"/>
                <w:sz w:val="22"/>
                <w:lang w:eastAsia="zh-CN"/>
              </w:rPr>
            </w:pPr>
            <w:r w:rsidRPr="005B6AAB">
              <w:rPr>
                <w:rFonts w:eastAsia="Times New Roman"/>
                <w:sz w:val="22"/>
                <w:lang w:eastAsia="zh-CN"/>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D4B1A" w:rsidRPr="005B6AAB" w:rsidRDefault="000D4B1A" w:rsidP="00D94605">
            <w:pPr>
              <w:widowControl w:val="0"/>
              <w:suppressAutoHyphens/>
              <w:autoSpaceDE w:val="0"/>
              <w:ind w:firstLine="0"/>
              <w:rPr>
                <w:rFonts w:eastAsia="Times New Roman"/>
                <w:sz w:val="22"/>
                <w:lang w:eastAsia="zh-CN"/>
              </w:rPr>
            </w:pPr>
            <w:r w:rsidRPr="005B6AAB">
              <w:rPr>
                <w:rFonts w:eastAsia="Times New Roman"/>
                <w:sz w:val="22"/>
                <w:lang w:eastAsia="zh-CN"/>
              </w:rPr>
              <w:t>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D4B1A" w:rsidRPr="007144F4" w:rsidRDefault="000D4B1A" w:rsidP="00D94605">
            <w:pPr>
              <w:widowControl w:val="0"/>
              <w:suppressAutoHyphens/>
              <w:autoSpaceDE w:val="0"/>
              <w:ind w:firstLine="0"/>
              <w:rPr>
                <w:sz w:val="22"/>
              </w:rPr>
            </w:pPr>
            <w:r w:rsidRPr="005B6AAB">
              <w:rPr>
                <w:rFonts w:eastAsia="Times New Roman"/>
                <w:sz w:val="22"/>
                <w:lang w:eastAsia="zh-CN"/>
              </w:rPr>
              <w:t>9) участник закупки не является оффшорной компанией.</w:t>
            </w:r>
          </w:p>
        </w:tc>
      </w:tr>
      <w:tr w:rsidR="000D4B1A" w:rsidRPr="007144F4" w:rsidTr="00D94605">
        <w:tc>
          <w:tcPr>
            <w:tcW w:w="2650" w:type="dxa"/>
            <w:tcBorders>
              <w:top w:val="single" w:sz="4" w:space="0" w:color="000000"/>
              <w:left w:val="single" w:sz="4" w:space="0" w:color="000000"/>
              <w:bottom w:val="single" w:sz="4" w:space="0" w:color="000000"/>
              <w:right w:val="single" w:sz="4" w:space="0" w:color="000000"/>
            </w:tcBorders>
          </w:tcPr>
          <w:p w:rsidR="000D4B1A" w:rsidRPr="007144F4" w:rsidRDefault="000D4B1A" w:rsidP="00D94605">
            <w:pPr>
              <w:ind w:firstLine="0"/>
              <w:jc w:val="left"/>
              <w:rPr>
                <w:b/>
                <w:sz w:val="22"/>
              </w:rPr>
            </w:pPr>
            <w:r w:rsidRPr="007144F4">
              <w:rPr>
                <w:rFonts w:eastAsia="Times New Roman"/>
                <w:b/>
                <w:sz w:val="22"/>
                <w:lang w:eastAsia="en-US"/>
              </w:rPr>
              <w:lastRenderedPageBreak/>
              <w:t xml:space="preserve">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w:t>
            </w:r>
            <w:r w:rsidRPr="007144F4">
              <w:rPr>
                <w:rFonts w:eastAsia="Times New Roman"/>
                <w:b/>
                <w:sz w:val="22"/>
                <w:lang w:eastAsia="en-US"/>
              </w:rPr>
              <w:lastRenderedPageBreak/>
              <w:t>установленным требованиям</w:t>
            </w:r>
          </w:p>
        </w:tc>
        <w:tc>
          <w:tcPr>
            <w:tcW w:w="7405" w:type="dxa"/>
            <w:tcBorders>
              <w:top w:val="single" w:sz="4" w:space="0" w:color="000000"/>
              <w:left w:val="single" w:sz="4" w:space="0" w:color="000000"/>
              <w:bottom w:val="single" w:sz="4" w:space="0" w:color="000000"/>
              <w:right w:val="single" w:sz="4" w:space="0" w:color="000000"/>
            </w:tcBorders>
          </w:tcPr>
          <w:p w:rsidR="000D4B1A" w:rsidRPr="00C12088" w:rsidRDefault="000D4B1A" w:rsidP="00D94605">
            <w:pPr>
              <w:widowControl w:val="0"/>
              <w:suppressAutoHyphens/>
              <w:autoSpaceDE w:val="0"/>
              <w:ind w:firstLine="540"/>
              <w:rPr>
                <w:rFonts w:eastAsia="Times New Roman"/>
                <w:sz w:val="22"/>
                <w:lang w:eastAsia="zh-CN"/>
              </w:rPr>
            </w:pPr>
            <w:r w:rsidRPr="00C12088">
              <w:rPr>
                <w:rFonts w:eastAsia="Times New Roman"/>
                <w:sz w:val="22"/>
                <w:lang w:eastAsia="zh-CN"/>
              </w:rPr>
              <w:lastRenderedPageBreak/>
              <w:t>1) сведения и документы об участнике, подавшем заявку на участие в процедурах закупки:</w:t>
            </w:r>
          </w:p>
          <w:p w:rsidR="000D4B1A" w:rsidRPr="00C12088" w:rsidRDefault="000D4B1A" w:rsidP="00D94605">
            <w:pPr>
              <w:widowControl w:val="0"/>
              <w:suppressAutoHyphens/>
              <w:autoSpaceDE w:val="0"/>
              <w:ind w:firstLine="540"/>
              <w:rPr>
                <w:rFonts w:eastAsia="Times New Roman"/>
                <w:sz w:val="22"/>
                <w:lang w:eastAsia="zh-CN"/>
              </w:rPr>
            </w:pPr>
            <w:r w:rsidRPr="00C12088">
              <w:rPr>
                <w:rFonts w:eastAsia="Times New Roman"/>
                <w:sz w:val="22"/>
                <w:lang w:eastAsia="zh-CN"/>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
          <w:p w:rsidR="000D4B1A" w:rsidRPr="00C12088" w:rsidRDefault="000D4B1A" w:rsidP="00D94605">
            <w:pPr>
              <w:widowControl w:val="0"/>
              <w:suppressAutoHyphens/>
              <w:autoSpaceDE w:val="0"/>
              <w:ind w:firstLine="540"/>
              <w:rPr>
                <w:rFonts w:eastAsia="Times New Roman"/>
                <w:sz w:val="22"/>
                <w:lang w:eastAsia="zh-CN"/>
              </w:rPr>
            </w:pPr>
            <w:r w:rsidRPr="00C12088">
              <w:rPr>
                <w:rFonts w:eastAsia="Times New Roman"/>
                <w:sz w:val="22"/>
                <w:lang w:eastAsia="zh-CN"/>
              </w:rPr>
              <w:t xml:space="preserve">б) выписка из единого государственного реестра юридических лиц или засвидетельствованная в нотариальном порядке копия такой выписки, </w:t>
            </w:r>
            <w:r w:rsidRPr="00C12088">
              <w:rPr>
                <w:rFonts w:eastAsia="Times New Roman"/>
                <w:sz w:val="22"/>
                <w:lang w:eastAsia="zh-CN"/>
              </w:rPr>
              <w:lastRenderedPageBreak/>
              <w:t>которая получена не ранее чем за один месяц, за три или за шесть месяцев</w:t>
            </w:r>
            <w:r w:rsidRPr="00C12088">
              <w:rPr>
                <w:rFonts w:eastAsia="Times New Roman"/>
                <w:i/>
                <w:sz w:val="22"/>
                <w:lang w:eastAsia="zh-CN"/>
              </w:rPr>
              <w:t xml:space="preserve"> </w:t>
            </w:r>
            <w:r w:rsidRPr="00C12088">
              <w:rPr>
                <w:rFonts w:eastAsia="Times New Roman"/>
                <w:sz w:val="22"/>
                <w:lang w:eastAsia="zh-CN"/>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C12088">
              <w:rPr>
                <w:rFonts w:eastAsia="Times New Roman"/>
                <w:i/>
                <w:sz w:val="22"/>
                <w:lang w:eastAsia="zh-CN"/>
              </w:rPr>
              <w:t xml:space="preserve"> </w:t>
            </w:r>
            <w:r w:rsidRPr="00C12088">
              <w:rPr>
                <w:rFonts w:eastAsia="Times New Roman"/>
                <w:sz w:val="22"/>
                <w:lang w:eastAsia="zh-CN"/>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rsidR="000D4B1A" w:rsidRPr="00C12088" w:rsidRDefault="000D4B1A" w:rsidP="00D94605">
            <w:pPr>
              <w:widowControl w:val="0"/>
              <w:suppressAutoHyphens/>
              <w:autoSpaceDE w:val="0"/>
              <w:ind w:firstLine="540"/>
              <w:rPr>
                <w:rFonts w:eastAsia="Times New Roman"/>
                <w:sz w:val="22"/>
                <w:lang w:eastAsia="zh-CN"/>
              </w:rPr>
            </w:pPr>
            <w:r w:rsidRPr="00C12088">
              <w:rPr>
                <w:rFonts w:eastAsia="Times New Roman"/>
                <w:sz w:val="22"/>
                <w:lang w:eastAsia="zh-CN"/>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5" w:tgtFrame="_blank" w:history="1">
              <w:r w:rsidRPr="00C12088">
                <w:rPr>
                  <w:rStyle w:val="a3"/>
                  <w:rFonts w:eastAsia="Times New Roman"/>
                  <w:sz w:val="22"/>
                  <w:lang w:eastAsia="zh-CN"/>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C12088">
              <w:rPr>
                <w:rFonts w:eastAsia="Times New Roman"/>
                <w:sz w:val="22"/>
                <w:lang w:eastAsia="zh-CN"/>
              </w:rPr>
              <w:t>» (</w:t>
            </w:r>
            <w:hyperlink r:id="rId6" w:tgtFrame="_blank" w:history="1">
              <w:r w:rsidRPr="00C12088">
                <w:rPr>
                  <w:rStyle w:val="a3"/>
                  <w:rFonts w:eastAsia="Times New Roman"/>
                  <w:sz w:val="22"/>
                  <w:lang w:eastAsia="zh-CN"/>
                </w:rPr>
                <w:t>https://service.nalog.ru/vyp/</w:t>
              </w:r>
            </w:hyperlink>
            <w:r w:rsidRPr="00C12088">
              <w:rPr>
                <w:rFonts w:eastAsia="Times New Roman"/>
                <w:sz w:val="22"/>
                <w:lang w:eastAsia="zh-CN"/>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rsidR="000D4B1A" w:rsidRPr="00C12088" w:rsidRDefault="000D4B1A" w:rsidP="00D94605">
            <w:pPr>
              <w:widowControl w:val="0"/>
              <w:suppressAutoHyphens/>
              <w:autoSpaceDE w:val="0"/>
              <w:ind w:firstLine="540"/>
              <w:rPr>
                <w:rFonts w:eastAsia="Times New Roman"/>
                <w:sz w:val="22"/>
                <w:lang w:eastAsia="zh-CN"/>
              </w:rPr>
            </w:pPr>
            <w:r w:rsidRPr="00C12088">
              <w:rPr>
                <w:rFonts w:eastAsia="Times New Roman"/>
                <w:sz w:val="22"/>
                <w:lang w:eastAsia="zh-CN"/>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C12088">
              <w:rPr>
                <w:rFonts w:eastAsia="Times New Roman"/>
                <w:i/>
                <w:sz w:val="22"/>
                <w:lang w:eastAsia="zh-CN"/>
              </w:rPr>
              <w:t xml:space="preserve">оформленная в свободной форме) </w:t>
            </w:r>
            <w:r w:rsidRPr="00C12088">
              <w:rPr>
                <w:rFonts w:eastAsia="Times New Roman"/>
                <w:sz w:val="22"/>
                <w:lang w:eastAsia="zh-CN"/>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0D4B1A" w:rsidRPr="00C12088" w:rsidRDefault="000D4B1A" w:rsidP="00D94605">
            <w:pPr>
              <w:widowControl w:val="0"/>
              <w:suppressAutoHyphens/>
              <w:autoSpaceDE w:val="0"/>
              <w:ind w:firstLine="540"/>
              <w:rPr>
                <w:rFonts w:eastAsia="Times New Roman"/>
                <w:sz w:val="22"/>
                <w:lang w:eastAsia="zh-CN"/>
              </w:rPr>
            </w:pPr>
            <w:r w:rsidRPr="00C12088">
              <w:rPr>
                <w:rFonts w:eastAsia="Times New Roman"/>
                <w:sz w:val="22"/>
                <w:lang w:eastAsia="zh-CN"/>
              </w:rPr>
              <w:t xml:space="preserve">г) документы, подтверждающие соответствие участника конкурентных процедур требованиям к участникам конкурентных процедур, установленным Заказчиком в </w:t>
            </w:r>
            <w:r>
              <w:rPr>
                <w:rFonts w:eastAsia="Times New Roman"/>
                <w:sz w:val="22"/>
                <w:lang w:eastAsia="zh-CN"/>
              </w:rPr>
              <w:t>извещении</w:t>
            </w:r>
            <w:r w:rsidRPr="00C12088">
              <w:rPr>
                <w:rFonts w:eastAsia="Times New Roman"/>
                <w:sz w:val="22"/>
                <w:lang w:eastAsia="zh-CN"/>
              </w:rPr>
              <w:t xml:space="preserve">, или копии таких документов, а также декларация о соответствии участника конкурентных процедур требованиям, установленным в </w:t>
            </w:r>
            <w:r>
              <w:rPr>
                <w:rFonts w:eastAsia="Times New Roman"/>
                <w:sz w:val="22"/>
                <w:lang w:eastAsia="zh-CN"/>
              </w:rPr>
              <w:t>извещении</w:t>
            </w:r>
            <w:r w:rsidRPr="00C12088">
              <w:rPr>
                <w:rFonts w:eastAsia="Times New Roman"/>
                <w:sz w:val="22"/>
                <w:lang w:eastAsia="zh-CN"/>
              </w:rPr>
              <w:t>;</w:t>
            </w:r>
          </w:p>
          <w:p w:rsidR="000D4B1A" w:rsidRPr="00C12088" w:rsidRDefault="000D4B1A" w:rsidP="00D94605">
            <w:pPr>
              <w:widowControl w:val="0"/>
              <w:suppressAutoHyphens/>
              <w:autoSpaceDE w:val="0"/>
              <w:ind w:firstLine="540"/>
              <w:rPr>
                <w:rFonts w:eastAsia="Times New Roman"/>
                <w:sz w:val="22"/>
                <w:lang w:eastAsia="zh-CN"/>
              </w:rPr>
            </w:pPr>
            <w:r w:rsidRPr="00C12088">
              <w:rPr>
                <w:rFonts w:eastAsia="Times New Roman"/>
                <w:sz w:val="22"/>
                <w:lang w:eastAsia="zh-CN"/>
              </w:rPr>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C12088">
              <w:rPr>
                <w:rFonts w:eastAsia="Times New Roman"/>
                <w:i/>
                <w:sz w:val="22"/>
                <w:lang w:eastAsia="zh-CN"/>
              </w:rPr>
              <w:t>(для юридического лица)</w:t>
            </w:r>
            <w:r w:rsidRPr="00C12088">
              <w:rPr>
                <w:rFonts w:eastAsia="Times New Roman"/>
                <w:sz w:val="22"/>
                <w:lang w:eastAsia="zh-CN"/>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C12088">
              <w:rPr>
                <w:rFonts w:eastAsia="Times New Roman"/>
                <w:i/>
                <w:sz w:val="22"/>
                <w:lang w:eastAsia="zh-CN"/>
              </w:rPr>
              <w:t>(для физических лиц),</w:t>
            </w:r>
            <w:r w:rsidRPr="00C12088">
              <w:rPr>
                <w:rFonts w:eastAsia="Times New Roman"/>
                <w:sz w:val="22"/>
                <w:lang w:eastAsia="zh-CN"/>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C12088">
              <w:rPr>
                <w:rFonts w:eastAsia="Times New Roman"/>
                <w:i/>
                <w:sz w:val="22"/>
                <w:lang w:eastAsia="zh-CN"/>
              </w:rPr>
              <w:t>(для индивидуального предпринимателя)</w:t>
            </w:r>
            <w:r w:rsidRPr="00C12088">
              <w:rPr>
                <w:rFonts w:eastAsia="Times New Roman"/>
                <w:sz w:val="22"/>
                <w:lang w:eastAsia="zh-CN"/>
              </w:rPr>
              <w:t>;</w:t>
            </w:r>
          </w:p>
          <w:p w:rsidR="000D4B1A" w:rsidRPr="00C12088" w:rsidRDefault="000D4B1A" w:rsidP="00D94605">
            <w:pPr>
              <w:widowControl w:val="0"/>
              <w:suppressAutoHyphens/>
              <w:autoSpaceDE w:val="0"/>
              <w:ind w:firstLine="540"/>
              <w:rPr>
                <w:rFonts w:eastAsia="Times New Roman"/>
                <w:bCs/>
                <w:iCs/>
                <w:sz w:val="22"/>
                <w:lang w:eastAsia="zh-CN"/>
              </w:rPr>
            </w:pPr>
            <w:r w:rsidRPr="00C12088">
              <w:rPr>
                <w:rFonts w:eastAsia="Times New Roman"/>
                <w:sz w:val="22"/>
                <w:lang w:eastAsia="zh-CN"/>
              </w:rPr>
              <w:t xml:space="preserve">е) </w:t>
            </w:r>
            <w:r w:rsidRPr="00C12088">
              <w:rPr>
                <w:rFonts w:eastAsia="Times New Roman"/>
                <w:bCs/>
                <w:iCs/>
                <w:sz w:val="22"/>
                <w:lang w:eastAsia="zh-CN"/>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Pr="00C12088">
              <w:rPr>
                <w:rFonts w:eastAsia="Times New Roman"/>
                <w:bCs/>
                <w:iCs/>
                <w:sz w:val="22"/>
                <w:lang w:eastAsia="zh-CN"/>
              </w:rPr>
              <w:lastRenderedPageBreak/>
              <w:t xml:space="preserve">Российской Федерации, учредительными документами юридического лица, </w:t>
            </w:r>
            <w:proofErr w:type="gramStart"/>
            <w:r w:rsidRPr="00C12088">
              <w:rPr>
                <w:rFonts w:eastAsia="Times New Roman"/>
                <w:bCs/>
                <w:iCs/>
                <w:sz w:val="22"/>
                <w:lang w:eastAsia="zh-CN"/>
              </w:rPr>
              <w:t>и</w:t>
            </w:r>
            <w:proofErr w:type="gramEnd"/>
            <w:r w:rsidRPr="00C12088">
              <w:rPr>
                <w:rFonts w:eastAsia="Times New Roman"/>
                <w:bCs/>
                <w:iCs/>
                <w:sz w:val="22"/>
                <w:lang w:eastAsia="zh-CN"/>
              </w:rPr>
              <w:t xml:space="preserve">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0D4B1A" w:rsidRPr="00C12088" w:rsidRDefault="000D4B1A" w:rsidP="00D94605">
            <w:pPr>
              <w:widowControl w:val="0"/>
              <w:suppressAutoHyphens/>
              <w:autoSpaceDE w:val="0"/>
              <w:ind w:firstLine="540"/>
              <w:rPr>
                <w:rFonts w:eastAsia="Times New Roman"/>
                <w:sz w:val="22"/>
                <w:lang w:eastAsia="zh-CN"/>
              </w:rPr>
            </w:pPr>
            <w:r w:rsidRPr="00C12088">
              <w:rPr>
                <w:rFonts w:eastAsia="Times New Roman"/>
                <w:sz w:val="22"/>
                <w:lang w:eastAsia="zh-CN"/>
              </w:rPr>
              <w:t xml:space="preserve">2) в случаях, предусмотренных </w:t>
            </w:r>
            <w:r>
              <w:rPr>
                <w:rFonts w:eastAsia="Times New Roman"/>
                <w:sz w:val="22"/>
                <w:lang w:eastAsia="zh-CN"/>
              </w:rPr>
              <w:t>извещением</w:t>
            </w:r>
            <w:r w:rsidRPr="00C12088">
              <w:rPr>
                <w:rFonts w:eastAsia="Times New Roman"/>
                <w:sz w:val="22"/>
                <w:lang w:eastAsia="zh-CN"/>
              </w:rPr>
              <w:t>,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0D4B1A" w:rsidRPr="00C12088" w:rsidRDefault="000D4B1A" w:rsidP="00D94605">
            <w:pPr>
              <w:widowControl w:val="0"/>
              <w:suppressAutoHyphens/>
              <w:autoSpaceDE w:val="0"/>
              <w:ind w:firstLine="540"/>
              <w:rPr>
                <w:rFonts w:eastAsia="Times New Roman"/>
                <w:sz w:val="22"/>
                <w:lang w:eastAsia="zh-CN"/>
              </w:rPr>
            </w:pPr>
            <w:r>
              <w:rPr>
                <w:rFonts w:eastAsia="Times New Roman"/>
                <w:sz w:val="22"/>
                <w:lang w:eastAsia="zh-CN"/>
              </w:rPr>
              <w:t>3</w:t>
            </w:r>
            <w:r w:rsidRPr="00C12088">
              <w:rPr>
                <w:rFonts w:eastAsia="Times New Roman"/>
                <w:sz w:val="22"/>
                <w:lang w:eastAsia="zh-CN"/>
              </w:rPr>
              <w:t>)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0D4B1A" w:rsidRPr="00C12088" w:rsidRDefault="000D4B1A" w:rsidP="00D94605">
            <w:pPr>
              <w:widowControl w:val="0"/>
              <w:suppressAutoHyphens/>
              <w:autoSpaceDE w:val="0"/>
              <w:ind w:firstLine="540"/>
              <w:rPr>
                <w:rFonts w:eastAsia="Times New Roman"/>
                <w:sz w:val="22"/>
                <w:lang w:eastAsia="zh-CN"/>
              </w:rPr>
            </w:pPr>
            <w:r>
              <w:rPr>
                <w:rFonts w:eastAsia="Times New Roman"/>
                <w:sz w:val="22"/>
                <w:lang w:eastAsia="zh-CN"/>
              </w:rPr>
              <w:t>4</w:t>
            </w:r>
            <w:r w:rsidRPr="00C12088">
              <w:rPr>
                <w:rFonts w:eastAsia="Times New Roman"/>
                <w:sz w:val="22"/>
                <w:lang w:eastAsia="zh-CN"/>
              </w:rPr>
              <w:t xml:space="preserve">) справка в свободной форме, за подписью руководителя предприятия, декларирующая </w:t>
            </w:r>
            <w:r w:rsidRPr="00C12088">
              <w:rPr>
                <w:rFonts w:eastAsia="Times New Roman"/>
                <w:bCs/>
                <w:iCs/>
                <w:sz w:val="22"/>
                <w:lang w:eastAsia="zh-CN"/>
              </w:rPr>
              <w:t xml:space="preserve">отсутствие у Претендента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C12088">
              <w:rPr>
                <w:rFonts w:eastAsia="Times New Roman"/>
                <w:sz w:val="22"/>
                <w:lang w:eastAsia="zh-CN"/>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Pr="00C12088">
              <w:rPr>
                <w:rFonts w:eastAsia="Times New Roman"/>
                <w:bCs/>
                <w:iCs/>
                <w:sz w:val="22"/>
                <w:lang w:eastAsia="zh-CN"/>
              </w:rPr>
              <w:t xml:space="preserve">.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C12088">
              <w:rPr>
                <w:rFonts w:eastAsia="Times New Roman"/>
                <w:sz w:val="22"/>
                <w:lang w:eastAsia="zh-CN"/>
              </w:rPr>
              <w:t xml:space="preserve">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w:t>
            </w:r>
            <w:proofErr w:type="spellStart"/>
            <w:r w:rsidRPr="00C12088">
              <w:rPr>
                <w:rFonts w:eastAsia="Times New Roman"/>
                <w:sz w:val="22"/>
                <w:lang w:eastAsia="zh-CN"/>
              </w:rPr>
              <w:t>непревышении</w:t>
            </w:r>
            <w:proofErr w:type="spellEnd"/>
            <w:r w:rsidRPr="00C12088">
              <w:rPr>
                <w:rFonts w:eastAsia="Times New Roman"/>
                <w:sz w:val="22"/>
                <w:lang w:eastAsia="zh-CN"/>
              </w:rPr>
              <w:t xml:space="preserve"> имеющейся задолженности порога в двадцать пять процентов балансовой стоимости активов участника закупки;</w:t>
            </w:r>
          </w:p>
          <w:p w:rsidR="000D4B1A" w:rsidRPr="00C12088" w:rsidRDefault="000D4B1A" w:rsidP="00D94605">
            <w:pPr>
              <w:widowControl w:val="0"/>
              <w:suppressAutoHyphens/>
              <w:autoSpaceDE w:val="0"/>
              <w:ind w:firstLine="540"/>
              <w:rPr>
                <w:rFonts w:eastAsia="Times New Roman"/>
                <w:sz w:val="22"/>
                <w:lang w:eastAsia="zh-CN"/>
              </w:rPr>
            </w:pPr>
            <w:r>
              <w:rPr>
                <w:rFonts w:eastAsia="Times New Roman"/>
                <w:bCs/>
                <w:iCs/>
                <w:sz w:val="22"/>
                <w:lang w:eastAsia="zh-CN"/>
              </w:rPr>
              <w:t>5</w:t>
            </w:r>
            <w:r w:rsidRPr="00C12088">
              <w:rPr>
                <w:rFonts w:eastAsia="Times New Roman"/>
                <w:bCs/>
                <w:iCs/>
                <w:sz w:val="22"/>
                <w:lang w:eastAsia="zh-CN"/>
              </w:rPr>
              <w:t>)</w:t>
            </w:r>
            <w:r w:rsidRPr="00C12088">
              <w:rPr>
                <w:rFonts w:eastAsia="Times New Roman"/>
                <w:sz w:val="22"/>
                <w:lang w:eastAsia="zh-CN"/>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0D4B1A" w:rsidRPr="00C12088" w:rsidRDefault="000D4B1A" w:rsidP="00D94605">
            <w:pPr>
              <w:widowControl w:val="0"/>
              <w:suppressAutoHyphens/>
              <w:autoSpaceDE w:val="0"/>
              <w:ind w:firstLine="540"/>
              <w:rPr>
                <w:rFonts w:eastAsia="Times New Roman"/>
                <w:sz w:val="22"/>
                <w:lang w:eastAsia="zh-CN"/>
              </w:rPr>
            </w:pPr>
            <w:r>
              <w:rPr>
                <w:rFonts w:eastAsia="Times New Roman"/>
                <w:sz w:val="22"/>
                <w:lang w:eastAsia="zh-CN"/>
              </w:rPr>
              <w:t>6)</w:t>
            </w:r>
            <w:r w:rsidRPr="00C12088">
              <w:rPr>
                <w:rFonts w:eastAsia="Times New Roman"/>
                <w:sz w:val="22"/>
                <w:lang w:eastAsia="zh-CN"/>
              </w:rPr>
              <w:t xml:space="preserve"> Заявка на участие в закупке должна содержать предложение участника закупки в отношении объекта закупки, а именно указанные в одном из следующих подпунктов сведения:</w:t>
            </w:r>
          </w:p>
          <w:p w:rsidR="000D4B1A" w:rsidRPr="00C12088" w:rsidRDefault="000D4B1A" w:rsidP="00D94605">
            <w:pPr>
              <w:widowControl w:val="0"/>
              <w:suppressAutoHyphens/>
              <w:autoSpaceDE w:val="0"/>
              <w:ind w:firstLine="540"/>
              <w:rPr>
                <w:rFonts w:eastAsia="Times New Roman"/>
                <w:sz w:val="22"/>
                <w:lang w:eastAsia="zh-CN"/>
              </w:rPr>
            </w:pPr>
            <w:r w:rsidRPr="00C12088">
              <w:rPr>
                <w:rFonts w:eastAsia="Times New Roman"/>
                <w:sz w:val="22"/>
                <w:lang w:eastAsia="zh-CN"/>
              </w:rPr>
              <w:lastRenderedPageBreak/>
              <w:t>1-1) при осуществлении закупки на поставку товара:</w:t>
            </w:r>
          </w:p>
          <w:p w:rsidR="000D4B1A" w:rsidRPr="00C12088" w:rsidRDefault="000D4B1A" w:rsidP="00D94605">
            <w:pPr>
              <w:widowControl w:val="0"/>
              <w:suppressAutoHyphens/>
              <w:autoSpaceDE w:val="0"/>
              <w:ind w:firstLine="540"/>
              <w:rPr>
                <w:rFonts w:eastAsia="Times New Roman"/>
                <w:sz w:val="22"/>
                <w:lang w:eastAsia="zh-CN"/>
              </w:rPr>
            </w:pPr>
            <w:r w:rsidRPr="00C12088">
              <w:rPr>
                <w:rFonts w:eastAsia="Times New Roman"/>
                <w:sz w:val="22"/>
                <w:lang w:eastAsia="zh-CN"/>
              </w:rPr>
              <w:t>а) согласие участника процедуры закупки на поставку товара в случае:</w:t>
            </w:r>
          </w:p>
          <w:p w:rsidR="000D4B1A" w:rsidRPr="00C12088" w:rsidRDefault="000D4B1A" w:rsidP="00D94605">
            <w:pPr>
              <w:widowControl w:val="0"/>
              <w:suppressAutoHyphens/>
              <w:autoSpaceDE w:val="0"/>
              <w:ind w:firstLine="540"/>
              <w:rPr>
                <w:rFonts w:eastAsia="Times New Roman"/>
                <w:sz w:val="22"/>
                <w:lang w:eastAsia="zh-CN"/>
              </w:rPr>
            </w:pPr>
            <w:r w:rsidRPr="00C12088">
              <w:rPr>
                <w:rFonts w:eastAsia="Times New Roman"/>
                <w:sz w:val="22"/>
                <w:lang w:eastAsia="zh-CN"/>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0D4B1A" w:rsidRPr="00C12088" w:rsidRDefault="000D4B1A" w:rsidP="00D94605">
            <w:pPr>
              <w:widowControl w:val="0"/>
              <w:suppressAutoHyphens/>
              <w:autoSpaceDE w:val="0"/>
              <w:ind w:firstLine="540"/>
              <w:rPr>
                <w:rFonts w:eastAsia="Times New Roman"/>
                <w:sz w:val="22"/>
                <w:lang w:eastAsia="zh-CN"/>
              </w:rPr>
            </w:pPr>
            <w:r w:rsidRPr="00C12088">
              <w:rPr>
                <w:rFonts w:eastAsia="Times New Roman"/>
                <w:sz w:val="22"/>
                <w:lang w:eastAsia="zh-CN"/>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0D4B1A" w:rsidRPr="00C12088" w:rsidRDefault="000D4B1A" w:rsidP="00D94605">
            <w:pPr>
              <w:widowControl w:val="0"/>
              <w:suppressAutoHyphens/>
              <w:autoSpaceDE w:val="0"/>
              <w:ind w:firstLine="540"/>
              <w:rPr>
                <w:rFonts w:eastAsia="Times New Roman"/>
                <w:sz w:val="22"/>
                <w:lang w:eastAsia="zh-CN"/>
              </w:rPr>
            </w:pPr>
            <w:r w:rsidRPr="00C12088">
              <w:rPr>
                <w:rFonts w:eastAsia="Times New Roman"/>
                <w:sz w:val="22"/>
                <w:lang w:eastAsia="zh-CN"/>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0D4B1A" w:rsidRPr="00C12088" w:rsidRDefault="000D4B1A" w:rsidP="00D94605">
            <w:pPr>
              <w:widowControl w:val="0"/>
              <w:suppressAutoHyphens/>
              <w:autoSpaceDE w:val="0"/>
              <w:ind w:firstLine="540"/>
              <w:rPr>
                <w:rFonts w:eastAsia="Times New Roman"/>
                <w:sz w:val="22"/>
                <w:lang w:eastAsia="zh-CN"/>
              </w:rPr>
            </w:pPr>
            <w:r w:rsidRPr="00C12088">
              <w:rPr>
                <w:rFonts w:eastAsia="Times New Roman"/>
                <w:sz w:val="22"/>
                <w:lang w:eastAsia="zh-CN"/>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rsidR="000D4B1A" w:rsidRPr="00C12088" w:rsidRDefault="000D4B1A" w:rsidP="00D94605">
            <w:pPr>
              <w:widowControl w:val="0"/>
              <w:suppressAutoHyphens/>
              <w:autoSpaceDE w:val="0"/>
              <w:ind w:firstLine="540"/>
              <w:rPr>
                <w:rFonts w:eastAsia="Times New Roman"/>
                <w:sz w:val="22"/>
                <w:lang w:eastAsia="zh-CN"/>
              </w:rPr>
            </w:pPr>
            <w:r w:rsidRPr="00C12088">
              <w:rPr>
                <w:rFonts w:eastAsia="Times New Roman"/>
                <w:sz w:val="22"/>
                <w:lang w:eastAsia="zh-CN"/>
              </w:rPr>
              <w:t>3-1) при осуществлении закупки на выполнение работ, оказание услуг для выполнения, оказания которых используется товар:</w:t>
            </w:r>
          </w:p>
          <w:p w:rsidR="000D4B1A" w:rsidRPr="00C12088" w:rsidRDefault="000D4B1A" w:rsidP="00D94605">
            <w:pPr>
              <w:widowControl w:val="0"/>
              <w:suppressAutoHyphens/>
              <w:autoSpaceDE w:val="0"/>
              <w:ind w:firstLine="540"/>
              <w:rPr>
                <w:rFonts w:eastAsia="Times New Roman"/>
                <w:sz w:val="22"/>
                <w:lang w:eastAsia="zh-CN"/>
              </w:rPr>
            </w:pPr>
            <w:r w:rsidRPr="00C12088">
              <w:rPr>
                <w:rFonts w:eastAsia="Times New Roman"/>
                <w:sz w:val="22"/>
                <w:lang w:eastAsia="zh-CN"/>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0D4B1A" w:rsidRPr="00C12088" w:rsidRDefault="000D4B1A" w:rsidP="00D94605">
            <w:pPr>
              <w:widowControl w:val="0"/>
              <w:suppressAutoHyphens/>
              <w:autoSpaceDE w:val="0"/>
              <w:ind w:firstLine="540"/>
              <w:rPr>
                <w:rFonts w:eastAsia="Times New Roman"/>
                <w:sz w:val="22"/>
                <w:lang w:eastAsia="zh-CN"/>
              </w:rPr>
            </w:pPr>
            <w:r w:rsidRPr="00C12088">
              <w:rPr>
                <w:rFonts w:eastAsia="Times New Roman"/>
                <w:sz w:val="22"/>
                <w:lang w:eastAsia="zh-CN"/>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0D4B1A" w:rsidRPr="00C12088" w:rsidRDefault="000D4B1A" w:rsidP="00D94605">
            <w:pPr>
              <w:widowControl w:val="0"/>
              <w:suppressAutoHyphens/>
              <w:autoSpaceDE w:val="0"/>
              <w:ind w:firstLine="540"/>
              <w:rPr>
                <w:rFonts w:eastAsia="Times New Roman"/>
                <w:sz w:val="22"/>
                <w:lang w:eastAsia="zh-CN"/>
              </w:rPr>
            </w:pPr>
            <w:r>
              <w:rPr>
                <w:rFonts w:eastAsia="Times New Roman"/>
                <w:sz w:val="22"/>
                <w:lang w:eastAsia="zh-CN"/>
              </w:rPr>
              <w:t>7</w:t>
            </w:r>
            <w:r w:rsidRPr="00C12088">
              <w:rPr>
                <w:rFonts w:eastAsia="Times New Roman"/>
                <w:sz w:val="22"/>
                <w:lang w:eastAsia="zh-CN"/>
              </w:rPr>
              <w:t xml:space="preserve">)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к документации о предоставлении персональных данных. </w:t>
            </w:r>
          </w:p>
          <w:p w:rsidR="000D4B1A" w:rsidRPr="007144F4" w:rsidRDefault="000D4B1A" w:rsidP="00D94605">
            <w:pPr>
              <w:widowControl w:val="0"/>
              <w:suppressAutoHyphens/>
              <w:autoSpaceDE w:val="0"/>
              <w:ind w:firstLine="0"/>
              <w:rPr>
                <w:rFonts w:eastAsia="Calibri"/>
                <w:sz w:val="22"/>
                <w:lang w:eastAsia="en-US"/>
              </w:rPr>
            </w:pPr>
            <w:r>
              <w:rPr>
                <w:rFonts w:eastAsia="Times New Roman"/>
                <w:sz w:val="22"/>
                <w:lang w:eastAsia="zh-CN"/>
              </w:rPr>
              <w:t xml:space="preserve">          8</w:t>
            </w:r>
            <w:r w:rsidRPr="00C12088">
              <w:rPr>
                <w:rFonts w:eastAsia="Times New Roman"/>
                <w:sz w:val="22"/>
                <w:lang w:eastAsia="zh-CN"/>
              </w:rPr>
              <w:t>) документ, декларирующий соответствие участника закупки требованиям, установленным в документации о конкурентной закупке (извещении об осуществлении конкурентной закупки)</w:t>
            </w:r>
            <w:r>
              <w:rPr>
                <w:rFonts w:eastAsia="Times New Roman"/>
                <w:sz w:val="22"/>
                <w:lang w:eastAsia="zh-CN"/>
              </w:rPr>
              <w:t>.</w:t>
            </w:r>
          </w:p>
        </w:tc>
      </w:tr>
      <w:tr w:rsidR="000D4B1A" w:rsidRPr="007144F4" w:rsidTr="00D94605">
        <w:tc>
          <w:tcPr>
            <w:tcW w:w="2650" w:type="dxa"/>
            <w:tcBorders>
              <w:top w:val="single" w:sz="4" w:space="0" w:color="000000"/>
              <w:left w:val="single" w:sz="4" w:space="0" w:color="000000"/>
              <w:bottom w:val="single" w:sz="4" w:space="0" w:color="000000"/>
              <w:right w:val="single" w:sz="4" w:space="0" w:color="000000"/>
            </w:tcBorders>
          </w:tcPr>
          <w:p w:rsidR="000D4B1A" w:rsidRPr="007144F4" w:rsidRDefault="000D4B1A" w:rsidP="00D94605">
            <w:pPr>
              <w:ind w:firstLine="0"/>
              <w:jc w:val="left"/>
              <w:rPr>
                <w:b/>
                <w:sz w:val="22"/>
              </w:rPr>
            </w:pPr>
            <w:r w:rsidRPr="007144F4">
              <w:rPr>
                <w:b/>
                <w:sz w:val="22"/>
              </w:rPr>
              <w:lastRenderedPageBreak/>
              <w:t>Порядок внесения изменений в извещение о проведении процедуры</w:t>
            </w:r>
          </w:p>
        </w:tc>
        <w:tc>
          <w:tcPr>
            <w:tcW w:w="7405" w:type="dxa"/>
            <w:tcBorders>
              <w:top w:val="single" w:sz="4" w:space="0" w:color="000000"/>
              <w:left w:val="single" w:sz="4" w:space="0" w:color="000000"/>
              <w:bottom w:val="single" w:sz="4" w:space="0" w:color="000000"/>
              <w:right w:val="single" w:sz="4" w:space="0" w:color="000000"/>
            </w:tcBorders>
          </w:tcPr>
          <w:p w:rsidR="000D4B1A" w:rsidRPr="0055498C" w:rsidRDefault="000D4B1A" w:rsidP="00D94605">
            <w:pPr>
              <w:ind w:firstLine="0"/>
              <w:rPr>
                <w:rFonts w:eastAsia="Times New Roman"/>
                <w:sz w:val="22"/>
              </w:rPr>
            </w:pPr>
            <w:r w:rsidRPr="00114D8D">
              <w:rPr>
                <w:bCs/>
                <w:iCs/>
                <w:color w:val="000000"/>
                <w:sz w:val="22"/>
              </w:rPr>
              <w:t xml:space="preserve">1. </w:t>
            </w:r>
            <w:r w:rsidRPr="0055498C">
              <w:rPr>
                <w:rFonts w:eastAsia="Times New Roman"/>
                <w:sz w:val="22"/>
              </w:rPr>
              <w:t xml:space="preserve">Заказчик вправе принять решение о внесении изменений в извещение о проведении запроса котировок в электронной форме не позднее чем за 1 (один) рабочий день до даты окончания подачи заявок на участие в запросе котировок в электронной форме. </w:t>
            </w:r>
          </w:p>
          <w:p w:rsidR="000D4B1A" w:rsidRPr="0055498C" w:rsidRDefault="000D4B1A" w:rsidP="00D94605">
            <w:pPr>
              <w:ind w:firstLine="0"/>
              <w:rPr>
                <w:rFonts w:eastAsia="Times New Roman"/>
                <w:sz w:val="22"/>
              </w:rPr>
            </w:pPr>
            <w:r w:rsidRPr="0055498C">
              <w:rPr>
                <w:rFonts w:eastAsia="Times New Roman"/>
                <w:sz w:val="22"/>
              </w:rPr>
              <w:t xml:space="preserve">2.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w:t>
            </w:r>
            <w:r w:rsidRPr="0055498C">
              <w:rPr>
                <w:rFonts w:eastAsia="Times New Roman"/>
                <w:sz w:val="22"/>
              </w:rPr>
              <w:lastRenderedPageBreak/>
              <w:t>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0D4B1A" w:rsidRDefault="000D4B1A" w:rsidP="00D94605">
            <w:pPr>
              <w:ind w:firstLine="0"/>
              <w:rPr>
                <w:rFonts w:eastAsia="Times New Roman"/>
                <w:sz w:val="22"/>
              </w:rPr>
            </w:pPr>
            <w:r w:rsidRPr="0055498C">
              <w:rPr>
                <w:rFonts w:eastAsia="Times New Roman"/>
                <w:sz w:val="22"/>
              </w:rPr>
              <w:t xml:space="preserve">3. Заказчик продление срока устанавливает сам в извещении запроса котировок в электронной форме и (или) в документации о закупке; </w:t>
            </w:r>
          </w:p>
          <w:p w:rsidR="000D4B1A" w:rsidRPr="0055498C" w:rsidRDefault="000D4B1A" w:rsidP="00D94605">
            <w:pPr>
              <w:ind w:firstLine="0"/>
              <w:rPr>
                <w:rFonts w:eastAsia="Times New Roman"/>
                <w:sz w:val="22"/>
              </w:rPr>
            </w:pPr>
            <w:r w:rsidRPr="0055498C">
              <w:rPr>
                <w:rFonts w:eastAsia="Times New Roman"/>
                <w:sz w:val="22"/>
              </w:rPr>
              <w:t>В течение одного часа от момента появления в единой информационной системе изменений положений извещения о закупке запроса котировок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котировок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
          <w:p w:rsidR="000D4B1A" w:rsidRPr="0055498C" w:rsidRDefault="000D4B1A" w:rsidP="00D94605">
            <w:pPr>
              <w:ind w:firstLine="0"/>
              <w:rPr>
                <w:rFonts w:eastAsia="Times New Roman"/>
                <w:sz w:val="22"/>
              </w:rPr>
            </w:pPr>
            <w:r w:rsidRPr="0055498C">
              <w:rPr>
                <w:rFonts w:eastAsia="Times New Roman"/>
                <w:sz w:val="22"/>
              </w:rPr>
              <w:t>4. Участники закупки должны самостоятельно отслеживать изменения, вносимые в извещение о закупке. Заказчик не несёт ответственности за несвоевременное получение участником закупки информации в единой информационной системе.</w:t>
            </w:r>
          </w:p>
          <w:p w:rsidR="000D4B1A" w:rsidRPr="00114D8D" w:rsidRDefault="000D4B1A" w:rsidP="00D94605">
            <w:pPr>
              <w:ind w:firstLine="0"/>
              <w:rPr>
                <w:bCs/>
                <w:iCs/>
                <w:color w:val="000000"/>
                <w:sz w:val="22"/>
              </w:rPr>
            </w:pPr>
            <w:r w:rsidRPr="0055498C">
              <w:rPr>
                <w:rFonts w:eastAsia="Times New Roman"/>
                <w:sz w:val="22"/>
              </w:rPr>
              <w:t>5. Изменение предмета запроса котировок в электронной форме не допускается.</w:t>
            </w:r>
          </w:p>
        </w:tc>
      </w:tr>
      <w:tr w:rsidR="000D4B1A" w:rsidRPr="007144F4" w:rsidTr="00D94605">
        <w:tc>
          <w:tcPr>
            <w:tcW w:w="2650" w:type="dxa"/>
          </w:tcPr>
          <w:p w:rsidR="000D4B1A" w:rsidRPr="007144F4" w:rsidRDefault="000D4B1A" w:rsidP="00D94605">
            <w:pPr>
              <w:ind w:firstLine="0"/>
              <w:rPr>
                <w:b/>
                <w:sz w:val="22"/>
              </w:rPr>
            </w:pPr>
            <w:r w:rsidRPr="007144F4">
              <w:rPr>
                <w:b/>
                <w:sz w:val="22"/>
              </w:rPr>
              <w:lastRenderedPageBreak/>
              <w:t>Порядок предоставления разъяснений положений извещения о проведении запроса котировок в электронной форме</w:t>
            </w:r>
          </w:p>
        </w:tc>
        <w:tc>
          <w:tcPr>
            <w:tcW w:w="7405" w:type="dxa"/>
          </w:tcPr>
          <w:p w:rsidR="000D4B1A" w:rsidRPr="0055498C" w:rsidRDefault="000D4B1A" w:rsidP="00D94605">
            <w:pPr>
              <w:ind w:firstLine="0"/>
              <w:rPr>
                <w:sz w:val="22"/>
              </w:rPr>
            </w:pPr>
            <w:r w:rsidRPr="00114D8D">
              <w:rPr>
                <w:sz w:val="22"/>
              </w:rPr>
              <w:t xml:space="preserve">1. </w:t>
            </w:r>
            <w:r w:rsidRPr="0055498C">
              <w:rPr>
                <w:sz w:val="22"/>
              </w:rPr>
              <w:t xml:space="preserve">Любой участник запроса котировок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котировок, запрос о даче разъяснений положений извещения об осуществлении закупки. </w:t>
            </w:r>
          </w:p>
          <w:p w:rsidR="000D4B1A" w:rsidRPr="0055498C" w:rsidRDefault="000D4B1A" w:rsidP="00D94605">
            <w:pPr>
              <w:ind w:firstLine="0"/>
              <w:rPr>
                <w:sz w:val="22"/>
              </w:rPr>
            </w:pPr>
            <w:r w:rsidRPr="0055498C">
              <w:rPr>
                <w:sz w:val="22"/>
              </w:rPr>
              <w:t>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0D4B1A" w:rsidRPr="0055498C" w:rsidRDefault="000D4B1A" w:rsidP="00D94605">
            <w:pPr>
              <w:ind w:firstLine="0"/>
              <w:rPr>
                <w:i/>
                <w:sz w:val="22"/>
              </w:rPr>
            </w:pPr>
            <w:r w:rsidRPr="0055498C">
              <w:rPr>
                <w:sz w:val="22"/>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55498C">
              <w:rPr>
                <w:iCs/>
                <w:sz w:val="22"/>
              </w:rPr>
              <w:t>не позднее чем за 3 (три) рабочих дня до дня</w:t>
            </w:r>
            <w:r w:rsidRPr="0055498C">
              <w:rPr>
                <w:sz w:val="22"/>
              </w:rPr>
              <w:t xml:space="preserve"> окончания подачи заявок на участие в запросе котировок в электронной форме.</w:t>
            </w:r>
            <w:r w:rsidRPr="0055498C">
              <w:rPr>
                <w:i/>
                <w:sz w:val="22"/>
              </w:rPr>
              <w:t xml:space="preserve"> </w:t>
            </w:r>
          </w:p>
          <w:p w:rsidR="000D4B1A" w:rsidRPr="0055498C" w:rsidRDefault="000D4B1A" w:rsidP="00D94605">
            <w:pPr>
              <w:ind w:firstLine="0"/>
              <w:rPr>
                <w:sz w:val="22"/>
              </w:rPr>
            </w:pPr>
            <w:r w:rsidRPr="0055498C">
              <w:rPr>
                <w:sz w:val="22"/>
              </w:rPr>
              <w:t>3. В течение одного часа от момента появления в единой информационной системе разъяснений положений документации о закупке запроса котировок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извещения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0D4B1A" w:rsidRPr="00114D8D" w:rsidRDefault="000D4B1A" w:rsidP="00D94605">
            <w:pPr>
              <w:ind w:firstLine="0"/>
              <w:rPr>
                <w:sz w:val="22"/>
              </w:rPr>
            </w:pPr>
            <w:r w:rsidRPr="0055498C">
              <w:rPr>
                <w:sz w:val="22"/>
              </w:rPr>
              <w:t>4. Разъяснения положений извещения о закупке не должны изменять её суть. Участник имеет право подать всего три запроса на разъяснение положений извещения.</w:t>
            </w:r>
          </w:p>
        </w:tc>
      </w:tr>
      <w:tr w:rsidR="000D4B1A" w:rsidRPr="007144F4" w:rsidTr="00D94605">
        <w:tc>
          <w:tcPr>
            <w:tcW w:w="2650" w:type="dxa"/>
            <w:tcBorders>
              <w:top w:val="single" w:sz="4" w:space="0" w:color="000000"/>
              <w:left w:val="single" w:sz="4" w:space="0" w:color="000000"/>
              <w:bottom w:val="single" w:sz="4" w:space="0" w:color="000000"/>
              <w:right w:val="single" w:sz="4" w:space="0" w:color="000000"/>
            </w:tcBorders>
          </w:tcPr>
          <w:p w:rsidR="000D4B1A" w:rsidRPr="007144F4" w:rsidRDefault="000D4B1A" w:rsidP="00D94605">
            <w:pPr>
              <w:ind w:firstLine="0"/>
              <w:jc w:val="left"/>
              <w:rPr>
                <w:b/>
                <w:sz w:val="22"/>
              </w:rPr>
            </w:pPr>
            <w:r w:rsidRPr="007144F4">
              <w:rPr>
                <w:b/>
                <w:sz w:val="22"/>
              </w:rPr>
              <w:t>Порядок подачи и оформления, отзыва и изменения заявок на участие в закупке</w:t>
            </w:r>
          </w:p>
        </w:tc>
        <w:tc>
          <w:tcPr>
            <w:tcW w:w="7405" w:type="dxa"/>
            <w:tcBorders>
              <w:top w:val="single" w:sz="4" w:space="0" w:color="000000"/>
              <w:left w:val="single" w:sz="4" w:space="0" w:color="000000"/>
              <w:bottom w:val="single" w:sz="4" w:space="0" w:color="000000"/>
              <w:right w:val="single" w:sz="4" w:space="0" w:color="000000"/>
            </w:tcBorders>
          </w:tcPr>
          <w:p w:rsidR="000D4B1A" w:rsidRPr="007144F4" w:rsidRDefault="000D4B1A" w:rsidP="00D94605">
            <w:pPr>
              <w:ind w:firstLine="0"/>
              <w:rPr>
                <w:bCs/>
                <w:iCs/>
                <w:color w:val="000000"/>
                <w:sz w:val="22"/>
              </w:rPr>
            </w:pPr>
            <w:r w:rsidRPr="007144F4">
              <w:rPr>
                <w:rFonts w:eastAsia="Times New Roman"/>
                <w:sz w:val="22"/>
              </w:rPr>
              <w:t>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r w:rsidRPr="007144F4">
              <w:rPr>
                <w:bCs/>
                <w:iCs/>
                <w:color w:val="000000"/>
                <w:sz w:val="22"/>
              </w:rPr>
              <w:t>.</w:t>
            </w:r>
          </w:p>
          <w:p w:rsidR="000D4B1A" w:rsidRPr="007144F4" w:rsidRDefault="000D4B1A" w:rsidP="00D94605">
            <w:pPr>
              <w:ind w:firstLine="0"/>
              <w:rPr>
                <w:bCs/>
                <w:iCs/>
                <w:color w:val="000000"/>
                <w:sz w:val="22"/>
              </w:rPr>
            </w:pPr>
            <w:r w:rsidRPr="007144F4">
              <w:rPr>
                <w:rFonts w:eastAsia="Calibri"/>
                <w:sz w:val="22"/>
                <w:lang w:eastAsia="zh-CN"/>
              </w:rPr>
              <w:t xml:space="preserve">2. Участник запроса котировок имеет право подать только одну заявку </w:t>
            </w:r>
            <w:r w:rsidRPr="007144F4">
              <w:rPr>
                <w:rFonts w:eastAsia="Calibri"/>
                <w:sz w:val="22"/>
                <w:lang w:eastAsia="zh-CN"/>
              </w:rPr>
              <w:br/>
              <w:t>на участие. Он вправе изменить или отозвать поданную заявку в любой момент до истечения срока подачи заявок.</w:t>
            </w:r>
          </w:p>
        </w:tc>
      </w:tr>
      <w:tr w:rsidR="000D4B1A" w:rsidRPr="007144F4" w:rsidTr="00D94605">
        <w:tc>
          <w:tcPr>
            <w:tcW w:w="2650" w:type="dxa"/>
          </w:tcPr>
          <w:p w:rsidR="000D4B1A" w:rsidRPr="007144F4" w:rsidRDefault="000D4B1A" w:rsidP="00D94605">
            <w:pPr>
              <w:tabs>
                <w:tab w:val="left" w:pos="600"/>
                <w:tab w:val="left" w:pos="840"/>
                <w:tab w:val="left" w:pos="960"/>
                <w:tab w:val="left" w:pos="1080"/>
                <w:tab w:val="left" w:pos="1260"/>
                <w:tab w:val="left" w:pos="1740"/>
              </w:tabs>
              <w:ind w:firstLine="0"/>
              <w:rPr>
                <w:b/>
                <w:bCs/>
                <w:sz w:val="22"/>
              </w:rPr>
            </w:pPr>
            <w:r w:rsidRPr="007144F4">
              <w:rPr>
                <w:b/>
                <w:bCs/>
                <w:sz w:val="22"/>
              </w:rPr>
              <w:lastRenderedPageBreak/>
              <w:t>Критерии оценки заявок на участие в запросе котировок</w:t>
            </w:r>
          </w:p>
        </w:tc>
        <w:tc>
          <w:tcPr>
            <w:tcW w:w="7405" w:type="dxa"/>
          </w:tcPr>
          <w:p w:rsidR="000D4B1A" w:rsidRPr="007144F4" w:rsidRDefault="000D4B1A" w:rsidP="00D94605">
            <w:pPr>
              <w:ind w:firstLine="0"/>
              <w:rPr>
                <w:b/>
                <w:color w:val="000000"/>
                <w:sz w:val="22"/>
              </w:rPr>
            </w:pPr>
            <w:r w:rsidRPr="007144F4">
              <w:rPr>
                <w:color w:val="000000"/>
                <w:sz w:val="22"/>
              </w:rPr>
              <w:t xml:space="preserve">Критерий оценки: </w:t>
            </w:r>
            <w:r w:rsidRPr="007144F4">
              <w:rPr>
                <w:b/>
                <w:color w:val="000000"/>
                <w:sz w:val="22"/>
              </w:rPr>
              <w:t>цена Договора.</w:t>
            </w:r>
          </w:p>
          <w:p w:rsidR="000D4B1A" w:rsidRPr="007144F4" w:rsidRDefault="000D4B1A" w:rsidP="00D94605">
            <w:pPr>
              <w:ind w:firstLine="0"/>
              <w:rPr>
                <w:color w:val="000000"/>
                <w:sz w:val="22"/>
              </w:rPr>
            </w:pPr>
            <w:r w:rsidRPr="007144F4">
              <w:rPr>
                <w:color w:val="000000"/>
                <w:sz w:val="22"/>
              </w:rPr>
              <w:t xml:space="preserve">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услуг. </w:t>
            </w:r>
          </w:p>
          <w:p w:rsidR="000D4B1A" w:rsidRPr="007144F4" w:rsidRDefault="000D4B1A" w:rsidP="00D94605">
            <w:pPr>
              <w:ind w:firstLine="0"/>
              <w:rPr>
                <w:color w:val="000000"/>
                <w:sz w:val="22"/>
              </w:rPr>
            </w:pPr>
            <w:r w:rsidRPr="007144F4">
              <w:rPr>
                <w:color w:val="000000"/>
                <w:sz w:val="22"/>
              </w:rPr>
              <w:t>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0D4B1A" w:rsidRPr="007144F4" w:rsidTr="00D94605">
        <w:tc>
          <w:tcPr>
            <w:tcW w:w="2650" w:type="dxa"/>
            <w:tcBorders>
              <w:top w:val="single" w:sz="4" w:space="0" w:color="000000"/>
              <w:left w:val="single" w:sz="4" w:space="0" w:color="000000"/>
              <w:bottom w:val="single" w:sz="4" w:space="0" w:color="000000"/>
              <w:right w:val="single" w:sz="4" w:space="0" w:color="000000"/>
            </w:tcBorders>
          </w:tcPr>
          <w:p w:rsidR="000D4B1A" w:rsidRPr="007144F4" w:rsidRDefault="000D4B1A" w:rsidP="00D94605">
            <w:pPr>
              <w:ind w:firstLine="0"/>
              <w:jc w:val="left"/>
              <w:rPr>
                <w:b/>
                <w:sz w:val="22"/>
              </w:rPr>
            </w:pPr>
            <w:r w:rsidRPr="007144F4">
              <w:rPr>
                <w:b/>
                <w:sz w:val="22"/>
              </w:rPr>
              <w:t>Рассмотрение котировочных заявок</w:t>
            </w:r>
          </w:p>
        </w:tc>
        <w:tc>
          <w:tcPr>
            <w:tcW w:w="7405" w:type="dxa"/>
            <w:tcBorders>
              <w:top w:val="single" w:sz="4" w:space="0" w:color="000000"/>
              <w:left w:val="single" w:sz="4" w:space="0" w:color="000000"/>
              <w:bottom w:val="single" w:sz="4" w:space="0" w:color="000000"/>
              <w:right w:val="single" w:sz="4" w:space="0" w:color="000000"/>
            </w:tcBorders>
          </w:tcPr>
          <w:p w:rsidR="000D4B1A" w:rsidRPr="00E608E6" w:rsidRDefault="000D4B1A" w:rsidP="00D94605">
            <w:pPr>
              <w:ind w:firstLine="0"/>
              <w:rPr>
                <w:bCs/>
                <w:iCs/>
                <w:color w:val="000000"/>
                <w:sz w:val="22"/>
              </w:rPr>
            </w:pPr>
            <w:r w:rsidRPr="007144F4">
              <w:rPr>
                <w:bCs/>
                <w:iCs/>
                <w:color w:val="000000"/>
                <w:sz w:val="22"/>
              </w:rPr>
              <w:t xml:space="preserve">1. </w:t>
            </w:r>
            <w:r w:rsidRPr="00E608E6">
              <w:rPr>
                <w:bCs/>
                <w:iCs/>
                <w:color w:val="000000"/>
                <w:sz w:val="22"/>
              </w:rPr>
              <w:t>Комиссия по осуществлению закупок 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rsidR="000D4B1A" w:rsidRPr="00E608E6" w:rsidRDefault="000D4B1A" w:rsidP="00D94605">
            <w:pPr>
              <w:ind w:firstLine="0"/>
              <w:rPr>
                <w:bCs/>
                <w:iCs/>
                <w:color w:val="000000"/>
                <w:sz w:val="22"/>
              </w:rPr>
            </w:pPr>
            <w:r w:rsidRPr="00E608E6">
              <w:rPr>
                <w:bCs/>
                <w:iCs/>
                <w:color w:val="000000"/>
                <w:sz w:val="22"/>
              </w:rPr>
              <w:t>2. Заявка на участие в запросе котировок в электронной форме рассматривается Комиссией по осуществлению закупок 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rsidR="000D4B1A" w:rsidRPr="00E608E6" w:rsidRDefault="000D4B1A" w:rsidP="00D94605">
            <w:pPr>
              <w:ind w:firstLine="0"/>
              <w:rPr>
                <w:bCs/>
                <w:iCs/>
                <w:color w:val="000000"/>
                <w:sz w:val="22"/>
              </w:rPr>
            </w:pPr>
            <w:r w:rsidRPr="00E608E6">
              <w:rPr>
                <w:bCs/>
                <w:iCs/>
                <w:color w:val="000000"/>
                <w:sz w:val="22"/>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0D4B1A" w:rsidRPr="00E608E6" w:rsidRDefault="000D4B1A" w:rsidP="00D94605">
            <w:pPr>
              <w:ind w:firstLine="0"/>
              <w:rPr>
                <w:bCs/>
                <w:iCs/>
                <w:color w:val="000000"/>
                <w:sz w:val="22"/>
                <w:lang w:val="sah-RU"/>
              </w:rPr>
            </w:pPr>
            <w:r w:rsidRPr="00E608E6">
              <w:rPr>
                <w:bCs/>
                <w:iCs/>
                <w:color w:val="000000"/>
                <w:sz w:val="22"/>
              </w:rPr>
              <w:t xml:space="preserve">3. Срок рассмотрения заявок на участие в закупке не может превышать </w:t>
            </w:r>
            <w:r w:rsidRPr="00E608E6">
              <w:rPr>
                <w:bCs/>
                <w:iCs/>
                <w:color w:val="000000"/>
                <w:sz w:val="22"/>
                <w:lang w:val="sah-RU"/>
              </w:rPr>
              <w:t>5 (</w:t>
            </w:r>
            <w:r w:rsidRPr="00E608E6">
              <w:rPr>
                <w:bCs/>
                <w:iCs/>
                <w:color w:val="000000"/>
                <w:sz w:val="22"/>
              </w:rPr>
              <w:t>пяти</w:t>
            </w:r>
            <w:r w:rsidRPr="00E608E6">
              <w:rPr>
                <w:bCs/>
                <w:iCs/>
                <w:color w:val="000000"/>
                <w:sz w:val="22"/>
                <w:lang w:val="sah-RU"/>
              </w:rPr>
              <w:t xml:space="preserve">) рабочих </w:t>
            </w:r>
            <w:r w:rsidRPr="00E608E6">
              <w:rPr>
                <w:bCs/>
                <w:iCs/>
                <w:color w:val="000000"/>
                <w:sz w:val="22"/>
              </w:rPr>
              <w:t>дней со дня открытия доступа к заявкам на участие в</w:t>
            </w:r>
            <w:r w:rsidRPr="00E608E6">
              <w:rPr>
                <w:bCs/>
                <w:iCs/>
                <w:color w:val="000000"/>
                <w:sz w:val="22"/>
                <w:lang w:val="sah-RU"/>
              </w:rPr>
              <w:t xml:space="preserve"> запросе котировок в электронной форме.</w:t>
            </w:r>
          </w:p>
        </w:tc>
      </w:tr>
      <w:tr w:rsidR="000D4B1A" w:rsidRPr="007144F4" w:rsidTr="00D94605">
        <w:tc>
          <w:tcPr>
            <w:tcW w:w="2650" w:type="dxa"/>
            <w:tcBorders>
              <w:top w:val="single" w:sz="4" w:space="0" w:color="000000"/>
              <w:left w:val="single" w:sz="4" w:space="0" w:color="000000"/>
              <w:bottom w:val="single" w:sz="4" w:space="0" w:color="000000"/>
              <w:right w:val="single" w:sz="4" w:space="0" w:color="000000"/>
            </w:tcBorders>
          </w:tcPr>
          <w:p w:rsidR="000D4B1A" w:rsidRPr="007144F4" w:rsidRDefault="000D4B1A" w:rsidP="00D94605">
            <w:pPr>
              <w:ind w:firstLine="0"/>
              <w:jc w:val="left"/>
              <w:rPr>
                <w:b/>
                <w:sz w:val="22"/>
              </w:rPr>
            </w:pPr>
            <w:r w:rsidRPr="007144F4">
              <w:rPr>
                <w:b/>
                <w:sz w:val="22"/>
              </w:rPr>
              <w:t>Порядок оценки и сопоставления заявок на участие в закупке</w:t>
            </w:r>
          </w:p>
        </w:tc>
        <w:tc>
          <w:tcPr>
            <w:tcW w:w="7405" w:type="dxa"/>
            <w:tcBorders>
              <w:top w:val="single" w:sz="4" w:space="0" w:color="000000"/>
              <w:left w:val="single" w:sz="4" w:space="0" w:color="000000"/>
              <w:bottom w:val="single" w:sz="4" w:space="0" w:color="000000"/>
              <w:right w:val="single" w:sz="4" w:space="0" w:color="000000"/>
            </w:tcBorders>
          </w:tcPr>
          <w:p w:rsidR="000D4B1A" w:rsidRPr="00E608E6" w:rsidRDefault="000D4B1A" w:rsidP="00D94605">
            <w:pPr>
              <w:ind w:firstLine="0"/>
              <w:rPr>
                <w:bCs/>
                <w:iCs/>
                <w:color w:val="000000"/>
                <w:sz w:val="22"/>
              </w:rPr>
            </w:pPr>
            <w:r w:rsidRPr="007144F4">
              <w:rPr>
                <w:bCs/>
                <w:iCs/>
                <w:color w:val="000000"/>
                <w:sz w:val="22"/>
              </w:rPr>
              <w:t>1. </w:t>
            </w:r>
            <w:r w:rsidRPr="00E608E6">
              <w:rPr>
                <w:bCs/>
                <w:iCs/>
                <w:color w:val="000000"/>
                <w:sz w:val="22"/>
              </w:rPr>
              <w:t xml:space="preserve">Комиссия по осуществлению закупок 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rsidR="000D4B1A" w:rsidRPr="007144F4" w:rsidRDefault="000D4B1A" w:rsidP="00D94605">
            <w:pPr>
              <w:ind w:firstLine="0"/>
              <w:rPr>
                <w:bCs/>
                <w:iCs/>
                <w:color w:val="000000"/>
                <w:sz w:val="22"/>
              </w:rPr>
            </w:pPr>
            <w:r>
              <w:rPr>
                <w:bCs/>
                <w:iCs/>
                <w:color w:val="000000"/>
                <w:sz w:val="22"/>
              </w:rPr>
              <w:t>2</w:t>
            </w:r>
            <w:r w:rsidRPr="00E608E6">
              <w:rPr>
                <w:bCs/>
                <w:iCs/>
                <w:color w:val="000000"/>
                <w:sz w:val="22"/>
              </w:rPr>
              <w:t>. Победителем запроса котировок в электронной форме признаётся участник запроса котировок в электронной форме, заявка которого соответствует требованиям, установленным извещением о проведении запроса котировок, содержит наиболее низкую цену договора.</w:t>
            </w:r>
            <w:r w:rsidRPr="007144F4">
              <w:rPr>
                <w:bCs/>
                <w:iCs/>
                <w:color w:val="000000"/>
                <w:sz w:val="22"/>
              </w:rPr>
              <w:t>.</w:t>
            </w:r>
          </w:p>
        </w:tc>
      </w:tr>
      <w:tr w:rsidR="000D4B1A" w:rsidRPr="007144F4" w:rsidTr="00D94605">
        <w:tc>
          <w:tcPr>
            <w:tcW w:w="2650" w:type="dxa"/>
            <w:tcBorders>
              <w:top w:val="single" w:sz="4" w:space="0" w:color="000000"/>
              <w:left w:val="single" w:sz="4" w:space="0" w:color="000000"/>
              <w:bottom w:val="single" w:sz="4" w:space="0" w:color="000000"/>
              <w:right w:val="single" w:sz="4" w:space="0" w:color="000000"/>
            </w:tcBorders>
          </w:tcPr>
          <w:p w:rsidR="000D4B1A" w:rsidRPr="007144F4" w:rsidRDefault="000D4B1A" w:rsidP="00D94605">
            <w:pPr>
              <w:ind w:firstLine="0"/>
              <w:jc w:val="left"/>
              <w:rPr>
                <w:b/>
                <w:sz w:val="22"/>
              </w:rPr>
            </w:pPr>
            <w:r w:rsidRPr="007144F4">
              <w:rPr>
                <w:b/>
                <w:sz w:val="22"/>
              </w:rPr>
              <w:t>Срок подписания Договора с победителем процедуры закупки</w:t>
            </w:r>
          </w:p>
        </w:tc>
        <w:tc>
          <w:tcPr>
            <w:tcW w:w="7405" w:type="dxa"/>
            <w:tcBorders>
              <w:top w:val="single" w:sz="4" w:space="0" w:color="000000"/>
              <w:left w:val="single" w:sz="4" w:space="0" w:color="000000"/>
              <w:bottom w:val="single" w:sz="4" w:space="0" w:color="000000"/>
              <w:right w:val="single" w:sz="4" w:space="0" w:color="000000"/>
            </w:tcBorders>
          </w:tcPr>
          <w:p w:rsidR="000D4B1A" w:rsidRPr="00E608E6" w:rsidRDefault="000D4B1A" w:rsidP="00D94605">
            <w:pPr>
              <w:ind w:firstLine="0"/>
              <w:rPr>
                <w:rFonts w:eastAsia="Calibri"/>
                <w:sz w:val="22"/>
                <w:lang w:eastAsia="en-US"/>
              </w:rPr>
            </w:pPr>
            <w:r w:rsidRPr="007144F4">
              <w:rPr>
                <w:rFonts w:eastAsia="Calibri"/>
                <w:sz w:val="22"/>
                <w:lang w:eastAsia="en-US"/>
              </w:rPr>
              <w:t xml:space="preserve">1. </w:t>
            </w:r>
            <w:r w:rsidRPr="00E608E6">
              <w:rPr>
                <w:rFonts w:eastAsia="Calibri"/>
                <w:sz w:val="22"/>
                <w:lang w:eastAsia="en-US"/>
              </w:rPr>
              <w:t>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rsidR="000D4B1A" w:rsidRPr="00E608E6" w:rsidRDefault="000D4B1A" w:rsidP="00D94605">
            <w:pPr>
              <w:ind w:firstLine="0"/>
              <w:rPr>
                <w:rFonts w:eastAsia="Calibri"/>
                <w:b/>
                <w:sz w:val="22"/>
                <w:lang w:eastAsia="en-US"/>
              </w:rPr>
            </w:pPr>
            <w:r w:rsidRPr="00E608E6">
              <w:rPr>
                <w:rFonts w:eastAsia="Calibri"/>
                <w:sz w:val="22"/>
                <w:lang w:eastAsia="en-US"/>
              </w:rPr>
              <w:t>2. Договор по результатам запроса котировок в электронной форме должен быть заключён не ранее чем через 10 (десять) дней и не позднее чем через 20 (двадцать) дней с момента подписания протокола оценки и подведения итогов заявок.</w:t>
            </w:r>
            <w:r w:rsidRPr="00E608E6">
              <w:rPr>
                <w:rFonts w:eastAsia="Calibri"/>
                <w:b/>
                <w:sz w:val="22"/>
                <w:lang w:eastAsia="en-US"/>
              </w:rPr>
              <w:t xml:space="preserve"> </w:t>
            </w:r>
          </w:p>
          <w:p w:rsidR="000D4B1A" w:rsidRPr="00E608E6" w:rsidRDefault="000D4B1A" w:rsidP="00D94605">
            <w:pPr>
              <w:ind w:firstLine="0"/>
              <w:rPr>
                <w:rFonts w:eastAsia="Calibri"/>
                <w:sz w:val="22"/>
                <w:lang w:eastAsia="en-US"/>
              </w:rPr>
            </w:pPr>
            <w:r w:rsidRPr="00E608E6">
              <w:rPr>
                <w:rFonts w:eastAsia="Calibri"/>
                <w:sz w:val="22"/>
                <w:lang w:eastAsia="en-US"/>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0D4B1A" w:rsidRPr="00E608E6" w:rsidRDefault="000D4B1A" w:rsidP="00D94605">
            <w:pPr>
              <w:ind w:firstLine="0"/>
              <w:rPr>
                <w:rFonts w:eastAsia="Calibri"/>
                <w:sz w:val="22"/>
                <w:lang w:eastAsia="en-US"/>
              </w:rPr>
            </w:pPr>
            <w:r w:rsidRPr="00E608E6">
              <w:rPr>
                <w:rFonts w:eastAsia="Calibri"/>
                <w:sz w:val="22"/>
                <w:lang w:eastAsia="en-US"/>
              </w:rPr>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документации о закупке.</w:t>
            </w:r>
          </w:p>
          <w:p w:rsidR="000D4B1A" w:rsidRPr="00E608E6" w:rsidRDefault="000D4B1A" w:rsidP="00D94605">
            <w:pPr>
              <w:ind w:firstLine="0"/>
              <w:rPr>
                <w:rFonts w:eastAsia="Calibri"/>
                <w:sz w:val="22"/>
                <w:lang w:eastAsia="en-US"/>
              </w:rPr>
            </w:pPr>
            <w:r w:rsidRPr="00E608E6">
              <w:rPr>
                <w:rFonts w:eastAsia="Calibri"/>
                <w:sz w:val="22"/>
                <w:lang w:eastAsia="en-US"/>
              </w:rPr>
              <w:t>3. Договор заключается через электронную площадку путём направления Заказчиком проекта договора победителю электронного запроса котировок.</w:t>
            </w:r>
          </w:p>
          <w:p w:rsidR="000D4B1A" w:rsidRPr="007144F4" w:rsidRDefault="000D4B1A" w:rsidP="00D94605">
            <w:pPr>
              <w:ind w:firstLine="0"/>
              <w:rPr>
                <w:sz w:val="22"/>
              </w:rPr>
            </w:pPr>
            <w:r w:rsidRPr="00E608E6">
              <w:rPr>
                <w:rFonts w:eastAsia="Calibri"/>
                <w:sz w:val="22"/>
                <w:lang w:eastAsia="en-US"/>
              </w:rPr>
              <w:lastRenderedPageBreak/>
              <w:t>4. В течение 5 (пяти) дней</w:t>
            </w:r>
            <w:r w:rsidRPr="00E608E6">
              <w:rPr>
                <w:rFonts w:eastAsia="Calibri"/>
                <w:i/>
                <w:sz w:val="22"/>
                <w:lang w:eastAsia="en-US"/>
              </w:rPr>
              <w:t xml:space="preserve"> </w:t>
            </w:r>
            <w:r w:rsidRPr="00E608E6">
              <w:rPr>
                <w:rFonts w:eastAsia="Calibri"/>
                <w:sz w:val="22"/>
                <w:lang w:eastAsia="en-US"/>
              </w:rPr>
              <w:t>Заказчик направляет победителю электронного запроса котировок проект договора на подпись.</w:t>
            </w:r>
          </w:p>
        </w:tc>
      </w:tr>
      <w:tr w:rsidR="000D4B1A" w:rsidRPr="007144F4" w:rsidTr="00D94605">
        <w:trPr>
          <w:trHeight w:val="742"/>
        </w:trPr>
        <w:tc>
          <w:tcPr>
            <w:tcW w:w="2650" w:type="dxa"/>
          </w:tcPr>
          <w:p w:rsidR="000D4B1A" w:rsidRPr="007144F4" w:rsidRDefault="000D4B1A" w:rsidP="00D94605">
            <w:pPr>
              <w:tabs>
                <w:tab w:val="left" w:pos="600"/>
                <w:tab w:val="left" w:pos="840"/>
                <w:tab w:val="left" w:pos="960"/>
                <w:tab w:val="left" w:pos="1080"/>
                <w:tab w:val="left" w:pos="1260"/>
                <w:tab w:val="left" w:pos="1740"/>
              </w:tabs>
              <w:ind w:firstLine="0"/>
              <w:rPr>
                <w:sz w:val="22"/>
              </w:rPr>
            </w:pPr>
            <w:r w:rsidRPr="007144F4">
              <w:rPr>
                <w:sz w:val="22"/>
              </w:rPr>
              <w:lastRenderedPageBreak/>
              <w:t>Условия признания победителя запроса котировок в электронной форме или иного участника запроса котировок в электронной форме уклонившимися от заключения Договора</w:t>
            </w:r>
          </w:p>
        </w:tc>
        <w:tc>
          <w:tcPr>
            <w:tcW w:w="7405" w:type="dxa"/>
          </w:tcPr>
          <w:p w:rsidR="000D4B1A" w:rsidRPr="00E608E6" w:rsidRDefault="000D4B1A" w:rsidP="00D94605">
            <w:pPr>
              <w:keepNext/>
              <w:widowControl w:val="0"/>
              <w:tabs>
                <w:tab w:val="left" w:pos="600"/>
                <w:tab w:val="left" w:pos="840"/>
                <w:tab w:val="left" w:pos="960"/>
                <w:tab w:val="left" w:pos="1080"/>
                <w:tab w:val="left" w:pos="1260"/>
                <w:tab w:val="left" w:pos="1740"/>
              </w:tabs>
              <w:ind w:firstLine="0"/>
              <w:rPr>
                <w:sz w:val="22"/>
              </w:rPr>
            </w:pPr>
            <w:r>
              <w:rPr>
                <w:sz w:val="22"/>
              </w:rPr>
              <w:t xml:space="preserve">1. </w:t>
            </w:r>
            <w:r w:rsidRPr="00E608E6">
              <w:rPr>
                <w:sz w:val="22"/>
              </w:rPr>
              <w:t xml:space="preserve">Если победитель электронного запроса котировок </w:t>
            </w:r>
            <w:r w:rsidRPr="00E608E6">
              <w:rPr>
                <w:iCs/>
                <w:sz w:val="22"/>
              </w:rPr>
              <w:t xml:space="preserve">в течение 5 (пяти) </w:t>
            </w:r>
            <w:r w:rsidRPr="00E608E6">
              <w:rPr>
                <w:sz w:val="22"/>
              </w:rPr>
              <w:t>дней не направит Заказчику подписанный договор либо протокол разногласия, то победитель электронного запроса котировок считается уклонившимся от заключения договора.</w:t>
            </w:r>
          </w:p>
          <w:p w:rsidR="000D4B1A" w:rsidRPr="00E608E6" w:rsidRDefault="000D4B1A" w:rsidP="00D94605">
            <w:pPr>
              <w:keepNext/>
              <w:widowControl w:val="0"/>
              <w:tabs>
                <w:tab w:val="left" w:pos="600"/>
                <w:tab w:val="left" w:pos="840"/>
                <w:tab w:val="left" w:pos="960"/>
                <w:tab w:val="left" w:pos="1080"/>
                <w:tab w:val="left" w:pos="1260"/>
                <w:tab w:val="left" w:pos="1740"/>
              </w:tabs>
              <w:ind w:firstLine="0"/>
              <w:rPr>
                <w:sz w:val="22"/>
              </w:rPr>
            </w:pPr>
            <w:r>
              <w:rPr>
                <w:sz w:val="22"/>
              </w:rPr>
              <w:t>2</w:t>
            </w:r>
            <w:r w:rsidRPr="00E608E6">
              <w:rPr>
                <w:sz w:val="22"/>
              </w:rPr>
              <w:t>. Если победитель электронного запроса котировок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0D4B1A" w:rsidRPr="00E608E6" w:rsidRDefault="000D4B1A" w:rsidP="00D94605">
            <w:pPr>
              <w:keepNext/>
              <w:widowControl w:val="0"/>
              <w:tabs>
                <w:tab w:val="left" w:pos="600"/>
                <w:tab w:val="left" w:pos="840"/>
                <w:tab w:val="left" w:pos="960"/>
                <w:tab w:val="left" w:pos="1080"/>
                <w:tab w:val="left" w:pos="1260"/>
                <w:tab w:val="left" w:pos="1740"/>
              </w:tabs>
              <w:ind w:firstLine="0"/>
              <w:rPr>
                <w:sz w:val="22"/>
              </w:rPr>
            </w:pPr>
            <w:r>
              <w:rPr>
                <w:sz w:val="22"/>
              </w:rPr>
              <w:t>3</w:t>
            </w:r>
            <w:r w:rsidRPr="00E608E6">
              <w:rPr>
                <w:sz w:val="22"/>
              </w:rPr>
              <w:t>. В случае уклонения участника электронного запроса котировок, заявке которого присвоен второй номер, от заключения договора — запрос котировок в электронной форме признаётся несостоявшимся.</w:t>
            </w:r>
          </w:p>
          <w:p w:rsidR="000D4B1A" w:rsidRPr="007144F4" w:rsidRDefault="000D4B1A" w:rsidP="00D94605">
            <w:pPr>
              <w:keepNext/>
              <w:widowControl w:val="0"/>
              <w:tabs>
                <w:tab w:val="left" w:pos="600"/>
                <w:tab w:val="left" w:pos="840"/>
                <w:tab w:val="left" w:pos="960"/>
                <w:tab w:val="left" w:pos="1080"/>
                <w:tab w:val="left" w:pos="1260"/>
                <w:tab w:val="left" w:pos="1740"/>
              </w:tabs>
              <w:ind w:firstLine="0"/>
              <w:rPr>
                <w:bCs/>
                <w:sz w:val="22"/>
              </w:rPr>
            </w:pPr>
            <w:r>
              <w:rPr>
                <w:sz w:val="22"/>
              </w:rPr>
              <w:t>4</w:t>
            </w:r>
            <w:r w:rsidRPr="00E608E6">
              <w:rPr>
                <w:sz w:val="22"/>
              </w:rPr>
              <w:t>. 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как у единственного поставщика (подрядчика, исполнителя).</w:t>
            </w:r>
            <w:r w:rsidRPr="00E608E6">
              <w:rPr>
                <w:sz w:val="22"/>
              </w:rPr>
              <w:tab/>
            </w:r>
          </w:p>
        </w:tc>
      </w:tr>
      <w:tr w:rsidR="000D4B1A" w:rsidRPr="007144F4" w:rsidTr="00D94605">
        <w:trPr>
          <w:trHeight w:val="1985"/>
        </w:trPr>
        <w:tc>
          <w:tcPr>
            <w:tcW w:w="2650" w:type="dxa"/>
          </w:tcPr>
          <w:p w:rsidR="000D4B1A" w:rsidRPr="007144F4" w:rsidRDefault="000D4B1A" w:rsidP="00D94605">
            <w:pPr>
              <w:tabs>
                <w:tab w:val="left" w:pos="600"/>
                <w:tab w:val="left" w:pos="840"/>
                <w:tab w:val="left" w:pos="960"/>
                <w:tab w:val="left" w:pos="1080"/>
                <w:tab w:val="left" w:pos="1260"/>
                <w:tab w:val="left" w:pos="1740"/>
              </w:tabs>
              <w:ind w:firstLine="0"/>
              <w:rPr>
                <w:sz w:val="22"/>
              </w:rPr>
            </w:pPr>
            <w:r w:rsidRPr="007144F4">
              <w:rPr>
                <w:sz w:val="22"/>
              </w:rPr>
              <w:t>Возможность изменения объема товаров, работ, услуг и сроков их поставки, выполнения, оказания в ходе исполнения Договора:</w:t>
            </w:r>
          </w:p>
        </w:tc>
        <w:tc>
          <w:tcPr>
            <w:tcW w:w="7405" w:type="dxa"/>
          </w:tcPr>
          <w:p w:rsidR="000D4B1A" w:rsidRPr="007144F4" w:rsidRDefault="000D4B1A" w:rsidP="00D94605">
            <w:pPr>
              <w:tabs>
                <w:tab w:val="left" w:pos="600"/>
                <w:tab w:val="left" w:pos="840"/>
                <w:tab w:val="left" w:pos="960"/>
                <w:tab w:val="left" w:pos="1080"/>
                <w:tab w:val="left" w:pos="1260"/>
                <w:tab w:val="left" w:pos="1740"/>
              </w:tabs>
              <w:ind w:firstLine="0"/>
              <w:rPr>
                <w:bCs/>
                <w:sz w:val="22"/>
              </w:rPr>
            </w:pPr>
            <w:r w:rsidRPr="007144F4">
              <w:rPr>
                <w:bCs/>
                <w:sz w:val="22"/>
              </w:rPr>
              <w:t>В соответствии с условиями Договора (Приложение №3 к извещению)</w:t>
            </w:r>
          </w:p>
        </w:tc>
      </w:tr>
      <w:tr w:rsidR="000D4B1A" w:rsidRPr="007144F4" w:rsidTr="00D94605">
        <w:trPr>
          <w:trHeight w:val="1405"/>
        </w:trPr>
        <w:tc>
          <w:tcPr>
            <w:tcW w:w="2650" w:type="dxa"/>
          </w:tcPr>
          <w:p w:rsidR="000D4B1A" w:rsidRPr="007144F4" w:rsidRDefault="000D4B1A" w:rsidP="00D94605">
            <w:pPr>
              <w:tabs>
                <w:tab w:val="left" w:pos="600"/>
                <w:tab w:val="left" w:pos="840"/>
                <w:tab w:val="left" w:pos="960"/>
                <w:tab w:val="left" w:pos="1080"/>
                <w:tab w:val="left" w:pos="1260"/>
                <w:tab w:val="left" w:pos="1740"/>
              </w:tabs>
              <w:ind w:firstLine="0"/>
              <w:rPr>
                <w:sz w:val="22"/>
              </w:rPr>
            </w:pPr>
            <w:r w:rsidRPr="007144F4">
              <w:rPr>
                <w:sz w:val="22"/>
              </w:rPr>
              <w:t>Возможность одностороннего отказа от исполнения Договора, расторжения Договора</w:t>
            </w:r>
          </w:p>
        </w:tc>
        <w:tc>
          <w:tcPr>
            <w:tcW w:w="7405" w:type="dxa"/>
          </w:tcPr>
          <w:p w:rsidR="000D4B1A" w:rsidRPr="007144F4" w:rsidRDefault="000D4B1A" w:rsidP="00D94605">
            <w:pPr>
              <w:tabs>
                <w:tab w:val="left" w:pos="600"/>
                <w:tab w:val="left" w:pos="840"/>
                <w:tab w:val="left" w:pos="960"/>
                <w:tab w:val="left" w:pos="1080"/>
                <w:tab w:val="left" w:pos="1260"/>
                <w:tab w:val="left" w:pos="1740"/>
              </w:tabs>
              <w:ind w:firstLine="0"/>
              <w:rPr>
                <w:bCs/>
                <w:sz w:val="22"/>
              </w:rPr>
            </w:pPr>
            <w:r w:rsidRPr="007144F4">
              <w:rPr>
                <w:bCs/>
                <w:sz w:val="22"/>
              </w:rPr>
              <w:t>В соответствии с условиями Договора (Приложение №3 к извещению)</w:t>
            </w:r>
          </w:p>
        </w:tc>
      </w:tr>
      <w:tr w:rsidR="000D4B1A" w:rsidRPr="007144F4" w:rsidTr="00D94605">
        <w:trPr>
          <w:trHeight w:val="2570"/>
        </w:trPr>
        <w:tc>
          <w:tcPr>
            <w:tcW w:w="2650" w:type="dxa"/>
            <w:tcBorders>
              <w:top w:val="single" w:sz="4" w:space="0" w:color="000000"/>
              <w:left w:val="single" w:sz="4" w:space="0" w:color="000000"/>
              <w:bottom w:val="single" w:sz="4" w:space="0" w:color="000000"/>
              <w:right w:val="single" w:sz="4" w:space="0" w:color="000000"/>
            </w:tcBorders>
          </w:tcPr>
          <w:p w:rsidR="000D4B1A" w:rsidRPr="007144F4" w:rsidRDefault="000D4B1A" w:rsidP="00D94605">
            <w:pPr>
              <w:ind w:firstLine="0"/>
              <w:jc w:val="left"/>
              <w:rPr>
                <w:b/>
                <w:sz w:val="22"/>
              </w:rPr>
            </w:pPr>
            <w:r w:rsidRPr="007144F4">
              <w:rPr>
                <w:b/>
                <w:sz w:val="22"/>
              </w:rPr>
              <w:t>Форма котировочной заявки</w:t>
            </w:r>
          </w:p>
        </w:tc>
        <w:tc>
          <w:tcPr>
            <w:tcW w:w="7405" w:type="dxa"/>
            <w:tcBorders>
              <w:top w:val="single" w:sz="4" w:space="0" w:color="000000"/>
              <w:left w:val="single" w:sz="4" w:space="0" w:color="000000"/>
              <w:bottom w:val="single" w:sz="4" w:space="0" w:color="000000"/>
              <w:right w:val="single" w:sz="4" w:space="0" w:color="000000"/>
            </w:tcBorders>
          </w:tcPr>
          <w:p w:rsidR="000D4B1A" w:rsidRPr="007144F4" w:rsidRDefault="000D4B1A" w:rsidP="00D94605">
            <w:pPr>
              <w:pStyle w:val="a4"/>
              <w:spacing w:after="0"/>
              <w:ind w:left="31"/>
              <w:jc w:val="both"/>
              <w:rPr>
                <w:sz w:val="22"/>
                <w:szCs w:val="22"/>
                <w:lang w:eastAsia="en-US"/>
              </w:rPr>
            </w:pPr>
            <w:r w:rsidRPr="007144F4">
              <w:rPr>
                <w:sz w:val="22"/>
                <w:szCs w:val="22"/>
                <w:lang w:eastAsia="en-US"/>
              </w:rPr>
              <w:t>Котировочная заявка должна быть представлена в соответствии с прилагаемой формой и требованиями, установленными документацией о проведении запроса котировок в электронной форме.</w:t>
            </w:r>
          </w:p>
          <w:p w:rsidR="000D4B1A" w:rsidRPr="007144F4" w:rsidRDefault="000D4B1A" w:rsidP="00D94605">
            <w:pPr>
              <w:pStyle w:val="a4"/>
              <w:spacing w:after="0"/>
              <w:ind w:left="0"/>
              <w:jc w:val="both"/>
              <w:rPr>
                <w:sz w:val="22"/>
                <w:szCs w:val="22"/>
                <w:lang w:eastAsia="en-US"/>
              </w:rPr>
            </w:pPr>
            <w:r w:rsidRPr="007144F4">
              <w:rPr>
                <w:sz w:val="22"/>
                <w:szCs w:val="22"/>
                <w:lang w:eastAsia="en-US"/>
              </w:rPr>
              <w:t>Котировочные заявки, поданные позднее срока, указанного в извещении, не рассматриваются.</w:t>
            </w:r>
          </w:p>
          <w:p w:rsidR="000D4B1A" w:rsidRPr="007144F4" w:rsidRDefault="000D4B1A" w:rsidP="00D94605">
            <w:pPr>
              <w:pStyle w:val="a4"/>
              <w:spacing w:after="0"/>
              <w:ind w:left="0"/>
              <w:jc w:val="both"/>
              <w:rPr>
                <w:sz w:val="22"/>
                <w:szCs w:val="22"/>
                <w:lang w:eastAsia="en-US"/>
              </w:rPr>
            </w:pPr>
            <w:r w:rsidRPr="007144F4">
              <w:rPr>
                <w:sz w:val="22"/>
                <w:szCs w:val="22"/>
                <w:lang w:eastAsia="en-US"/>
              </w:rPr>
              <w:t>Любой участник вправе подать только одну котировочную заявку, внесение изменений в которую не допускаются.</w:t>
            </w:r>
          </w:p>
          <w:p w:rsidR="000D4B1A" w:rsidRPr="007144F4" w:rsidRDefault="000D4B1A" w:rsidP="00D94605">
            <w:pPr>
              <w:pStyle w:val="a4"/>
              <w:ind w:left="0"/>
              <w:jc w:val="both"/>
              <w:rPr>
                <w:rStyle w:val="20"/>
                <w:b/>
                <w:i w:val="0"/>
                <w:iCs w:val="0"/>
                <w:color w:val="000000"/>
                <w:sz w:val="22"/>
                <w:szCs w:val="22"/>
              </w:rPr>
            </w:pPr>
            <w:r w:rsidRPr="007144F4">
              <w:rPr>
                <w:rStyle w:val="20"/>
                <w:b/>
                <w:color w:val="000000"/>
                <w:sz w:val="22"/>
                <w:szCs w:val="22"/>
              </w:rPr>
              <w:t>Прием заявок осуществляется:</w:t>
            </w:r>
          </w:p>
          <w:p w:rsidR="000D4B1A" w:rsidRPr="007144F4" w:rsidRDefault="008355AE" w:rsidP="00D94605">
            <w:pPr>
              <w:pStyle w:val="a4"/>
              <w:spacing w:after="0"/>
              <w:ind w:left="0"/>
              <w:rPr>
                <w:rFonts w:ascii="Arial" w:hAnsi="Arial" w:cs="Arial"/>
                <w:b/>
                <w:color w:val="333333"/>
                <w:sz w:val="22"/>
                <w:szCs w:val="22"/>
              </w:rPr>
            </w:pPr>
            <w:hyperlink r:id="rId7" w:tooltip="http://etp.torgi-online.com" w:history="1">
              <w:r w:rsidR="000D4B1A" w:rsidRPr="007144F4">
                <w:rPr>
                  <w:rStyle w:val="a3"/>
                  <w:sz w:val="22"/>
                  <w:szCs w:val="22"/>
                </w:rPr>
                <w:t>http://etp.torgi-online.com</w:t>
              </w:r>
            </w:hyperlink>
          </w:p>
        </w:tc>
      </w:tr>
      <w:tr w:rsidR="000D4B1A" w:rsidRPr="007144F4" w:rsidTr="00D94605">
        <w:tc>
          <w:tcPr>
            <w:tcW w:w="2650" w:type="dxa"/>
            <w:tcBorders>
              <w:top w:val="single" w:sz="4" w:space="0" w:color="000000"/>
              <w:left w:val="single" w:sz="4" w:space="0" w:color="000000"/>
              <w:bottom w:val="single" w:sz="4" w:space="0" w:color="000000"/>
              <w:right w:val="single" w:sz="4" w:space="0" w:color="000000"/>
            </w:tcBorders>
          </w:tcPr>
          <w:p w:rsidR="000D4B1A" w:rsidRPr="007144F4" w:rsidRDefault="000D4B1A" w:rsidP="00D94605">
            <w:pPr>
              <w:ind w:firstLine="0"/>
              <w:jc w:val="left"/>
              <w:rPr>
                <w:b/>
                <w:sz w:val="22"/>
              </w:rPr>
            </w:pPr>
            <w:r w:rsidRPr="007144F4">
              <w:rPr>
                <w:b/>
                <w:sz w:val="22"/>
              </w:rPr>
              <w:t>Адрес электронной площадки в сети Интернет</w:t>
            </w:r>
          </w:p>
        </w:tc>
        <w:tc>
          <w:tcPr>
            <w:tcW w:w="7405" w:type="dxa"/>
            <w:tcBorders>
              <w:top w:val="single" w:sz="4" w:space="0" w:color="000000"/>
              <w:left w:val="single" w:sz="4" w:space="0" w:color="000000"/>
              <w:bottom w:val="single" w:sz="4" w:space="0" w:color="000000"/>
              <w:right w:val="single" w:sz="4" w:space="0" w:color="000000"/>
            </w:tcBorders>
          </w:tcPr>
          <w:p w:rsidR="000D4B1A" w:rsidRPr="007144F4" w:rsidRDefault="000D4B1A" w:rsidP="00D94605">
            <w:pPr>
              <w:pStyle w:val="a4"/>
              <w:spacing w:after="0"/>
              <w:rPr>
                <w:rStyle w:val="20"/>
                <w:b/>
                <w:i w:val="0"/>
                <w:iCs w:val="0"/>
                <w:sz w:val="22"/>
                <w:szCs w:val="22"/>
              </w:rPr>
            </w:pPr>
          </w:p>
          <w:p w:rsidR="000D4B1A" w:rsidRPr="007144F4" w:rsidRDefault="008355AE" w:rsidP="00D94605">
            <w:pPr>
              <w:pStyle w:val="a4"/>
              <w:spacing w:after="0"/>
              <w:ind w:left="0"/>
              <w:rPr>
                <w:b/>
                <w:sz w:val="22"/>
                <w:szCs w:val="22"/>
                <w:lang w:eastAsia="en-US"/>
              </w:rPr>
            </w:pPr>
            <w:hyperlink r:id="rId8" w:tooltip="http://etp.torgi-online.com" w:history="1">
              <w:r w:rsidR="000D4B1A" w:rsidRPr="007144F4">
                <w:rPr>
                  <w:rStyle w:val="a3"/>
                  <w:sz w:val="22"/>
                  <w:szCs w:val="22"/>
                </w:rPr>
                <w:t>http://etp.torgi-online.com</w:t>
              </w:r>
            </w:hyperlink>
          </w:p>
        </w:tc>
      </w:tr>
      <w:tr w:rsidR="000D4B1A" w:rsidRPr="007144F4" w:rsidTr="00D94605">
        <w:tc>
          <w:tcPr>
            <w:tcW w:w="2650" w:type="dxa"/>
          </w:tcPr>
          <w:p w:rsidR="000D4B1A" w:rsidRPr="007144F4" w:rsidRDefault="000D4B1A" w:rsidP="00D94605">
            <w:pPr>
              <w:tabs>
                <w:tab w:val="left" w:pos="600"/>
                <w:tab w:val="left" w:pos="840"/>
                <w:tab w:val="left" w:pos="960"/>
                <w:tab w:val="left" w:pos="1080"/>
                <w:tab w:val="left" w:pos="1260"/>
                <w:tab w:val="left" w:pos="1740"/>
              </w:tabs>
              <w:ind w:firstLine="0"/>
              <w:rPr>
                <w:b/>
                <w:bCs/>
                <w:sz w:val="22"/>
              </w:rPr>
            </w:pPr>
            <w:r w:rsidRPr="007144F4">
              <w:rPr>
                <w:b/>
                <w:sz w:val="22"/>
              </w:rPr>
              <w:t>Обеспечение заявки на участие в закупке</w:t>
            </w:r>
          </w:p>
        </w:tc>
        <w:tc>
          <w:tcPr>
            <w:tcW w:w="7405" w:type="dxa"/>
          </w:tcPr>
          <w:p w:rsidR="000D4B1A" w:rsidRPr="007144F4" w:rsidRDefault="000D4B1A" w:rsidP="00D94605">
            <w:pPr>
              <w:keepLines/>
              <w:suppressLineNumbers/>
              <w:ind w:firstLine="0"/>
              <w:jc w:val="left"/>
              <w:rPr>
                <w:b/>
                <w:sz w:val="22"/>
              </w:rPr>
            </w:pPr>
            <w:r w:rsidRPr="007144F4">
              <w:rPr>
                <w:b/>
                <w:sz w:val="22"/>
              </w:rPr>
              <w:t>Не установлено.</w:t>
            </w:r>
          </w:p>
          <w:p w:rsidR="000D4B1A" w:rsidRPr="007144F4" w:rsidRDefault="000D4B1A" w:rsidP="00D94605">
            <w:pPr>
              <w:ind w:firstLine="0"/>
              <w:rPr>
                <w:sz w:val="22"/>
              </w:rPr>
            </w:pPr>
          </w:p>
        </w:tc>
      </w:tr>
      <w:tr w:rsidR="000D4B1A" w:rsidRPr="007144F4" w:rsidTr="00D94605">
        <w:tc>
          <w:tcPr>
            <w:tcW w:w="2650" w:type="dxa"/>
            <w:tcBorders>
              <w:top w:val="single" w:sz="4" w:space="0" w:color="000000"/>
              <w:left w:val="single" w:sz="4" w:space="0" w:color="000000"/>
              <w:bottom w:val="single" w:sz="4" w:space="0" w:color="000000"/>
              <w:right w:val="single" w:sz="4" w:space="0" w:color="000000"/>
            </w:tcBorders>
          </w:tcPr>
          <w:p w:rsidR="000D4B1A" w:rsidRPr="007144F4" w:rsidRDefault="000D4B1A" w:rsidP="00D94605">
            <w:pPr>
              <w:ind w:firstLine="0"/>
              <w:jc w:val="left"/>
              <w:rPr>
                <w:b/>
                <w:sz w:val="22"/>
              </w:rPr>
            </w:pPr>
            <w:r w:rsidRPr="007144F4">
              <w:rPr>
                <w:b/>
                <w:bCs/>
                <w:sz w:val="22"/>
              </w:rPr>
              <w:t>Размер обеспечения исполнения Договора, срок и порядок его предоставления</w:t>
            </w:r>
          </w:p>
        </w:tc>
        <w:tc>
          <w:tcPr>
            <w:tcW w:w="7405" w:type="dxa"/>
            <w:tcBorders>
              <w:top w:val="single" w:sz="4" w:space="0" w:color="000000"/>
              <w:left w:val="single" w:sz="4" w:space="0" w:color="000000"/>
              <w:bottom w:val="single" w:sz="4" w:space="0" w:color="000000"/>
              <w:right w:val="single" w:sz="4" w:space="0" w:color="000000"/>
            </w:tcBorders>
          </w:tcPr>
          <w:p w:rsidR="000D4B1A" w:rsidRPr="007144F4" w:rsidRDefault="000D4B1A" w:rsidP="00D94605">
            <w:pPr>
              <w:ind w:firstLine="0"/>
              <w:contextualSpacing/>
              <w:rPr>
                <w:b/>
                <w:spacing w:val="1"/>
                <w:sz w:val="22"/>
              </w:rPr>
            </w:pPr>
            <w:r w:rsidRPr="007144F4">
              <w:rPr>
                <w:b/>
                <w:spacing w:val="1"/>
                <w:sz w:val="22"/>
              </w:rPr>
              <w:t>Не установлено.</w:t>
            </w:r>
          </w:p>
        </w:tc>
      </w:tr>
      <w:tr w:rsidR="000D4B1A" w:rsidRPr="007144F4" w:rsidTr="00D94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55" w:type="dxa"/>
            <w:gridSpan w:val="2"/>
            <w:tcBorders>
              <w:top w:val="single" w:sz="4" w:space="0" w:color="auto"/>
              <w:left w:val="single" w:sz="4" w:space="0" w:color="auto"/>
              <w:bottom w:val="single" w:sz="4" w:space="0" w:color="auto"/>
              <w:right w:val="single" w:sz="4" w:space="0" w:color="auto"/>
            </w:tcBorders>
          </w:tcPr>
          <w:p w:rsidR="000D4B1A" w:rsidRPr="007144F4" w:rsidRDefault="000D4B1A" w:rsidP="00D94605">
            <w:pPr>
              <w:pStyle w:val="a6"/>
              <w:spacing w:before="0" w:line="288" w:lineRule="atLeast"/>
              <w:ind w:firstLine="540"/>
              <w:jc w:val="both"/>
              <w:rPr>
                <w:sz w:val="22"/>
                <w:szCs w:val="22"/>
              </w:rPr>
            </w:pPr>
            <w:r w:rsidRPr="007144F4">
              <w:rPr>
                <w:sz w:val="22"/>
                <w:szCs w:val="22"/>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w:t>
            </w:r>
            <w:r w:rsidRPr="007144F4">
              <w:rPr>
                <w:sz w:val="22"/>
                <w:szCs w:val="22"/>
              </w:rPr>
              <w:lastRenderedPageBreak/>
              <w:t xml:space="preserve">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r w:rsidRPr="007144F4">
              <w:rPr>
                <w:rFonts w:eastAsia="Arial"/>
                <w:sz w:val="22"/>
                <w:szCs w:val="22"/>
              </w:rPr>
              <w:t>пунктом 1 части 2</w:t>
            </w:r>
            <w:r w:rsidRPr="007144F4">
              <w:rPr>
                <w:sz w:val="22"/>
                <w:szCs w:val="22"/>
              </w:rPr>
              <w:t xml:space="preserve"> статьи 3.1-4 Федерального закона № 223-ФЗ. Если иное не предусмотрено мерами, принятыми Правительством Российской Федерации в соответствии с </w:t>
            </w:r>
            <w:r w:rsidRPr="007144F4">
              <w:rPr>
                <w:rFonts w:eastAsia="Arial"/>
                <w:sz w:val="22"/>
                <w:szCs w:val="22"/>
              </w:rPr>
              <w:t>пунктом 1 части 2</w:t>
            </w:r>
            <w:r w:rsidRPr="007144F4">
              <w:rPr>
                <w:sz w:val="22"/>
                <w:szCs w:val="22"/>
              </w:rPr>
              <w:t xml:space="preserve"> </w:t>
            </w:r>
            <w:r w:rsidRPr="007144F4">
              <w:rPr>
                <w:bCs/>
                <w:sz w:val="22"/>
                <w:szCs w:val="22"/>
              </w:rPr>
              <w:t>статьи 3.1-4 Федерального закона № 223-ФЗ</w:t>
            </w:r>
            <w:r w:rsidRPr="007144F4">
              <w:rPr>
                <w:sz w:val="22"/>
                <w:szCs w:val="22"/>
              </w:rPr>
              <w:t xml:space="preserve">, положения </w:t>
            </w:r>
            <w:r w:rsidRPr="007144F4">
              <w:rPr>
                <w:bCs/>
                <w:sz w:val="22"/>
                <w:szCs w:val="22"/>
              </w:rPr>
              <w:t>статьи 3.1-4 4 Федерального закона № 223-ФЗ</w:t>
            </w:r>
            <w:r w:rsidRPr="007144F4">
              <w:rPr>
                <w:sz w:val="22"/>
                <w:szCs w:val="22"/>
              </w:rPr>
              <w:t xml:space="preserve">,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 - </w:t>
            </w:r>
            <w:r w:rsidRPr="005D1DE4">
              <w:rPr>
                <w:b/>
                <w:bCs/>
                <w:color w:val="000000"/>
                <w:sz w:val="22"/>
                <w:szCs w:val="22"/>
              </w:rPr>
              <w:t>НЕ УСТАНАВЛЕНО</w:t>
            </w:r>
          </w:p>
        </w:tc>
      </w:tr>
    </w:tbl>
    <w:p w:rsidR="000D4B1A" w:rsidRPr="007144F4" w:rsidRDefault="000D4B1A" w:rsidP="000D4B1A">
      <w:pPr>
        <w:ind w:firstLine="0"/>
        <w:rPr>
          <w:bCs/>
          <w:sz w:val="22"/>
          <w:lang w:eastAsia="en-US"/>
        </w:rPr>
      </w:pPr>
      <w:r w:rsidRPr="007144F4">
        <w:rPr>
          <w:bCs/>
          <w:sz w:val="22"/>
          <w:lang w:eastAsia="en-US"/>
        </w:rPr>
        <w:lastRenderedPageBreak/>
        <w:t xml:space="preserve">Приложения: </w:t>
      </w:r>
    </w:p>
    <w:p w:rsidR="000D4B1A" w:rsidRPr="007144F4" w:rsidRDefault="000D4B1A" w:rsidP="000D4B1A">
      <w:pPr>
        <w:ind w:firstLine="0"/>
        <w:rPr>
          <w:bCs/>
          <w:sz w:val="22"/>
          <w:lang w:eastAsia="en-US"/>
        </w:rPr>
      </w:pPr>
      <w:r w:rsidRPr="007144F4">
        <w:rPr>
          <w:bCs/>
          <w:sz w:val="22"/>
          <w:lang w:eastAsia="en-US"/>
        </w:rPr>
        <w:t xml:space="preserve">1. </w:t>
      </w:r>
      <w:hyperlink w:anchor="Par223" w:tooltip="#Par223" w:history="1">
        <w:r w:rsidRPr="007144F4">
          <w:rPr>
            <w:bCs/>
            <w:sz w:val="22"/>
            <w:lang w:eastAsia="en-US"/>
          </w:rPr>
          <w:t>Приложение N 1</w:t>
        </w:r>
      </w:hyperlink>
      <w:r w:rsidRPr="007144F4">
        <w:rPr>
          <w:bCs/>
          <w:sz w:val="22"/>
          <w:lang w:eastAsia="en-US"/>
        </w:rPr>
        <w:t xml:space="preserve"> "Техническое задание" </w:t>
      </w:r>
    </w:p>
    <w:p w:rsidR="000D4B1A" w:rsidRPr="007144F4" w:rsidRDefault="000D4B1A" w:rsidP="000D4B1A">
      <w:pPr>
        <w:ind w:firstLine="0"/>
        <w:rPr>
          <w:bCs/>
          <w:sz w:val="22"/>
          <w:lang w:eastAsia="en-US"/>
        </w:rPr>
      </w:pPr>
      <w:r w:rsidRPr="007144F4">
        <w:rPr>
          <w:bCs/>
          <w:sz w:val="22"/>
          <w:lang w:eastAsia="en-US"/>
        </w:rPr>
        <w:t xml:space="preserve">2. </w:t>
      </w:r>
      <w:hyperlink w:anchor="Par755" w:tooltip="#Par755" w:history="1">
        <w:r w:rsidRPr="007144F4">
          <w:rPr>
            <w:bCs/>
            <w:sz w:val="22"/>
            <w:lang w:eastAsia="en-US"/>
          </w:rPr>
          <w:t>Приложение N 2</w:t>
        </w:r>
      </w:hyperlink>
      <w:r w:rsidRPr="007144F4">
        <w:rPr>
          <w:bCs/>
          <w:sz w:val="22"/>
          <w:lang w:eastAsia="en-US"/>
        </w:rPr>
        <w:t xml:space="preserve"> ЛОКАЛЬНЫЙ СМЕТНЫЙ РАСЧЕТ (СМЕТА) № б/н.</w:t>
      </w:r>
    </w:p>
    <w:p w:rsidR="000D4B1A" w:rsidRPr="007144F4" w:rsidRDefault="000D4B1A" w:rsidP="000D4B1A">
      <w:pPr>
        <w:ind w:firstLine="0"/>
        <w:rPr>
          <w:bCs/>
          <w:sz w:val="22"/>
          <w:lang w:eastAsia="en-US"/>
        </w:rPr>
      </w:pPr>
      <w:r w:rsidRPr="007144F4">
        <w:rPr>
          <w:bCs/>
          <w:sz w:val="22"/>
          <w:lang w:eastAsia="en-US"/>
        </w:rPr>
        <w:t xml:space="preserve">3. </w:t>
      </w:r>
      <w:hyperlink w:anchor="Par935" w:tooltip="#Par935" w:history="1">
        <w:r w:rsidRPr="007144F4">
          <w:rPr>
            <w:bCs/>
            <w:sz w:val="22"/>
            <w:lang w:eastAsia="en-US"/>
          </w:rPr>
          <w:t>Приложение N 3</w:t>
        </w:r>
      </w:hyperlink>
      <w:r w:rsidRPr="007144F4">
        <w:rPr>
          <w:bCs/>
          <w:sz w:val="22"/>
          <w:lang w:eastAsia="en-US"/>
        </w:rPr>
        <w:t xml:space="preserve"> "Проект Договора" </w:t>
      </w:r>
    </w:p>
    <w:p w:rsidR="000D4B1A" w:rsidRPr="007144F4" w:rsidRDefault="000D4B1A" w:rsidP="000D4B1A">
      <w:pPr>
        <w:ind w:firstLine="0"/>
        <w:rPr>
          <w:bCs/>
          <w:sz w:val="22"/>
          <w:lang w:eastAsia="en-US"/>
        </w:rPr>
      </w:pPr>
      <w:r w:rsidRPr="007144F4">
        <w:rPr>
          <w:bCs/>
          <w:sz w:val="22"/>
          <w:lang w:eastAsia="en-US"/>
        </w:rPr>
        <w:t xml:space="preserve">5. </w:t>
      </w:r>
      <w:hyperlink w:anchor="Par851" w:tooltip="#Par851" w:history="1">
        <w:r w:rsidRPr="007144F4">
          <w:rPr>
            <w:bCs/>
            <w:sz w:val="22"/>
            <w:lang w:eastAsia="en-US"/>
          </w:rPr>
          <w:t>Приложение N 4</w:t>
        </w:r>
      </w:hyperlink>
      <w:r w:rsidRPr="007144F4">
        <w:rPr>
          <w:bCs/>
          <w:sz w:val="22"/>
          <w:lang w:eastAsia="en-US"/>
        </w:rPr>
        <w:t xml:space="preserve"> "Форма заявки на участие в запросе котировок" </w:t>
      </w:r>
    </w:p>
    <w:p w:rsidR="000D4B1A" w:rsidRDefault="000D4B1A" w:rsidP="000D4B1A">
      <w:pPr>
        <w:ind w:firstLine="0"/>
        <w:jc w:val="right"/>
        <w:rPr>
          <w:b/>
          <w:bCs/>
          <w:szCs w:val="24"/>
          <w:lang w:eastAsia="en-US"/>
        </w:rPr>
      </w:pPr>
      <w:bookmarkStart w:id="1" w:name="Par223"/>
      <w:bookmarkEnd w:id="1"/>
    </w:p>
    <w:p w:rsidR="00F12C76" w:rsidRDefault="00F12C76" w:rsidP="006C0B77">
      <w:pPr>
        <w:ind w:firstLine="709"/>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503"/>
    <w:rsid w:val="000D4B1A"/>
    <w:rsid w:val="00337503"/>
    <w:rsid w:val="006C0B77"/>
    <w:rsid w:val="008242FF"/>
    <w:rsid w:val="008355AE"/>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A486"/>
  <w15:chartTrackingRefBased/>
  <w15:docId w15:val="{B39AB8C2-AA80-4FAC-BBFA-186EA022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B1A"/>
    <w:pPr>
      <w:spacing w:after="0" w:line="240" w:lineRule="auto"/>
      <w:ind w:firstLine="708"/>
      <w:jc w:val="both"/>
    </w:pPr>
    <w:rPr>
      <w:rFonts w:ascii="Times New Roman" w:eastAsia="Courier New"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Quote"/>
    <w:basedOn w:val="a"/>
    <w:next w:val="a"/>
    <w:link w:val="20"/>
    <w:uiPriority w:val="29"/>
    <w:qFormat/>
    <w:rsid w:val="000D4B1A"/>
    <w:pPr>
      <w:spacing w:before="120" w:after="120" w:line="276" w:lineRule="auto"/>
    </w:pPr>
    <w:rPr>
      <w:rFonts w:eastAsia="Times New Roman"/>
      <w:i/>
      <w:iCs/>
      <w:color w:val="8064A2"/>
      <w:sz w:val="22"/>
    </w:rPr>
  </w:style>
  <w:style w:type="character" w:customStyle="1" w:styleId="20">
    <w:name w:val="Цитата 2 Знак"/>
    <w:basedOn w:val="a0"/>
    <w:link w:val="2"/>
    <w:uiPriority w:val="29"/>
    <w:rsid w:val="000D4B1A"/>
    <w:rPr>
      <w:rFonts w:ascii="Times New Roman" w:eastAsia="Times New Roman" w:hAnsi="Times New Roman" w:cs="Times New Roman"/>
      <w:i/>
      <w:iCs/>
      <w:color w:val="8064A2"/>
      <w:lang w:eastAsia="ru-RU"/>
    </w:rPr>
  </w:style>
  <w:style w:type="character" w:styleId="a3">
    <w:name w:val="Hyperlink"/>
    <w:uiPriority w:val="99"/>
    <w:rsid w:val="000D4B1A"/>
    <w:rPr>
      <w:rFonts w:cs="Times New Roman"/>
      <w:color w:val="0000FF"/>
      <w:u w:val="single"/>
    </w:rPr>
  </w:style>
  <w:style w:type="paragraph" w:customStyle="1" w:styleId="UseCaseListParagraphBullet1BulletListFooterTextnumberedParagraphedeliste1lp1BulletNumberSLf1ListParagraph1UL">
    <w:name w:val="Абзац списка;Use Case List Paragraph;Маркер;ТЗ список;Абзац списка литеральный;Bullet 1;Bullet List;FooterText;numbered;Paragraphe de liste1;lp1;Bullet Number;Нумерованый список;SL_Абзац списка;название;f_Абзац 1;List Paragraph;1;UL;Абзац маркированнный"/>
    <w:basedOn w:val="a"/>
    <w:link w:val="UseCaseListParagraphBullet1BulletListFooterTextnumberedParagraphedeliste1lp1BulletNumber1"/>
    <w:uiPriority w:val="34"/>
    <w:qFormat/>
    <w:rsid w:val="000D4B1A"/>
    <w:pPr>
      <w:widowControl w:val="0"/>
      <w:ind w:left="720" w:firstLine="0"/>
      <w:contextualSpacing/>
      <w:jc w:val="left"/>
    </w:pPr>
    <w:rPr>
      <w:rFonts w:ascii="Courier New" w:hAnsi="Courier New" w:cs="Courier New"/>
      <w:color w:val="000000"/>
      <w:szCs w:val="24"/>
    </w:rPr>
  </w:style>
  <w:style w:type="paragraph" w:styleId="a4">
    <w:name w:val="Body Text Indent"/>
    <w:basedOn w:val="a"/>
    <w:link w:val="a5"/>
    <w:uiPriority w:val="99"/>
    <w:rsid w:val="000D4B1A"/>
    <w:pPr>
      <w:spacing w:after="120"/>
      <w:ind w:left="283" w:firstLine="0"/>
      <w:jc w:val="left"/>
    </w:pPr>
    <w:rPr>
      <w:rFonts w:eastAsia="Times New Roman"/>
      <w:szCs w:val="24"/>
    </w:rPr>
  </w:style>
  <w:style w:type="character" w:customStyle="1" w:styleId="a5">
    <w:name w:val="Основной текст с отступом Знак"/>
    <w:basedOn w:val="a0"/>
    <w:link w:val="a4"/>
    <w:uiPriority w:val="99"/>
    <w:rsid w:val="000D4B1A"/>
    <w:rPr>
      <w:rFonts w:ascii="Times New Roman" w:eastAsia="Times New Roman" w:hAnsi="Times New Roman" w:cs="Times New Roman"/>
      <w:sz w:val="24"/>
      <w:szCs w:val="24"/>
      <w:lang w:eastAsia="ru-RU"/>
    </w:rPr>
  </w:style>
  <w:style w:type="paragraph" w:customStyle="1" w:styleId="3">
    <w:name w:val="Стиль3 Знак"/>
    <w:basedOn w:val="21"/>
    <w:rsid w:val="000D4B1A"/>
    <w:pPr>
      <w:widowControl w:val="0"/>
      <w:tabs>
        <w:tab w:val="num" w:pos="227"/>
      </w:tabs>
      <w:spacing w:after="0" w:line="240" w:lineRule="auto"/>
      <w:ind w:left="0" w:firstLine="0"/>
    </w:pPr>
    <w:rPr>
      <w:rFonts w:eastAsia="Times New Roman"/>
      <w:szCs w:val="20"/>
    </w:rPr>
  </w:style>
  <w:style w:type="paragraph" w:styleId="a6">
    <w:name w:val="Normal (Web)"/>
    <w:basedOn w:val="a"/>
    <w:rsid w:val="000D4B1A"/>
    <w:pPr>
      <w:spacing w:before="120"/>
      <w:ind w:firstLine="0"/>
      <w:jc w:val="left"/>
    </w:pPr>
    <w:rPr>
      <w:rFonts w:eastAsia="Times New Roman"/>
      <w:szCs w:val="24"/>
    </w:rPr>
  </w:style>
  <w:style w:type="paragraph" w:customStyle="1" w:styleId="Standard">
    <w:name w:val="Standard"/>
    <w:rsid w:val="000D4B1A"/>
    <w:pPr>
      <w:widowControl w:val="0"/>
      <w:spacing w:after="0" w:line="240" w:lineRule="auto"/>
    </w:pPr>
    <w:rPr>
      <w:rFonts w:ascii="Liberation Serif" w:eastAsia="SimSun" w:hAnsi="Liberation Serif" w:cs="Mangal"/>
      <w:color w:val="00000A"/>
      <w:sz w:val="24"/>
      <w:szCs w:val="24"/>
      <w:lang w:eastAsia="zh-CN" w:bidi="hi-IN"/>
    </w:rPr>
  </w:style>
  <w:style w:type="character" w:customStyle="1" w:styleId="UseCaseListParagraphBullet1BulletListFooterTextnumberedParagraphedeliste1lp1BulletNumber1">
    <w:name w:val="Абзац списка Знак;Use Case List Paragraph Знак;Маркер Знак;ТЗ список Знак;Абзац списка литеральный Знак;Bullet 1 Знак;Bullet List Знак;FooterText Знак;numbered Знак;Paragraphe de liste1 Знак;lp1 Знак;Bullet Number Знак;Нумерованый список Знак;1 Знак"/>
    <w:link w:val="UseCaseListParagraphBullet1BulletListFooterTextnumberedParagraphedeliste1lp1BulletNumberSLf1ListParagraph1UL"/>
    <w:uiPriority w:val="34"/>
    <w:qFormat/>
    <w:rsid w:val="000D4B1A"/>
    <w:rPr>
      <w:rFonts w:ascii="Courier New" w:eastAsia="Courier New" w:hAnsi="Courier New" w:cs="Courier New"/>
      <w:color w:val="000000"/>
      <w:sz w:val="24"/>
      <w:szCs w:val="24"/>
      <w:lang w:eastAsia="ru-RU"/>
    </w:rPr>
  </w:style>
  <w:style w:type="paragraph" w:styleId="21">
    <w:name w:val="Body Text Indent 2"/>
    <w:basedOn w:val="a"/>
    <w:link w:val="22"/>
    <w:uiPriority w:val="99"/>
    <w:semiHidden/>
    <w:unhideWhenUsed/>
    <w:rsid w:val="000D4B1A"/>
    <w:pPr>
      <w:spacing w:after="120" w:line="480" w:lineRule="auto"/>
      <w:ind w:left="283"/>
    </w:pPr>
  </w:style>
  <w:style w:type="character" w:customStyle="1" w:styleId="22">
    <w:name w:val="Основной текст с отступом 2 Знак"/>
    <w:basedOn w:val="a0"/>
    <w:link w:val="21"/>
    <w:uiPriority w:val="99"/>
    <w:semiHidden/>
    <w:rsid w:val="000D4B1A"/>
    <w:rPr>
      <w:rFonts w:ascii="Times New Roman" w:eastAsia="Courier New"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3" Type="http://schemas.openxmlformats.org/officeDocument/2006/relationships/webSettings" Target="webSettings.xml"/><Relationship Id="rId7" Type="http://schemas.openxmlformats.org/officeDocument/2006/relationships/hyperlink" Target="http://etp.torgi-onlin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rvice.nalog.ru/vyp/" TargetMode="External"/><Relationship Id="rId5" Type="http://schemas.openxmlformats.org/officeDocument/2006/relationships/hyperlink" Target="https://service.nalog.ru/vyp/" TargetMode="External"/><Relationship Id="rId10" Type="http://schemas.openxmlformats.org/officeDocument/2006/relationships/theme" Target="theme/theme1.xml"/><Relationship Id="rId4" Type="http://schemas.openxmlformats.org/officeDocument/2006/relationships/hyperlink" Target="http://www.zakupki.gov.ru/223/"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4702</Words>
  <Characters>26804</Characters>
  <Application>Microsoft Office Word</Application>
  <DocSecurity>0</DocSecurity>
  <Lines>223</Lines>
  <Paragraphs>62</Paragraphs>
  <ScaleCrop>false</ScaleCrop>
  <Company/>
  <LinksUpToDate>false</LinksUpToDate>
  <CharactersWithSpaces>31444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2025-06-20T10:35:00Z</dcterms:created>
  <dcterms:modified xsi:type="dcterms:W3CDTF">2025-06-20T10:56:00Z</dcterms:modified>
</cp:coreProperties>
</file>