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80"/>
      </w:tblGrid>
      <w:tr w:rsidR="00002677">
        <w:trPr>
          <w:trHeight w:val="712"/>
        </w:trPr>
        <w:tc>
          <w:tcPr>
            <w:tcW w:w="99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МУНИЦИПАЛЬНОЕ АВТОНОМНОЕ УЧРЕЖДЕНИЕ МУНИЦИПАЛЬНОГО ОКРУГА КРАСНОУРАЛЬСК ДВОРЕЦ СПОРТА "МОЛОДОСТЬ"</w:t>
            </w:r>
          </w:p>
        </w:tc>
      </w:tr>
    </w:tbl>
    <w:p w:rsidR="00002677" w:rsidRDefault="00002677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</w:rPr>
      </w:pPr>
    </w:p>
    <w:p w:rsidR="00002677" w:rsidRDefault="00243434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ИЗВЕЩЕНИЕ</w:t>
      </w:r>
    </w:p>
    <w:p w:rsidR="00002677" w:rsidRDefault="00243434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запроса цен в электронной форме, участниками которого могут быть только субъекты малого и среднего предпринимательства </w:t>
      </w:r>
    </w:p>
    <w:p w:rsidR="00002677" w:rsidRDefault="002434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Hlk198740105"/>
      <w:r>
        <w:rPr>
          <w:rFonts w:ascii="Times New Roman" w:hAnsi="Times New Roman"/>
          <w:b/>
          <w:sz w:val="24"/>
        </w:rPr>
        <w:t xml:space="preserve">на </w:t>
      </w:r>
      <w:r>
        <w:rPr>
          <w:rFonts w:ascii="Times New Roman" w:hAnsi="Times New Roman"/>
          <w:b/>
          <w:sz w:val="24"/>
        </w:rPr>
        <w:t>выполнение работ по не гарантийному ремонту ледозаливочной машины Zamboni 446 для нужд МАУ ДС "МОЛОДОСТЬ"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50"/>
        <w:gridCol w:w="6917"/>
      </w:tblGrid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 процедуры закупки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Запрос цен в электронной форме. Неконкурентный способ.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Правовое обоснование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Способ закупки запрос цен в электронной форме не является формой проведения торгов и его проведение не регулируется статьями 447-449 части 1 Гражданского кодекса Российской Федерации, и не накладывает на Заказчика обязательств по соблюдению требований Ф</w:t>
            </w:r>
            <w:r>
              <w:rPr>
                <w:rFonts w:ascii="Times New Roman" w:hAnsi="Times New Roman"/>
                <w:sz w:val="24"/>
              </w:rPr>
              <w:t xml:space="preserve">едерального закона № 223-ФЗ в части описания объекта (предмета) закупки с учетом требований части 6.1 статьи 3 Федерального закона № 223-ФЗ.  </w:t>
            </w:r>
          </w:p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Запрос цен в электронной форме не является публичным конкурсом и не регулируется статьями 1057-1061 части 2 Гр</w:t>
            </w:r>
            <w:r>
              <w:rPr>
                <w:rFonts w:ascii="Times New Roman" w:hAnsi="Times New Roman"/>
                <w:sz w:val="24"/>
              </w:rPr>
              <w:t>ажданского кодекса Российской Федерации. Запрос цен не накладывает на Заказчика обязательств по заключению договора с победителем данной закупки или иным Участником. Информация о закупке сообщается неограниченному кругу лиц путем размещения в ЕИС извещения</w:t>
            </w:r>
            <w:r>
              <w:rPr>
                <w:rFonts w:ascii="Times New Roman" w:hAnsi="Times New Roman"/>
                <w:sz w:val="24"/>
              </w:rPr>
              <w:t xml:space="preserve"> о проведении такой закупки. Закупка может быть размещена на любой электронной торговой площадке, в том числе и на коммерческой.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Участники закупки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участниками могут быть только субъекты малого и среднего предпринимательства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заказчика, адрес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ind w:left="34" w:firstLine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МУНИЦИПАЛЬНОЕ АВТОНОМНОЕ УЧРЕЖДЕНИЕ ГОРОДСКОГО ОКРУГА КРАСНОУРАЛЬСК ДВОРЕЦ СПОРТА "МОЛОДОСТЬ"</w:t>
            </w:r>
          </w:p>
          <w:p w:rsidR="00002677" w:rsidRDefault="00243434">
            <w:pPr>
              <w:spacing w:after="0" w:line="240" w:lineRule="auto"/>
              <w:ind w:left="34" w:firstLine="25"/>
              <w:jc w:val="both"/>
              <w:rPr>
                <w:rFonts w:ascii="Times New Roman" w:hAnsi="Times New Roman"/>
                <w:sz w:val="24"/>
                <w:shd w:val="clear" w:color="auto" w:fill="F1F2F3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нахождения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hd w:val="clear" w:color="auto" w:fill="F1F2F3"/>
              </w:rPr>
              <w:t>624330, Свердловская область, город Красноуральск, ул. Ленина, д.6</w:t>
            </w:r>
          </w:p>
          <w:p w:rsidR="00002677" w:rsidRDefault="00243434">
            <w:pPr>
              <w:spacing w:after="0" w:line="240" w:lineRule="auto"/>
              <w:ind w:left="34" w:firstLine="25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u w:val="single"/>
              </w:rPr>
              <w:t>bkv@dsmolodost.ru</w:t>
            </w:r>
          </w:p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Ответственное должностное лицо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u w:val="single"/>
              </w:rPr>
              <w:t>Будилина Кристина Владимировна</w:t>
            </w:r>
          </w:p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  +7982-63-71-067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 договора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Выполнение работ по не гарантийному ремонту ледозаливочной машины Zamboni 446 для нужд МАУ ДС "МОЛОДОСТЬ"</w:t>
            </w:r>
          </w:p>
        </w:tc>
      </w:tr>
      <w:tr w:rsidR="00002677">
        <w:trPr>
          <w:trHeight w:val="94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Описание объекта закупки, количество товара, объем оказываемых </w:t>
            </w:r>
            <w:r>
              <w:rPr>
                <w:rFonts w:ascii="Times New Roman" w:hAnsi="Times New Roman"/>
                <w:b/>
                <w:sz w:val="24"/>
              </w:rPr>
              <w:t>услуг, выполняемых работ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объекта закупки и информация об объеме выполняемых работ указана в Техническом задании (Приложение №1 к извещению)</w:t>
            </w:r>
          </w:p>
        </w:tc>
      </w:tr>
      <w:tr w:rsidR="00002677">
        <w:trPr>
          <w:trHeight w:val="873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поставки товара,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оказания услуг, выполнения работ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51515"/>
                <w:sz w:val="24"/>
              </w:rPr>
              <w:t xml:space="preserve">на территории Исполнителя (Свердловская область, </w:t>
            </w:r>
            <w:r>
              <w:rPr>
                <w:rFonts w:ascii="Times New Roman" w:hAnsi="Times New Roman"/>
                <w:color w:val="151515"/>
                <w:sz w:val="24"/>
              </w:rPr>
              <w:t>город Красноуральск)</w:t>
            </w:r>
          </w:p>
        </w:tc>
      </w:tr>
      <w:tr w:rsidR="00002677">
        <w:trPr>
          <w:trHeight w:val="52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Максимальная цена договора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210 500 (Двести десять тысяч пятьсот) рублей 00 копеек, в том числе НДС (если предусмотрен).</w:t>
            </w:r>
          </w:p>
        </w:tc>
      </w:tr>
      <w:tr w:rsidR="00002677">
        <w:trPr>
          <w:trHeight w:val="52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 начальной (максимальной) цены договора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 учетом или без учета расходов на перевозку, страхование, уплату таможенных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пошлин, налогов и других обязательных платежей)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Цена Договора включает в себя стоимость услуг Исполнителя, а также все налоги, пошлины, сборы, и другие обязательные платежи, котор</w:t>
            </w:r>
            <w:r>
              <w:rPr>
                <w:rFonts w:ascii="Times New Roman" w:hAnsi="Times New Roman"/>
                <w:sz w:val="24"/>
              </w:rPr>
              <w:t>ые Исполнитель должен выплатить в связи с выполнением обязательств по Договору в соответствии с законодательством Российской Федерации.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и срок подачи заявок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начала подачи заявок – </w:t>
            </w:r>
            <w:r>
              <w:rPr>
                <w:rFonts w:ascii="Times New Roman" w:hAnsi="Times New Roman"/>
                <w:b/>
                <w:sz w:val="24"/>
              </w:rPr>
              <w:t>22.05.2025г.   с момента размещения извещения</w:t>
            </w:r>
          </w:p>
          <w:p w:rsidR="00002677" w:rsidRDefault="002434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окончания сро</w:t>
            </w:r>
            <w:r>
              <w:rPr>
                <w:rFonts w:ascii="Times New Roman" w:hAnsi="Times New Roman"/>
                <w:sz w:val="24"/>
              </w:rPr>
              <w:t xml:space="preserve">ка подачи заявок – </w:t>
            </w:r>
            <w:r w:rsidR="000E2920">
              <w:rPr>
                <w:rFonts w:ascii="Times New Roman" w:hAnsi="Times New Roman"/>
                <w:b/>
                <w:sz w:val="24"/>
              </w:rPr>
              <w:t>22.05.2025г. 16:3</w:t>
            </w:r>
            <w:r>
              <w:rPr>
                <w:rFonts w:ascii="Times New Roman" w:hAnsi="Times New Roman"/>
                <w:b/>
                <w:sz w:val="24"/>
              </w:rPr>
              <w:t>0 (время местное Заказчика)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tabs>
                <w:tab w:val="left" w:pos="900"/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Размещение информации о закупке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сайте электронной торговой площадке ЭТП «Торги – онлайн» </w:t>
            </w:r>
            <w:hyperlink r:id="rId7" w:history="1">
              <w:r>
                <w:rPr>
                  <w:rStyle w:val="1f1"/>
                  <w:rFonts w:ascii="Times New Roman" w:hAnsi="Times New Roman"/>
                  <w:sz w:val="24"/>
                </w:rPr>
                <w:t>http://etp.torgi-online.com</w:t>
              </w:r>
            </w:hyperlink>
            <w:r>
              <w:rPr>
                <w:rFonts w:ascii="Times New Roman" w:hAnsi="Times New Roman"/>
                <w:sz w:val="24"/>
              </w:rPr>
              <w:t xml:space="preserve"> (далее также – ЭТП).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tabs>
                <w:tab w:val="left" w:pos="900"/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Порядок</w:t>
            </w:r>
            <w:r>
              <w:rPr>
                <w:rFonts w:ascii="Times New Roman" w:hAnsi="Times New Roman"/>
                <w:b/>
                <w:sz w:val="24"/>
              </w:rPr>
              <w:t xml:space="preserve"> предоставления информации о закупке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сайте электронной торговой площадке ЭТП «Торги – онлайн» </w:t>
            </w:r>
            <w:hyperlink r:id="rId8" w:history="1">
              <w:r>
                <w:rPr>
                  <w:rStyle w:val="1f1"/>
                  <w:rFonts w:ascii="Times New Roman" w:hAnsi="Times New Roman"/>
                  <w:sz w:val="24"/>
                </w:rPr>
                <w:t>http://etp.torgi-online.com</w:t>
              </w:r>
            </w:hyperlink>
            <w:r>
              <w:rPr>
                <w:rFonts w:ascii="Times New Roman" w:hAnsi="Times New Roman"/>
                <w:sz w:val="24"/>
              </w:rPr>
              <w:t xml:space="preserve"> (далее также – ЭТП), документация находится в открытом доступе, начиная с даты размещения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Документация предоставляется бесплатно. 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Место, дата и время рассмотрения заявок на участие в закупке, подведение итогов процедуры закупки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заявок и подведение итогов процедуры закупки состоится </w:t>
            </w:r>
            <w:r>
              <w:rPr>
                <w:rFonts w:ascii="Times New Roman" w:hAnsi="Times New Roman"/>
                <w:b/>
                <w:sz w:val="24"/>
              </w:rPr>
              <w:t>22.05.20242г.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E2920">
              <w:rPr>
                <w:rFonts w:ascii="Times New Roman" w:hAnsi="Times New Roman"/>
                <w:b/>
                <w:sz w:val="24"/>
              </w:rPr>
              <w:t>в 16:3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</w:rPr>
              <w:t>0 ч. (время местное Заказч</w:t>
            </w:r>
            <w:r>
              <w:rPr>
                <w:rFonts w:ascii="Times New Roman" w:hAnsi="Times New Roman"/>
                <w:b/>
                <w:sz w:val="24"/>
              </w:rPr>
              <w:t>ика)</w:t>
            </w:r>
          </w:p>
          <w:p w:rsidR="00002677" w:rsidRDefault="000026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624330, Свердловская область, город Красноуральск, ул. Ленина, д.6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поставки товара, оказания услуг, выполнения работ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Техническим заданием (Приложение №1) и проектом договора (Приложение №3)</w:t>
            </w:r>
          </w:p>
        </w:tc>
      </w:tr>
      <w:tr w:rsidR="00002677">
        <w:trPr>
          <w:trHeight w:val="1055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 поставки товара, оказания </w:t>
            </w:r>
            <w:r>
              <w:rPr>
                <w:rFonts w:ascii="Times New Roman" w:hAnsi="Times New Roman"/>
                <w:b/>
                <w:sz w:val="24"/>
              </w:rPr>
              <w:t>услуг, выполнения работ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30 календарных дней с даты заключения договора.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и условия оплаты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2" w:name="_Hlk198742422"/>
            <w:bookmarkEnd w:id="2"/>
            <w:r>
              <w:rPr>
                <w:rFonts w:ascii="Times New Roman" w:hAnsi="Times New Roman"/>
                <w:sz w:val="24"/>
                <w:shd w:val="clear" w:color="auto" w:fill="FFD821"/>
              </w:rPr>
              <w:t xml:space="preserve">Оплата по Договору осуществляется в следующем порядке: предоплата 30% от общей стоимости договора на расчетный счет Поставщика на основании счета на </w:t>
            </w:r>
            <w:r>
              <w:rPr>
                <w:rFonts w:ascii="Times New Roman" w:hAnsi="Times New Roman"/>
                <w:sz w:val="24"/>
                <w:shd w:val="clear" w:color="auto" w:fill="FFD821"/>
              </w:rPr>
              <w:t>оплату в течении 5-ти календарных дней с момента подписания договора.  Оставшиеся 70% от общей стоимости Договора оплачиваются Заказчиком  в течение 7 (семи) рабочих дней</w:t>
            </w:r>
            <w:r>
              <w:rPr>
                <w:shd w:val="clear" w:color="auto" w:fill="FFD821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D821"/>
              </w:rPr>
              <w:t>после предъявления Поставщиком счета, счета-фактуры (при наличии), товарных накладных</w:t>
            </w:r>
            <w:r>
              <w:rPr>
                <w:rFonts w:ascii="Times New Roman" w:hAnsi="Times New Roman"/>
                <w:sz w:val="24"/>
                <w:shd w:val="clear" w:color="auto" w:fill="FFD821"/>
              </w:rPr>
              <w:t xml:space="preserve"> и подписания обеими сторонами товарных накладных (или УПД).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 цены договора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 к настоящему извещению.</w:t>
            </w:r>
          </w:p>
          <w:p w:rsidR="00002677" w:rsidRDefault="000026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к качеству товара, оказания услуг, выполнения работ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требования приведены в приложении №1 к извещению </w:t>
            </w:r>
            <w:r>
              <w:rPr>
                <w:rFonts w:ascii="Times New Roman" w:hAnsi="Times New Roman"/>
                <w:sz w:val="24"/>
              </w:rPr>
              <w:t>«Техническое задание».</w:t>
            </w:r>
          </w:p>
          <w:p w:rsidR="00002677" w:rsidRDefault="00002677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к гарантийному сроку товара, оказания услуг, выполнения работ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Приведены в приложении №1 к извещению «Техническое задание».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Требования к Участнику процедуры закупки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Standard"/>
              <w:ind w:firstLine="0"/>
            </w:pPr>
            <w:r>
              <w:t>а) непроведение ликвидации участника закупки с участием</w:t>
            </w:r>
            <w:r>
              <w:t xml:space="preserve">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</w:p>
          <w:p w:rsidR="00002677" w:rsidRDefault="00243434">
            <w:pPr>
              <w:pStyle w:val="Standard"/>
              <w:ind w:firstLine="0"/>
            </w:pPr>
            <w:r>
              <w:t>б) не приостановление деяте</w:t>
            </w:r>
            <w:r>
              <w:t>льности участника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      </w:r>
          </w:p>
          <w:p w:rsidR="00002677" w:rsidRDefault="00243434">
            <w:pPr>
              <w:pStyle w:val="Standard"/>
              <w:ind w:firstLine="0"/>
            </w:pPr>
            <w:r>
              <w:t>в) отсутствие у участника закупки с участием субъектов малого и среднего предпр</w:t>
            </w:r>
            <w:r>
              <w:t xml:space="preserve">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r>
              <w:lastRenderedPageBreak/>
              <w:t>зак</w:t>
            </w:r>
            <w:r>
              <w:t>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</w:t>
            </w:r>
            <w:r>
              <w:t>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</w:t>
            </w:r>
            <w:r>
              <w:t>купки, по данным бухгалтерской (финансовой) отчетности за последний отчетный период.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</w:t>
            </w:r>
            <w:r>
              <w:t>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принято;</w:t>
            </w:r>
          </w:p>
          <w:p w:rsidR="00002677" w:rsidRDefault="00243434">
            <w:pPr>
              <w:pStyle w:val="Standard"/>
              <w:ind w:firstLine="0"/>
            </w:pPr>
            <w:r>
              <w:t xml:space="preserve">г) отсутствие у участника закупки с участием субъектов малого и среднего предпринимательства </w:t>
            </w:r>
            <w:r>
              <w:t>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</w:t>
            </w:r>
            <w:r>
              <w:t xml:space="preserve"> -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</w:t>
            </w:r>
            <w:r>
              <w:t>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</w:t>
            </w:r>
            <w:r>
              <w:t>метом осуществляемой закупки, и административного наказания в виде дисквалификации;</w:t>
            </w:r>
          </w:p>
          <w:p w:rsidR="00002677" w:rsidRDefault="00243434">
            <w:pPr>
              <w:pStyle w:val="Standard"/>
              <w:ind w:firstLine="0"/>
            </w:pPr>
            <w:r>
              <w:t>д)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</w:t>
            </w:r>
            <w:r>
              <w:t xml:space="preserve">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002677" w:rsidRDefault="00243434">
            <w:pPr>
              <w:pStyle w:val="Standard"/>
              <w:ind w:firstLine="0"/>
            </w:pPr>
            <w:r>
              <w:t>е) соответствие участника закупки с участием су</w:t>
            </w:r>
            <w:r>
              <w:t>бъектов малого и среднего предпринимательства указанным в документации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</w:t>
            </w:r>
            <w:r>
              <w:t>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</w:t>
            </w:r>
            <w:r>
              <w:t xml:space="preserve"> или страницы сайта в информационно-телекоммуникационной сети "Интернет", на которых размещены эти информация и документы);</w:t>
            </w:r>
          </w:p>
          <w:p w:rsidR="00002677" w:rsidRDefault="00243434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t xml:space="preserve">ж) </w:t>
            </w:r>
            <w:r>
              <w:rPr>
                <w:rFonts w:ascii="Times New Roman" w:hAnsi="Times New Roman"/>
              </w:rPr>
              <w:t>обладание участником закупки с участием субъектов малого и среднего предпринимательства исключительными правами на результаты инт</w:t>
            </w:r>
            <w:r>
              <w:rPr>
                <w:rFonts w:ascii="Times New Roman" w:hAnsi="Times New Roman"/>
              </w:rPr>
              <w:t xml:space="preserve">еллектуальной деятельности, если в связи с </w:t>
            </w:r>
            <w:r>
              <w:rPr>
                <w:rFonts w:ascii="Times New Roman" w:hAnsi="Times New Roman"/>
              </w:rPr>
              <w:lastRenderedPageBreak/>
              <w:t>исполнением договора заказчик приобретает права на такие результаты;</w:t>
            </w:r>
          </w:p>
          <w:p w:rsidR="00002677" w:rsidRDefault="0024343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з) обладание участником закупки с участием субъектов малого и среднего предпринимательства правами использования результата интеллектуальной дея</w:t>
            </w:r>
            <w:r>
              <w:rPr>
                <w:rFonts w:ascii="Times New Roman" w:hAnsi="Times New Roman"/>
                <w:sz w:val="24"/>
              </w:rPr>
              <w:t>тельности в случае использования такого результата при исполнении договора;</w:t>
            </w:r>
          </w:p>
        </w:tc>
      </w:tr>
      <w:tr w:rsidR="00002677">
        <w:trPr>
          <w:trHeight w:val="55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Документы, входящие в состав заявки на участие в закупке, включая перечень документов, представляемых участниками закупки для подтверждения их соответствия установленным требовани</w:t>
            </w:r>
            <w:r>
              <w:rPr>
                <w:rFonts w:ascii="Times New Roman" w:hAnsi="Times New Roman"/>
                <w:b/>
                <w:sz w:val="24"/>
              </w:rPr>
              <w:t>ям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Standard"/>
              <w:ind w:firstLine="0"/>
            </w:pPr>
            <w:r>
              <w:t>1) 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закупки с участием субъектов малого и среднего предпринимательства является юридическое</w:t>
            </w:r>
            <w:r>
              <w:t xml:space="preserve"> лицо;</w:t>
            </w:r>
          </w:p>
          <w:p w:rsidR="00002677" w:rsidRDefault="00243434">
            <w:pPr>
              <w:pStyle w:val="Standard"/>
              <w:ind w:firstLine="0"/>
            </w:pPr>
            <w:r>
              <w:t>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с участием субъектов малого и среднего предпринимательства я</w:t>
            </w:r>
            <w:r>
              <w:t>вляется индивидуальный предприниматель;</w:t>
            </w:r>
          </w:p>
          <w:p w:rsidR="00002677" w:rsidRDefault="00243434">
            <w:pPr>
              <w:pStyle w:val="Standard"/>
              <w:ind w:firstLine="0"/>
            </w:pPr>
            <w:r>
              <w:t>3)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</w:t>
            </w:r>
            <w:r>
              <w:t>фикационного номера налогоплательщика (для иностранного лица);</w:t>
            </w:r>
          </w:p>
          <w:p w:rsidR="00002677" w:rsidRDefault="00243434">
            <w:pPr>
              <w:pStyle w:val="Standard"/>
              <w:ind w:firstLine="0"/>
            </w:pPr>
            <w:r>
              <w:t>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</w:t>
            </w:r>
            <w:r>
              <w:t xml:space="preserve"> лица, если участником не конкурентной закупки с участием субъектов малого и среднего предпринимательства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</w:t>
            </w:r>
            <w:r>
              <w:t>тельщика таких лиц;</w:t>
            </w:r>
          </w:p>
          <w:p w:rsidR="00002677" w:rsidRDefault="00243434">
            <w:pPr>
              <w:pStyle w:val="Standard"/>
              <w:ind w:firstLine="0"/>
            </w:pPr>
            <w:r>
              <w:t>5) копия документа, подтверждающего полномочия лица действовать от имени участника закупки с участием субъектов малого и среднего предпринимательства, за исключением случаев подписания заявки:</w:t>
            </w:r>
          </w:p>
          <w:p w:rsidR="00002677" w:rsidRDefault="00243434">
            <w:pPr>
              <w:pStyle w:val="Standard"/>
              <w:ind w:firstLine="0"/>
            </w:pPr>
            <w:r>
              <w:t xml:space="preserve">а) индивидуальным предпринимателем, если </w:t>
            </w:r>
            <w:r>
              <w:t>участником такой закупки является индивидуальный предприниматель;</w:t>
            </w:r>
          </w:p>
          <w:p w:rsidR="00002677" w:rsidRDefault="00243434">
            <w:pPr>
              <w:pStyle w:val="Standard"/>
              <w:ind w:firstLine="0"/>
            </w:pPr>
            <w:r>
      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в настоящей статье - руков</w:t>
            </w:r>
            <w:r>
              <w:t>одитель), если участником такой закупки является юридическое лицо;</w:t>
            </w:r>
          </w:p>
          <w:p w:rsidR="00002677" w:rsidRDefault="00243434">
            <w:pPr>
              <w:pStyle w:val="Standard"/>
              <w:ind w:firstLine="0"/>
            </w:pPr>
            <w:r>
              <w:t>6) копии документов, подтверждающих соответствие участника закупки с участием субъектов малого и среднего предпринимательства требованиям, установленным в соответствии с законодательством Р</w:t>
            </w:r>
            <w:r>
              <w:t>оссийской Федерации к лицам, осуществляющим поставку товара, выполнение работы, оказание услуги, являющихся предметом закупки, за исключением случая, предусмотренного подпунктом "е" пункта 9 части 19.1 статьи 3.4 Федерального закона № 223-ФЗ;</w:t>
            </w:r>
          </w:p>
          <w:p w:rsidR="00002677" w:rsidRDefault="00243434">
            <w:pPr>
              <w:pStyle w:val="Standard"/>
              <w:ind w:firstLine="0"/>
            </w:pPr>
            <w:r>
              <w:t>7) копия реше</w:t>
            </w:r>
            <w:r>
              <w:t>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не конкурентной закупки с участием субъектов малого и средн</w:t>
            </w:r>
            <w:r>
              <w:t xml:space="preserve">его предпринимательства заключение по результатам такой закупки договора либо </w:t>
            </w:r>
            <w:r>
              <w:lastRenderedPageBreak/>
              <w:t>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такой закупки, документаци</w:t>
            </w:r>
            <w:r>
              <w:t>и о не конкурентной закупке), обеспечения исполнения договора (если требование об обеспечении исполнения договора установлено заказчиком в извещении об осуществлении такой закупки, документации о не конкурентной закупке) является крупной сделкой;</w:t>
            </w:r>
          </w:p>
          <w:p w:rsidR="00002677" w:rsidRDefault="00243434">
            <w:pPr>
              <w:pStyle w:val="Standard"/>
              <w:ind w:firstLine="0"/>
            </w:pPr>
            <w:r>
              <w:t>8) деклар</w:t>
            </w:r>
            <w:r>
              <w:t>ация, подтверждающая на дату подачи заявки на участие в закупке с участием субъектов малого и среднего предпринимательства:</w:t>
            </w:r>
          </w:p>
          <w:p w:rsidR="00002677" w:rsidRDefault="00243434">
            <w:pPr>
              <w:pStyle w:val="Standard"/>
              <w:ind w:firstLine="0"/>
            </w:pPr>
            <w:r>
              <w:t>а) непроведение ликвидации участника закупки с участием субъектов малого и среднего предпринимательства - юридического лица и отсутс</w:t>
            </w:r>
            <w:r>
              <w:t>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      </w:r>
          </w:p>
          <w:p w:rsidR="00002677" w:rsidRDefault="00243434">
            <w:pPr>
              <w:pStyle w:val="Standard"/>
              <w:ind w:firstLine="0"/>
            </w:pPr>
            <w:r>
              <w:t xml:space="preserve">б) не приостановление деятельности участника закупки с участием субъектов малого и среднего </w:t>
            </w:r>
            <w:r>
              <w:t>предпринимательства в порядке, установленном Кодексом Российской Федерации об административных правонарушениях;</w:t>
            </w:r>
          </w:p>
          <w:p w:rsidR="00002677" w:rsidRDefault="00243434">
            <w:pPr>
              <w:pStyle w:val="Standard"/>
              <w:ind w:firstLine="0"/>
            </w:pPr>
            <w:r>
              <w:t xml:space="preserve">в) отсутствие у участника закупки с участием субъектов малого и среднего предпринимательства недоимки по налогам, сборам, задолженности по иным </w:t>
            </w:r>
            <w:r>
              <w:t>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</w:t>
            </w:r>
            <w:r>
              <w:t>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</w:t>
            </w:r>
            <w:r>
              <w:t>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</w:t>
            </w:r>
            <w:r>
              <w:t>ий отчетный период.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</w:t>
            </w:r>
            <w:r>
              <w:t>аявки на участие в закупке с участием субъектов малого и среднего предпринимательства не принято;</w:t>
            </w:r>
          </w:p>
          <w:p w:rsidR="00002677" w:rsidRDefault="00243434">
            <w:pPr>
              <w:pStyle w:val="Standard"/>
              <w:ind w:firstLine="0"/>
            </w:pPr>
            <w:r>
              <w:t>г) отсутствие у участника закупки с участием субъектов малого и среднего предпринимательства - физического лица, зарегистрированного в качестве индивидуальног</w:t>
            </w:r>
            <w:r>
              <w:t>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 участием субъектов малого и среднего предп</w:t>
            </w:r>
            <w:r>
              <w:t>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</w:t>
            </w:r>
            <w:r>
              <w:t xml:space="preserve">зания в виде лишения права занимать определенные должности или </w:t>
            </w:r>
            <w:r>
              <w:lastRenderedPageBreak/>
              <w:t>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</w:t>
            </w:r>
            <w:r>
              <w:t>е дисквалификации;</w:t>
            </w:r>
          </w:p>
          <w:p w:rsidR="00002677" w:rsidRDefault="00243434">
            <w:pPr>
              <w:pStyle w:val="Standard"/>
              <w:ind w:firstLine="0"/>
            </w:pPr>
            <w:r>
              <w:t>д)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- юридического лица к административной ответственности з</w:t>
            </w:r>
            <w:r>
              <w:t>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002677" w:rsidRDefault="00243434">
            <w:pPr>
              <w:pStyle w:val="Standard"/>
              <w:ind w:firstLine="0"/>
            </w:pPr>
            <w:r>
              <w:t>е) соответствие участника закупки с участием субъектов малого и среднего предпринимательства указанным в докумен</w:t>
            </w:r>
            <w:r>
              <w:t>тации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</w:t>
            </w:r>
            <w:r>
              <w:t>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</w:t>
            </w:r>
            <w:r>
              <w:t>тернет", на которых размещены эти информация и документы);</w:t>
            </w:r>
          </w:p>
          <w:p w:rsidR="00002677" w:rsidRDefault="00243434">
            <w:pPr>
              <w:pStyle w:val="Standard"/>
              <w:ind w:firstLine="0"/>
            </w:pPr>
            <w:r>
              <w:t>ж)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</w:t>
            </w:r>
            <w:r>
              <w:t>аказчик приобретает права на такие результаты;</w:t>
            </w:r>
          </w:p>
          <w:p w:rsidR="00002677" w:rsidRDefault="00243434">
            <w:pPr>
              <w:pStyle w:val="Standard"/>
              <w:ind w:firstLine="0"/>
            </w:pPr>
            <w:r>
              <w:t>з)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</w:t>
            </w:r>
            <w:r>
              <w:t xml:space="preserve"> договора;</w:t>
            </w:r>
          </w:p>
          <w:p w:rsidR="00002677" w:rsidRDefault="00243434">
            <w:pPr>
              <w:pStyle w:val="Standard"/>
              <w:ind w:firstLine="0"/>
            </w:pPr>
            <w:r>
              <w:t>9) предложение участника закупки с участием субъектов малого и среднего предпринимательства в отношении предмета такой закупки;</w:t>
            </w:r>
          </w:p>
          <w:p w:rsidR="00002677" w:rsidRDefault="00243434">
            <w:pPr>
              <w:pStyle w:val="Standard"/>
              <w:ind w:firstLine="0"/>
            </w:pPr>
            <w:r>
              <w:t>10) копии документов, подтверждающих соответствие товара, работы или услуги, являющихся предметом закупки, требования</w:t>
            </w:r>
            <w:r>
              <w:t>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документацие</w:t>
            </w:r>
            <w:r>
              <w:t>й о закупке.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товаром;</w:t>
            </w:r>
          </w:p>
          <w:p w:rsidR="00002677" w:rsidRDefault="00243434">
            <w:pPr>
              <w:pStyle w:val="Standard"/>
              <w:ind w:firstLine="0"/>
            </w:pPr>
            <w:r>
              <w:t>11) наименование страны происхождения поставляемого товара (при осуществлении з</w:t>
            </w:r>
            <w:r>
              <w:t>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принятым в соответствии с пункто</w:t>
            </w:r>
            <w:r>
              <w:t>м 2 части 2 статьи 3.1-4 Федерального закона № 223-ФЗ;</w:t>
            </w:r>
          </w:p>
          <w:p w:rsidR="00002677" w:rsidRDefault="00243434">
            <w:pPr>
              <w:pStyle w:val="Standard"/>
              <w:ind w:firstLine="0"/>
              <w:rPr>
                <w:rFonts w:ascii="Times New Roman" w:hAnsi="Times New Roman"/>
              </w:rPr>
            </w:pPr>
            <w:r>
              <w:t>12) предложение о цене договора (единицы товара, работы, услуги)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Порядок внесения изменений в извещение о проведении процедуры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Заказчик вправе отказаться от проведения закупки в любое время, до </w:t>
            </w:r>
            <w:r>
              <w:rPr>
                <w:rFonts w:ascii="Times New Roman" w:hAnsi="Times New Roman"/>
                <w:sz w:val="24"/>
              </w:rPr>
              <w:t>заключения договора. Заказчик не несет при этом никакой ответственности перед любыми физическими и юридическими лицами, которым такое действие может принести убытки. Соответствующее уведомление размещается на ЭТП.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 заявок на участие в закуп</w:t>
            </w:r>
            <w:r>
              <w:rPr>
                <w:rFonts w:ascii="Times New Roman" w:hAnsi="Times New Roman"/>
                <w:b/>
                <w:sz w:val="24"/>
              </w:rPr>
              <w:t>ке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договора </w:t>
            </w:r>
          </w:p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Победителем в проведении </w:t>
            </w:r>
            <w:r>
              <w:rPr>
                <w:rFonts w:ascii="Times New Roman" w:hAnsi="Times New Roman"/>
                <w:b/>
                <w:sz w:val="24"/>
              </w:rPr>
              <w:t xml:space="preserve">запроса цен в электронной форме </w:t>
            </w:r>
            <w:r>
              <w:rPr>
                <w:rFonts w:ascii="Times New Roman" w:hAnsi="Times New Roman"/>
                <w:sz w:val="24"/>
              </w:rPr>
              <w:t>участниками которого могут быть только субъекты малого и среднего предпринимательства признается участник, подавший заявку, которая отвечает всем требованиям, установленным в извеще</w:t>
            </w:r>
            <w:r>
              <w:rPr>
                <w:rFonts w:ascii="Times New Roman" w:hAnsi="Times New Roman"/>
                <w:sz w:val="24"/>
              </w:rPr>
              <w:t xml:space="preserve">нии, и в которой указана наиболее низкая цена товаров, работ, услуг. </w:t>
            </w:r>
          </w:p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предложении наиболее низкой цены товаров, работ, услуг несколькими участниками победителем признается участник закупки, заявка которого поступила ранее заявок других участников закуп</w:t>
            </w:r>
            <w:r>
              <w:rPr>
                <w:rFonts w:ascii="Times New Roman" w:hAnsi="Times New Roman"/>
                <w:sz w:val="24"/>
              </w:rPr>
              <w:t>ки.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Рассмотрение заявок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 в течении одного рабочего дня, рассматривает заявки на соответствие их требованиям, установленным в извещении.</w:t>
            </w:r>
          </w:p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Заказчик не рассматривает и отклоняет заявки, если они не соответствуют требованиям, установленным в извещении </w:t>
            </w:r>
            <w:r>
              <w:rPr>
                <w:rFonts w:ascii="Times New Roman" w:hAnsi="Times New Roman"/>
                <w:sz w:val="24"/>
              </w:rPr>
              <w:t>о проведении закупки.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Порядок оценки и сопоставления заявок на участие в закупке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Textbody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Результаты рассмотрения заявок оформляются протоколом, в котором содержатся сведения:</w:t>
            </w:r>
          </w:p>
          <w:p w:rsidR="00002677" w:rsidRDefault="00243434">
            <w:pPr>
              <w:pStyle w:val="Textbody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1) дата подписания протокола;</w:t>
            </w:r>
          </w:p>
          <w:p w:rsidR="00002677" w:rsidRDefault="00243434">
            <w:pPr>
              <w:pStyle w:val="Textbody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2) количество поданных заявок на участие в закупке, а </w:t>
            </w:r>
            <w:r>
              <w:rPr>
                <w:sz w:val="24"/>
              </w:rPr>
              <w:t>также дата и время регистрации каждой такой заявки;</w:t>
            </w:r>
          </w:p>
          <w:p w:rsidR="00002677" w:rsidRDefault="00243434">
            <w:pPr>
              <w:pStyle w:val="Textbody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3)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договора, включая информацию о ценовых предложениях. Заявк</w:t>
            </w:r>
            <w:r>
              <w:rPr>
                <w:sz w:val="24"/>
              </w:rPr>
              <w:t xml:space="preserve">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</w:t>
            </w:r>
            <w:r>
              <w:rPr>
                <w:sz w:val="24"/>
              </w:rPr>
              <w:t>заявке на участие в закупке, которая поступила ранее других заявок на участие в закупке, содержащих такие же условия;</w:t>
            </w:r>
          </w:p>
          <w:p w:rsidR="00002677" w:rsidRDefault="00243434">
            <w:pPr>
              <w:pStyle w:val="Standarduser"/>
              <w:widowControl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t>4) результаты рассмотрения заявок.</w:t>
            </w:r>
          </w:p>
        </w:tc>
      </w:tr>
      <w:tr w:rsidR="0000267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электронной площадки в сети Интернет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ind w:left="283"/>
              <w:rPr>
                <w:rFonts w:ascii="Times New Roman" w:hAnsi="Times New Roman"/>
                <w:color w:val="8064A2"/>
                <w:sz w:val="24"/>
              </w:rPr>
            </w:pPr>
          </w:p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9" w:tooltip="http://etp.torgi-online.com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http://etp.torgi-online.com</w:t>
              </w:r>
            </w:hyperlink>
          </w:p>
        </w:tc>
      </w:tr>
      <w:tr w:rsidR="00002677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ind w:firstLine="540"/>
              <w:jc w:val="both"/>
            </w:pPr>
            <w:r>
      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</w:t>
            </w:r>
            <w:r>
              <w:t xml:space="preserve">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</w:t>
            </w:r>
            <w:r>
              <w:t>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</w:t>
            </w:r>
            <w:r>
              <w:t xml:space="preserve">етствии с пунктом 1 части 2 </w:t>
            </w:r>
            <w:r>
              <w:rPr>
                <w:sz w:val="22"/>
              </w:rPr>
              <w:t>статьи 3.1-4 Федерального закона № 223-ФЗ</w:t>
            </w:r>
            <w:r>
              <w:t xml:space="preserve">, положения настоящей </w:t>
            </w:r>
            <w:r>
              <w:rPr>
                <w:sz w:val="22"/>
              </w:rPr>
              <w:t>статьи 3.1-4</w:t>
            </w:r>
            <w: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</w:t>
            </w:r>
            <w:r>
              <w:t>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</w:t>
            </w:r>
            <w:r>
              <w:t>й российским лицом.</w:t>
            </w:r>
          </w:p>
        </w:tc>
      </w:tr>
      <w:tr w:rsidR="00002677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ind w:firstLine="22"/>
              <w:jc w:val="both"/>
            </w:pPr>
            <w:r>
              <w:rPr>
                <w:b/>
              </w:rPr>
              <w:lastRenderedPageBreak/>
              <w:t>Запрет</w:t>
            </w:r>
            <w: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</w:t>
            </w:r>
            <w:r>
              <w:t>анными юридическими лицами, предусмотренный постановлением Правительства Российской Федерации от 23.12.2024 № 1875 (далее – Постановление Правительства РФ от 23.12.2024 № 1875).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ind w:firstLine="540"/>
              <w:jc w:val="both"/>
            </w:pPr>
            <w:r>
              <w:t>НЕ УСТАНОВЛЕНО</w:t>
            </w:r>
          </w:p>
        </w:tc>
      </w:tr>
      <w:tr w:rsidR="00002677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ind w:firstLine="22"/>
              <w:jc w:val="both"/>
            </w:pPr>
            <w:r>
              <w:rPr>
                <w:b/>
              </w:rPr>
              <w:t>Ограничение</w:t>
            </w:r>
            <w:r>
              <w:t xml:space="preserve"> закупок товаров (в том числе поставляемых при выпо</w:t>
            </w:r>
            <w:r>
              <w:t>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предусмотренное Постановлением Правительства РФ от 23.12.2024 № 1875.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ind w:firstLine="540"/>
              <w:jc w:val="both"/>
            </w:pPr>
            <w:r>
              <w:t>НЕ УСТАНОВЛЕНО</w:t>
            </w:r>
          </w:p>
        </w:tc>
      </w:tr>
      <w:tr w:rsidR="00002677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jc w:val="both"/>
            </w:pPr>
            <w:r>
              <w:rPr>
                <w:b/>
              </w:rPr>
              <w:t>Преимущество</w:t>
            </w:r>
            <w: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предусмотренное Постановлением Правительства РФ от 23.12.2024 № 1875.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pStyle w:val="1f6"/>
              <w:spacing w:before="0" w:line="288" w:lineRule="atLeast"/>
              <w:ind w:firstLine="540"/>
              <w:jc w:val="both"/>
            </w:pPr>
            <w:r>
              <w:t>НЕ УСТАНОВЛЕНО</w:t>
            </w:r>
          </w:p>
        </w:tc>
      </w:tr>
    </w:tbl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Приложения: </w:t>
      </w: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hyperlink r:id="rId10" w:tooltip="#Par223" w:history="1">
        <w:r>
          <w:rPr>
            <w:rFonts w:ascii="Times New Roman" w:hAnsi="Times New Roman"/>
            <w:sz w:val="24"/>
          </w:rPr>
          <w:t>Приложение № 1</w:t>
        </w:r>
      </w:hyperlink>
      <w:r>
        <w:rPr>
          <w:rFonts w:ascii="Times New Roman" w:hAnsi="Times New Roman"/>
          <w:sz w:val="24"/>
        </w:rPr>
        <w:t xml:space="preserve"> "Техническое задание" </w:t>
      </w: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hyperlink r:id="rId11" w:tooltip="#Par755" w:history="1">
        <w:r>
          <w:rPr>
            <w:rFonts w:ascii="Times New Roman" w:hAnsi="Times New Roman"/>
            <w:sz w:val="24"/>
          </w:rPr>
          <w:t>Приложение № 2</w:t>
        </w:r>
      </w:hyperlink>
      <w:r>
        <w:rPr>
          <w:rFonts w:ascii="Times New Roman" w:hAnsi="Times New Roman"/>
          <w:sz w:val="24"/>
        </w:rPr>
        <w:t xml:space="preserve"> "Обоснование начальной (максимальной) цены Договора" </w:t>
      </w: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hyperlink r:id="rId12" w:tooltip="#Par935" w:history="1">
        <w:r>
          <w:rPr>
            <w:rFonts w:ascii="Times New Roman" w:hAnsi="Times New Roman"/>
            <w:sz w:val="24"/>
          </w:rPr>
          <w:t>Приложение № 3</w:t>
        </w:r>
      </w:hyperlink>
      <w:r>
        <w:rPr>
          <w:rFonts w:ascii="Times New Roman" w:hAnsi="Times New Roman"/>
          <w:sz w:val="24"/>
        </w:rPr>
        <w:t xml:space="preserve"> "Проект Договора" </w:t>
      </w:r>
      <w:bookmarkStart w:id="3" w:name="Par223"/>
      <w:bookmarkEnd w:id="3"/>
    </w:p>
    <w:p w:rsidR="00002677" w:rsidRDefault="00243434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Приложение № 4 "Форма заявки на участие в запросе цен".</w:t>
      </w:r>
    </w:p>
    <w:p w:rsidR="00002677" w:rsidRDefault="00002677">
      <w:pPr>
        <w:ind w:firstLine="709"/>
        <w:rPr>
          <w:rFonts w:ascii="Times New Roman" w:hAnsi="Times New Roman"/>
          <w:sz w:val="24"/>
        </w:rPr>
      </w:pPr>
    </w:p>
    <w:p w:rsidR="00002677" w:rsidRDefault="00002677">
      <w:pPr>
        <w:ind w:firstLine="709"/>
        <w:jc w:val="right"/>
        <w:rPr>
          <w:rFonts w:ascii="Times New Roman" w:hAnsi="Times New Roman"/>
          <w:sz w:val="24"/>
        </w:rPr>
      </w:pPr>
    </w:p>
    <w:p w:rsidR="00002677" w:rsidRDefault="00002677">
      <w:pPr>
        <w:ind w:firstLine="709"/>
        <w:jc w:val="right"/>
        <w:rPr>
          <w:rFonts w:ascii="Times New Roman" w:hAnsi="Times New Roman"/>
          <w:sz w:val="24"/>
        </w:rPr>
      </w:pPr>
    </w:p>
    <w:p w:rsidR="00002677" w:rsidRDefault="00002677">
      <w:pPr>
        <w:ind w:firstLine="709"/>
        <w:jc w:val="right"/>
        <w:rPr>
          <w:rFonts w:ascii="Times New Roman" w:hAnsi="Times New Roman"/>
          <w:sz w:val="24"/>
        </w:rPr>
      </w:pPr>
    </w:p>
    <w:p w:rsidR="00002677" w:rsidRDefault="00002677">
      <w:pPr>
        <w:ind w:firstLine="709"/>
        <w:jc w:val="right"/>
        <w:rPr>
          <w:rFonts w:ascii="Times New Roman" w:hAnsi="Times New Roman"/>
          <w:sz w:val="24"/>
        </w:rPr>
      </w:pPr>
    </w:p>
    <w:p w:rsidR="00002677" w:rsidRDefault="00002677">
      <w:pPr>
        <w:ind w:firstLine="709"/>
        <w:jc w:val="right"/>
        <w:rPr>
          <w:rFonts w:ascii="Times New Roman" w:hAnsi="Times New Roman"/>
          <w:sz w:val="24"/>
        </w:rPr>
      </w:pPr>
    </w:p>
    <w:p w:rsidR="00002677" w:rsidRDefault="0024343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 к извещению</w:t>
      </w:r>
    </w:p>
    <w:p w:rsidR="00002677" w:rsidRDefault="00243434">
      <w:pPr>
        <w:pStyle w:val="a6"/>
        <w:spacing w:after="0"/>
        <w:ind w:firstLine="708"/>
        <w:jc w:val="center"/>
      </w:pPr>
      <w:r>
        <w:tab/>
      </w:r>
      <w:bookmarkStart w:id="4" w:name="sub_3000"/>
      <w:r>
        <w:t>ТЕХНИЧЕСКОЕ ЗАДАНИЕ</w:t>
      </w:r>
      <w:r>
        <w:br/>
      </w:r>
      <w:r>
        <w:t xml:space="preserve"> на выполнение работ по не гарантийному ремонту ледозаливочной машины Zamboni 446 для нужд </w:t>
      </w:r>
      <w:hyperlink r:id="rId13" w:history="1">
        <w:r>
          <w:t>МАУ ДС "МОЛОДОСТЬ"</w:t>
        </w:r>
      </w:hyperlink>
      <w:r>
        <w:t xml:space="preserve"> (Заказчика)</w:t>
      </w:r>
    </w:p>
    <w:p w:rsidR="00002677" w:rsidRDefault="00002677">
      <w:pPr>
        <w:pStyle w:val="a6"/>
        <w:spacing w:after="0"/>
        <w:jc w:val="center"/>
      </w:pPr>
    </w:p>
    <w:p w:rsidR="00002677" w:rsidRDefault="00243434">
      <w:pPr>
        <w:pStyle w:val="a6"/>
        <w:spacing w:after="0"/>
        <w:ind w:firstLine="708"/>
        <w:jc w:val="both"/>
      </w:pPr>
      <w:r>
        <w:t>Код по ОКПД-2: 45.20.11.519</w:t>
      </w:r>
      <w:r>
        <w:rPr>
          <w:color w:val="22272F"/>
        </w:rPr>
        <w:t> </w:t>
      </w:r>
      <w:r>
        <w:t>«Прочие услуги по техническому обслужива</w:t>
      </w:r>
      <w:r>
        <w:t>нию и ремонту прочих автотранспортных средств, не включенные в другие группировки»</w:t>
      </w:r>
    </w:p>
    <w:p w:rsidR="00002677" w:rsidRDefault="00243434">
      <w:pPr>
        <w:pStyle w:val="a6"/>
        <w:spacing w:after="0"/>
        <w:ind w:firstLine="708"/>
        <w:jc w:val="both"/>
      </w:pPr>
      <w:r>
        <w:t>Работы по не гарантийному ремонту (далее- Работы) должны выполняться в соответствии с требованиями:</w:t>
      </w:r>
    </w:p>
    <w:p w:rsidR="00002677" w:rsidRDefault="00243434">
      <w:pPr>
        <w:pStyle w:val="a6"/>
        <w:spacing w:after="0"/>
        <w:ind w:firstLine="708"/>
        <w:jc w:val="both"/>
      </w:pPr>
      <w:r>
        <w:t>– Руководства (инструкции) по эксплуатации автомобилей,</w:t>
      </w:r>
    </w:p>
    <w:p w:rsidR="00002677" w:rsidRDefault="00243434">
      <w:pPr>
        <w:pStyle w:val="a6"/>
        <w:spacing w:after="0"/>
        <w:ind w:firstLine="708"/>
      </w:pPr>
      <w:r>
        <w:t xml:space="preserve">– Руководства по </w:t>
      </w:r>
      <w:r>
        <w:t>ремонту автомобилей,</w:t>
      </w:r>
    </w:p>
    <w:p w:rsidR="00002677" w:rsidRDefault="00243434">
      <w:pPr>
        <w:pStyle w:val="a6"/>
        <w:spacing w:after="0"/>
        <w:ind w:firstLine="708"/>
      </w:pPr>
      <w:r>
        <w:t>– других технических и нормативно-правовых документов.</w:t>
      </w:r>
    </w:p>
    <w:p w:rsidR="00002677" w:rsidRDefault="00243434">
      <w:pPr>
        <w:pStyle w:val="a6"/>
        <w:spacing w:after="0"/>
        <w:ind w:firstLine="720"/>
      </w:pPr>
      <w:r>
        <w:t>Виды работ: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1305"/>
        <w:gridCol w:w="1305"/>
      </w:tblGrid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Прокладка гбц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Прокладка клапанной крышки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Болты гбц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Прокладка впускного коллектора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Прокладка выпускного коллектора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Прокладка термостата Mitsubishi 2.4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Уплотнительное кольцо свечного колодца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Сальник распредвала передний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Кольцо уплотнительное крышки </w:t>
            </w:r>
            <w:r>
              <w:rPr>
                <w:sz w:val="24"/>
              </w:rPr>
              <w:t>распредвала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Маслосъёмные колпачки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Свечи зажигания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Кольца форсунок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компл.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Датчик давления масла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Датчик температуры Mitsubishi 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Тяга </w:t>
            </w:r>
            <w:r>
              <w:rPr>
                <w:sz w:val="24"/>
              </w:rPr>
              <w:t>шторки вертикального шнека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Моторное масло 5W30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Антифриз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Дистилированная вода для промывки системы охлаждения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Работа по ремонту двигателя Mitsubishi 2.4 + шлифовка гбц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Промывка системы охлаждения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02677"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 xml:space="preserve">Замена тяги шторки вертикального шнека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677" w:rsidRDefault="00243434">
            <w:pPr>
              <w:pStyle w:val="a0"/>
              <w:spacing w:before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bookmarkEnd w:id="4"/>
    <w:p w:rsidR="00002677" w:rsidRDefault="00243434">
      <w:pPr>
        <w:pStyle w:val="a6"/>
        <w:spacing w:after="0"/>
        <w:ind w:firstLine="720"/>
        <w:jc w:val="both"/>
      </w:pPr>
      <w:r>
        <w:rPr>
          <w:b/>
        </w:rPr>
        <w:t>Требования к качеству, техническим характеристикам работ:</w:t>
      </w:r>
      <w:r>
        <w:t> </w:t>
      </w:r>
    </w:p>
    <w:p w:rsidR="00002677" w:rsidRDefault="00243434">
      <w:pPr>
        <w:pStyle w:val="a6"/>
        <w:spacing w:after="0"/>
        <w:ind w:firstLine="720"/>
        <w:jc w:val="both"/>
      </w:pPr>
      <w:r>
        <w:t>- работы проводятся силами, средствами Исполнителя;</w:t>
      </w:r>
    </w:p>
    <w:p w:rsidR="00002677" w:rsidRDefault="00243434">
      <w:pPr>
        <w:pStyle w:val="a6"/>
        <w:spacing w:after="0"/>
        <w:ind w:firstLine="720"/>
      </w:pPr>
      <w:r>
        <w:t>Расходные материалы и технические жидкости, используемые при выполнении работ, приобретаются Испол</w:t>
      </w:r>
      <w:r>
        <w:t xml:space="preserve">нителем. </w:t>
      </w:r>
    </w:p>
    <w:p w:rsidR="00002677" w:rsidRDefault="00243434">
      <w:pPr>
        <w:pStyle w:val="a6"/>
        <w:spacing w:after="0"/>
        <w:jc w:val="both"/>
      </w:pPr>
      <w:r>
        <w:lastRenderedPageBreak/>
        <w:tab/>
        <w:t>В случае если в ходе выполнения Работ выявлена необходимость замены какой-либо детали, узла или агрегата Исполнитель обязан провести согласование с Заказчиком о необходимости и порядке выполнения данной работы.</w:t>
      </w:r>
    </w:p>
    <w:p w:rsidR="00002677" w:rsidRDefault="00243434">
      <w:pPr>
        <w:pStyle w:val="a6"/>
        <w:spacing w:after="0"/>
        <w:ind w:firstLine="708"/>
        <w:jc w:val="both"/>
      </w:pPr>
      <w:r>
        <w:t xml:space="preserve">Заказчик оставляет за собой право проводить корректировки перечня и объемов работ по согласованию с Исполнителем, в рамках цены договора и количества автотранспорта. </w:t>
      </w:r>
    </w:p>
    <w:p w:rsidR="00002677" w:rsidRDefault="00243434">
      <w:pPr>
        <w:pStyle w:val="a6"/>
        <w:spacing w:after="0"/>
        <w:ind w:firstLine="708"/>
        <w:jc w:val="both"/>
      </w:pPr>
      <w:r>
        <w:t>Все устанавливаемые запасные части и используемые расходные материалы должны быть новыми,</w:t>
      </w:r>
      <w:r>
        <w:t xml:space="preserve"> то есть не бывшими в эксплуатации, не восстановленными, и не собранными из восстановленных компонентов. При указании в настоящем описании предмета закупки марок товаров или производителей Исполнитель вправе поставить эквивалент.</w:t>
      </w:r>
    </w:p>
    <w:p w:rsidR="00002677" w:rsidRDefault="00243434">
      <w:pPr>
        <w:pStyle w:val="a6"/>
        <w:spacing w:after="0" w:line="276" w:lineRule="auto"/>
        <w:ind w:firstLine="709"/>
        <w:jc w:val="both"/>
      </w:pPr>
      <w:r>
        <w:t>Каждая единица запасных ча</w:t>
      </w:r>
      <w:r>
        <w:t>стей, деталей и расходных материалов должна иметь заводскую упаковку, обеспечивающую ее сохранность при транспортировке и хранении, иметь сертификаты (декларацию) соответствия (требование устанавливается только к товарам, подлежащим обязательной сертификац</w:t>
      </w:r>
      <w:r>
        <w:t>ии/декларированию, в соответствии с законодательством Российской Федерации). Стоимость использованных запасных частей, деталей и расходных материалов, приобретенных Исполнителем у третьих лиц, а также стоимость иных расходов, связанных с приобретением запа</w:t>
      </w:r>
      <w:r>
        <w:t>сных частей (транспортные и складские расходы, налоги, взимаемые на территории места нахождения Исполнителя) в размере 20 % от стоимости использованных запасных частей, приобретенных Исполнителем у третьих лиц.</w:t>
      </w:r>
    </w:p>
    <w:p w:rsidR="00002677" w:rsidRDefault="00243434">
      <w:pPr>
        <w:pStyle w:val="a6"/>
        <w:spacing w:after="0"/>
        <w:jc w:val="both"/>
      </w:pPr>
      <w:r>
        <w:t>   </w:t>
      </w:r>
      <w:r>
        <w:tab/>
        <w:t>Перечень автотранспортных средств заказчи</w:t>
      </w:r>
      <w:r>
        <w:t xml:space="preserve">ка: </w:t>
      </w:r>
    </w:p>
    <w:p w:rsidR="00002677" w:rsidRDefault="00243434">
      <w:pPr>
        <w:pStyle w:val="a6"/>
        <w:numPr>
          <w:ilvl w:val="0"/>
          <w:numId w:val="1"/>
        </w:numPr>
        <w:spacing w:after="0"/>
      </w:pPr>
      <w:r>
        <w:t>Ледозаливочная машина Zamboni 446, количество –1 ед.</w:t>
      </w:r>
    </w:p>
    <w:p w:rsidR="00002677" w:rsidRDefault="00243434">
      <w:pPr>
        <w:pStyle w:val="a6"/>
        <w:spacing w:after="0"/>
      </w:pPr>
      <w:r>
        <w:rPr>
          <w:b/>
        </w:rPr>
        <w:t>Требования к Исполнителю:</w:t>
      </w:r>
    </w:p>
    <w:p w:rsidR="00002677" w:rsidRDefault="00243434">
      <w:pPr>
        <w:pStyle w:val="a6"/>
        <w:spacing w:after="0"/>
        <w:jc w:val="both"/>
      </w:pPr>
      <w:r>
        <w:t> </w:t>
      </w:r>
      <w:r>
        <w:tab/>
        <w:t>Исполнитель обязан по требованию Заказчика допускать его представителей для контроля процесса выполнения технологических и ремонтных операций, качества и полноты выполнен</w:t>
      </w:r>
      <w:r>
        <w:t>ия работ и в целом выполнения договорных обязательств непосредственно к местам производства работ.</w:t>
      </w:r>
    </w:p>
    <w:p w:rsidR="00002677" w:rsidRDefault="00243434">
      <w:pPr>
        <w:pStyle w:val="a6"/>
        <w:spacing w:after="0"/>
        <w:ind w:firstLine="708"/>
        <w:jc w:val="both"/>
      </w:pPr>
      <w:bookmarkStart w:id="5" w:name="_Hlk198742360"/>
      <w:r>
        <w:rPr>
          <w:b/>
        </w:rPr>
        <w:t>Место оказания услуг:</w:t>
      </w:r>
      <w:r>
        <w:t> на территории Исполнителя (Свердловская область, город Красноуральск).</w:t>
      </w:r>
    </w:p>
    <w:p w:rsidR="00002677" w:rsidRDefault="00002677">
      <w:pPr>
        <w:pStyle w:val="a6"/>
        <w:spacing w:after="0"/>
        <w:ind w:firstLine="708"/>
        <w:jc w:val="both"/>
        <w:rPr>
          <w:b/>
        </w:rPr>
      </w:pPr>
    </w:p>
    <w:p w:rsidR="00002677" w:rsidRDefault="00243434">
      <w:pPr>
        <w:pStyle w:val="a6"/>
        <w:spacing w:after="0"/>
        <w:ind w:firstLine="708"/>
        <w:jc w:val="both"/>
        <w:rPr>
          <w:b/>
        </w:rPr>
      </w:pPr>
      <w:r>
        <w:rPr>
          <w:b/>
        </w:rPr>
        <w:t xml:space="preserve">Сроки оказания услуг: </w:t>
      </w:r>
    </w:p>
    <w:p w:rsidR="00002677" w:rsidRDefault="00243434">
      <w:pPr>
        <w:pStyle w:val="a6"/>
        <w:spacing w:after="0"/>
        <w:ind w:firstLine="708"/>
        <w:jc w:val="both"/>
      </w:pPr>
      <w:r>
        <w:t>В течение 30 календарных дней с даты зак</w:t>
      </w:r>
      <w:r>
        <w:t>лючения договора.</w:t>
      </w:r>
      <w:bookmarkEnd w:id="5"/>
    </w:p>
    <w:p w:rsidR="00002677" w:rsidRDefault="00243434">
      <w:pPr>
        <w:pStyle w:val="a6"/>
        <w:spacing w:after="0"/>
        <w:jc w:val="both"/>
      </w:pPr>
      <w:r>
        <w:t>      </w:t>
      </w:r>
      <w:r>
        <w:rPr>
          <w:b/>
        </w:rPr>
        <w:t>Гарантийный срок на выполненные работы:</w:t>
      </w:r>
    </w:p>
    <w:p w:rsidR="00002677" w:rsidRDefault="00243434">
      <w:pPr>
        <w:pStyle w:val="a6"/>
        <w:spacing w:after="0"/>
        <w:ind w:firstLine="708"/>
      </w:pPr>
      <w:r>
        <w:t>– не менее 12 месяцев с даты приемки Заказчиком работ.</w:t>
      </w:r>
    </w:p>
    <w:p w:rsidR="00002677" w:rsidRDefault="00243434">
      <w:pPr>
        <w:pStyle w:val="a6"/>
        <w:spacing w:after="0"/>
        <w:ind w:firstLine="708"/>
        <w:jc w:val="both"/>
      </w:pPr>
      <w:r>
        <w:t xml:space="preserve">При обнаружении дефектов в течение гарантийного срока эксплуатации автотранспорта после произведенного ремонта Исполнитель обязан в срок </w:t>
      </w:r>
      <w:r>
        <w:t>не более 3-х календарных дней устранить дефект и произвести замену запасной части за свой счет с момента подачи Заказчиком заявки на обнаруженный дефект. В указанном случае расходы по доставке автотранспорта до места выполнения работ возмещаются Исполнител</w:t>
      </w:r>
      <w:r>
        <w:t xml:space="preserve">ем Заказчику в полном объёме, кроме случаев доставки автотранспорта силами Исполнителя. </w:t>
      </w:r>
    </w:p>
    <w:p w:rsidR="00002677" w:rsidRDefault="00002677">
      <w:pPr>
        <w:pStyle w:val="a6"/>
        <w:spacing w:after="0"/>
        <w:ind w:firstLine="708"/>
        <w:jc w:val="both"/>
      </w:pPr>
    </w:p>
    <w:p w:rsidR="00002677" w:rsidRDefault="00002677">
      <w:pPr>
        <w:pStyle w:val="a6"/>
        <w:spacing w:after="0"/>
        <w:ind w:firstLine="708"/>
        <w:jc w:val="both"/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002677">
      <w:pPr>
        <w:spacing w:after="0" w:line="240" w:lineRule="auto"/>
        <w:jc w:val="right"/>
        <w:rPr>
          <w:rFonts w:ascii="Times New Roman" w:hAnsi="Times New Roman"/>
        </w:rPr>
      </w:pPr>
    </w:p>
    <w:p w:rsidR="00002677" w:rsidRDefault="002434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 к извещению</w:t>
      </w:r>
    </w:p>
    <w:p w:rsidR="00002677" w:rsidRDefault="002434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 НАЧАЛЬНОЙ (МАКСИМАЛЬНОЙ) ЦЕНЫ ДОГОВОРА</w:t>
      </w:r>
    </w:p>
    <w:p w:rsidR="00002677" w:rsidRDefault="00243434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i/>
        </w:rPr>
      </w:pPr>
      <w:bookmarkStart w:id="6" w:name="_Hlk198739789"/>
      <w:r>
        <w:rPr>
          <w:rFonts w:ascii="Times New Roman" w:hAnsi="Times New Roman"/>
        </w:rPr>
        <w:t xml:space="preserve">на выполнение работ по не гарантийному ремонту </w:t>
      </w:r>
      <w:r>
        <w:rPr>
          <w:rFonts w:ascii="Times New Roman" w:hAnsi="Times New Roman"/>
        </w:rPr>
        <w:t>ледозаливочной машины Zamboni 446 для нужд МАУ ДС "МОЛОДОСТЬ"</w:t>
      </w:r>
      <w:bookmarkEnd w:id="6"/>
    </w:p>
    <w:p w:rsidR="00002677" w:rsidRDefault="00243434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(приложено отдельным файлом)</w:t>
      </w:r>
    </w:p>
    <w:p w:rsidR="00002677" w:rsidRDefault="00002677">
      <w:pPr>
        <w:jc w:val="right"/>
        <w:rPr>
          <w:rFonts w:ascii="Times New Roman" w:hAnsi="Times New Roman"/>
        </w:rPr>
      </w:pPr>
    </w:p>
    <w:p w:rsidR="00002677" w:rsidRDefault="00243434">
      <w:pPr>
        <w:spacing w:after="0" w:line="240" w:lineRule="auto"/>
        <w:ind w:firstLine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</w:p>
    <w:p w:rsidR="00002677" w:rsidRDefault="00002677">
      <w:pPr>
        <w:spacing w:after="0" w:line="240" w:lineRule="auto"/>
        <w:ind w:firstLine="426"/>
        <w:jc w:val="right"/>
        <w:rPr>
          <w:rFonts w:ascii="Times New Roman" w:hAnsi="Times New Roman"/>
          <w:sz w:val="24"/>
        </w:rPr>
      </w:pPr>
    </w:p>
    <w:p w:rsidR="00002677" w:rsidRDefault="00243434">
      <w:pPr>
        <w:spacing w:after="0" w:line="240" w:lineRule="auto"/>
        <w:ind w:firstLine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к Извещению </w:t>
      </w:r>
    </w:p>
    <w:p w:rsidR="00002677" w:rsidRDefault="00243434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 договора</w:t>
      </w:r>
    </w:p>
    <w:p w:rsidR="00002677" w:rsidRDefault="00002677">
      <w:pPr>
        <w:spacing w:after="0" w:line="240" w:lineRule="auto"/>
        <w:ind w:firstLine="426"/>
        <w:jc w:val="right"/>
        <w:rPr>
          <w:rFonts w:ascii="Times New Roman" w:hAnsi="Times New Roman"/>
          <w:b/>
          <w:sz w:val="24"/>
        </w:rPr>
      </w:pPr>
    </w:p>
    <w:p w:rsidR="00002677" w:rsidRDefault="0024343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«Договор № ____ </w:t>
      </w:r>
    </w:p>
    <w:p w:rsidR="00002677" w:rsidRDefault="000026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02677" w:rsidRDefault="00243434">
      <w:pPr>
        <w:spacing w:after="0" w:line="240" w:lineRule="auto"/>
        <w:ind w:left="142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г. 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</w:rPr>
        <w:t>___________2025 г.</w:t>
      </w:r>
    </w:p>
    <w:p w:rsidR="00002677" w:rsidRDefault="00002677">
      <w:pPr>
        <w:spacing w:after="0" w:line="240" w:lineRule="auto"/>
        <w:jc w:val="center"/>
        <w:rPr>
          <w:rFonts w:ascii="Times New Roman" w:hAnsi="Times New Roman"/>
        </w:rPr>
      </w:pPr>
    </w:p>
    <w:p w:rsidR="00002677" w:rsidRDefault="00243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ab/>
        <w:t>МУНИЦИПАЛЬНОЕ АВТОНОМНОЕ УЧРЕЖДЕНИЕ МУНИЦИПАЛЬНОГО ОКРУГА КРАСНОУРАЛЬСК ДВОРЕЦ СПОРТА "МОЛОДОСТЬ",</w:t>
      </w:r>
      <w:r>
        <w:rPr>
          <w:rFonts w:ascii="Times New Roman" w:hAnsi="Times New Roman"/>
        </w:rPr>
        <w:t xml:space="preserve"> в лице ______________________, действующего на основании ________, именуемое в дальнейшем «Заказчик», с одной стороны, </w:t>
      </w:r>
    </w:p>
    <w:p w:rsidR="00002677" w:rsidRDefault="00243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и __________</w:t>
      </w:r>
      <w:r>
        <w:rPr>
          <w:rFonts w:ascii="Times New Roman" w:hAnsi="Times New Roman"/>
          <w:spacing w:val="-1"/>
        </w:rPr>
        <w:t>_____________________________, в лице ________________________, действующего на основании _________________, именуемое в дальнейшем «</w:t>
      </w:r>
      <w:r>
        <w:rPr>
          <w:rFonts w:ascii="Times New Roman" w:hAnsi="Times New Roman"/>
        </w:rPr>
        <w:t>Исполнитель», с другой стороны, вместе именуемые в дальнейшем «Стороны», руководствуясь Федеральным законом № 223-ФЗ от 18.</w:t>
      </w:r>
      <w:r>
        <w:rPr>
          <w:rFonts w:ascii="Times New Roman" w:hAnsi="Times New Roman"/>
        </w:rPr>
        <w:t>07.2011 «О закупках товаров, работ, услуг отдельными видами юридических лиц», Положением о закупке товаров, работ, услуг для нужд МУНИЦИПАЛЬНОГО АВТОНОМНОГО УЧРЕЖДЕНИЯ МУНИЦИПАЛЬНОГО ОКРУГА КРАСНОУРАЛЬСК ДВОРЕЦ СПОРТА «МОЛОДОСТЬ», (протокол _______________</w:t>
      </w:r>
      <w:r>
        <w:rPr>
          <w:rFonts w:ascii="Times New Roman" w:hAnsi="Times New Roman"/>
        </w:rPr>
        <w:t>________________________ № _____/__ от ___.___.2025 г электронная торговая площадка http://etp.torgi-online.com), заключили настоящий договор (далее – договор)  о нижеследующем:</w:t>
      </w:r>
    </w:p>
    <w:p w:rsidR="00002677" w:rsidRDefault="000026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02677" w:rsidRDefault="00243434">
      <w:pPr>
        <w:spacing w:after="0" w:line="240" w:lineRule="auto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</w:rPr>
        <w:t>1.ПРЕДМЕТ ДОГОВОРА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Подрядчик обязуется выполнить </w:t>
      </w:r>
      <w:bookmarkStart w:id="7" w:name="_Hlk136332391"/>
      <w:r>
        <w:rPr>
          <w:rFonts w:ascii="Times New Roman" w:hAnsi="Times New Roman"/>
        </w:rPr>
        <w:t xml:space="preserve">работы по не гарантийному ремонту ледозаливочной машины Zamboni 446 для нужд МАУ ДС "МОЛОДОСТЬ"  </w:t>
      </w:r>
      <w:bookmarkEnd w:id="7"/>
      <w:r>
        <w:rPr>
          <w:rFonts w:ascii="Times New Roman" w:hAnsi="Times New Roman"/>
        </w:rPr>
        <w:t>(далее работы).</w:t>
      </w:r>
    </w:p>
    <w:p w:rsidR="00002677" w:rsidRDefault="002434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1.2. Работы, которые в соответствии с условиями Договора должны быть выполнены, а также их виды, цена, качественные характеристики и объем указ</w:t>
      </w:r>
      <w:r>
        <w:rPr>
          <w:rFonts w:ascii="Times New Roman" w:hAnsi="Times New Roman"/>
        </w:rPr>
        <w:t>аны в техническом задании (Приложение№1 к настоящему договору), который прилагается к настоящему договору и являются его неотъемлемой частью.</w:t>
      </w:r>
    </w:p>
    <w:p w:rsidR="00002677" w:rsidRDefault="0024343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2. СРОКИ ВЫПОЛНЕНИЯ РАБОТ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2.1. Сроки выполнения работ: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в течение 30 календарных дней с даты заключения договора.</w:t>
      </w:r>
    </w:p>
    <w:p w:rsidR="00002677" w:rsidRDefault="0000267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2677" w:rsidRDefault="00243434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3.ПРАВА И ОБЯЗАННОСТИ СТОРОН</w:t>
      </w:r>
    </w:p>
    <w:p w:rsidR="00002677" w:rsidRDefault="00243434">
      <w:pPr>
        <w:numPr>
          <w:ilvl w:val="1"/>
          <w:numId w:val="2"/>
        </w:numPr>
        <w:spacing w:after="0" w:line="240" w:lineRule="atLeast"/>
        <w:ind w:left="0" w:right="-8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Подрядчик обязуется:</w:t>
      </w:r>
    </w:p>
    <w:p w:rsidR="00002677" w:rsidRDefault="00243434">
      <w:pPr>
        <w:tabs>
          <w:tab w:val="left" w:pos="0"/>
          <w:tab w:val="left" w:pos="993"/>
          <w:tab w:val="left" w:pos="1134"/>
        </w:tabs>
        <w:spacing w:after="0" w:line="240" w:lineRule="atLeast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 уведомить Заказчика о возможных неблагоприятных последствиях выполнения указаний</w:t>
      </w:r>
      <w:r>
        <w:rPr>
          <w:rFonts w:ascii="Times New Roman" w:hAnsi="Times New Roman"/>
        </w:rPr>
        <w:t xml:space="preserve"> Заказчика о способе исполнения работы, об обстоятельствах, угрожающих годности или прочности результатов выполняемой работы либо создающих невозможность ее завершения в срок</w:t>
      </w:r>
    </w:p>
    <w:p w:rsidR="00002677" w:rsidRDefault="00243434">
      <w:pPr>
        <w:tabs>
          <w:tab w:val="left" w:pos="0"/>
          <w:tab w:val="left" w:pos="993"/>
          <w:tab w:val="left" w:pos="1134"/>
        </w:tabs>
        <w:spacing w:after="0" w:line="240" w:lineRule="atLeast"/>
        <w:ind w:right="-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3.1.2 уведомить Заказчика о готовности к сдаче результата, а также представить н</w:t>
      </w:r>
      <w:r>
        <w:rPr>
          <w:rFonts w:ascii="Times New Roman" w:hAnsi="Times New Roman"/>
        </w:rPr>
        <w:t>а подпись Заказчику акт выполненных работ.</w:t>
      </w:r>
    </w:p>
    <w:p w:rsidR="00002677" w:rsidRDefault="00243434">
      <w:pPr>
        <w:tabs>
          <w:tab w:val="left" w:pos="0"/>
        </w:tabs>
        <w:spacing w:before="120"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обязуется:</w:t>
      </w:r>
    </w:p>
    <w:p w:rsidR="00002677" w:rsidRDefault="00243434">
      <w:pPr>
        <w:tabs>
          <w:tab w:val="left" w:pos="0"/>
          <w:tab w:val="left" w:pos="993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  обеспечить своевременную приемку выполненных работ в порядке, предусмотренном настоящим договором;</w:t>
      </w:r>
    </w:p>
    <w:p w:rsidR="00002677" w:rsidRDefault="00243434">
      <w:pPr>
        <w:tabs>
          <w:tab w:val="left" w:pos="0"/>
          <w:tab w:val="left" w:pos="993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оплатить выполненные работы в размере, в сроки и в порядке, предусмотренны</w:t>
      </w:r>
      <w:r>
        <w:rPr>
          <w:rFonts w:ascii="Times New Roman" w:hAnsi="Times New Roman"/>
        </w:rPr>
        <w:t>е настоящим договором;</w:t>
      </w:r>
    </w:p>
    <w:p w:rsidR="00002677" w:rsidRDefault="00243434">
      <w:pPr>
        <w:spacing w:before="120"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Заказчик вправе:</w:t>
      </w:r>
    </w:p>
    <w:p w:rsidR="00002677" w:rsidRDefault="00243434">
      <w:pPr>
        <w:widowControl w:val="0"/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отказаться от исполнения договора и потребовать уплаты штрафа в размере 5% от стоимости работ, в случае, если подрядчик не приступает своевременно к исполнению договора подряда или выполняет работу настолько медленно, что окончание ее к сроку станов</w:t>
      </w:r>
      <w:r>
        <w:rPr>
          <w:rFonts w:ascii="Times New Roman" w:hAnsi="Times New Roman"/>
        </w:rPr>
        <w:t xml:space="preserve">ится явно невозможным; </w:t>
      </w:r>
    </w:p>
    <w:p w:rsidR="00002677" w:rsidRDefault="00243434">
      <w:pPr>
        <w:widowControl w:val="0"/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провести экспертизу выполненных работ своими силами или с привлечением экспертов, экспертных организаций до приемки выполненных работ либо до принятия решения об одностороннем отказе от исполнения договора;</w:t>
      </w:r>
    </w:p>
    <w:p w:rsidR="00002677" w:rsidRDefault="00243434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при обнаружен</w:t>
      </w:r>
      <w:r>
        <w:rPr>
          <w:rFonts w:ascii="Times New Roman" w:hAnsi="Times New Roman"/>
        </w:rPr>
        <w:t>ии недостатков результата работы, Заказчик вправе предъявить Подрядчику следующие требования:</w:t>
      </w:r>
    </w:p>
    <w:p w:rsidR="00002677" w:rsidRDefault="00243434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безвозмездное устранение недостатков в разумный срок;</w:t>
      </w:r>
    </w:p>
    <w:p w:rsidR="00002677" w:rsidRDefault="00243434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соразмерное уменьшение установленной за работу цены.</w:t>
      </w:r>
    </w:p>
    <w:p w:rsidR="00002677" w:rsidRDefault="00002677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002677" w:rsidRDefault="00243434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4.ПОРЯДОК ПРИЕМКИ РАБОТ И ТРЕБОВАНИЯ К К</w:t>
      </w:r>
      <w:r>
        <w:rPr>
          <w:rFonts w:ascii="Times New Roman" w:hAnsi="Times New Roman"/>
          <w:b/>
        </w:rPr>
        <w:t>АЧЕСТВУ РАБОТ</w:t>
      </w:r>
    </w:p>
    <w:p w:rsidR="00002677" w:rsidRDefault="0024343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Работы принимаются Заказчиком в течение 1 дня после получения им сообщения Подрядчика о готовности к сдаче. </w:t>
      </w:r>
    </w:p>
    <w:p w:rsidR="00002677" w:rsidRDefault="0024343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Сдача работ Подрядчиком и приемка их Заказчиком оформляются заказ-нарядом, счёт-фактурой и накладной, на установленные запа</w:t>
      </w:r>
      <w:r>
        <w:rPr>
          <w:rFonts w:ascii="Times New Roman" w:hAnsi="Times New Roman"/>
        </w:rPr>
        <w:t xml:space="preserve">сные части и расходные материалы, актом о приемке выполненных работ, который подписывается обеими сторонами. Работы считаются принятыми с момента подписания сторонами акта о приемке выполненных работ. </w:t>
      </w:r>
    </w:p>
    <w:p w:rsidR="00002677" w:rsidRDefault="0024343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Работа принимается уполномоченным представителем </w:t>
      </w:r>
      <w:r>
        <w:rPr>
          <w:rFonts w:ascii="Times New Roman" w:hAnsi="Times New Roman"/>
        </w:rPr>
        <w:t>Заказчика.</w:t>
      </w:r>
    </w:p>
    <w:p w:rsidR="00002677" w:rsidRDefault="00243434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Заказчик вправе отказаться от подписания акта о приемке работ в случае обнаружения недостатков результатов выполненной работы. При отказе от подписания акта об этом делается отметка в акте и представляется мотивированный отказ от подписания</w:t>
      </w:r>
      <w:r>
        <w:rPr>
          <w:rFonts w:ascii="Times New Roman" w:hAnsi="Times New Roman"/>
        </w:rPr>
        <w:t xml:space="preserve"> акта. Основания для отказа могут быть указаны в акте о приемке выполненных работ. </w:t>
      </w:r>
    </w:p>
    <w:p w:rsidR="00002677" w:rsidRDefault="00243434">
      <w:pPr>
        <w:tabs>
          <w:tab w:val="left" w:pos="993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В случае несоответствия результата выполненных работ условиям настоящего договора, Заказчик вправе в порядке и сроки, предусмотренные действующим законодательством, пр</w:t>
      </w:r>
      <w:r>
        <w:rPr>
          <w:rFonts w:ascii="Times New Roman" w:hAnsi="Times New Roman"/>
        </w:rPr>
        <w:t xml:space="preserve">едъявить Подрядчику требование о безвозмездном устранении недостатков работ либо о расторжении договора и возмещении причиненных убытков. </w:t>
      </w:r>
    </w:p>
    <w:p w:rsidR="00002677" w:rsidRDefault="00243434">
      <w:pPr>
        <w:tabs>
          <w:tab w:val="left" w:pos="709"/>
          <w:tab w:val="left" w:pos="1134"/>
        </w:tabs>
        <w:spacing w:after="0"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4.6. Гарантийный срок на результат выполненных работ – 6 месяцев с момента подписания акта о приемке выполненных рабо</w:t>
      </w:r>
      <w:r>
        <w:rPr>
          <w:rFonts w:ascii="Times New Roman" w:hAnsi="Times New Roman"/>
        </w:rPr>
        <w:t>т.</w:t>
      </w:r>
    </w:p>
    <w:p w:rsidR="00002677" w:rsidRDefault="00002677">
      <w:pPr>
        <w:tabs>
          <w:tab w:val="left" w:pos="12240"/>
          <w:tab w:val="left" w:pos="136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02677" w:rsidRDefault="00243434">
      <w:pPr>
        <w:tabs>
          <w:tab w:val="left" w:pos="12240"/>
          <w:tab w:val="left" w:pos="1368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5. ЦЕНА ДОГОВОРА И ПОРЯДОК РАСЧЕТОВ</w:t>
      </w:r>
    </w:p>
    <w:p w:rsidR="00002677" w:rsidRDefault="00243434">
      <w:pPr>
        <w:spacing w:after="0" w:line="240" w:lineRule="auto"/>
        <w:jc w:val="both"/>
      </w:pPr>
      <w:r>
        <w:rPr>
          <w:rFonts w:ascii="Times New Roman" w:hAnsi="Times New Roman"/>
        </w:rPr>
        <w:t xml:space="preserve">5.1. Стоимость работ по настоящему договору составляет </w:t>
      </w:r>
      <w:r>
        <w:rPr>
          <w:rFonts w:ascii="Times New Roman" w:hAnsi="Times New Roman"/>
          <w:b/>
        </w:rPr>
        <w:t>___________________________,00 (________________________________________________) рублей 00 копеек, НДС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не предусмотрен</w:t>
      </w:r>
      <w:r>
        <w:rPr>
          <w:rFonts w:ascii="Times New Roman" w:hAnsi="Times New Roman"/>
        </w:rPr>
        <w:t>, согласно калькуляции (Приложение№1 к нас</w:t>
      </w:r>
      <w:r>
        <w:rPr>
          <w:rFonts w:ascii="Times New Roman" w:hAnsi="Times New Roman"/>
        </w:rPr>
        <w:t>тоящему договору)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</w:rPr>
        <w:t xml:space="preserve">5.2 </w:t>
      </w:r>
      <w:r>
        <w:rPr>
          <w:rFonts w:ascii="Times New Roman" w:hAnsi="Times New Roman"/>
          <w:sz w:val="24"/>
          <w:shd w:val="clear" w:color="auto" w:fill="FFD821"/>
        </w:rPr>
        <w:t>Оплата по Договору осуществляется в следующем порядке: предоплата 30% от общей стоимости договора на расчетный счет Поставщика на основании счета на оплату в течении 5-ти календарных дней с момента подписания договора.  Оставшиеся 70%</w:t>
      </w:r>
      <w:r>
        <w:rPr>
          <w:rFonts w:ascii="Times New Roman" w:hAnsi="Times New Roman"/>
          <w:sz w:val="24"/>
          <w:shd w:val="clear" w:color="auto" w:fill="FFD821"/>
        </w:rPr>
        <w:t xml:space="preserve"> от общей стоимости Договора оплачиваются Заказчиком  в течение 7 (семи) рабочих дней</w:t>
      </w:r>
      <w:r>
        <w:rPr>
          <w:shd w:val="clear" w:color="auto" w:fill="FFD821"/>
        </w:rPr>
        <w:t xml:space="preserve"> </w:t>
      </w:r>
      <w:r>
        <w:rPr>
          <w:rFonts w:ascii="Times New Roman" w:hAnsi="Times New Roman"/>
          <w:sz w:val="24"/>
          <w:shd w:val="clear" w:color="auto" w:fill="FFD821"/>
        </w:rPr>
        <w:t>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5.3. Оплата выполненных </w:t>
      </w:r>
      <w:r>
        <w:rPr>
          <w:rFonts w:ascii="Times New Roman" w:hAnsi="Times New Roman"/>
        </w:rPr>
        <w:t>работ производится Заказчиком за счет средств, полученных от предпринимательской и иной приносящей доход деятельности.</w:t>
      </w:r>
    </w:p>
    <w:p w:rsidR="00002677" w:rsidRDefault="002434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6.ОТВЕТСТВЕННОСТЬ СТОРОН</w:t>
      </w:r>
    </w:p>
    <w:p w:rsidR="00002677" w:rsidRDefault="002434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</w:rPr>
        <w:t xml:space="preserve"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002677" w:rsidRDefault="00243434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Заказчика: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В случае просрочки исполнения Заказчиком о</w:t>
      </w:r>
      <w:r>
        <w:rPr>
          <w:rFonts w:ascii="Times New Roman" w:hAnsi="Times New Roman"/>
        </w:rPr>
        <w:t>бязательств, предусмотренных договором, Подрядчик вправе потребовать уплаты пеней.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</w:t>
      </w:r>
      <w:r>
        <w:rPr>
          <w:rFonts w:ascii="Times New Roman" w:hAnsi="Times New Roman"/>
        </w:rPr>
        <w:t xml:space="preserve"> исполнения обязательства.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Ответственность Подрядчика: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6.3.1. В случае несвоевременн</w:t>
      </w:r>
      <w:r>
        <w:rPr>
          <w:rFonts w:ascii="Times New Roman" w:hAnsi="Times New Roman"/>
        </w:rPr>
        <w:t>ого выполнения Подрядчиком обязательств, предусмотренных в договоре, Подрядчик обязуется выплатить Заказчику пени. Пеня начисляется за каждый день просрочки исполнения Подрядчиком обязательства, предусмотренного договором, в размере 1/300 действующей на да</w:t>
      </w:r>
      <w:r>
        <w:rPr>
          <w:rFonts w:ascii="Times New Roman" w:hAnsi="Times New Roman"/>
        </w:rPr>
        <w:t>ту уплаты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Подрядчиком, за исключением случаев, если законодательством Р</w:t>
      </w:r>
      <w:r>
        <w:rPr>
          <w:rFonts w:ascii="Times New Roman" w:hAnsi="Times New Roman"/>
        </w:rPr>
        <w:t>оссийской Федерации установлен иной порядок начисления пени.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6.3.2 За каждый факт неисполнения или ненадлежащего исполнения Подрядчиком обязательств, предусмотренных договором, за исключением просрочки исполнения обязательств (в том числе гарантийного обяз</w:t>
      </w:r>
      <w:r>
        <w:rPr>
          <w:rFonts w:ascii="Times New Roman" w:hAnsi="Times New Roman"/>
        </w:rPr>
        <w:t>ательства), предусмотренных договором. Размер штрафа устанавливается договором в размере 1 процента цены договора (этапа), но не более 5 тыс. рублей и не менее 1 тыс. рублей,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составляет 1000 (одна тысяча рублей) руб. 00 коп.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 случае если законода</w:t>
      </w:r>
      <w:r>
        <w:rPr>
          <w:rFonts w:ascii="Times New Roman" w:hAnsi="Times New Roman"/>
        </w:rPr>
        <w:t>тельством Российской Федерации установлен иной порядок начисления штрафа, чем порядок, установленный пунктами 6.2. и 6.3. настоящего договора, размер такого штрафа и порядок его зачисления, устанавливается договором в соответствии с законодательством Росси</w:t>
      </w:r>
      <w:r>
        <w:rPr>
          <w:rFonts w:ascii="Times New Roman" w:hAnsi="Times New Roman"/>
        </w:rPr>
        <w:t>йской Федерации.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Сторона освобождается от уплаты неустойки (штрафа, пени),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Требование Заказчика об уплате неустойк</w:t>
      </w:r>
      <w:r>
        <w:rPr>
          <w:rFonts w:ascii="Times New Roman" w:hAnsi="Times New Roman"/>
        </w:rPr>
        <w:t>и (штрафа, пени) направляется Подрядчику любыми средствами связи и доставки, обеспечивающими фиксирование его направления Подрядчику и получение Заказчиком подтверждения о его вручении Подрядчику. Выполнение Заказчиком указанных требований считается надлеж</w:t>
      </w:r>
      <w:r>
        <w:rPr>
          <w:rFonts w:ascii="Times New Roman" w:hAnsi="Times New Roman"/>
        </w:rPr>
        <w:t>ащим вручением требования Подрядчику. Датой такого вручения требования признается дата получения Заказчиком подтверждения о вручении Подрядчику указанного требования либо дата получения Заказчиком информации об отсутствии Подрядчика по его адресу, указанно</w:t>
      </w:r>
      <w:r>
        <w:rPr>
          <w:rFonts w:ascii="Times New Roman" w:hAnsi="Times New Roman"/>
        </w:rPr>
        <w:t>му в договоре.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расторжении договора в связи с односторонним отказом Заказчика от исполнения договора в связи с нарушением Подрядчиком условий договора Заказчик вправе потребовать возмещения фактически понесенного ущерба, обусловленного обстоятельс</w:t>
      </w:r>
      <w:r>
        <w:rPr>
          <w:rFonts w:ascii="Times New Roman" w:hAnsi="Times New Roman"/>
        </w:rPr>
        <w:t>твами, являющимися основанием для принятия решения об одностороннем отказе от исполнения договора.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 Подрядчик несет ответственность за ущерб, причиненный Заказчику противоправными действиями третьих лиц (кражей, грабежом, разбоем, умышленным уничтожени</w:t>
      </w:r>
      <w:r>
        <w:rPr>
          <w:rFonts w:ascii="Times New Roman" w:hAnsi="Times New Roman"/>
        </w:rPr>
        <w:t xml:space="preserve">ем или повреждением имущества), если </w:t>
      </w:r>
      <w:r>
        <w:rPr>
          <w:rFonts w:ascii="Times New Roman" w:hAnsi="Times New Roman"/>
        </w:rPr>
        <w:lastRenderedPageBreak/>
        <w:t>этот ущерб явился следствием невыполнения Подрядчиком обязательств по охране объекта, в размере реального ущерба.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6.9. Возмещение Заказчику причиненного по вине Подрядчика ущерба производится по представлении Заказчиком</w:t>
      </w:r>
      <w:r>
        <w:rPr>
          <w:rFonts w:ascii="Times New Roman" w:hAnsi="Times New Roman"/>
        </w:rPr>
        <w:t xml:space="preserve"> постановления органов дознания, следствия или приговора суда, установившего факт кражи, грабежа, разбоя, а также факт уничтожения или повреждения имущества посторонними лицами, проникшими на охраняемый объект, либо вследствие пожара или в силу других прич</w:t>
      </w:r>
      <w:r>
        <w:rPr>
          <w:rFonts w:ascii="Times New Roman" w:hAnsi="Times New Roman"/>
        </w:rPr>
        <w:t>ин по вине персонала Подрядчика. Размер реального ущерба, подлежащего возмещению Подрядчиком, определяется на основании ревизии путем снятия остатков товарно-материальных ценностей на день происшествия и сравнения их с данными бухгалтерского учета Заказчик</w:t>
      </w:r>
      <w:r>
        <w:rPr>
          <w:rFonts w:ascii="Times New Roman" w:hAnsi="Times New Roman"/>
        </w:rPr>
        <w:t>а на день происшествия с обязательным участием представителей Подрядчика. Размер ущерба должен быть подтвержден соответствующими документами и расчетом стоимости уничтоженных или поврежденных товарно-материальных ценностей, денежных сумм.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Размер убытк</w:t>
      </w:r>
      <w:r>
        <w:rPr>
          <w:rFonts w:ascii="Times New Roman" w:hAnsi="Times New Roman"/>
        </w:rPr>
        <w:t>ов, причиненных в результате утраты, уничтожения или повреждения имущества Заказчика может быть также установлен комиссией, состоящей из полномочных представителей Заказчика и Подрядчика. По окончании работы комиссии составляется Акт о размере убытков.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 возврате Заказчику похищенного имущества, стоимость возвращенного имущества исключается из суммы ущерба, подлежащей возмещению Подрядчиком.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Подрядчик освобождается от ответственности по договору в случае возмещения ущерба Заказчику третьими ли</w:t>
      </w:r>
      <w:r>
        <w:rPr>
          <w:rFonts w:ascii="Times New Roman" w:hAnsi="Times New Roman"/>
        </w:rPr>
        <w:t>цами причинителями вреда, страховщиками.</w:t>
      </w:r>
      <w:r>
        <w:rPr>
          <w:rFonts w:ascii="Times New Roman" w:hAnsi="Times New Roman"/>
          <w:b/>
        </w:rPr>
        <w:t xml:space="preserve">    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</w:p>
    <w:p w:rsidR="00002677" w:rsidRDefault="00243434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7.ДЕЙСТВИЕ ОБСТОЯТЕЛЬСТВ НЕПРЕОДОЛИМОЙ СИЛЫ</w:t>
      </w:r>
    </w:p>
    <w:p w:rsidR="00002677" w:rsidRDefault="00243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Стороны освобождаются от ответственности за частичное или полное неисполнение обязательств по настоящему догов</w:t>
      </w:r>
      <w:r>
        <w:rPr>
          <w:rFonts w:ascii="Times New Roman" w:hAnsi="Times New Roman"/>
        </w:rPr>
        <w:t>ору, если это неисполнение явилось следствием обстоятельств непреодолимой силы (стихийные бедствия, катастрофы, забастовки, военные действия, вновь принятые нормативные акты РФ, препятствующие исполнению обязательств по договору).</w:t>
      </w:r>
    </w:p>
    <w:p w:rsidR="00002677" w:rsidRDefault="00243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Если одно из указанн</w:t>
      </w:r>
      <w:r>
        <w:rPr>
          <w:rFonts w:ascii="Times New Roman" w:hAnsi="Times New Roman"/>
        </w:rPr>
        <w:t>ых в пункте 7.1. настоящего договора обстоятельств повлияет на выполнение договора в течение времени его действия, срок выполнения работ или гарантийный срок продлевается на время действия таких обстоятельств.</w:t>
      </w:r>
    </w:p>
    <w:p w:rsidR="00002677" w:rsidRDefault="00243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Сторона, для которой выполнение обязатель</w:t>
      </w:r>
      <w:r>
        <w:rPr>
          <w:rFonts w:ascii="Times New Roman" w:hAnsi="Times New Roman"/>
        </w:rPr>
        <w:t>ств по настоящему договору стало невозможным вследствие одного из указанных в пункте 7.1. настоящего договора обстоятельств, должна в течение трех дней информировать в письменной форме другую Сторону о возникновении таких обстоятельств.</w:t>
      </w:r>
    </w:p>
    <w:p w:rsidR="00002677" w:rsidRDefault="00243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7.4. В случае </w:t>
      </w:r>
      <w:r>
        <w:rPr>
          <w:rFonts w:ascii="Times New Roman" w:hAnsi="Times New Roman"/>
        </w:rPr>
        <w:t>нарушения положений пункта 7.3. настоящего договора (отсутствие письменного уведомления, нарушение срока уведомления) Сторона теряет право использовать любое из перечисленных в пункте 7.1. настоящего договора обстоятельств в качестве причины, освобождающей</w:t>
      </w:r>
      <w:r>
        <w:rPr>
          <w:rFonts w:ascii="Times New Roman" w:hAnsi="Times New Roman"/>
        </w:rPr>
        <w:t xml:space="preserve"> ее от ответственности за неисполнение обязательств по настоящему договору.</w:t>
      </w:r>
      <w:r>
        <w:rPr>
          <w:rFonts w:ascii="Times New Roman" w:hAnsi="Times New Roman"/>
          <w:b/>
        </w:rPr>
        <w:t xml:space="preserve">                                                     </w:t>
      </w:r>
    </w:p>
    <w:p w:rsidR="00002677" w:rsidRDefault="0024343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</w:p>
    <w:p w:rsidR="00002677" w:rsidRDefault="0024343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8. РАСТОРЖЕНИЕ ДОГОВОРА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Расторжение договора допускается по соглашению </w:t>
      </w:r>
      <w:r>
        <w:rPr>
          <w:rFonts w:ascii="Times New Roman" w:hAnsi="Times New Roman"/>
        </w:rPr>
        <w:t>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bookmarkStart w:id="8" w:name="Par0"/>
      <w:bookmarkEnd w:id="8"/>
      <w:r>
        <w:rPr>
          <w:rFonts w:ascii="Times New Roman" w:hAnsi="Times New Roman"/>
        </w:rPr>
        <w:t>8.2. Заказчик вправе принять решение об одностороннем отказе от исполнения договора в соответствии с гражданским</w:t>
      </w:r>
      <w:r>
        <w:rPr>
          <w:rFonts w:ascii="Times New Roman" w:hAnsi="Times New Roman"/>
        </w:rPr>
        <w:t xml:space="preserve"> законодательством.</w:t>
      </w:r>
    </w:p>
    <w:p w:rsidR="00002677" w:rsidRDefault="0024343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В случае одностороннего отказа от исполнения договора Заказчик обязан уведомить Подрядчика о своем намерении путем направления ему соответствующего уведомления заказным письмом с уведомлением о вручении.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bookmarkStart w:id="9" w:name="Par2"/>
      <w:bookmarkEnd w:id="9"/>
      <w:r>
        <w:rPr>
          <w:rFonts w:ascii="Times New Roman" w:hAnsi="Times New Roman"/>
        </w:rPr>
        <w:t>8.4. Решение Заказчика об о</w:t>
      </w:r>
      <w:r>
        <w:rPr>
          <w:rFonts w:ascii="Times New Roman" w:hAnsi="Times New Roman"/>
        </w:rPr>
        <w:t>дностороннем отказе от исполнения договора вступает в силу и договор считается расторгнутым через пять дней с даты надлежащего уведомления Подрядчика об одностороннем отказе от исполнения договора. В этом случае решение суда не требуется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bookmarkStart w:id="10" w:name="Par9"/>
      <w:bookmarkEnd w:id="10"/>
      <w:r>
        <w:rPr>
          <w:rFonts w:ascii="Times New Roman" w:hAnsi="Times New Roman"/>
        </w:rPr>
        <w:t>8.5. Подрядчик впр</w:t>
      </w:r>
      <w:r>
        <w:rPr>
          <w:rFonts w:ascii="Times New Roman" w:hAnsi="Times New Roman"/>
        </w:rPr>
        <w:t>аве принять решение об одностороннем отказе от исполнения договора в соответствии с гражданским законодательством.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8.7. В случае одностороннего отказа от исполнения договора Подрядчик обязан уведомить Заказчика о своем намерении путем направления ему соотв</w:t>
      </w:r>
      <w:r>
        <w:rPr>
          <w:rFonts w:ascii="Times New Roman" w:hAnsi="Times New Roman"/>
        </w:rPr>
        <w:t>етствующего уведомления заказным письмом с уведомлением о вручении.</w:t>
      </w:r>
    </w:p>
    <w:p w:rsidR="00002677" w:rsidRDefault="00243434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8.8. Решение Подрядчика об одностороннем отказе от исполнения договора вступает в силу и договор считается расторгнутым через пять дней с даты надлежащего уведомления Заказчика об одностор</w:t>
      </w:r>
      <w:r>
        <w:rPr>
          <w:rFonts w:ascii="Times New Roman" w:hAnsi="Times New Roman"/>
        </w:rPr>
        <w:t>оннем отказе от исполнения договора. В этом случае решение суда не требуется.</w:t>
      </w:r>
    </w:p>
    <w:p w:rsidR="00002677" w:rsidRDefault="00243434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02677" w:rsidRDefault="0024343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9. ПРОЧИЕ УСЛОВИЯ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Настоящий договор вступает в силу с момента подписания и действует до </w:t>
      </w:r>
      <w:r>
        <w:rPr>
          <w:rFonts w:ascii="Times New Roman" w:hAnsi="Times New Roman"/>
          <w:b/>
        </w:rPr>
        <w:t>31 декабря 2025</w:t>
      </w:r>
      <w:r>
        <w:rPr>
          <w:rFonts w:ascii="Times New Roman" w:hAnsi="Times New Roman"/>
        </w:rPr>
        <w:t xml:space="preserve"> года, а по гарантийным обязательствам и по расчетам - до исполнения</w:t>
      </w:r>
      <w:r>
        <w:rPr>
          <w:rFonts w:ascii="Times New Roman" w:hAnsi="Times New Roman"/>
        </w:rPr>
        <w:t xml:space="preserve"> обязательств в полном объеме.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сторон.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</w:rPr>
        <w:t>9.2. Отношения Сторон, не урегулированные настоящим до</w:t>
      </w:r>
      <w:r>
        <w:rPr>
          <w:rFonts w:ascii="Times New Roman" w:hAnsi="Times New Roman"/>
        </w:rPr>
        <w:t>говором, регулируются действующим законодательством.</w:t>
      </w:r>
    </w:p>
    <w:p w:rsidR="00002677" w:rsidRDefault="0024343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9.3. Все споры и разногласия между сторонами, возникшие в связи с исполнением настоящего договора,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lastRenderedPageBreak/>
        <w:t>разрешаются сторонами путем переговоров, а при не достижении согласия между сторонами, споры подлежат ра</w:t>
      </w:r>
      <w:r>
        <w:rPr>
          <w:rFonts w:ascii="Times New Roman" w:hAnsi="Times New Roman"/>
          <w:spacing w:val="2"/>
        </w:rPr>
        <w:t>ссмотрению в</w:t>
      </w:r>
      <w:r>
        <w:rPr>
          <w:rFonts w:ascii="Times New Roman" w:hAnsi="Times New Roman"/>
          <w:spacing w:val="1"/>
        </w:rPr>
        <w:t xml:space="preserve"> Арбитражном Суде Свердловской области.</w:t>
      </w:r>
    </w:p>
    <w:p w:rsidR="00002677" w:rsidRDefault="0024343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bookmarkStart w:id="11" w:name="sub_951"/>
      <w:r>
        <w:rPr>
          <w:rFonts w:ascii="Times New Roman" w:hAnsi="Times New Roman"/>
        </w:rPr>
        <w:t xml:space="preserve">9.4. Изменения и дополнения вносятся в договор на основании дополнительных соглашений сторон в письменной форме, подписанных и скрепленных печатями сторон. </w:t>
      </w:r>
      <w:bookmarkEnd w:id="11"/>
    </w:p>
    <w:p w:rsidR="00002677" w:rsidRDefault="0024343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Стороны обязуются в течение 10 дней с моме</w:t>
      </w:r>
      <w:r>
        <w:rPr>
          <w:rFonts w:ascii="Times New Roman" w:hAnsi="Times New Roman"/>
        </w:rPr>
        <w:t>нта принятия соответствующего решения письменно извещать друг друга о ликвидации, реорганизации, а также изменении своей организационно-правовой формы, наименования, расчетного счета, юридического и фактического адреса и других сведений, и реквизитов, влия</w:t>
      </w:r>
      <w:r>
        <w:rPr>
          <w:rFonts w:ascii="Times New Roman" w:hAnsi="Times New Roman"/>
        </w:rPr>
        <w:t>ющих на надлежащее исполнение договора, с предоставлением копий подтверждающих документов.</w:t>
      </w:r>
    </w:p>
    <w:p w:rsidR="00002677" w:rsidRDefault="0024343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Копии документов, представляемых сторонами друг другу в связи с исполнением договора, и/или являющихся приложениями к договору, должны быть заверены в соответст</w:t>
      </w:r>
      <w:r>
        <w:rPr>
          <w:rFonts w:ascii="Times New Roman" w:hAnsi="Times New Roman"/>
        </w:rPr>
        <w:t>вии с установленными требованиями.</w:t>
      </w:r>
    </w:p>
    <w:p w:rsidR="00002677" w:rsidRDefault="0024343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9.7. Уведомления, требования и сообщения, связанные с исполнением договора, должны направляться в письменной форме. Сообщения будут считаться направленными надлежащим образом, если они направлены по почте заказным письмом</w:t>
      </w:r>
      <w:r>
        <w:rPr>
          <w:rFonts w:ascii="Times New Roman" w:hAnsi="Times New Roman"/>
        </w:rPr>
        <w:t xml:space="preserve"> с уведомлением о вручении по адресу стороны,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</w:t>
      </w:r>
      <w:r>
        <w:rPr>
          <w:rFonts w:ascii="Times New Roman" w:hAnsi="Times New Roman"/>
        </w:rPr>
        <w:t>ления и получение подтверждения о его вручении.</w:t>
      </w:r>
    </w:p>
    <w:p w:rsidR="00002677" w:rsidRDefault="0024343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9.8. Неотъемлемой частью настоящего договора являются следующие приложения:</w:t>
      </w:r>
    </w:p>
    <w:p w:rsidR="00002677" w:rsidRDefault="0024343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–Техническое задание</w:t>
      </w:r>
    </w:p>
    <w:p w:rsidR="00002677" w:rsidRDefault="00002677">
      <w:pPr>
        <w:widowControl w:val="0"/>
        <w:tabs>
          <w:tab w:val="left" w:pos="478"/>
        </w:tabs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</w:p>
    <w:p w:rsidR="00002677" w:rsidRDefault="00002677">
      <w:pPr>
        <w:widowControl w:val="0"/>
        <w:tabs>
          <w:tab w:val="left" w:pos="478"/>
        </w:tabs>
        <w:spacing w:after="0" w:line="240" w:lineRule="auto"/>
        <w:jc w:val="both"/>
        <w:rPr>
          <w:rFonts w:ascii="Times New Roman" w:hAnsi="Times New Roman"/>
          <w:spacing w:val="-6"/>
          <w:sz w:val="24"/>
        </w:rPr>
      </w:pPr>
    </w:p>
    <w:p w:rsidR="00002677" w:rsidRDefault="000026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02677" w:rsidRDefault="00243434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ЮРИДИЧЕСКИЕ АДРЕСА И БАНКОВСКИЕ РЕКВИЗИТЫ СТОРОН:</w:t>
      </w:r>
    </w:p>
    <w:p w:rsidR="00002677" w:rsidRDefault="00002677">
      <w:pPr>
        <w:spacing w:after="0" w:line="240" w:lineRule="auto"/>
        <w:ind w:left="48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002677">
        <w:trPr>
          <w:trHeight w:val="4286"/>
        </w:trPr>
        <w:tc>
          <w:tcPr>
            <w:tcW w:w="5211" w:type="dxa"/>
            <w:shd w:val="clear" w:color="auto" w:fill="auto"/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Заказчик: </w:t>
            </w:r>
          </w:p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02677" w:rsidRDefault="000026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</w:tc>
      </w:tr>
      <w:tr w:rsidR="00002677">
        <w:trPr>
          <w:trHeight w:val="941"/>
        </w:trPr>
        <w:tc>
          <w:tcPr>
            <w:tcW w:w="5211" w:type="dxa"/>
            <w:shd w:val="clear" w:color="auto" w:fill="auto"/>
          </w:tcPr>
          <w:p w:rsidR="00002677" w:rsidRDefault="000026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02677" w:rsidRDefault="002434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 xml:space="preserve"> /________________/</w:t>
            </w:r>
          </w:p>
          <w:p w:rsidR="00002677" w:rsidRDefault="000026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________________/ ____________/</w:t>
            </w:r>
          </w:p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243434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№ 1 </w:t>
      </w:r>
    </w:p>
    <w:p w:rsidR="00002677" w:rsidRDefault="00243434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Договору поставки № ______</w:t>
      </w:r>
    </w:p>
    <w:p w:rsidR="00002677" w:rsidRDefault="00243434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от «__» ____ 2025 г. </w:t>
      </w:r>
    </w:p>
    <w:p w:rsidR="00002677" w:rsidRDefault="0000267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</w:p>
    <w:p w:rsidR="00002677" w:rsidRDefault="00243434">
      <w:pPr>
        <w:tabs>
          <w:tab w:val="left" w:pos="207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Техническое задание</w:t>
      </w:r>
    </w:p>
    <w:p w:rsidR="00002677" w:rsidRDefault="00002677">
      <w:pPr>
        <w:tabs>
          <w:tab w:val="left" w:pos="207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2677" w:rsidRDefault="00002677">
      <w:pPr>
        <w:tabs>
          <w:tab w:val="left" w:pos="207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002677" w:rsidRDefault="00002677">
      <w:pPr>
        <w:tabs>
          <w:tab w:val="left" w:pos="207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4394"/>
      </w:tblGrid>
      <w:tr w:rsidR="00002677">
        <w:tc>
          <w:tcPr>
            <w:tcW w:w="4961" w:type="dxa"/>
            <w:shd w:val="clear" w:color="auto" w:fill="auto"/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  <w:p w:rsidR="00002677" w:rsidRDefault="00002677">
            <w:pPr>
              <w:tabs>
                <w:tab w:val="left" w:pos="360"/>
              </w:tabs>
              <w:spacing w:after="0" w:line="240" w:lineRule="auto"/>
              <w:ind w:left="34" w:right="-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02677" w:rsidRDefault="002434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002677" w:rsidRDefault="00002677">
            <w:pPr>
              <w:widowControl w:val="0"/>
              <w:tabs>
                <w:tab w:val="left" w:pos="5387"/>
              </w:tabs>
              <w:spacing w:after="240" w:line="228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02677" w:rsidRDefault="00002677">
      <w:pPr>
        <w:widowControl w:val="0"/>
        <w:tabs>
          <w:tab w:val="left" w:pos="5387"/>
        </w:tabs>
        <w:spacing w:after="240" w:line="228" w:lineRule="auto"/>
        <w:ind w:left="4248" w:hanging="4248"/>
        <w:rPr>
          <w:rFonts w:ascii="Times New Roman" w:hAnsi="Times New Roman"/>
          <w:sz w:val="24"/>
        </w:rPr>
      </w:pPr>
    </w:p>
    <w:p w:rsidR="00002677" w:rsidRDefault="00243434">
      <w:pPr>
        <w:widowControl w:val="0"/>
        <w:tabs>
          <w:tab w:val="left" w:pos="5387"/>
        </w:tabs>
        <w:spacing w:after="240" w:line="228" w:lineRule="auto"/>
        <w:ind w:firstLine="4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02677" w:rsidRDefault="00243434">
      <w:pPr>
        <w:widowControl w:val="0"/>
        <w:tabs>
          <w:tab w:val="center" w:pos="5128"/>
          <w:tab w:val="left" w:pos="5387"/>
        </w:tabs>
        <w:spacing w:after="240" w:line="228" w:lineRule="auto"/>
        <w:ind w:left="4820" w:hanging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______________________/_______________/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_____________________/_______________</w:t>
      </w:r>
    </w:p>
    <w:p w:rsidR="00002677" w:rsidRDefault="00243434">
      <w:pPr>
        <w:widowControl w:val="0"/>
        <w:tabs>
          <w:tab w:val="left" w:pos="6521"/>
        </w:tabs>
        <w:spacing w:after="240" w:line="228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  <w:r>
        <w:rPr>
          <w:rFonts w:ascii="Times New Roman" w:hAnsi="Times New Roman"/>
          <w:sz w:val="24"/>
        </w:rPr>
        <w:tab/>
        <w:t>МП</w:t>
      </w:r>
    </w:p>
    <w:p w:rsidR="00002677" w:rsidRDefault="00002677">
      <w:pPr>
        <w:sectPr w:rsidR="00002677">
          <w:pgSz w:w="11906" w:h="16838"/>
          <w:pgMar w:top="284" w:right="566" w:bottom="568" w:left="1134" w:header="708" w:footer="708" w:gutter="0"/>
          <w:cols w:space="720"/>
        </w:sectPr>
      </w:pPr>
    </w:p>
    <w:p w:rsidR="00002677" w:rsidRDefault="00243434">
      <w:pPr>
        <w:spacing w:after="0"/>
        <w:ind w:left="-851" w:right="-426" w:firstLine="70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4 к Извещению</w:t>
      </w:r>
    </w:p>
    <w:p w:rsidR="00002677" w:rsidRDefault="00002677">
      <w:pPr>
        <w:spacing w:after="0" w:line="240" w:lineRule="auto"/>
        <w:rPr>
          <w:rFonts w:ascii="Times New Roman" w:hAnsi="Times New Roman"/>
          <w:sz w:val="24"/>
        </w:rPr>
      </w:pPr>
    </w:p>
    <w:p w:rsidR="00002677" w:rsidRDefault="0024343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ценового предложения участника запроса цен в электронной форме, участниками которого могут быть только субъекты малого и среднего предпринимательства</w:t>
      </w:r>
    </w:p>
    <w:p w:rsidR="00002677" w:rsidRDefault="00243434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на </w:t>
      </w:r>
      <w:r>
        <w:rPr>
          <w:rFonts w:ascii="Times New Roman" w:hAnsi="Times New Roman"/>
          <w:b/>
          <w:sz w:val="24"/>
        </w:rPr>
        <w:t>выполнение работ по не гарантийному ремонту ледозаливочной машины Zamboni 446 для нужд МАУ ДС "МОЛОДОСТЬ"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40"/>
        <w:gridCol w:w="4557"/>
      </w:tblGrid>
      <w:tr w:rsidR="0000267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Для юридического лица</w:t>
            </w: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Организационно-правовая форма, фирменное наименование (полное наименование) участника закупок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нахождения участника </w:t>
            </w:r>
            <w:r>
              <w:rPr>
                <w:rFonts w:ascii="Times New Roman" w:hAnsi="Times New Roman"/>
                <w:sz w:val="24"/>
              </w:rPr>
              <w:t>закупок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участника закупок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ИНН, КПП участника закупки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участника закупки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Банковские реквизиты участника закупки: наименование банка, р/сч, к/сч, БИК и пр.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(с указанием кода города)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Факс (с указанием кода города)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руководителя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общероссийскому классификатору предприятий и организаций (ОКПО), установленный поставщику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территории населенного пункта в соответствии с </w:t>
            </w:r>
            <w:r>
              <w:rPr>
                <w:rFonts w:ascii="Times New Roman" w:hAnsi="Times New Roman"/>
                <w:sz w:val="24"/>
              </w:rPr>
              <w:t>общероссийским классификатором территорий муниципальных образований (ОКТМО)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постановки на учет в налоговом органе в соответствии со свидетельством о постановке на учет в налоговом органе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Для физического лица</w:t>
            </w: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ИНН, паспортные</w:t>
            </w:r>
            <w:r>
              <w:rPr>
                <w:rFonts w:ascii="Times New Roman" w:hAnsi="Times New Roman"/>
                <w:sz w:val="24"/>
              </w:rPr>
              <w:t xml:space="preserve"> данные участника закупки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жительства участника закупки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(с указанием кода города)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Факс (с указанием кода города)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2677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02677" w:rsidRDefault="000026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Изучив документацию о проведении запроса цен в электронной форме участниками которого могут быть только субъекты малого и среднего предпринимательства нормативно-правовые акты __________________________ (наименование организации) в лице __________________,</w:t>
      </w:r>
      <w:r>
        <w:rPr>
          <w:rFonts w:ascii="Times New Roman" w:hAnsi="Times New Roman"/>
          <w:sz w:val="24"/>
        </w:rPr>
        <w:t xml:space="preserve"> действующего на основании _______________ </w:t>
      </w:r>
    </w:p>
    <w:p w:rsidR="00002677" w:rsidRDefault="0024343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сообщаем о согласии</w:t>
      </w:r>
      <w:r>
        <w:rPr>
          <w:rFonts w:ascii="Times New Roman" w:hAnsi="Times New Roman"/>
          <w:sz w:val="24"/>
        </w:rPr>
        <w:t xml:space="preserve"> участвовать в запросе цен в электронной форме участниками которой могут быть только субъекты малого и среднего предпринимательства </w:t>
      </w:r>
      <w:r>
        <w:rPr>
          <w:rFonts w:ascii="Times New Roman" w:hAnsi="Times New Roman"/>
          <w:b/>
          <w:sz w:val="24"/>
        </w:rPr>
        <w:t xml:space="preserve">на право заключения Договора на _________________________ </w:t>
      </w:r>
      <w:r>
        <w:rPr>
          <w:rFonts w:ascii="Times New Roman" w:hAnsi="Times New Roman"/>
          <w:sz w:val="24"/>
        </w:rPr>
        <w:t>исп</w:t>
      </w:r>
      <w:r>
        <w:rPr>
          <w:rFonts w:ascii="Times New Roman" w:hAnsi="Times New Roman"/>
          <w:sz w:val="24"/>
        </w:rPr>
        <w:t xml:space="preserve">олнить условия Договора, указанные в документации о проведении запроса цен в электронной форме, участниками которой могут </w:t>
      </w:r>
      <w:r>
        <w:rPr>
          <w:rFonts w:ascii="Times New Roman" w:hAnsi="Times New Roman"/>
          <w:sz w:val="24"/>
        </w:rPr>
        <w:lastRenderedPageBreak/>
        <w:t xml:space="preserve">быть только субъекты малого и среднего предпринимательства, и направляем настоящее предложение. </w:t>
      </w: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Мы согласны</w:t>
      </w:r>
      <w:r>
        <w:rPr>
          <w:rFonts w:ascii="Times New Roman" w:hAnsi="Times New Roman"/>
          <w:sz w:val="24"/>
        </w:rPr>
        <w:t xml:space="preserve"> осуществить поставку това</w:t>
      </w:r>
      <w:r>
        <w:rPr>
          <w:rFonts w:ascii="Times New Roman" w:hAnsi="Times New Roman"/>
          <w:sz w:val="24"/>
        </w:rPr>
        <w:t xml:space="preserve">ра, выполнение работ, оказание услуг в полном соответствии с требованиями документации о проведении запроса цен в электронной форме участниками которой могут быть только субъекты малого и среднего предпринимательства и согласно </w:t>
      </w:r>
      <w:r>
        <w:rPr>
          <w:rFonts w:ascii="Times New Roman" w:hAnsi="Times New Roman"/>
          <w:b/>
          <w:sz w:val="24"/>
        </w:rPr>
        <w:t>нашему предложению о цене До</w:t>
      </w:r>
      <w:r>
        <w:rPr>
          <w:rFonts w:ascii="Times New Roman" w:hAnsi="Times New Roman"/>
          <w:b/>
          <w:sz w:val="24"/>
        </w:rPr>
        <w:t>говора</w:t>
      </w:r>
      <w:r>
        <w:rPr>
          <w:rFonts w:ascii="Times New Roman" w:hAnsi="Times New Roman"/>
          <w:b/>
          <w:color w:val="FF0000"/>
          <w:sz w:val="24"/>
        </w:rPr>
        <w:t>*</w:t>
      </w:r>
      <w:r>
        <w:rPr>
          <w:rFonts w:ascii="Times New Roman" w:hAnsi="Times New Roman"/>
          <w:b/>
          <w:sz w:val="24"/>
        </w:rPr>
        <w:t xml:space="preserve">: </w:t>
      </w:r>
    </w:p>
    <w:p w:rsidR="00002677" w:rsidRDefault="0024343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Наименования и характеристики предлагаемых Товаров*.</w:t>
      </w:r>
    </w:p>
    <w:p w:rsidR="00002677" w:rsidRDefault="00002677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69"/>
        <w:gridCol w:w="1834"/>
        <w:gridCol w:w="1686"/>
        <w:gridCol w:w="753"/>
        <w:gridCol w:w="753"/>
        <w:gridCol w:w="1103"/>
        <w:gridCol w:w="1336"/>
      </w:tblGrid>
      <w:tr w:rsidR="000026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ind w:left="-116" w:firstLine="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№</w:t>
            </w:r>
          </w:p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п/п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Наименование Товара/работы/услуги </w:t>
            </w:r>
          </w:p>
          <w:p w:rsidR="00002677" w:rsidRDefault="00002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002677" w:rsidRDefault="00002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Функциональные, технические и качественные характеристики Товара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*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 страны происхождения Товара, производитель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Ед. изм.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Кол-во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  <w:p w:rsidR="00002677" w:rsidRDefault="00243434">
            <w:pPr>
              <w:spacing w:after="0" w:line="240" w:lineRule="auto"/>
              <w:ind w:left="-108" w:hanging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</w:t>
            </w:r>
            <w:r>
              <w:rPr>
                <w:rFonts w:ascii="Times New Roman" w:hAnsi="Times New Roman"/>
                <w:b/>
                <w:sz w:val="18"/>
              </w:rPr>
              <w:t xml:space="preserve"> ед. в руб.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Стоимость, руб.</w:t>
            </w:r>
          </w:p>
        </w:tc>
      </w:tr>
      <w:tr w:rsidR="000026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00267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243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677" w:rsidRDefault="00002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02677" w:rsidRDefault="00002677">
      <w:pPr>
        <w:spacing w:after="200" w:line="240" w:lineRule="auto"/>
        <w:contextualSpacing/>
        <w:jc w:val="both"/>
        <w:rPr>
          <w:rFonts w:ascii="Times New Roman" w:hAnsi="Times New Roman"/>
          <w:b/>
          <w:sz w:val="20"/>
        </w:rPr>
      </w:pPr>
    </w:p>
    <w:p w:rsidR="00002677" w:rsidRDefault="000026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Цена Договора составляет: _________________ </w:t>
      </w:r>
      <w:r>
        <w:rPr>
          <w:rFonts w:ascii="Times New Roman" w:hAnsi="Times New Roman"/>
          <w:sz w:val="24"/>
        </w:rPr>
        <w:t>(сумма прописью).</w:t>
      </w:r>
    </w:p>
    <w:p w:rsidR="00002677" w:rsidRDefault="000026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02677" w:rsidRDefault="002434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Заявленная нами цена Договора является твердой, изменение существенных условий Договора при его исполнении не допускается, за исключением случаев, предусмотренных Положением о закупках Заказчика. Мы гарантируем качество и безопасность поставляемого товара,</w:t>
      </w:r>
      <w:r>
        <w:rPr>
          <w:rFonts w:ascii="Times New Roman" w:hAnsi="Times New Roman"/>
          <w:sz w:val="24"/>
        </w:rPr>
        <w:t xml:space="preserve"> выполнения работ, оказания услуг в соответствии с условиями его назначения. 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 соответствую следующим требованиям: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непроведение ликвидации участника закупки с участием субъектов малого и среднего предпринимательства - юридического лица и</w:t>
      </w:r>
      <w:r>
        <w:rPr>
          <w:rFonts w:ascii="Times New Roman" w:hAnsi="Times New Roman"/>
          <w:sz w:val="24"/>
        </w:rPr>
        <w:t xml:space="preserve">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неприостановление деятельности участника закупки с участием субъектов малого и среднего предпр</w:t>
      </w:r>
      <w:r>
        <w:rPr>
          <w:rFonts w:ascii="Times New Roman" w:hAnsi="Times New Roman"/>
          <w:sz w:val="24"/>
        </w:rPr>
        <w:t>инимательства в порядке, установленном Кодексом Российской Федерации об административных правонарушениях;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отсутствие у участника закупки с участием субъектов малого и среднего предпринимательства недоимки по налогам, сборам, задолженности по иным обязат</w:t>
      </w:r>
      <w:r>
        <w:rPr>
          <w:rFonts w:ascii="Times New Roman" w:hAnsi="Times New Roman"/>
          <w:sz w:val="24"/>
        </w:rPr>
        <w:t>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</w:t>
      </w:r>
      <w:r>
        <w:rPr>
          <w:rFonts w:ascii="Times New Roman" w:hAnsi="Times New Roman"/>
          <w:sz w:val="24"/>
        </w:rPr>
        <w:t xml:space="preserve">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r>
        <w:rPr>
          <w:rFonts w:ascii="Times New Roman" w:hAnsi="Times New Roman"/>
          <w:sz w:val="24"/>
        </w:rPr>
        <w:t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</w:t>
      </w:r>
      <w:r>
        <w:rPr>
          <w:rFonts w:ascii="Times New Roman" w:hAnsi="Times New Roman"/>
          <w:sz w:val="24"/>
        </w:rPr>
        <w:t xml:space="preserve">етный период.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</w:t>
      </w:r>
      <w:r>
        <w:rPr>
          <w:rFonts w:ascii="Times New Roman" w:hAnsi="Times New Roman"/>
          <w:sz w:val="24"/>
        </w:rPr>
        <w:t>на участие в закупке с участием субъектов малого и среднего предпринимательства не принято;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отсутствие у участника закупки с участием субъектов малого и среднего предпринимательства - физического лица, зарегистрированного в качестве индивидуального пред</w:t>
      </w:r>
      <w:r>
        <w:rPr>
          <w:rFonts w:ascii="Times New Roman" w:hAnsi="Times New Roman"/>
          <w:sz w:val="24"/>
        </w:rPr>
        <w:t>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 участием субъектов малого и среднего предпринима</w:t>
      </w:r>
      <w:r>
        <w:rPr>
          <w:rFonts w:ascii="Times New Roman" w:hAnsi="Times New Roman"/>
          <w:sz w:val="24"/>
        </w:rPr>
        <w:t xml:space="preserve">тельства непогашенной или неснятой судимости за преступления в сфере экономики и (или) преступления, предусмотренные статьями 289, 290, 291, 291.1 Уголовного </w:t>
      </w:r>
      <w:r>
        <w:rPr>
          <w:rFonts w:ascii="Times New Roman" w:hAnsi="Times New Roman"/>
          <w:sz w:val="24"/>
        </w:rPr>
        <w:lastRenderedPageBreak/>
        <w:t xml:space="preserve">кодекса Российской Федерации, а также неприменение в отношении указанных физических лиц наказания </w:t>
      </w:r>
      <w:r>
        <w:rPr>
          <w:rFonts w:ascii="Times New Roman" w:hAnsi="Times New Roman"/>
          <w:sz w:val="24"/>
        </w:rPr>
        <w:t>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</w:t>
      </w:r>
      <w:r>
        <w:rPr>
          <w:rFonts w:ascii="Times New Roman" w:hAnsi="Times New Roman"/>
          <w:sz w:val="24"/>
        </w:rPr>
        <w:t>валификации;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</w:t>
      </w:r>
      <w:r>
        <w:rPr>
          <w:rFonts w:ascii="Times New Roman" w:hAnsi="Times New Roman"/>
          <w:sz w:val="24"/>
        </w:rPr>
        <w:t>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соответствие участника закупки с участием субъектов малого и среднего предпринимательства указанным в документации </w:t>
      </w:r>
      <w:r>
        <w:rPr>
          <w:rFonts w:ascii="Times New Roman" w:hAnsi="Times New Roman"/>
          <w:sz w:val="24"/>
        </w:rPr>
        <w:t>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</w:t>
      </w:r>
      <w:r>
        <w:rPr>
          <w:rFonts w:ascii="Times New Roman" w:hAnsi="Times New Roman"/>
          <w:sz w:val="24"/>
        </w:rPr>
        <w:t>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(с указанием адреса сайта или страницы сайта в информационно-телекоммуникационной сети "Интернет</w:t>
      </w:r>
      <w:r>
        <w:rPr>
          <w:rFonts w:ascii="Times New Roman" w:hAnsi="Times New Roman"/>
          <w:sz w:val="24"/>
        </w:rPr>
        <w:t>", на которых размещены эти информация и документы);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</w:t>
      </w:r>
      <w:r>
        <w:rPr>
          <w:rFonts w:ascii="Times New Roman" w:hAnsi="Times New Roman"/>
          <w:sz w:val="24"/>
        </w:rPr>
        <w:t>к приобретает права на такие результаты;</w:t>
      </w: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</w:t>
      </w:r>
      <w:r>
        <w:rPr>
          <w:rFonts w:ascii="Times New Roman" w:hAnsi="Times New Roman"/>
          <w:sz w:val="24"/>
        </w:rPr>
        <w:t>ора;</w:t>
      </w:r>
    </w:p>
    <w:p w:rsidR="00002677" w:rsidRDefault="0000267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02677" w:rsidRDefault="0024343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участника            __________________ (___________________)</w:t>
      </w:r>
    </w:p>
    <w:p w:rsidR="00002677" w:rsidRDefault="00002677">
      <w:pPr>
        <w:spacing w:after="0" w:line="240" w:lineRule="auto"/>
        <w:rPr>
          <w:rFonts w:ascii="Times New Roman" w:hAnsi="Times New Roman"/>
          <w:sz w:val="24"/>
        </w:rPr>
      </w:pPr>
    </w:p>
    <w:p w:rsidR="00002677" w:rsidRDefault="00002677">
      <w:pPr>
        <w:spacing w:after="0" w:line="240" w:lineRule="auto"/>
        <w:jc w:val="center"/>
      </w:pPr>
    </w:p>
    <w:p w:rsidR="00002677" w:rsidRDefault="00002677">
      <w:pPr>
        <w:spacing w:before="108" w:after="108"/>
        <w:jc w:val="center"/>
        <w:rPr>
          <w:rFonts w:ascii="Times New Roman" w:hAnsi="Times New Roman"/>
          <w:sz w:val="24"/>
        </w:rPr>
      </w:pPr>
    </w:p>
    <w:sectPr w:rsidR="00002677">
      <w:footerReference w:type="default" r:id="rId14"/>
      <w:pgSz w:w="11906" w:h="16838"/>
      <w:pgMar w:top="1134" w:right="1133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34" w:rsidRDefault="00243434">
      <w:pPr>
        <w:spacing w:after="0" w:line="240" w:lineRule="auto"/>
      </w:pPr>
      <w:r>
        <w:separator/>
      </w:r>
    </w:p>
  </w:endnote>
  <w:endnote w:type="continuationSeparator" w:id="0">
    <w:p w:rsidR="00243434" w:rsidRDefault="0024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77" w:rsidRDefault="00243434">
    <w:pPr>
      <w:pStyle w:val="af"/>
      <w:jc w:val="center"/>
    </w:pPr>
    <w:r>
      <w:t xml:space="preserve">Страница </w:t>
    </w:r>
    <w:r>
      <w:rPr>
        <w:b/>
        <w:sz w:val="22"/>
      </w:rPr>
      <w:fldChar w:fldCharType="begin"/>
    </w:r>
    <w:r>
      <w:rPr>
        <w:b/>
        <w:sz w:val="22"/>
      </w:rPr>
      <w:instrText xml:space="preserve">PAGE </w:instrText>
    </w:r>
    <w:r>
      <w:rPr>
        <w:b/>
        <w:sz w:val="22"/>
      </w:rPr>
      <w:fldChar w:fldCharType="separate"/>
    </w:r>
    <w:r w:rsidR="000E2920">
      <w:rPr>
        <w:b/>
        <w:noProof/>
        <w:sz w:val="22"/>
      </w:rPr>
      <w:t>19</w:t>
    </w:r>
    <w:r>
      <w:rPr>
        <w:b/>
        <w:sz w:val="22"/>
      </w:rPr>
      <w:fldChar w:fldCharType="end"/>
    </w:r>
    <w:r>
      <w:t xml:space="preserve"> из </w:t>
    </w:r>
    <w:r>
      <w:rPr>
        <w:b/>
        <w:sz w:val="22"/>
      </w:rPr>
      <w:fldChar w:fldCharType="begin"/>
    </w:r>
    <w:r>
      <w:rPr>
        <w:b/>
        <w:sz w:val="22"/>
      </w:rPr>
      <w:instrText xml:space="preserve">NUMPAGES </w:instrText>
    </w:r>
    <w:r>
      <w:rPr>
        <w:b/>
        <w:sz w:val="22"/>
      </w:rPr>
      <w:fldChar w:fldCharType="separate"/>
    </w:r>
    <w:r w:rsidR="000E2920">
      <w:rPr>
        <w:b/>
        <w:noProof/>
        <w:sz w:val="22"/>
      </w:rPr>
      <w:t>19</w:t>
    </w:r>
    <w:r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34" w:rsidRDefault="00243434">
      <w:pPr>
        <w:spacing w:after="0" w:line="240" w:lineRule="auto"/>
      </w:pPr>
      <w:r>
        <w:separator/>
      </w:r>
    </w:p>
  </w:footnote>
  <w:footnote w:type="continuationSeparator" w:id="0">
    <w:p w:rsidR="00243434" w:rsidRDefault="0024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CBC"/>
    <w:multiLevelType w:val="multilevel"/>
    <w:tmpl w:val="6FA453B2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Courier New" w:hAnsi="Courier New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440" w:hanging="1440"/>
      </w:pPr>
    </w:lvl>
  </w:abstractNum>
  <w:abstractNum w:abstractNumId="1" w15:restartNumberingAfterBreak="0">
    <w:nsid w:val="320517F9"/>
    <w:multiLevelType w:val="multilevel"/>
    <w:tmpl w:val="A9F6D7DE"/>
    <w:lvl w:ilvl="0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ascii="Times New Roman" w:hAnsi="Times New Roman"/>
        <w:sz w:val="24"/>
      </w:rPr>
    </w:lvl>
  </w:abstractNum>
  <w:abstractNum w:abstractNumId="2" w15:restartNumberingAfterBreak="0">
    <w:nsid w:val="3A5C0C7E"/>
    <w:multiLevelType w:val="multilevel"/>
    <w:tmpl w:val="EFF88B70"/>
    <w:lvl w:ilvl="0">
      <w:start w:val="1"/>
      <w:numFmt w:val="decimal"/>
      <w:lvlText w:val="%1."/>
      <w:lvlJc w:val="left"/>
      <w:pPr>
        <w:tabs>
          <w:tab w:val="left" w:pos="1"/>
        </w:tabs>
        <w:ind w:left="928" w:hanging="360"/>
      </w:pPr>
    </w:lvl>
    <w:lvl w:ilvl="1">
      <w:start w:val="1"/>
      <w:numFmt w:val="decimal"/>
      <w:pStyle w:val="-11"/>
      <w:lvlText w:val="%1.%2."/>
      <w:lvlJc w:val="left"/>
      <w:pPr>
        <w:ind w:left="540" w:hanging="540"/>
      </w:pPr>
      <w:rPr>
        <w:b w:val="0"/>
        <w:i w:val="0"/>
      </w:rPr>
    </w:lvl>
    <w:lvl w:ilvl="2">
      <w:start w:val="1"/>
      <w:numFmt w:val="decimal"/>
      <w:pStyle w:val="-111"/>
      <w:lvlText w:val="%1.%2.%3."/>
      <w:lvlJc w:val="left"/>
      <w:pPr>
        <w:tabs>
          <w:tab w:val="left" w:pos="0"/>
        </w:tabs>
        <w:ind w:left="1571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503" w:hanging="1800"/>
      </w:pPr>
    </w:lvl>
  </w:abstractNum>
  <w:abstractNum w:abstractNumId="3" w15:restartNumberingAfterBreak="0">
    <w:nsid w:val="6D8D1A46"/>
    <w:multiLevelType w:val="multilevel"/>
    <w:tmpl w:val="560A26F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A777D"/>
    <w:multiLevelType w:val="multilevel"/>
    <w:tmpl w:val="7A2A0B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7"/>
    <w:rsid w:val="00002677"/>
    <w:rsid w:val="000E2920"/>
    <w:rsid w:val="002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DA62-7E80-4313-AA0C-202A1796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next w:val="a0"/>
    <w:link w:val="11"/>
    <w:uiPriority w:val="9"/>
    <w:qFormat/>
    <w:pPr>
      <w:keepNext/>
      <w:tabs>
        <w:tab w:val="left" w:pos="432"/>
      </w:tabs>
      <w:spacing w:before="240" w:after="60" w:line="100" w:lineRule="atLeast"/>
      <w:ind w:left="432" w:hanging="432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Arial" w:hAnsi="Arial"/>
      <w:sz w:val="14"/>
    </w:rPr>
  </w:style>
  <w:style w:type="character" w:customStyle="1" w:styleId="xl1140">
    <w:name w:val="xl114"/>
    <w:basedOn w:val="1"/>
    <w:link w:val="xl114"/>
    <w:rPr>
      <w:rFonts w:ascii="Arial" w:hAnsi="Arial"/>
      <w:sz w:val="1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950">
    <w:name w:val="xl95"/>
    <w:basedOn w:val="1"/>
    <w:link w:val="xl95"/>
    <w:rPr>
      <w:rFonts w:ascii="Arial" w:hAnsi="Arial"/>
      <w:sz w:val="20"/>
    </w:rPr>
  </w:style>
  <w:style w:type="paragraph" w:customStyle="1" w:styleId="Standarduser">
    <w:name w:val="Standard (user)"/>
    <w:link w:val="Standarduser0"/>
    <w:pPr>
      <w:widowControl w:val="0"/>
    </w:pPr>
    <w:rPr>
      <w:rFonts w:ascii="Liberation Serif" w:hAnsi="Liberation Serif"/>
      <w:color w:val="00000A"/>
      <w:sz w:val="24"/>
    </w:rPr>
  </w:style>
  <w:style w:type="character" w:customStyle="1" w:styleId="Standarduser0">
    <w:name w:val="Standard (user)"/>
    <w:link w:val="Standarduser"/>
    <w:rPr>
      <w:rFonts w:ascii="Liberation Serif" w:hAnsi="Liberation Serif"/>
      <w:color w:val="00000A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xl690">
    <w:name w:val="xl69"/>
    <w:basedOn w:val="1"/>
    <w:link w:val="xl69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12">
    <w:name w:val="Обычный (Интернет)1"/>
    <w:basedOn w:val="a"/>
    <w:link w:val="1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3">
    <w:name w:val="Обычный (Интернет)1"/>
    <w:basedOn w:val="1"/>
    <w:link w:val="12"/>
    <w:rPr>
      <w:rFonts w:ascii="Times New Roman" w:hAnsi="Times New Roman"/>
      <w:sz w:val="24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Arial" w:hAnsi="Arial"/>
      <w:sz w:val="16"/>
    </w:rPr>
  </w:style>
  <w:style w:type="character" w:customStyle="1" w:styleId="xl1130">
    <w:name w:val="xl113"/>
    <w:basedOn w:val="1"/>
    <w:link w:val="xl113"/>
    <w:rPr>
      <w:rFonts w:ascii="Arial" w:hAnsi="Arial"/>
      <w:sz w:val="16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xl1230">
    <w:name w:val="xl123"/>
    <w:basedOn w:val="1"/>
    <w:link w:val="xl123"/>
    <w:rPr>
      <w:rFonts w:ascii="Arial" w:hAnsi="Arial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after="0" w:line="240" w:lineRule="auto"/>
      <w:ind w:firstLine="567"/>
    </w:pPr>
    <w:rPr>
      <w:rFonts w:ascii="Consolas" w:hAnsi="Consolas"/>
      <w:sz w:val="20"/>
    </w:rPr>
  </w:style>
  <w:style w:type="character" w:customStyle="1" w:styleId="17">
    <w:name w:val="Абзац списка1"/>
    <w:basedOn w:val="1"/>
    <w:link w:val="16"/>
    <w:rPr>
      <w:rFonts w:ascii="Consolas" w:hAnsi="Consolas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</w:pPr>
    <w:rPr>
      <w:rFonts w:ascii="Arial" w:hAnsi="Arial"/>
      <w:i/>
      <w:sz w:val="18"/>
    </w:rPr>
  </w:style>
  <w:style w:type="character" w:customStyle="1" w:styleId="xl1030">
    <w:name w:val="xl103"/>
    <w:basedOn w:val="1"/>
    <w:link w:val="xl103"/>
    <w:rPr>
      <w:rFonts w:ascii="Arial" w:hAnsi="Arial"/>
      <w:i/>
      <w:sz w:val="18"/>
    </w:rPr>
  </w:style>
  <w:style w:type="paragraph" w:customStyle="1" w:styleId="-11">
    <w:name w:val="ПД-1.1"/>
    <w:basedOn w:val="a"/>
    <w:link w:val="-110"/>
    <w:pPr>
      <w:numPr>
        <w:ilvl w:val="1"/>
        <w:numId w:val="5"/>
      </w:numPr>
      <w:tabs>
        <w:tab w:val="left" w:pos="1134"/>
      </w:tabs>
      <w:spacing w:after="100" w:line="240" w:lineRule="auto"/>
      <w:contextualSpacing/>
      <w:jc w:val="both"/>
    </w:pPr>
    <w:rPr>
      <w:rFonts w:ascii="Liberation Serif" w:hAnsi="Liberation Serif"/>
      <w:sz w:val="21"/>
    </w:rPr>
  </w:style>
  <w:style w:type="character" w:customStyle="1" w:styleId="-110">
    <w:name w:val="ПД-1.1"/>
    <w:basedOn w:val="1"/>
    <w:link w:val="-11"/>
    <w:rPr>
      <w:rFonts w:ascii="Liberation Serif" w:hAnsi="Liberation Serif"/>
      <w:sz w:val="21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a6">
    <w:basedOn w:val="a"/>
    <w:next w:val="a7"/>
    <w:link w:val="a8"/>
    <w:semiHidden/>
    <w:unhideWhenUsed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basedOn w:val="1"/>
    <w:link w:val="a6"/>
    <w:semiHidden/>
    <w:unhideWhenUsed/>
    <w:rPr>
      <w:rFonts w:ascii="Times New Roman" w:hAnsi="Times New Roman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980">
    <w:name w:val="xl98"/>
    <w:basedOn w:val="1"/>
    <w:link w:val="xl98"/>
    <w:rPr>
      <w:rFonts w:ascii="Arial" w:hAnsi="Arial"/>
      <w:sz w:val="18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Arial" w:hAnsi="Arial"/>
      <w:sz w:val="16"/>
    </w:rPr>
  </w:style>
  <w:style w:type="character" w:customStyle="1" w:styleId="xl1040">
    <w:name w:val="xl104"/>
    <w:basedOn w:val="1"/>
    <w:link w:val="xl104"/>
    <w:rPr>
      <w:rFonts w:ascii="Arial" w:hAnsi="Arial"/>
      <w:sz w:val="1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Standard">
    <w:name w:val="Standard"/>
    <w:link w:val="Standard0"/>
    <w:pPr>
      <w:widowControl w:val="0"/>
      <w:ind w:firstLine="720"/>
      <w:jc w:val="both"/>
    </w:pPr>
    <w:rPr>
      <w:rFonts w:ascii="Times New Roman CYR" w:hAnsi="Times New Roman CYR"/>
      <w:sz w:val="24"/>
    </w:rPr>
  </w:style>
  <w:style w:type="character" w:customStyle="1" w:styleId="Standard0">
    <w:name w:val="Standard"/>
    <w:link w:val="Standard"/>
    <w:rPr>
      <w:rFonts w:ascii="Times New Roman CYR" w:hAnsi="Times New Roman CYR"/>
      <w:sz w:val="24"/>
    </w:rPr>
  </w:style>
  <w:style w:type="paragraph" w:customStyle="1" w:styleId="110">
    <w:name w:val="çàãîëîâîê 11"/>
    <w:basedOn w:val="a"/>
    <w:next w:val="a"/>
    <w:link w:val="111"/>
    <w:pPr>
      <w:keepNext/>
      <w:widowControl w:val="0"/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11">
    <w:name w:val="çàãîëîâîê 11"/>
    <w:basedOn w:val="1"/>
    <w:link w:val="110"/>
    <w:rPr>
      <w:rFonts w:ascii="Times New Roman" w:hAnsi="Times New Roman"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Выделение1"/>
    <w:link w:val="1d"/>
    <w:rPr>
      <w:i/>
    </w:rPr>
  </w:style>
  <w:style w:type="character" w:customStyle="1" w:styleId="1d">
    <w:name w:val="Выделение1"/>
    <w:link w:val="1c"/>
    <w:rPr>
      <w:i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1190">
    <w:name w:val="xl119"/>
    <w:basedOn w:val="1"/>
    <w:link w:val="xl119"/>
    <w:rPr>
      <w:rFonts w:ascii="Arial" w:hAnsi="Arial"/>
      <w:sz w:val="1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xl1060">
    <w:name w:val="xl106"/>
    <w:basedOn w:val="1"/>
    <w:link w:val="xl106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right"/>
    </w:pPr>
    <w:rPr>
      <w:rFonts w:ascii="Arial" w:hAnsi="Arial"/>
      <w:sz w:val="20"/>
    </w:rPr>
  </w:style>
  <w:style w:type="character" w:customStyle="1" w:styleId="xl700">
    <w:name w:val="xl70"/>
    <w:basedOn w:val="1"/>
    <w:link w:val="xl70"/>
    <w:rPr>
      <w:rFonts w:ascii="Arial" w:hAnsi="Arial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Arial" w:hAnsi="Arial"/>
      <w:sz w:val="14"/>
    </w:rPr>
  </w:style>
  <w:style w:type="character" w:customStyle="1" w:styleId="xl1010">
    <w:name w:val="xl101"/>
    <w:basedOn w:val="1"/>
    <w:link w:val="xl101"/>
    <w:rPr>
      <w:rFonts w:ascii="Arial" w:hAnsi="Arial"/>
      <w:sz w:val="14"/>
    </w:rPr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xl680">
    <w:name w:val="xl68"/>
    <w:basedOn w:val="1"/>
    <w:link w:val="xl68"/>
    <w:rPr>
      <w:rFonts w:ascii="Arial" w:hAnsi="Arial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940">
    <w:name w:val="xl94"/>
    <w:basedOn w:val="1"/>
    <w:link w:val="xl94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671">
    <w:name w:val="1671"/>
    <w:basedOn w:val="a"/>
    <w:link w:val="16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6710">
    <w:name w:val="1671"/>
    <w:basedOn w:val="1"/>
    <w:link w:val="1671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Arial" w:hAnsi="Arial"/>
      <w:b/>
      <w:sz w:val="20"/>
    </w:rPr>
  </w:style>
  <w:style w:type="character" w:customStyle="1" w:styleId="xl1170">
    <w:name w:val="xl117"/>
    <w:basedOn w:val="1"/>
    <w:link w:val="xl117"/>
    <w:rPr>
      <w:rFonts w:ascii="Arial" w:hAnsi="Arial"/>
      <w:b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Arial" w:hAnsi="Arial"/>
      <w:i/>
      <w:sz w:val="18"/>
    </w:rPr>
  </w:style>
  <w:style w:type="character" w:customStyle="1" w:styleId="xl1080">
    <w:name w:val="xl108"/>
    <w:basedOn w:val="1"/>
    <w:link w:val="xl108"/>
    <w:rPr>
      <w:rFonts w:ascii="Arial" w:hAnsi="Arial"/>
      <w:i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Arial" w:hAnsi="Arial"/>
      <w:sz w:val="14"/>
    </w:rPr>
  </w:style>
  <w:style w:type="character" w:customStyle="1" w:styleId="xl1020">
    <w:name w:val="xl102"/>
    <w:basedOn w:val="1"/>
    <w:link w:val="xl102"/>
    <w:rPr>
      <w:rFonts w:ascii="Arial" w:hAnsi="Arial"/>
      <w:sz w:val="1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10">
    <w:name w:val="xl91"/>
    <w:basedOn w:val="1"/>
    <w:link w:val="xl91"/>
    <w:rPr>
      <w:rFonts w:ascii="Arial" w:hAnsi="Arial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Arial" w:hAnsi="Arial"/>
      <w:i/>
      <w:sz w:val="12"/>
    </w:rPr>
  </w:style>
  <w:style w:type="character" w:customStyle="1" w:styleId="font70">
    <w:name w:val="font7"/>
    <w:basedOn w:val="1"/>
    <w:link w:val="font7"/>
    <w:rPr>
      <w:rFonts w:ascii="Arial" w:hAnsi="Arial"/>
      <w:i/>
      <w:sz w:val="12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890">
    <w:name w:val="xl89"/>
    <w:basedOn w:val="1"/>
    <w:link w:val="xl89"/>
    <w:rPr>
      <w:rFonts w:ascii="Arial" w:hAnsi="Arial"/>
      <w:sz w:val="18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70">
    <w:name w:val="xl87"/>
    <w:basedOn w:val="1"/>
    <w:link w:val="xl87"/>
    <w:rPr>
      <w:rFonts w:ascii="Arial" w:hAnsi="Arial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Arial" w:hAnsi="Arial"/>
      <w:sz w:val="20"/>
    </w:rPr>
  </w:style>
  <w:style w:type="character" w:customStyle="1" w:styleId="xl760">
    <w:name w:val="xl76"/>
    <w:basedOn w:val="1"/>
    <w:link w:val="xl76"/>
    <w:rPr>
      <w:rFonts w:ascii="Arial" w:hAnsi="Arial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2"/>
    </w:rPr>
  </w:style>
  <w:style w:type="paragraph" w:customStyle="1" w:styleId="a9">
    <w:name w:val="Цветовое выделение для Текст"/>
    <w:link w:val="aa"/>
  </w:style>
  <w:style w:type="character" w:customStyle="1" w:styleId="aa">
    <w:name w:val="Цветовое выделение для Текст"/>
    <w:link w:val="a9"/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800">
    <w:name w:val="xl80"/>
    <w:basedOn w:val="1"/>
    <w:link w:val="xl80"/>
    <w:rPr>
      <w:rFonts w:ascii="Arial" w:hAnsi="Arial"/>
      <w:sz w:val="20"/>
    </w:rPr>
  </w:style>
  <w:style w:type="paragraph" w:customStyle="1" w:styleId="33">
    <w:name w:val="Стиль3 Знак Знак"/>
    <w:basedOn w:val="a"/>
    <w:link w:val="34"/>
    <w:pPr>
      <w:spacing w:after="0" w:line="100" w:lineRule="atLeast"/>
    </w:pPr>
    <w:rPr>
      <w:rFonts w:ascii="Times New Roman" w:hAnsi="Times New Roman"/>
      <w:sz w:val="24"/>
    </w:rPr>
  </w:style>
  <w:style w:type="character" w:customStyle="1" w:styleId="34">
    <w:name w:val="Стиль3 Знак Знак"/>
    <w:basedOn w:val="1"/>
    <w:link w:val="33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90">
    <w:name w:val="xl99"/>
    <w:basedOn w:val="1"/>
    <w:link w:val="xl99"/>
    <w:rPr>
      <w:rFonts w:ascii="Arial" w:hAnsi="Arial"/>
      <w:sz w:val="18"/>
    </w:rPr>
  </w:style>
  <w:style w:type="paragraph" w:customStyle="1" w:styleId="iceouttxt6">
    <w:name w:val="iceouttxt6"/>
    <w:link w:val="iceouttxt60"/>
    <w:rPr>
      <w:rFonts w:ascii="Arial" w:hAnsi="Arial"/>
      <w:color w:val="666666"/>
      <w:sz w:val="17"/>
    </w:rPr>
  </w:style>
  <w:style w:type="character" w:customStyle="1" w:styleId="iceouttxt60">
    <w:name w:val="iceouttxt6"/>
    <w:link w:val="iceouttxt6"/>
    <w:rPr>
      <w:rFonts w:ascii="Arial" w:hAnsi="Arial"/>
      <w:color w:val="666666"/>
      <w:sz w:val="17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5">
    <w:name w:val="Абзац списка2"/>
    <w:basedOn w:val="a"/>
    <w:link w:val="26"/>
    <w:pPr>
      <w:widowControl w:val="0"/>
      <w:spacing w:after="0" w:line="240" w:lineRule="auto"/>
      <w:ind w:left="720"/>
      <w:contextualSpacing/>
    </w:pPr>
    <w:rPr>
      <w:rFonts w:ascii="Courier New" w:hAnsi="Courier New"/>
      <w:sz w:val="24"/>
    </w:rPr>
  </w:style>
  <w:style w:type="character" w:customStyle="1" w:styleId="26">
    <w:name w:val="Абзац списка2"/>
    <w:basedOn w:val="1"/>
    <w:link w:val="25"/>
    <w:rPr>
      <w:rFonts w:ascii="Courier New" w:hAnsi="Courier New"/>
      <w:sz w:val="24"/>
    </w:rPr>
  </w:style>
  <w:style w:type="paragraph" w:customStyle="1" w:styleId="ab">
    <w:name w:val="Основной"/>
    <w:basedOn w:val="a"/>
    <w:link w:val="ac"/>
    <w:pPr>
      <w:spacing w:after="0" w:line="240" w:lineRule="auto"/>
      <w:ind w:firstLine="567"/>
      <w:jc w:val="both"/>
    </w:pPr>
    <w:rPr>
      <w:rFonts w:ascii="Arial" w:hAnsi="Arial"/>
      <w:sz w:val="16"/>
    </w:rPr>
  </w:style>
  <w:style w:type="character" w:customStyle="1" w:styleId="ac">
    <w:name w:val="Основной"/>
    <w:basedOn w:val="1"/>
    <w:link w:val="ab"/>
    <w:rPr>
      <w:rFonts w:ascii="Arial" w:hAnsi="Arial"/>
      <w:sz w:val="16"/>
    </w:rPr>
  </w:style>
  <w:style w:type="paragraph" w:customStyle="1" w:styleId="1e">
    <w:name w:val="Основной текст1"/>
    <w:basedOn w:val="a"/>
    <w:link w:val="1f"/>
    <w:pPr>
      <w:widowControl w:val="0"/>
      <w:spacing w:after="0" w:line="240" w:lineRule="auto"/>
      <w:ind w:firstLine="400"/>
    </w:pPr>
    <w:rPr>
      <w:rFonts w:ascii="Times New Roman" w:hAnsi="Times New Roman"/>
      <w:sz w:val="20"/>
    </w:rPr>
  </w:style>
  <w:style w:type="character" w:customStyle="1" w:styleId="1f">
    <w:name w:val="Основной текст1"/>
    <w:basedOn w:val="1"/>
    <w:link w:val="1e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Arial" w:hAnsi="Arial"/>
      <w:i/>
      <w:sz w:val="20"/>
    </w:rPr>
  </w:style>
  <w:style w:type="character" w:customStyle="1" w:styleId="xl770">
    <w:name w:val="xl77"/>
    <w:basedOn w:val="1"/>
    <w:link w:val="xl77"/>
    <w:rPr>
      <w:rFonts w:ascii="Arial" w:hAnsi="Arial"/>
      <w:i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40">
    <w:name w:val="xl84"/>
    <w:basedOn w:val="1"/>
    <w:link w:val="xl84"/>
    <w:rPr>
      <w:rFonts w:ascii="Arial" w:hAnsi="Arial"/>
      <w:sz w:val="1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80">
    <w:name w:val="xl88"/>
    <w:basedOn w:val="1"/>
    <w:link w:val="xl88"/>
    <w:rPr>
      <w:rFonts w:ascii="Arial" w:hAnsi="Arial"/>
      <w:sz w:val="1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f0">
    <w:name w:val="Гиперссылка1"/>
    <w:link w:val="1f1"/>
    <w:rPr>
      <w:color w:val="0563C1"/>
      <w:u w:val="single"/>
    </w:rPr>
  </w:style>
  <w:style w:type="character" w:customStyle="1" w:styleId="1f1">
    <w:name w:val="Гиперссылка1"/>
    <w:link w:val="1f0"/>
    <w:rPr>
      <w:color w:val="0563C1"/>
      <w:u w:val="single"/>
    </w:rPr>
  </w:style>
  <w:style w:type="paragraph" w:customStyle="1" w:styleId="ng-binding">
    <w:name w:val="ng-binding"/>
    <w:link w:val="ng-binding0"/>
  </w:style>
  <w:style w:type="character" w:customStyle="1" w:styleId="ng-binding0">
    <w:name w:val="ng-binding"/>
    <w:link w:val="ng-binding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right"/>
    </w:pPr>
    <w:rPr>
      <w:rFonts w:ascii="Arial" w:hAnsi="Arial"/>
      <w:sz w:val="16"/>
    </w:rPr>
  </w:style>
  <w:style w:type="character" w:customStyle="1" w:styleId="xl720">
    <w:name w:val="xl72"/>
    <w:basedOn w:val="1"/>
    <w:link w:val="xl72"/>
    <w:rPr>
      <w:rFonts w:ascii="Arial" w:hAnsi="Arial"/>
      <w:sz w:val="16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220">
    <w:name w:val="xl122"/>
    <w:basedOn w:val="1"/>
    <w:link w:val="xl122"/>
    <w:rPr>
      <w:rFonts w:ascii="Arial" w:hAnsi="Arial"/>
      <w:sz w:val="18"/>
    </w:rPr>
  </w:style>
  <w:style w:type="paragraph" w:customStyle="1" w:styleId="ad">
    <w:name w:val="Íîðìàëüíûé"/>
    <w:link w:val="ae"/>
    <w:rPr>
      <w:rFonts w:ascii="Courier" w:hAnsi="Courier"/>
      <w:sz w:val="24"/>
    </w:rPr>
  </w:style>
  <w:style w:type="character" w:customStyle="1" w:styleId="ae">
    <w:name w:val="Íîðìàëüíûé"/>
    <w:link w:val="ad"/>
    <w:rPr>
      <w:rFonts w:ascii="Courier" w:hAnsi="Courier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Arial" w:hAnsi="Arial"/>
      <w:b/>
      <w:sz w:val="20"/>
    </w:rPr>
  </w:style>
  <w:style w:type="character" w:customStyle="1" w:styleId="xl780">
    <w:name w:val="xl78"/>
    <w:basedOn w:val="1"/>
    <w:link w:val="xl78"/>
    <w:rPr>
      <w:rFonts w:ascii="Arial" w:hAnsi="Arial"/>
      <w:b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60">
    <w:name w:val="xl86"/>
    <w:basedOn w:val="1"/>
    <w:link w:val="xl86"/>
    <w:rPr>
      <w:rFonts w:ascii="Arial" w:hAnsi="Arial"/>
      <w:sz w:val="1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4"/>
    </w:rPr>
  </w:style>
  <w:style w:type="paragraph" w:styleId="af1">
    <w:name w:val="No Spacing"/>
    <w:link w:val="af2"/>
    <w:rPr>
      <w:sz w:val="22"/>
    </w:rPr>
  </w:style>
  <w:style w:type="character" w:customStyle="1" w:styleId="af2">
    <w:name w:val="Без интервала Знак"/>
    <w:link w:val="af1"/>
    <w:rPr>
      <w:sz w:val="22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4">
    <w:name w:val="Верхний колонтитул Знак"/>
    <w:basedOn w:val="1"/>
    <w:link w:val="af3"/>
    <w:rPr>
      <w:sz w:val="22"/>
    </w:rPr>
  </w:style>
  <w:style w:type="paragraph" w:customStyle="1" w:styleId="27">
    <w:name w:val="Гиперссылка2"/>
    <w:link w:val="af5"/>
    <w:rPr>
      <w:color w:val="0000FF"/>
      <w:u w:val="single"/>
    </w:rPr>
  </w:style>
  <w:style w:type="character" w:styleId="af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spacing w:after="200" w:line="276" w:lineRule="auto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1120">
    <w:name w:val="xl112"/>
    <w:basedOn w:val="1"/>
    <w:link w:val="xl112"/>
    <w:rPr>
      <w:rFonts w:ascii="Arial" w:hAnsi="Arial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150">
    <w:name w:val="xl115"/>
    <w:basedOn w:val="1"/>
    <w:link w:val="xl115"/>
    <w:rPr>
      <w:rFonts w:ascii="Arial" w:hAnsi="Arial"/>
      <w:b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right"/>
    </w:pPr>
    <w:rPr>
      <w:rFonts w:ascii="Arial" w:hAnsi="Arial"/>
      <w:b/>
      <w:sz w:val="14"/>
    </w:rPr>
  </w:style>
  <w:style w:type="character" w:customStyle="1" w:styleId="xl1050">
    <w:name w:val="xl105"/>
    <w:basedOn w:val="1"/>
    <w:link w:val="xl105"/>
    <w:rPr>
      <w:rFonts w:ascii="Arial" w:hAnsi="Arial"/>
      <w:b/>
      <w:sz w:val="1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Arial" w:hAnsi="Arial"/>
      <w:i/>
      <w:sz w:val="20"/>
    </w:rPr>
  </w:style>
  <w:style w:type="character" w:customStyle="1" w:styleId="xl820">
    <w:name w:val="xl82"/>
    <w:basedOn w:val="1"/>
    <w:link w:val="xl82"/>
    <w:rPr>
      <w:rFonts w:ascii="Arial" w:hAnsi="Arial"/>
      <w:i/>
      <w:sz w:val="20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670">
    <w:name w:val="xl67"/>
    <w:basedOn w:val="1"/>
    <w:link w:val="xl67"/>
    <w:rPr>
      <w:rFonts w:ascii="Arial" w:hAnsi="Arial"/>
      <w:sz w:val="20"/>
    </w:rPr>
  </w:style>
  <w:style w:type="paragraph" w:customStyle="1" w:styleId="af6">
    <w:name w:val="Название Знак"/>
    <w:link w:val="af7"/>
    <w:rPr>
      <w:rFonts w:ascii="Times New Roman CYR" w:hAnsi="Times New Roman CYR"/>
      <w:b/>
      <w:sz w:val="24"/>
      <w:highlight w:val="white"/>
    </w:rPr>
  </w:style>
  <w:style w:type="character" w:customStyle="1" w:styleId="af7">
    <w:name w:val="Название Знак"/>
    <w:link w:val="af6"/>
    <w:rPr>
      <w:rFonts w:ascii="Times New Roman CYR" w:hAnsi="Times New Roman CYR"/>
      <w:b/>
      <w:sz w:val="24"/>
      <w:highlight w:val="white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Arial" w:hAnsi="Arial"/>
      <w:sz w:val="20"/>
    </w:rPr>
  </w:style>
  <w:style w:type="character" w:customStyle="1" w:styleId="xl830">
    <w:name w:val="xl83"/>
    <w:basedOn w:val="1"/>
    <w:link w:val="xl83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-111">
    <w:name w:val="ПД-1.1.1"/>
    <w:basedOn w:val="a"/>
    <w:link w:val="-1110"/>
    <w:pPr>
      <w:numPr>
        <w:ilvl w:val="2"/>
        <w:numId w:val="5"/>
      </w:numPr>
      <w:tabs>
        <w:tab w:val="left" w:pos="1276"/>
      </w:tabs>
      <w:spacing w:after="100" w:line="240" w:lineRule="auto"/>
      <w:ind w:left="0" w:firstLine="567"/>
      <w:contextualSpacing/>
      <w:jc w:val="both"/>
    </w:pPr>
    <w:rPr>
      <w:rFonts w:ascii="Times New Roman" w:hAnsi="Times New Roman"/>
    </w:rPr>
  </w:style>
  <w:style w:type="character" w:customStyle="1" w:styleId="-1110">
    <w:name w:val="ПД-1.1.1"/>
    <w:basedOn w:val="1"/>
    <w:link w:val="-111"/>
    <w:rPr>
      <w:rFonts w:ascii="Times New Roman" w:hAnsi="Times New Roman"/>
      <w:sz w:val="22"/>
    </w:rPr>
  </w:style>
  <w:style w:type="paragraph" w:styleId="a0">
    <w:name w:val="Body Text"/>
    <w:basedOn w:val="a"/>
    <w:link w:val="af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8">
    <w:name w:val="Основной текст Знак"/>
    <w:basedOn w:val="1"/>
    <w:link w:val="a0"/>
    <w:rPr>
      <w:rFonts w:ascii="Times New Roman" w:hAnsi="Times New Roman"/>
      <w:sz w:val="28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Pr>
      <w:sz w:val="22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Arial" w:hAnsi="Arial"/>
      <w:i/>
      <w:sz w:val="20"/>
    </w:rPr>
  </w:style>
  <w:style w:type="character" w:customStyle="1" w:styleId="xl920">
    <w:name w:val="xl92"/>
    <w:basedOn w:val="1"/>
    <w:link w:val="xl92"/>
    <w:rPr>
      <w:rFonts w:ascii="Arial" w:hAnsi="Arial"/>
      <w:i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1070">
    <w:name w:val="xl107"/>
    <w:basedOn w:val="1"/>
    <w:link w:val="xl107"/>
    <w:rPr>
      <w:rFonts w:ascii="Arial" w:hAnsi="Arial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</w:pPr>
    <w:rPr>
      <w:rFonts w:ascii="Arial" w:hAnsi="Arial"/>
      <w:b/>
      <w:sz w:val="18"/>
    </w:rPr>
  </w:style>
  <w:style w:type="character" w:customStyle="1" w:styleId="xl1110">
    <w:name w:val="xl111"/>
    <w:basedOn w:val="1"/>
    <w:link w:val="xl111"/>
    <w:rPr>
      <w:rFonts w:ascii="Arial" w:hAnsi="Arial"/>
      <w:b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Arial" w:hAnsi="Arial"/>
      <w:sz w:val="16"/>
    </w:rPr>
  </w:style>
  <w:style w:type="character" w:customStyle="1" w:styleId="xl900">
    <w:name w:val="xl90"/>
    <w:basedOn w:val="1"/>
    <w:link w:val="xl90"/>
    <w:rPr>
      <w:rFonts w:ascii="Arial" w:hAnsi="Arial"/>
      <w:sz w:val="16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50">
    <w:name w:val="xl85"/>
    <w:basedOn w:val="1"/>
    <w:link w:val="xl85"/>
    <w:rPr>
      <w:rFonts w:ascii="Arial" w:hAnsi="Arial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Arial" w:hAnsi="Arial"/>
      <w:b/>
      <w:sz w:val="20"/>
    </w:rPr>
  </w:style>
  <w:style w:type="character" w:customStyle="1" w:styleId="xl710">
    <w:name w:val="xl71"/>
    <w:basedOn w:val="1"/>
    <w:link w:val="xl71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810">
    <w:name w:val="xl81"/>
    <w:basedOn w:val="1"/>
    <w:link w:val="xl81"/>
    <w:rPr>
      <w:rFonts w:ascii="Arial" w:hAnsi="Arial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730">
    <w:name w:val="xl73"/>
    <w:basedOn w:val="1"/>
    <w:link w:val="xl73"/>
    <w:rPr>
      <w:rFonts w:ascii="Arial" w:hAnsi="Arial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font50">
    <w:name w:val="font5"/>
    <w:basedOn w:val="1"/>
    <w:link w:val="font5"/>
    <w:rPr>
      <w:rFonts w:ascii="Arial" w:hAnsi="Arial"/>
      <w:sz w:val="20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740">
    <w:name w:val="xl74"/>
    <w:basedOn w:val="1"/>
    <w:link w:val="xl74"/>
    <w:rPr>
      <w:rFonts w:ascii="Arial" w:hAnsi="Arial"/>
      <w:sz w:val="2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Arial" w:hAnsi="Arial"/>
      <w:sz w:val="20"/>
    </w:rPr>
  </w:style>
  <w:style w:type="character" w:customStyle="1" w:styleId="xl960">
    <w:name w:val="xl96"/>
    <w:basedOn w:val="1"/>
    <w:link w:val="xl96"/>
    <w:rPr>
      <w:rFonts w:ascii="Arial" w:hAnsi="Arial"/>
      <w:sz w:val="20"/>
    </w:rPr>
  </w:style>
  <w:style w:type="paragraph" w:styleId="afb">
    <w:name w:val="List"/>
    <w:basedOn w:val="a0"/>
    <w:link w:val="afc"/>
    <w:pPr>
      <w:spacing w:after="120" w:line="100" w:lineRule="atLeast"/>
      <w:jc w:val="left"/>
    </w:pPr>
    <w:rPr>
      <w:sz w:val="24"/>
    </w:rPr>
  </w:style>
  <w:style w:type="character" w:customStyle="1" w:styleId="afc">
    <w:name w:val="Список Знак"/>
    <w:basedOn w:val="af8"/>
    <w:link w:val="afb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xl750">
    <w:name w:val="xl75"/>
    <w:basedOn w:val="1"/>
    <w:link w:val="xl75"/>
    <w:rPr>
      <w:rFonts w:ascii="Arial" w:hAnsi="Arial"/>
      <w:sz w:val="20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right"/>
    </w:pPr>
    <w:rPr>
      <w:rFonts w:ascii="Arial" w:hAnsi="Arial"/>
      <w:sz w:val="20"/>
    </w:rPr>
  </w:style>
  <w:style w:type="character" w:customStyle="1" w:styleId="xl790">
    <w:name w:val="xl79"/>
    <w:basedOn w:val="1"/>
    <w:link w:val="xl79"/>
    <w:rPr>
      <w:rFonts w:ascii="Arial" w:hAnsi="Arial"/>
      <w:sz w:val="20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1f4">
    <w:name w:val="Обычный1"/>
    <w:link w:val="1f5"/>
    <w:pPr>
      <w:widowControl w:val="0"/>
    </w:pPr>
    <w:rPr>
      <w:rFonts w:ascii="Times New Roman" w:hAnsi="Times New Roman"/>
    </w:rPr>
  </w:style>
  <w:style w:type="character" w:customStyle="1" w:styleId="1f5">
    <w:name w:val="Обычный1"/>
    <w:link w:val="1f4"/>
    <w:rPr>
      <w:rFonts w:ascii="Times New Roman" w:hAnsi="Times New Roman"/>
    </w:rPr>
  </w:style>
  <w:style w:type="paragraph" w:customStyle="1" w:styleId="1f6">
    <w:name w:val="1"/>
    <w:basedOn w:val="a"/>
    <w:next w:val="12"/>
    <w:link w:val="1f7"/>
    <w:pPr>
      <w:spacing w:before="120" w:after="0" w:line="240" w:lineRule="auto"/>
    </w:pPr>
    <w:rPr>
      <w:rFonts w:ascii="Times New Roman" w:hAnsi="Times New Roman"/>
      <w:sz w:val="24"/>
    </w:rPr>
  </w:style>
  <w:style w:type="character" w:customStyle="1" w:styleId="1f7">
    <w:name w:val="1"/>
    <w:basedOn w:val="1"/>
    <w:link w:val="1f6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Arial" w:hAnsi="Arial"/>
      <w:b/>
      <w:sz w:val="18"/>
    </w:rPr>
  </w:style>
  <w:style w:type="character" w:customStyle="1" w:styleId="xl970">
    <w:name w:val="xl97"/>
    <w:basedOn w:val="1"/>
    <w:link w:val="xl97"/>
    <w:rPr>
      <w:rFonts w:ascii="Arial" w:hAnsi="Arial"/>
      <w:b/>
      <w:sz w:val="1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Arial" w:hAnsi="Arial"/>
      <w:i/>
      <w:sz w:val="14"/>
    </w:rPr>
  </w:style>
  <w:style w:type="character" w:customStyle="1" w:styleId="font60">
    <w:name w:val="font6"/>
    <w:basedOn w:val="1"/>
    <w:link w:val="font6"/>
    <w:rPr>
      <w:rFonts w:ascii="Arial" w:hAnsi="Arial"/>
      <w:i/>
      <w:sz w:val="14"/>
    </w:rPr>
  </w:style>
  <w:style w:type="paragraph" w:customStyle="1" w:styleId="Textbody">
    <w:name w:val="Text body"/>
    <w:basedOn w:val="a"/>
    <w:link w:val="Textbody0"/>
    <w:pPr>
      <w:spacing w:after="120" w:line="288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660">
    <w:name w:val="xl66"/>
    <w:basedOn w:val="1"/>
    <w:link w:val="xl66"/>
    <w:rPr>
      <w:rFonts w:ascii="Arial" w:hAnsi="Arial"/>
      <w:sz w:val="18"/>
    </w:rPr>
  </w:style>
  <w:style w:type="paragraph" w:customStyle="1" w:styleId="28">
    <w:name w:val="Основной шрифт абзаца2"/>
    <w:link w:val="a7"/>
  </w:style>
  <w:style w:type="paragraph" w:styleId="a7">
    <w:name w:val="Normal (Web)"/>
    <w:basedOn w:val="a"/>
    <w:link w:val="aff"/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ff0">
    <w:name w:val="Title"/>
    <w:basedOn w:val="a"/>
    <w:link w:val="1f8"/>
    <w:uiPriority w:val="10"/>
    <w:qFormat/>
    <w:pPr>
      <w:keepNext/>
      <w:widowControl w:val="0"/>
      <w:spacing w:after="0" w:line="360" w:lineRule="auto"/>
      <w:ind w:left="360"/>
      <w:jc w:val="center"/>
    </w:pPr>
    <w:rPr>
      <w:rFonts w:ascii="Times New Roman CYR" w:hAnsi="Times New Roman CYR"/>
      <w:b/>
      <w:sz w:val="24"/>
    </w:rPr>
  </w:style>
  <w:style w:type="character" w:customStyle="1" w:styleId="1f8">
    <w:name w:val="Название Знак1"/>
    <w:basedOn w:val="1"/>
    <w:link w:val="aff0"/>
    <w:rPr>
      <w:rFonts w:ascii="Times New Roman CYR" w:hAnsi="Times New Roman CYR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right"/>
    </w:pPr>
    <w:rPr>
      <w:rFonts w:ascii="Arial" w:hAnsi="Arial"/>
      <w:sz w:val="14"/>
    </w:rPr>
  </w:style>
  <w:style w:type="character" w:customStyle="1" w:styleId="xl930">
    <w:name w:val="xl93"/>
    <w:basedOn w:val="1"/>
    <w:link w:val="xl93"/>
    <w:rPr>
      <w:rFonts w:ascii="Arial" w:hAnsi="Arial"/>
      <w:sz w:val="1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0">
    <w:name w:val="Основной текст 21"/>
    <w:basedOn w:val="a"/>
    <w:link w:val="21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Arial" w:hAnsi="Arial"/>
      <w:sz w:val="16"/>
    </w:rPr>
  </w:style>
  <w:style w:type="character" w:customStyle="1" w:styleId="xl1000">
    <w:name w:val="xl100"/>
    <w:basedOn w:val="1"/>
    <w:link w:val="xl100"/>
    <w:rPr>
      <w:rFonts w:ascii="Arial" w:hAnsi="Arial"/>
      <w:sz w:val="16"/>
    </w:rPr>
  </w:style>
  <w:style w:type="table" w:customStyle="1" w:styleId="112">
    <w:name w:val="Сетка таблицы11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torgi-online.com" TargetMode="External"/><Relationship Id="rId13" Type="http://schemas.openxmlformats.org/officeDocument/2006/relationships/hyperlink" Target="https://torgi-crm.online/crm/company/details/62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p.torgi-online.com" TargetMode="External"/><Relationship Id="rId12" Type="http://schemas.openxmlformats.org/officeDocument/2006/relationships/hyperlink" Target="file:///C:/Library/Containers/com.microsoft.Word/Data/Library/&#1052;&#1080;&#1093;&#1072;&#1080;&#1083;/&#1048;&#1079;&#1074;&#1077;&#1097;&#1077;&#1085;&#1080;&#1077;_&#1047;&#1050;_%20&#1087;&#1086;&#1089;&#1090;&#1072;&#1074;&#1082;&#1072;%20&#1084;&#1077;&#1076;&#1080;&#1082;&#1072;&#1084;&#1077;&#1085;&#1090;&#1099;%20(1).docx#Par9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Library/Containers/com.microsoft.Word/Data/Library/&#1052;&#1080;&#1093;&#1072;&#1080;&#1083;/&#1048;&#1079;&#1074;&#1077;&#1097;&#1077;&#1085;&#1080;&#1077;_&#1047;&#1050;_%20&#1087;&#1086;&#1089;&#1090;&#1072;&#1074;&#1082;&#1072;%20&#1084;&#1077;&#1076;&#1080;&#1082;&#1072;&#1084;&#1077;&#1085;&#1090;&#1099;%20(1).docx#Par7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/Library/Containers/com.microsoft.Word/Data/Library/&#1052;&#1080;&#1093;&#1072;&#1080;&#1083;/&#1048;&#1079;&#1074;&#1077;&#1097;&#1077;&#1085;&#1080;&#1077;_&#1047;&#1050;_%20&#1087;&#1086;&#1089;&#1090;&#1072;&#1074;&#1082;&#1072;%20&#1084;&#1077;&#1076;&#1080;&#1082;&#1072;&#1084;&#1077;&#1085;&#1090;&#1099;%20(1).docx#Par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p.torgi-onlin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7608</Words>
  <Characters>43369</Characters>
  <Application>Microsoft Office Word</Application>
  <DocSecurity>0</DocSecurity>
  <Lines>361</Lines>
  <Paragraphs>101</Paragraphs>
  <ScaleCrop>false</ScaleCrop>
  <Company/>
  <LinksUpToDate>false</LinksUpToDate>
  <CharactersWithSpaces>50876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yurist</cp:lastModifiedBy>
  <cp:revision>3</cp:revision>
  <dcterms:created xsi:type="dcterms:W3CDTF">2025-05-22T10:55:00Z</dcterms:created>
  <dcterms:modified xsi:type="dcterms:W3CDTF">2025-05-22T10:56:00Z</dcterms:modified>
</cp:coreProperties>
</file>