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65" w:rsidRPr="00890D65" w:rsidRDefault="00890D65" w:rsidP="00890D65">
      <w:pPr>
        <w:jc w:val="center"/>
        <w:rPr>
          <w:rFonts w:ascii="Times New Roman" w:hAnsi="Times New Roman" w:cs="Times New Roman"/>
          <w:b/>
          <w:sz w:val="20"/>
          <w:szCs w:val="20"/>
        </w:rPr>
      </w:pPr>
      <w:r w:rsidRPr="00890D65">
        <w:rPr>
          <w:rFonts w:ascii="Times New Roman" w:hAnsi="Times New Roman" w:cs="Times New Roman"/>
          <w:b/>
          <w:sz w:val="20"/>
          <w:szCs w:val="20"/>
        </w:rPr>
        <w:t>Договор №____</w:t>
      </w:r>
    </w:p>
    <w:p w:rsidR="00890D65" w:rsidRPr="00890D65" w:rsidRDefault="00890D65" w:rsidP="00890D65">
      <w:pPr>
        <w:spacing w:before="120" w:after="120"/>
        <w:jc w:val="both"/>
        <w:rPr>
          <w:rFonts w:ascii="Times New Roman" w:hAnsi="Times New Roman" w:cs="Times New Roman"/>
          <w:b/>
          <w:sz w:val="20"/>
          <w:szCs w:val="20"/>
        </w:rPr>
      </w:pPr>
      <w:r w:rsidRPr="00890D65">
        <w:rPr>
          <w:rFonts w:ascii="Times New Roman" w:hAnsi="Times New Roman" w:cs="Times New Roman"/>
          <w:sz w:val="20"/>
          <w:szCs w:val="20"/>
        </w:rPr>
        <w:t>г. Саратов                                                                                                                            «____» __________________202</w:t>
      </w:r>
      <w:r>
        <w:rPr>
          <w:rFonts w:ascii="Times New Roman" w:hAnsi="Times New Roman" w:cs="Times New Roman"/>
          <w:sz w:val="20"/>
          <w:szCs w:val="20"/>
        </w:rPr>
        <w:t>_</w:t>
      </w:r>
      <w:r w:rsidRPr="00890D65">
        <w:rPr>
          <w:rFonts w:ascii="Times New Roman" w:hAnsi="Times New Roman" w:cs="Times New Roman"/>
          <w:sz w:val="20"/>
          <w:szCs w:val="20"/>
        </w:rPr>
        <w:t xml:space="preserve"> г.</w:t>
      </w:r>
    </w:p>
    <w:p w:rsidR="00890D65" w:rsidRPr="00890D65" w:rsidRDefault="00890D65" w:rsidP="00890D65">
      <w:pPr>
        <w:spacing w:before="120"/>
        <w:jc w:val="both"/>
        <w:rPr>
          <w:rFonts w:ascii="Times New Roman" w:hAnsi="Times New Roman" w:cs="Times New Roman"/>
          <w:b/>
          <w:sz w:val="20"/>
          <w:szCs w:val="20"/>
        </w:rPr>
      </w:pPr>
      <w:proofErr w:type="gramStart"/>
      <w:r w:rsidRPr="00890D65">
        <w:rPr>
          <w:rFonts w:ascii="Times New Roman" w:hAnsi="Times New Roman" w:cs="Times New Roman"/>
          <w:bCs/>
          <w:sz w:val="20"/>
          <w:szCs w:val="20"/>
        </w:rPr>
        <w:t>Государственное унитарное предприятие Саратовской области</w:t>
      </w:r>
      <w:r w:rsidRPr="00890D65">
        <w:rPr>
          <w:rFonts w:ascii="Times New Roman" w:hAnsi="Times New Roman" w:cs="Times New Roman"/>
          <w:sz w:val="20"/>
          <w:szCs w:val="20"/>
        </w:rPr>
        <w:t xml:space="preserve"> «</w:t>
      </w:r>
      <w:proofErr w:type="spellStart"/>
      <w:r w:rsidRPr="00890D65">
        <w:rPr>
          <w:rFonts w:ascii="Times New Roman" w:hAnsi="Times New Roman" w:cs="Times New Roman"/>
          <w:sz w:val="20"/>
          <w:szCs w:val="20"/>
        </w:rPr>
        <w:t>Облводоресурс</w:t>
      </w:r>
      <w:proofErr w:type="spellEnd"/>
      <w:r w:rsidRPr="00890D65">
        <w:rPr>
          <w:rFonts w:ascii="Times New Roman" w:hAnsi="Times New Roman" w:cs="Times New Roman"/>
          <w:sz w:val="20"/>
          <w:szCs w:val="20"/>
        </w:rPr>
        <w:t xml:space="preserve">» именуемое в дальнейшем «Заказчик», </w:t>
      </w:r>
      <w:r w:rsidRPr="00890D65">
        <w:rPr>
          <w:rFonts w:ascii="Times New Roman" w:eastAsia="Times New Roman" w:hAnsi="Times New Roman" w:cs="Times New Roman"/>
          <w:sz w:val="20"/>
          <w:szCs w:val="20"/>
        </w:rPr>
        <w:t>в лице заместителя генерального директора Журавель Виталия Юрьевича, действующего на основании доверенности № 84 от 30.11.2023 года</w:t>
      </w:r>
      <w:r w:rsidRPr="00890D65">
        <w:rPr>
          <w:rFonts w:ascii="Times New Roman" w:hAnsi="Times New Roman" w:cs="Times New Roman"/>
          <w:sz w:val="20"/>
          <w:szCs w:val="20"/>
        </w:rPr>
        <w:t xml:space="preserve">, с одной стороны, и ____________________ именуемое в дальнейшем «Подрядчик», в лице _______________, действующего на основании </w:t>
      </w:r>
      <w:r w:rsidRPr="00890D65">
        <w:rPr>
          <w:rFonts w:ascii="Times New Roman" w:hAnsi="Times New Roman" w:cs="Times New Roman"/>
          <w:color w:val="000000"/>
          <w:sz w:val="20"/>
          <w:szCs w:val="20"/>
        </w:rPr>
        <w:t>_____________________</w:t>
      </w:r>
      <w:r w:rsidRPr="00890D65">
        <w:rPr>
          <w:rFonts w:ascii="Times New Roman" w:hAnsi="Times New Roman" w:cs="Times New Roman"/>
          <w:sz w:val="20"/>
          <w:szCs w:val="20"/>
        </w:rPr>
        <w:t>, с другой стороны, совместно именуемые в дальнейшем Стороны, на основании результатов осуществления закупки путем проведения запроса цен (итоговый протокол запроса цен</w:t>
      </w:r>
      <w:proofErr w:type="gramEnd"/>
      <w:r w:rsidRPr="00890D65">
        <w:rPr>
          <w:rFonts w:ascii="Times New Roman" w:hAnsi="Times New Roman" w:cs="Times New Roman"/>
          <w:sz w:val="20"/>
          <w:szCs w:val="20"/>
        </w:rPr>
        <w:t xml:space="preserve">  № ______________ от «______» ___________ 2024 г.), Положения о закупке товаров, работ, услуг для нужд ГУП СО «</w:t>
      </w:r>
      <w:proofErr w:type="spellStart"/>
      <w:r w:rsidRPr="00890D65">
        <w:rPr>
          <w:rFonts w:ascii="Times New Roman" w:hAnsi="Times New Roman" w:cs="Times New Roman"/>
          <w:sz w:val="20"/>
          <w:szCs w:val="20"/>
        </w:rPr>
        <w:t>Облводоресурс</w:t>
      </w:r>
      <w:proofErr w:type="spellEnd"/>
      <w:r w:rsidRPr="00890D65">
        <w:rPr>
          <w:rFonts w:ascii="Times New Roman" w:hAnsi="Times New Roman" w:cs="Times New Roman"/>
          <w:sz w:val="20"/>
          <w:szCs w:val="20"/>
        </w:rPr>
        <w:t xml:space="preserve"> » и иных законодательных актов РФ заключили настоящий Договор о нижеследующем:</w:t>
      </w:r>
    </w:p>
    <w:p w:rsidR="00890D65" w:rsidRPr="00890D65" w:rsidRDefault="00890D65" w:rsidP="00890D65">
      <w:pPr>
        <w:widowControl w:val="0"/>
        <w:numPr>
          <w:ilvl w:val="0"/>
          <w:numId w:val="1"/>
        </w:numPr>
        <w:spacing w:before="120" w:after="120" w:line="240" w:lineRule="auto"/>
        <w:ind w:left="0" w:firstLine="0"/>
        <w:jc w:val="center"/>
        <w:rPr>
          <w:rFonts w:ascii="Times New Roman" w:hAnsi="Times New Roman" w:cs="Times New Roman"/>
          <w:b/>
          <w:bCs/>
          <w:sz w:val="20"/>
          <w:szCs w:val="20"/>
        </w:rPr>
      </w:pPr>
      <w:r w:rsidRPr="00890D65">
        <w:rPr>
          <w:rFonts w:ascii="Times New Roman" w:hAnsi="Times New Roman" w:cs="Times New Roman"/>
          <w:b/>
          <w:bCs/>
          <w:sz w:val="20"/>
          <w:szCs w:val="20"/>
        </w:rPr>
        <w:t>Предмет договора.</w:t>
      </w:r>
    </w:p>
    <w:p w:rsidR="00890D65" w:rsidRPr="00890D65" w:rsidRDefault="00890D65" w:rsidP="00890D65">
      <w:pPr>
        <w:autoSpaceDE w:val="0"/>
        <w:jc w:val="both"/>
        <w:rPr>
          <w:rFonts w:ascii="Times New Roman" w:hAnsi="Times New Roman" w:cs="Times New Roman"/>
          <w:bCs/>
          <w:sz w:val="20"/>
          <w:szCs w:val="20"/>
        </w:rPr>
      </w:pPr>
      <w:r w:rsidRPr="00890D65">
        <w:rPr>
          <w:rFonts w:ascii="Times New Roman" w:hAnsi="Times New Roman" w:cs="Times New Roman"/>
          <w:sz w:val="20"/>
          <w:szCs w:val="20"/>
        </w:rPr>
        <w:t>1.1. Заказчик поручает, а Подрядчик принимает на себя обязательство</w:t>
      </w:r>
      <w:r w:rsidR="00F45A83">
        <w:rPr>
          <w:rFonts w:ascii="Times New Roman" w:hAnsi="Times New Roman" w:cs="Times New Roman"/>
          <w:sz w:val="20"/>
          <w:szCs w:val="20"/>
        </w:rPr>
        <w:t xml:space="preserve"> по</w:t>
      </w:r>
      <w:r w:rsidRPr="00890D65">
        <w:rPr>
          <w:rFonts w:ascii="Times New Roman" w:hAnsi="Times New Roman" w:cs="Times New Roman"/>
          <w:sz w:val="20"/>
          <w:szCs w:val="20"/>
        </w:rPr>
        <w:t xml:space="preserve"> </w:t>
      </w:r>
      <w:r w:rsidR="001B1280" w:rsidRPr="001B1280">
        <w:rPr>
          <w:rFonts w:ascii="Times New Roman" w:hAnsi="Times New Roman" w:cs="Times New Roman"/>
          <w:b/>
          <w:sz w:val="20"/>
          <w:szCs w:val="20"/>
        </w:rPr>
        <w:t xml:space="preserve">Выполнение работ </w:t>
      </w:r>
      <w:r w:rsidR="00DE652E" w:rsidRPr="00DE652E">
        <w:rPr>
          <w:rFonts w:ascii="Times New Roman" w:hAnsi="Times New Roman" w:cs="Times New Roman"/>
          <w:b/>
          <w:sz w:val="20"/>
          <w:szCs w:val="20"/>
        </w:rPr>
        <w:t xml:space="preserve">по </w:t>
      </w:r>
      <w:r w:rsidR="00CE5BC1" w:rsidRPr="00CE5BC1">
        <w:rPr>
          <w:rFonts w:ascii="Times New Roman" w:hAnsi="Times New Roman" w:cs="Times New Roman"/>
          <w:b/>
          <w:sz w:val="20"/>
          <w:szCs w:val="20"/>
        </w:rPr>
        <w:t>ремонту автомобильных дорог местного значения на территории Пугачевского муниципального образования Саратовской области в местах проведения вскрышных работ ГУП СО «</w:t>
      </w:r>
      <w:proofErr w:type="spellStart"/>
      <w:r w:rsidR="00CE5BC1" w:rsidRPr="00CE5BC1">
        <w:rPr>
          <w:rFonts w:ascii="Times New Roman" w:hAnsi="Times New Roman" w:cs="Times New Roman"/>
          <w:b/>
          <w:sz w:val="20"/>
          <w:szCs w:val="20"/>
        </w:rPr>
        <w:t>Облводоресурс</w:t>
      </w:r>
      <w:proofErr w:type="spellEnd"/>
      <w:r w:rsidR="00CE5BC1" w:rsidRPr="00CE5BC1">
        <w:rPr>
          <w:rFonts w:ascii="Times New Roman" w:hAnsi="Times New Roman" w:cs="Times New Roman"/>
          <w:b/>
          <w:sz w:val="20"/>
          <w:szCs w:val="20"/>
        </w:rPr>
        <w:t>»</w:t>
      </w:r>
      <w:r w:rsidR="009060A7">
        <w:rPr>
          <w:rFonts w:ascii="Times New Roman" w:hAnsi="Times New Roman" w:cs="Times New Roman"/>
          <w:bCs/>
          <w:sz w:val="20"/>
          <w:szCs w:val="20"/>
        </w:rPr>
        <w:t xml:space="preserve"> </w:t>
      </w:r>
      <w:r w:rsidRPr="00890D65">
        <w:rPr>
          <w:rFonts w:ascii="Times New Roman" w:hAnsi="Times New Roman" w:cs="Times New Roman"/>
          <w:bCs/>
          <w:sz w:val="20"/>
          <w:szCs w:val="20"/>
        </w:rPr>
        <w:t>-</w:t>
      </w:r>
      <w:r w:rsidRPr="00890D65">
        <w:rPr>
          <w:rFonts w:ascii="Times New Roman" w:hAnsi="Times New Roman" w:cs="Times New Roman"/>
          <w:sz w:val="20"/>
          <w:szCs w:val="20"/>
        </w:rPr>
        <w:t xml:space="preserve"> (в дальнейшем именуется “Объект”).</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1.2. Подрядчик обязуется выполнить все необходимые работы по объекту в соответствии с локальным сметным расчетом (Приложение №2 к Договору), прилагаемом к настоящему Договору и являющегося его неотъемлемой частью.</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1.3. Подрядчик обязуется выполнить все работы по объекту, указанному в п.1.1. настоящего Договора.</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1.4. Качество выполняемых работ и применяемых материалов должно соответствовать стандартам, показателям, параметрам правилам и нормам, заложенным в Техническом задании (Приложение № 1 к Договору) и в локальном сметном расчете (Приложение №1 к Договору).</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1.5. Подрядчик предоставляет Заказчику копии документов, подтверждающих качество материалов в соответствии с действующим законодательством Российской Федерации (сертификат или декларация о соответствии качества). </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1.6.</w:t>
      </w:r>
      <w:r w:rsidRPr="00890D65">
        <w:rPr>
          <w:rFonts w:ascii="Times New Roman" w:hAnsi="Times New Roman" w:cs="Times New Roman"/>
          <w:sz w:val="20"/>
          <w:szCs w:val="20"/>
        </w:rPr>
        <w:tab/>
        <w:t>Заказчик обязуется принять и оплатить работу Подрядчика в соответствии с условиями настоящего Договора.</w:t>
      </w:r>
    </w:p>
    <w:p w:rsidR="00890D65" w:rsidRPr="00890D65" w:rsidRDefault="00890D65" w:rsidP="00890D65">
      <w:pPr>
        <w:widowControl w:val="0"/>
        <w:numPr>
          <w:ilvl w:val="0"/>
          <w:numId w:val="1"/>
        </w:numPr>
        <w:suppressAutoHyphens/>
        <w:spacing w:before="120" w:after="120" w:line="240" w:lineRule="auto"/>
        <w:ind w:left="0" w:firstLine="0"/>
        <w:jc w:val="center"/>
        <w:rPr>
          <w:rFonts w:ascii="Times New Roman" w:hAnsi="Times New Roman" w:cs="Times New Roman"/>
          <w:b/>
          <w:bCs/>
          <w:sz w:val="20"/>
          <w:szCs w:val="20"/>
        </w:rPr>
      </w:pPr>
      <w:r w:rsidRPr="00890D65">
        <w:rPr>
          <w:rFonts w:ascii="Times New Roman" w:hAnsi="Times New Roman" w:cs="Times New Roman"/>
          <w:b/>
          <w:bCs/>
          <w:sz w:val="20"/>
          <w:szCs w:val="20"/>
        </w:rPr>
        <w:t>Срок и условия выполнения работ.</w:t>
      </w:r>
    </w:p>
    <w:p w:rsidR="00890D65" w:rsidRPr="00890D65" w:rsidRDefault="00890D65" w:rsidP="00890D65">
      <w:pPr>
        <w:tabs>
          <w:tab w:val="left" w:pos="709"/>
          <w:tab w:val="left" w:pos="1080"/>
        </w:tabs>
        <w:ind w:right="-6"/>
        <w:jc w:val="both"/>
        <w:rPr>
          <w:rFonts w:ascii="Times New Roman" w:hAnsi="Times New Roman" w:cs="Times New Roman"/>
          <w:sz w:val="20"/>
          <w:szCs w:val="20"/>
        </w:rPr>
      </w:pPr>
      <w:r w:rsidRPr="00890D65">
        <w:rPr>
          <w:rFonts w:ascii="Times New Roman" w:hAnsi="Times New Roman" w:cs="Times New Roman"/>
          <w:sz w:val="20"/>
          <w:szCs w:val="20"/>
        </w:rPr>
        <w:t xml:space="preserve">2.1. Работы выполняются: </w:t>
      </w:r>
      <w:r w:rsidR="00DE652E" w:rsidRPr="00DE652E">
        <w:rPr>
          <w:rFonts w:ascii="Times New Roman" w:hAnsi="Times New Roman" w:cs="Times New Roman"/>
          <w:b/>
          <w:sz w:val="20"/>
          <w:szCs w:val="20"/>
        </w:rPr>
        <w:t>с момента заключения договора по 31.12.2025 г.</w:t>
      </w:r>
    </w:p>
    <w:p w:rsidR="00890D65" w:rsidRPr="00890D65" w:rsidRDefault="00890D65" w:rsidP="00890D65">
      <w:pPr>
        <w:tabs>
          <w:tab w:val="left" w:pos="709"/>
          <w:tab w:val="left" w:pos="1080"/>
        </w:tabs>
        <w:ind w:right="-6"/>
        <w:jc w:val="both"/>
        <w:rPr>
          <w:rFonts w:ascii="Times New Roman" w:hAnsi="Times New Roman" w:cs="Times New Roman"/>
          <w:b/>
          <w:sz w:val="20"/>
          <w:szCs w:val="20"/>
        </w:rPr>
      </w:pPr>
      <w:r w:rsidRPr="00890D65">
        <w:rPr>
          <w:rFonts w:ascii="Times New Roman" w:hAnsi="Times New Roman" w:cs="Times New Roman"/>
          <w:sz w:val="20"/>
          <w:szCs w:val="20"/>
        </w:rPr>
        <w:t xml:space="preserve">2.2. </w:t>
      </w:r>
      <w:r w:rsidRPr="00890D65">
        <w:rPr>
          <w:rFonts w:ascii="Times New Roman" w:hAnsi="Times New Roman" w:cs="Times New Roman"/>
          <w:color w:val="000000"/>
          <w:sz w:val="20"/>
          <w:szCs w:val="20"/>
        </w:rPr>
        <w:t xml:space="preserve">Место выполнения Работ: </w:t>
      </w:r>
      <w:r w:rsidR="00DE652E" w:rsidRPr="00DE652E">
        <w:rPr>
          <w:rFonts w:ascii="Times New Roman" w:hAnsi="Times New Roman" w:cs="Times New Roman"/>
          <w:b/>
          <w:sz w:val="20"/>
          <w:szCs w:val="20"/>
        </w:rPr>
        <w:t>территори</w:t>
      </w:r>
      <w:r w:rsidR="00DE652E">
        <w:rPr>
          <w:rFonts w:ascii="Times New Roman" w:hAnsi="Times New Roman" w:cs="Times New Roman"/>
          <w:b/>
          <w:sz w:val="20"/>
          <w:szCs w:val="20"/>
        </w:rPr>
        <w:t>я</w:t>
      </w:r>
      <w:r w:rsidR="00DE652E" w:rsidRPr="00DE652E">
        <w:rPr>
          <w:rFonts w:ascii="Times New Roman" w:hAnsi="Times New Roman" w:cs="Times New Roman"/>
          <w:b/>
          <w:sz w:val="20"/>
          <w:szCs w:val="20"/>
        </w:rPr>
        <w:t xml:space="preserve"> </w:t>
      </w:r>
      <w:r w:rsidR="00CE5BC1" w:rsidRPr="00CE5BC1">
        <w:rPr>
          <w:rFonts w:ascii="Times New Roman" w:hAnsi="Times New Roman" w:cs="Times New Roman"/>
          <w:b/>
          <w:sz w:val="20"/>
          <w:szCs w:val="20"/>
        </w:rPr>
        <w:t>Пугачевского муниципального образования Саратовской области в местах проведения вскрышных работ ГУП СО «</w:t>
      </w:r>
      <w:proofErr w:type="spellStart"/>
      <w:r w:rsidR="00CE5BC1" w:rsidRPr="00CE5BC1">
        <w:rPr>
          <w:rFonts w:ascii="Times New Roman" w:hAnsi="Times New Roman" w:cs="Times New Roman"/>
          <w:b/>
          <w:sz w:val="20"/>
          <w:szCs w:val="20"/>
        </w:rPr>
        <w:t>Облводоресурс</w:t>
      </w:r>
      <w:proofErr w:type="spellEnd"/>
      <w:r w:rsidR="00CE5BC1" w:rsidRPr="00CE5BC1">
        <w:rPr>
          <w:rFonts w:ascii="Times New Roman" w:hAnsi="Times New Roman" w:cs="Times New Roman"/>
          <w:b/>
          <w:sz w:val="20"/>
          <w:szCs w:val="20"/>
        </w:rPr>
        <w:t>»</w:t>
      </w:r>
      <w:r w:rsidR="00CE5BC1">
        <w:rPr>
          <w:rFonts w:ascii="Times New Roman" w:hAnsi="Times New Roman" w:cs="Times New Roman"/>
          <w:b/>
          <w:sz w:val="20"/>
          <w:szCs w:val="20"/>
        </w:rPr>
        <w:t>.</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2.3. Подрядчик имеет право сдать Объект досрочно по соглашению с Заказчиком.</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2.4. Все материалы, используемые для производства работ, должны быть высокого качества и разрешены для применения в соответствующих объектах, соответствовать </w:t>
      </w:r>
      <w:proofErr w:type="spellStart"/>
      <w:r w:rsidRPr="00890D65">
        <w:rPr>
          <w:rFonts w:ascii="Times New Roman" w:hAnsi="Times New Roman" w:cs="Times New Roman"/>
          <w:sz w:val="20"/>
          <w:szCs w:val="20"/>
        </w:rPr>
        <w:t>ГОСТам</w:t>
      </w:r>
      <w:proofErr w:type="spellEnd"/>
      <w:r w:rsidRPr="00890D65">
        <w:rPr>
          <w:rFonts w:ascii="Times New Roman" w:hAnsi="Times New Roman" w:cs="Times New Roman"/>
          <w:sz w:val="20"/>
          <w:szCs w:val="20"/>
        </w:rPr>
        <w:t>, техническим условиям, техническому заданию (Приложение № 1 к Договору) и в локальном сметном расчете (Приложение №2 к Договору), а также иметь соответствующие сертификаты (декларации), технические паспорта или другие документы, удостоверяющие их качество. Применяемые материалы должны быть износостойкими. Материалы, используемые при выполнении работ должны быть новыми, ранее не использованными и не имеющие дефектов.</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2.5. Ответственность за соблюдением правил пожарной безопасности, охраны труда и санитарно-гигиенических норма и правил, режима на время производства ремонтных работ до сдачи объекта Заказчику возлагается на Подрядчика. Подрядчик своим приказом назначает лицо, ответственное за производство работ и соблюдение указанных требований.</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2.6. При выполнении работ Подрядчик должен руководствоваться требованиями </w:t>
      </w:r>
      <w:proofErr w:type="spellStart"/>
      <w:r w:rsidRPr="00890D65">
        <w:rPr>
          <w:rFonts w:ascii="Times New Roman" w:hAnsi="Times New Roman" w:cs="Times New Roman"/>
          <w:sz w:val="20"/>
          <w:szCs w:val="20"/>
        </w:rPr>
        <w:t>СНиПов</w:t>
      </w:r>
      <w:proofErr w:type="spellEnd"/>
      <w:r w:rsidRPr="00890D65">
        <w:rPr>
          <w:rFonts w:ascii="Times New Roman" w:hAnsi="Times New Roman" w:cs="Times New Roman"/>
          <w:sz w:val="20"/>
          <w:szCs w:val="20"/>
        </w:rPr>
        <w:t xml:space="preserve">, СП, </w:t>
      </w:r>
      <w:proofErr w:type="spellStart"/>
      <w:r w:rsidRPr="00890D65">
        <w:rPr>
          <w:rFonts w:ascii="Times New Roman" w:hAnsi="Times New Roman" w:cs="Times New Roman"/>
          <w:sz w:val="20"/>
          <w:szCs w:val="20"/>
        </w:rPr>
        <w:t>ГОСТов</w:t>
      </w:r>
      <w:proofErr w:type="spellEnd"/>
      <w:r w:rsidRPr="00890D65">
        <w:rPr>
          <w:rFonts w:ascii="Times New Roman" w:hAnsi="Times New Roman" w:cs="Times New Roman"/>
          <w:sz w:val="20"/>
          <w:szCs w:val="20"/>
        </w:rPr>
        <w:t>, требованиями иных нормативных актов, регламентирующих строительство.</w:t>
      </w:r>
      <w:bookmarkStart w:id="0" w:name="Par5"/>
      <w:bookmarkEnd w:id="0"/>
    </w:p>
    <w:p w:rsidR="00890D65" w:rsidRPr="00890D65" w:rsidRDefault="00890D65" w:rsidP="00890D65">
      <w:pPr>
        <w:widowControl w:val="0"/>
        <w:spacing w:before="120" w:after="120"/>
        <w:jc w:val="center"/>
        <w:rPr>
          <w:rFonts w:ascii="Times New Roman" w:hAnsi="Times New Roman" w:cs="Times New Roman"/>
          <w:b/>
          <w:bCs/>
          <w:sz w:val="20"/>
          <w:szCs w:val="20"/>
        </w:rPr>
      </w:pPr>
      <w:r w:rsidRPr="00890D65">
        <w:rPr>
          <w:rFonts w:ascii="Times New Roman" w:hAnsi="Times New Roman" w:cs="Times New Roman"/>
          <w:b/>
          <w:bCs/>
          <w:sz w:val="20"/>
          <w:szCs w:val="20"/>
        </w:rPr>
        <w:t>3. Цена договора. Порядок расчетов по договору.</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3.1. Источник финансирования – собственные средства</w:t>
      </w:r>
      <w:r w:rsidR="001B1280">
        <w:rPr>
          <w:rFonts w:ascii="Times New Roman" w:hAnsi="Times New Roman" w:cs="Times New Roman"/>
          <w:sz w:val="20"/>
          <w:szCs w:val="20"/>
        </w:rPr>
        <w:t xml:space="preserve"> и средства субсидии</w:t>
      </w:r>
      <w:r w:rsidRPr="00890D65">
        <w:rPr>
          <w:rFonts w:ascii="Times New Roman" w:hAnsi="Times New Roman" w:cs="Times New Roman"/>
          <w:sz w:val="20"/>
          <w:szCs w:val="20"/>
        </w:rPr>
        <w:t>.</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3.2. Цена Договора составляет _____________________, в том числе НДС 20% _______________ (в случае если Подрядчик является плательщиком НДС). </w:t>
      </w:r>
      <w:proofErr w:type="gramStart"/>
      <w:r w:rsidRPr="00890D65">
        <w:rPr>
          <w:rFonts w:ascii="Times New Roman" w:hAnsi="Times New Roman" w:cs="Times New Roman"/>
          <w:sz w:val="20"/>
          <w:szCs w:val="20"/>
        </w:rPr>
        <w:t xml:space="preserve">Цена Договора включает в себя: стоимость материалов, стоимость работ, с </w:t>
      </w:r>
      <w:r w:rsidRPr="00890D65">
        <w:rPr>
          <w:rFonts w:ascii="Times New Roman" w:hAnsi="Times New Roman" w:cs="Times New Roman"/>
          <w:sz w:val="20"/>
          <w:szCs w:val="20"/>
        </w:rPr>
        <w:lastRenderedPageBreak/>
        <w:t>учетом расходов на перевозку, сборку, страхование, погрузку, разгрузку, уплату таможенных пошлин, налогов, прочие сборы, связанные с исполнением Договора.</w:t>
      </w:r>
      <w:proofErr w:type="gramEnd"/>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3.3. Цена Договора может быть снижена по соглашению сторон без изменения предусмотренных Договором объема услуг и иных условий исполнения Договора.</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3.4. По предложению Заказчика возможно увеличение предусмотренного Договором объема услуги не более чем на десять процентов или уменьшение предусмотренного Договором объема оказываемой услуги не более чем на десять процентов. При этом по соглашению сторон допускается изменение с учетом положений </w:t>
      </w:r>
      <w:hyperlink r:id="rId7" w:history="1">
        <w:r w:rsidRPr="00890D65">
          <w:rPr>
            <w:rFonts w:ascii="Times New Roman" w:hAnsi="Times New Roman" w:cs="Times New Roman"/>
            <w:sz w:val="20"/>
            <w:szCs w:val="20"/>
          </w:rPr>
          <w:t>бюджетного законодательства</w:t>
        </w:r>
      </w:hyperlink>
      <w:r w:rsidRPr="00890D65">
        <w:rPr>
          <w:rFonts w:ascii="Times New Roman" w:hAnsi="Times New Roman" w:cs="Times New Roman"/>
          <w:sz w:val="20"/>
          <w:szCs w:val="20"/>
        </w:rPr>
        <w:t xml:space="preserve"> Российской Федерации цены Договора, пропорционально дополнительному объему услуги исходя из установленной в Договоре цены услуги, но не более чем на десять процентов цены Договора. При уменьшении предусмотренного Договором объема услуги стороны Договора обязаны уменьшить цену Договора исходя из цены единицы услуги.</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3.5. Цена Договора является твердой и определяется на весь срок исполнения Договора. При заключении и исполнении Договора изменение его условий не допускается, за исключением случаев, предусмотренных в п.п.3.3.-3.4.  Договора.</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3.6. Выполнение работ оформляется двухсторонним подписанием акта-приемки выполненных работ по форме КС-3 с расшифровкой видов работ по форме КС-2. </w:t>
      </w:r>
      <w:r w:rsidR="00480E98" w:rsidRPr="00480E98">
        <w:rPr>
          <w:rFonts w:ascii="Times New Roman" w:hAnsi="Times New Roman" w:cs="Times New Roman"/>
          <w:sz w:val="20"/>
          <w:szCs w:val="20"/>
        </w:rPr>
        <w:t>Приемка работ производится поэтапно, оплата за выполненные работы производится в течение 30 календарных дней с момента подписания акта выполненных работ КС-2, КС-3, на основании выставленных счетов-фактур, в случае если Подрядчик относится к субъектам малого и среднего предпринимательства оплата в течени</w:t>
      </w:r>
      <w:proofErr w:type="gramStart"/>
      <w:r w:rsidR="00480E98" w:rsidRPr="00480E98">
        <w:rPr>
          <w:rFonts w:ascii="Times New Roman" w:hAnsi="Times New Roman" w:cs="Times New Roman"/>
          <w:sz w:val="20"/>
          <w:szCs w:val="20"/>
        </w:rPr>
        <w:t>и</w:t>
      </w:r>
      <w:proofErr w:type="gramEnd"/>
      <w:r w:rsidR="00480E98" w:rsidRPr="00480E98">
        <w:rPr>
          <w:rFonts w:ascii="Times New Roman" w:hAnsi="Times New Roman" w:cs="Times New Roman"/>
          <w:sz w:val="20"/>
          <w:szCs w:val="20"/>
        </w:rPr>
        <w:t xml:space="preserve"> 7 календарных дней с момента подписания акта выполненных работ КС-2, КС-3, на основании выставленных счетов-фактур.</w:t>
      </w:r>
    </w:p>
    <w:p w:rsidR="00890D65" w:rsidRPr="00890D65" w:rsidRDefault="00890D65" w:rsidP="00890D65">
      <w:pPr>
        <w:widowControl w:val="0"/>
        <w:spacing w:before="120" w:after="120"/>
        <w:jc w:val="center"/>
        <w:rPr>
          <w:rFonts w:ascii="Times New Roman" w:hAnsi="Times New Roman" w:cs="Times New Roman"/>
          <w:b/>
          <w:bCs/>
          <w:sz w:val="20"/>
          <w:szCs w:val="20"/>
        </w:rPr>
      </w:pPr>
      <w:r w:rsidRPr="00890D65">
        <w:rPr>
          <w:rFonts w:ascii="Times New Roman" w:hAnsi="Times New Roman" w:cs="Times New Roman"/>
          <w:b/>
          <w:bCs/>
          <w:sz w:val="20"/>
          <w:szCs w:val="20"/>
        </w:rPr>
        <w:t>4. Обязанности сторон.</w:t>
      </w:r>
    </w:p>
    <w:p w:rsidR="00890D65" w:rsidRPr="00890D65" w:rsidRDefault="00890D65" w:rsidP="00890D65">
      <w:pPr>
        <w:widowControl w:val="0"/>
        <w:autoSpaceDE w:val="0"/>
        <w:jc w:val="both"/>
        <w:rPr>
          <w:rFonts w:ascii="Times New Roman" w:hAnsi="Times New Roman" w:cs="Times New Roman"/>
          <w:color w:val="000000"/>
          <w:sz w:val="20"/>
          <w:szCs w:val="20"/>
        </w:rPr>
      </w:pPr>
      <w:r w:rsidRPr="00890D65">
        <w:rPr>
          <w:rFonts w:ascii="Times New Roman" w:hAnsi="Times New Roman" w:cs="Times New Roman"/>
          <w:sz w:val="20"/>
          <w:szCs w:val="20"/>
        </w:rPr>
        <w:t xml:space="preserve">4.1. </w:t>
      </w:r>
      <w:r w:rsidRPr="00890D65">
        <w:rPr>
          <w:rFonts w:ascii="Times New Roman" w:hAnsi="Times New Roman" w:cs="Times New Roman"/>
          <w:color w:val="000000"/>
          <w:sz w:val="20"/>
          <w:szCs w:val="20"/>
        </w:rPr>
        <w:t xml:space="preserve">    Заказчик вправе:</w:t>
      </w:r>
    </w:p>
    <w:p w:rsidR="00890D65" w:rsidRPr="00890D65" w:rsidRDefault="00890D65" w:rsidP="00890D65">
      <w:pPr>
        <w:widowControl w:val="0"/>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4.1.1.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890D65" w:rsidRPr="00890D65" w:rsidRDefault="00890D65" w:rsidP="00890D65">
      <w:pPr>
        <w:widowControl w:val="0"/>
        <w:autoSpaceDE w:val="0"/>
        <w:jc w:val="both"/>
        <w:rPr>
          <w:rFonts w:ascii="Times New Roman" w:hAnsi="Times New Roman" w:cs="Times New Roman"/>
          <w:sz w:val="20"/>
          <w:szCs w:val="20"/>
        </w:rPr>
      </w:pPr>
      <w:r w:rsidRPr="00890D65">
        <w:rPr>
          <w:rFonts w:ascii="Times New Roman" w:hAnsi="Times New Roman" w:cs="Times New Roman"/>
          <w:color w:val="000000"/>
          <w:sz w:val="20"/>
          <w:szCs w:val="20"/>
        </w:rPr>
        <w:t>4.1.2. Запрашивать у Подрядчика информацию о ходе выполняемых Работ.</w:t>
      </w:r>
    </w:p>
    <w:p w:rsidR="00890D65" w:rsidRPr="00890D65" w:rsidRDefault="00890D65" w:rsidP="00890D65">
      <w:pPr>
        <w:jc w:val="both"/>
        <w:rPr>
          <w:rFonts w:ascii="Times New Roman" w:hAnsi="Times New Roman" w:cs="Times New Roman"/>
          <w:color w:val="000000"/>
          <w:spacing w:val="1"/>
          <w:sz w:val="20"/>
          <w:szCs w:val="20"/>
        </w:rPr>
      </w:pPr>
      <w:r w:rsidRPr="00890D65">
        <w:rPr>
          <w:rFonts w:ascii="Times New Roman" w:hAnsi="Times New Roman" w:cs="Times New Roman"/>
          <w:color w:val="000000"/>
          <w:spacing w:val="1"/>
          <w:sz w:val="20"/>
          <w:szCs w:val="20"/>
        </w:rPr>
        <w:t>4.1.3.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890D65" w:rsidRPr="00890D65" w:rsidRDefault="00890D65" w:rsidP="00890D65">
      <w:pPr>
        <w:widowControl w:val="0"/>
        <w:autoSpaceDE w:val="0"/>
        <w:jc w:val="both"/>
        <w:rPr>
          <w:rFonts w:ascii="Times New Roman" w:hAnsi="Times New Roman" w:cs="Times New Roman"/>
          <w:sz w:val="20"/>
          <w:szCs w:val="20"/>
        </w:rPr>
      </w:pPr>
      <w:r w:rsidRPr="00890D65">
        <w:rPr>
          <w:rFonts w:ascii="Times New Roman" w:hAnsi="Times New Roman" w:cs="Times New Roman"/>
          <w:sz w:val="20"/>
          <w:szCs w:val="20"/>
        </w:rPr>
        <w:t>4.2. Заказчик обязан:</w:t>
      </w:r>
    </w:p>
    <w:p w:rsidR="00890D65" w:rsidRPr="00890D65" w:rsidRDefault="00890D65" w:rsidP="00890D65">
      <w:pPr>
        <w:shd w:val="clear" w:color="auto" w:fill="FFFFFF"/>
        <w:tabs>
          <w:tab w:val="left" w:pos="540"/>
        </w:tabs>
        <w:jc w:val="both"/>
        <w:rPr>
          <w:rFonts w:ascii="Times New Roman" w:hAnsi="Times New Roman" w:cs="Times New Roman"/>
          <w:color w:val="000000"/>
          <w:sz w:val="20"/>
          <w:szCs w:val="20"/>
        </w:rPr>
      </w:pPr>
      <w:r w:rsidRPr="00890D65">
        <w:rPr>
          <w:rFonts w:ascii="Times New Roman" w:hAnsi="Times New Roman" w:cs="Times New Roman"/>
          <w:sz w:val="20"/>
          <w:szCs w:val="20"/>
        </w:rPr>
        <w:t xml:space="preserve">4.2.1. Сообщать в письменной форме </w:t>
      </w:r>
      <w:r w:rsidRPr="00890D65">
        <w:rPr>
          <w:rFonts w:ascii="Times New Roman" w:hAnsi="Times New Roman" w:cs="Times New Roman"/>
          <w:color w:val="000000"/>
          <w:sz w:val="20"/>
          <w:szCs w:val="20"/>
        </w:rPr>
        <w:t xml:space="preserve">Подрядчику </w:t>
      </w:r>
      <w:r w:rsidRPr="00890D65">
        <w:rPr>
          <w:rFonts w:ascii="Times New Roman" w:hAnsi="Times New Roman" w:cs="Times New Roman"/>
          <w:sz w:val="20"/>
          <w:szCs w:val="20"/>
        </w:rPr>
        <w:t xml:space="preserve">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w:t>
      </w:r>
      <w:r w:rsidRPr="00890D65">
        <w:rPr>
          <w:rFonts w:ascii="Times New Roman" w:hAnsi="Times New Roman" w:cs="Times New Roman"/>
          <w:color w:val="000000"/>
          <w:sz w:val="20"/>
          <w:szCs w:val="20"/>
        </w:rPr>
        <w:t>Подрядчику</w:t>
      </w:r>
      <w:r w:rsidRPr="00890D65">
        <w:rPr>
          <w:rFonts w:ascii="Times New Roman" w:hAnsi="Times New Roman" w:cs="Times New Roman"/>
          <w:sz w:val="20"/>
          <w:szCs w:val="20"/>
        </w:rPr>
        <w:t xml:space="preserve">. Заказчик обязан назначить своего ответственного представителя для </w:t>
      </w:r>
      <w:proofErr w:type="gramStart"/>
      <w:r w:rsidRPr="00890D65">
        <w:rPr>
          <w:rFonts w:ascii="Times New Roman" w:hAnsi="Times New Roman" w:cs="Times New Roman"/>
          <w:sz w:val="20"/>
          <w:szCs w:val="20"/>
        </w:rPr>
        <w:t>контроля за</w:t>
      </w:r>
      <w:proofErr w:type="gramEnd"/>
      <w:r w:rsidRPr="00890D65">
        <w:rPr>
          <w:rFonts w:ascii="Times New Roman" w:hAnsi="Times New Roman" w:cs="Times New Roman"/>
          <w:sz w:val="20"/>
          <w:szCs w:val="20"/>
        </w:rPr>
        <w:t xml:space="preserve"> выполнением </w:t>
      </w:r>
      <w:r w:rsidRPr="00890D65">
        <w:rPr>
          <w:rFonts w:ascii="Times New Roman" w:hAnsi="Times New Roman" w:cs="Times New Roman"/>
          <w:color w:val="000000"/>
          <w:sz w:val="20"/>
          <w:szCs w:val="20"/>
        </w:rPr>
        <w:t>Подрядчиком Работ</w:t>
      </w:r>
      <w:r w:rsidRPr="00890D65">
        <w:rPr>
          <w:rFonts w:ascii="Times New Roman" w:hAnsi="Times New Roman" w:cs="Times New Roman"/>
          <w:sz w:val="20"/>
          <w:szCs w:val="20"/>
        </w:rPr>
        <w:t xml:space="preserve"> по Договору и согласования организационных вопросов.</w:t>
      </w:r>
    </w:p>
    <w:p w:rsidR="00890D65" w:rsidRPr="00890D65" w:rsidRDefault="00890D65" w:rsidP="00890D65">
      <w:pPr>
        <w:widowControl w:val="0"/>
        <w:autoSpaceDE w:val="0"/>
        <w:jc w:val="both"/>
        <w:rPr>
          <w:rFonts w:ascii="Times New Roman" w:hAnsi="Times New Roman" w:cs="Times New Roman"/>
          <w:color w:val="000000"/>
          <w:sz w:val="20"/>
          <w:szCs w:val="20"/>
          <w:shd w:val="clear" w:color="auto" w:fill="FFFF00"/>
        </w:rPr>
      </w:pPr>
      <w:r w:rsidRPr="00890D65">
        <w:rPr>
          <w:rFonts w:ascii="Times New Roman" w:hAnsi="Times New Roman" w:cs="Times New Roman"/>
          <w:color w:val="000000"/>
          <w:sz w:val="20"/>
          <w:szCs w:val="20"/>
        </w:rPr>
        <w:t>4.2.2. Своевременно принять и оплатить надлежащим образом выполненные Работы в соответствии с Договором</w:t>
      </w:r>
      <w:r w:rsidRPr="00890D65">
        <w:rPr>
          <w:rFonts w:ascii="Times New Roman" w:hAnsi="Times New Roman" w:cs="Times New Roman"/>
          <w:sz w:val="20"/>
          <w:szCs w:val="20"/>
        </w:rPr>
        <w:t>.</w:t>
      </w:r>
    </w:p>
    <w:p w:rsidR="00890D65" w:rsidRPr="00890D65" w:rsidRDefault="00890D65" w:rsidP="00890D65">
      <w:pPr>
        <w:widowControl w:val="0"/>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 xml:space="preserve">4.2.3. </w:t>
      </w:r>
      <w:proofErr w:type="gramStart"/>
      <w:r w:rsidRPr="00890D65">
        <w:rPr>
          <w:rFonts w:ascii="Times New Roman" w:hAnsi="Times New Roman" w:cs="Times New Roman"/>
          <w:color w:val="000000"/>
          <w:sz w:val="20"/>
          <w:szCs w:val="20"/>
        </w:rPr>
        <w:t>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roofErr w:type="gramEnd"/>
    </w:p>
    <w:p w:rsidR="00890D65" w:rsidRPr="00890D65" w:rsidRDefault="00890D65" w:rsidP="00890D65">
      <w:pPr>
        <w:widowControl w:val="0"/>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4.2.4.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90D65" w:rsidRPr="00890D65" w:rsidRDefault="00890D65" w:rsidP="00890D65">
      <w:pPr>
        <w:widowControl w:val="0"/>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4.2.5. Обеспечить конфиденциальность информации, предоставленной Подрядчиком в ходе исполнения обязательств по Договору.</w:t>
      </w:r>
    </w:p>
    <w:p w:rsidR="00890D65" w:rsidRPr="00890D65" w:rsidRDefault="00890D65" w:rsidP="00890D65">
      <w:pPr>
        <w:widowControl w:val="0"/>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 xml:space="preserve"> 4.3. Подрядчик вправе:</w:t>
      </w:r>
    </w:p>
    <w:p w:rsidR="00890D65" w:rsidRPr="00890D65" w:rsidRDefault="00890D65" w:rsidP="00890D65">
      <w:pPr>
        <w:widowControl w:val="0"/>
        <w:autoSpaceDE w:val="0"/>
        <w:jc w:val="both"/>
        <w:rPr>
          <w:rFonts w:ascii="Times New Roman" w:hAnsi="Times New Roman" w:cs="Times New Roman"/>
          <w:sz w:val="20"/>
          <w:szCs w:val="20"/>
        </w:rPr>
      </w:pPr>
      <w:r w:rsidRPr="00890D65">
        <w:rPr>
          <w:rFonts w:ascii="Times New Roman" w:hAnsi="Times New Roman" w:cs="Times New Roman"/>
          <w:color w:val="000000"/>
          <w:sz w:val="20"/>
          <w:szCs w:val="20"/>
        </w:rPr>
        <w:lastRenderedPageBreak/>
        <w:t xml:space="preserve">4.3.1. Требовать своевременной оплаты выполненных Работ в соответствии с </w:t>
      </w:r>
      <w:hyperlink r:id="rId8" w:anchor="Par704" w:history="1">
        <w:r w:rsidRPr="00890D65">
          <w:rPr>
            <w:rFonts w:ascii="Times New Roman" w:hAnsi="Times New Roman" w:cs="Times New Roman"/>
            <w:color w:val="000000"/>
            <w:sz w:val="20"/>
            <w:szCs w:val="20"/>
          </w:rPr>
          <w:t>условиями</w:t>
        </w:r>
      </w:hyperlink>
      <w:r w:rsidRPr="00890D65">
        <w:rPr>
          <w:rFonts w:ascii="Times New Roman" w:hAnsi="Times New Roman" w:cs="Times New Roman"/>
          <w:color w:val="000000"/>
          <w:sz w:val="20"/>
          <w:szCs w:val="20"/>
        </w:rPr>
        <w:t xml:space="preserve"> Договора.</w:t>
      </w:r>
    </w:p>
    <w:p w:rsidR="00890D65" w:rsidRPr="00890D65" w:rsidRDefault="00890D65" w:rsidP="00890D65">
      <w:pPr>
        <w:widowControl w:val="0"/>
        <w:autoSpaceDE w:val="0"/>
        <w:jc w:val="both"/>
        <w:rPr>
          <w:rFonts w:ascii="Times New Roman" w:hAnsi="Times New Roman" w:cs="Times New Roman"/>
          <w:sz w:val="20"/>
          <w:szCs w:val="20"/>
        </w:rPr>
      </w:pPr>
      <w:r w:rsidRPr="00890D65">
        <w:rPr>
          <w:rFonts w:ascii="Times New Roman" w:hAnsi="Times New Roman" w:cs="Times New Roman"/>
          <w:sz w:val="20"/>
          <w:szCs w:val="20"/>
        </w:rPr>
        <w:t>4.3.2. Требовать уплаты неустоек (штрафов, пеней) в случае просрочки исполнения Заказчиком обязательств, предусмотренных Договором.</w:t>
      </w:r>
    </w:p>
    <w:p w:rsidR="00890D65" w:rsidRPr="00890D65" w:rsidRDefault="00890D65" w:rsidP="00890D65">
      <w:pPr>
        <w:widowControl w:val="0"/>
        <w:autoSpaceDE w:val="0"/>
        <w:jc w:val="both"/>
        <w:rPr>
          <w:rFonts w:ascii="Times New Roman" w:hAnsi="Times New Roman" w:cs="Times New Roman"/>
          <w:color w:val="000000"/>
          <w:spacing w:val="1"/>
          <w:sz w:val="20"/>
          <w:szCs w:val="20"/>
        </w:rPr>
      </w:pPr>
      <w:r w:rsidRPr="00890D65">
        <w:rPr>
          <w:rFonts w:ascii="Times New Roman" w:hAnsi="Times New Roman" w:cs="Times New Roman"/>
          <w:color w:val="000000"/>
          <w:sz w:val="20"/>
          <w:szCs w:val="20"/>
        </w:rPr>
        <w:t>4.3.3. Досрочно исполнить обязательства по Договору с согласия Заказчика.</w:t>
      </w:r>
    </w:p>
    <w:p w:rsidR="00890D65" w:rsidRPr="00890D65" w:rsidRDefault="00890D65" w:rsidP="00890D65">
      <w:pPr>
        <w:widowControl w:val="0"/>
        <w:autoSpaceDE w:val="0"/>
        <w:jc w:val="both"/>
        <w:rPr>
          <w:rFonts w:ascii="Times New Roman" w:hAnsi="Times New Roman" w:cs="Times New Roman"/>
          <w:sz w:val="20"/>
          <w:szCs w:val="20"/>
        </w:rPr>
      </w:pPr>
      <w:r w:rsidRPr="00890D65">
        <w:rPr>
          <w:rFonts w:ascii="Times New Roman" w:hAnsi="Times New Roman" w:cs="Times New Roman"/>
          <w:color w:val="000000"/>
          <w:sz w:val="20"/>
          <w:szCs w:val="20"/>
        </w:rPr>
        <w:t>4.4. Подрядчик обязан:</w:t>
      </w:r>
    </w:p>
    <w:p w:rsidR="00890D65" w:rsidRPr="00890D65" w:rsidRDefault="00890D65" w:rsidP="00890D65">
      <w:pPr>
        <w:widowControl w:val="0"/>
        <w:autoSpaceDE w:val="0"/>
        <w:jc w:val="both"/>
        <w:rPr>
          <w:rFonts w:ascii="Times New Roman" w:hAnsi="Times New Roman" w:cs="Times New Roman"/>
          <w:sz w:val="20"/>
          <w:szCs w:val="20"/>
        </w:rPr>
      </w:pPr>
      <w:r w:rsidRPr="00890D65">
        <w:rPr>
          <w:rFonts w:ascii="Times New Roman" w:hAnsi="Times New Roman" w:cs="Times New Roman"/>
          <w:sz w:val="20"/>
          <w:szCs w:val="20"/>
        </w:rPr>
        <w:t>4.4.1. Своевременно и надлежащим образом исполнять обязательства в соответствии с условиями Договора.</w:t>
      </w:r>
    </w:p>
    <w:p w:rsidR="00890D65" w:rsidRPr="00890D65" w:rsidRDefault="00890D65" w:rsidP="00890D65">
      <w:pPr>
        <w:autoSpaceDE w:val="0"/>
        <w:jc w:val="both"/>
        <w:rPr>
          <w:rFonts w:ascii="Times New Roman" w:hAnsi="Times New Roman" w:cs="Times New Roman"/>
          <w:color w:val="000000"/>
          <w:sz w:val="20"/>
          <w:szCs w:val="20"/>
        </w:rPr>
      </w:pPr>
      <w:r w:rsidRPr="00890D65">
        <w:rPr>
          <w:rFonts w:ascii="Times New Roman" w:hAnsi="Times New Roman" w:cs="Times New Roman"/>
          <w:sz w:val="20"/>
          <w:szCs w:val="20"/>
        </w:rPr>
        <w:t>4.4.2.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890D65" w:rsidRPr="00890D65" w:rsidRDefault="00890D65" w:rsidP="00890D65">
      <w:pPr>
        <w:widowControl w:val="0"/>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4.4.3. Обеспечивать соответствие результатов Работ требованиям качества, безопасности жизни и здоровья, а также иным требованиям, установленным Договором и законодательством Российской Федерации.</w:t>
      </w:r>
    </w:p>
    <w:p w:rsidR="00890D65" w:rsidRPr="00890D65" w:rsidRDefault="00890D65" w:rsidP="00890D65">
      <w:pPr>
        <w:widowControl w:val="0"/>
        <w:tabs>
          <w:tab w:val="left" w:pos="709"/>
        </w:tabs>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Подрядчик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90D65" w:rsidRPr="00890D65" w:rsidRDefault="00890D65" w:rsidP="00890D65">
      <w:pPr>
        <w:widowControl w:val="0"/>
        <w:autoSpaceDE w:val="0"/>
        <w:jc w:val="both"/>
        <w:rPr>
          <w:rFonts w:ascii="Times New Roman" w:hAnsi="Times New Roman" w:cs="Times New Roman"/>
          <w:sz w:val="20"/>
          <w:szCs w:val="20"/>
        </w:rPr>
      </w:pPr>
      <w:r w:rsidRPr="00890D65">
        <w:rPr>
          <w:rFonts w:ascii="Times New Roman" w:hAnsi="Times New Roman" w:cs="Times New Roman"/>
          <w:color w:val="000000"/>
          <w:sz w:val="20"/>
          <w:szCs w:val="20"/>
        </w:rPr>
        <w:t>4.4.4. Обеспечить устранение недостатков, выявленных при приемке Заказчиком Работ и в течение гарантийного срока, за свой счет.</w:t>
      </w:r>
    </w:p>
    <w:p w:rsidR="00890D65" w:rsidRPr="00890D65" w:rsidRDefault="00890D65" w:rsidP="00890D65">
      <w:pPr>
        <w:widowControl w:val="0"/>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4.4.5.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890D65" w:rsidRPr="00890D65" w:rsidRDefault="00890D65" w:rsidP="00890D65">
      <w:pPr>
        <w:widowControl w:val="0"/>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Все издержки, вызванные приостановлением Работ, несет Подрядчик, при этом сроки приостановления работ не могут служить основанием для продления срока завершения работ по Договору.</w:t>
      </w:r>
    </w:p>
    <w:p w:rsidR="00890D65" w:rsidRPr="00890D65" w:rsidRDefault="00890D65" w:rsidP="00890D65">
      <w:pPr>
        <w:widowControl w:val="0"/>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 xml:space="preserve">4.4.6. </w:t>
      </w:r>
      <w:proofErr w:type="gramStart"/>
      <w:r w:rsidRPr="00890D65">
        <w:rPr>
          <w:rFonts w:ascii="Times New Roman" w:hAnsi="Times New Roman" w:cs="Times New Roman"/>
          <w:color w:val="000000"/>
          <w:sz w:val="20"/>
          <w:szCs w:val="20"/>
        </w:rPr>
        <w:t xml:space="preserve">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выполнение Работ, являющихся предметом Договора, установлено требование об их обязательном членстве в </w:t>
      </w:r>
      <w:proofErr w:type="spellStart"/>
      <w:r w:rsidRPr="00890D65">
        <w:rPr>
          <w:rFonts w:ascii="Times New Roman" w:hAnsi="Times New Roman" w:cs="Times New Roman"/>
          <w:color w:val="000000"/>
          <w:sz w:val="20"/>
          <w:szCs w:val="20"/>
        </w:rPr>
        <w:t>саморегулируемых</w:t>
      </w:r>
      <w:proofErr w:type="spellEnd"/>
      <w:r w:rsidRPr="00890D65">
        <w:rPr>
          <w:rFonts w:ascii="Times New Roman" w:hAnsi="Times New Roman" w:cs="Times New Roman"/>
          <w:color w:val="000000"/>
          <w:sz w:val="20"/>
          <w:szCs w:val="20"/>
        </w:rPr>
        <w:t xml:space="preserve">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w:t>
      </w:r>
      <w:proofErr w:type="gramEnd"/>
    </w:p>
    <w:p w:rsidR="00890D65" w:rsidRPr="00890D65" w:rsidRDefault="00890D65" w:rsidP="00890D65">
      <w:pPr>
        <w:widowControl w:val="0"/>
        <w:tabs>
          <w:tab w:val="left" w:pos="709"/>
        </w:tabs>
        <w:autoSpaceDE w:val="0"/>
        <w:jc w:val="both"/>
        <w:rPr>
          <w:rFonts w:ascii="Times New Roman" w:hAnsi="Times New Roman" w:cs="Times New Roman"/>
          <w:color w:val="000000"/>
          <w:sz w:val="20"/>
          <w:szCs w:val="20"/>
        </w:rPr>
      </w:pPr>
      <w:r w:rsidRPr="00890D65">
        <w:rPr>
          <w:rFonts w:ascii="Times New Roman" w:hAnsi="Times New Roman" w:cs="Times New Roman"/>
          <w:color w:val="000000"/>
          <w:sz w:val="20"/>
          <w:szCs w:val="20"/>
        </w:rPr>
        <w:t>4.4.7.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890D65" w:rsidRPr="00890D65" w:rsidRDefault="00890D65" w:rsidP="00890D65">
      <w:pPr>
        <w:autoSpaceDE w:val="0"/>
        <w:autoSpaceDN w:val="0"/>
        <w:adjustRightInd w:val="0"/>
        <w:jc w:val="both"/>
        <w:rPr>
          <w:rFonts w:ascii="Times New Roman" w:hAnsi="Times New Roman" w:cs="Times New Roman"/>
          <w:sz w:val="20"/>
          <w:szCs w:val="20"/>
        </w:rPr>
      </w:pPr>
      <w:r w:rsidRPr="00890D65">
        <w:rPr>
          <w:rFonts w:ascii="Times New Roman" w:hAnsi="Times New Roman" w:cs="Times New Roman"/>
          <w:sz w:val="20"/>
          <w:szCs w:val="20"/>
        </w:rPr>
        <w:t>4.4.8. Подрядчик обязан обеспечить входной контроль качества материалов (</w:t>
      </w:r>
      <w:proofErr w:type="gramStart"/>
      <w:r w:rsidRPr="00890D65">
        <w:rPr>
          <w:rFonts w:ascii="Times New Roman" w:hAnsi="Times New Roman" w:cs="Times New Roman"/>
          <w:sz w:val="20"/>
          <w:szCs w:val="20"/>
        </w:rPr>
        <w:t>предоставить документы</w:t>
      </w:r>
      <w:proofErr w:type="gramEnd"/>
      <w:r w:rsidRPr="00890D65">
        <w:rPr>
          <w:rFonts w:ascii="Times New Roman" w:hAnsi="Times New Roman" w:cs="Times New Roman"/>
          <w:sz w:val="20"/>
          <w:szCs w:val="20"/>
        </w:rPr>
        <w:t>, в том числе заключения по результатам лабораторных испытаний, подтверждающих качество строительных материалов, изделий).</w:t>
      </w:r>
    </w:p>
    <w:p w:rsidR="00890D65" w:rsidRPr="00890D65" w:rsidRDefault="00890D65" w:rsidP="00890D65">
      <w:pPr>
        <w:widowControl w:val="0"/>
        <w:numPr>
          <w:ilvl w:val="0"/>
          <w:numId w:val="2"/>
        </w:numPr>
        <w:spacing w:before="120" w:after="120" w:line="240" w:lineRule="auto"/>
        <w:ind w:left="0" w:firstLine="0"/>
        <w:jc w:val="center"/>
        <w:rPr>
          <w:rFonts w:ascii="Times New Roman" w:hAnsi="Times New Roman" w:cs="Times New Roman"/>
          <w:b/>
          <w:bCs/>
          <w:sz w:val="20"/>
          <w:szCs w:val="20"/>
        </w:rPr>
      </w:pPr>
      <w:r w:rsidRPr="00890D65">
        <w:rPr>
          <w:rFonts w:ascii="Times New Roman" w:hAnsi="Times New Roman" w:cs="Times New Roman"/>
          <w:b/>
          <w:bCs/>
          <w:sz w:val="20"/>
          <w:szCs w:val="20"/>
        </w:rPr>
        <w:t>Порядок сдачи и приемки работ</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5.1. Подрядчик ведет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 имеющих значение во взаимоотношениях Заказчика и Подрядчика.</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5.2.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не вмешиваясь при этом в оперативно-хозяйственную деятельность Подрядчика.</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5.3. Заказчик назначает своего представителя, который от его имени, совместно с Подрядчиком, осуществляет приемку выполненных работ в порядке, установленном настоящим контрактом и действующим законодательством.</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 xml:space="preserve">5.4. Не позднее 1 рабочего дня по завершению работ, Подрядчик передает Заказчику подписанные со своей стороны Акты о приемке выполненных работ (форма КС-2), справку о стоимости выполненных работ и затрат (форма КС-3). </w:t>
      </w:r>
      <w:r w:rsidRPr="00890D65">
        <w:rPr>
          <w:rFonts w:ascii="Times New Roman" w:hAnsi="Times New Roman" w:cs="Times New Roman"/>
          <w:b/>
          <w:color w:val="00000A"/>
          <w:sz w:val="20"/>
          <w:szCs w:val="20"/>
        </w:rPr>
        <w:t xml:space="preserve">Предварительно сопроводительные документы необходимо предоставить Заказчику на проверку по средствам </w:t>
      </w:r>
      <w:r w:rsidRPr="00890D65">
        <w:rPr>
          <w:rFonts w:ascii="Times New Roman" w:hAnsi="Times New Roman" w:cs="Times New Roman"/>
          <w:b/>
          <w:color w:val="00000A"/>
          <w:sz w:val="20"/>
          <w:szCs w:val="20"/>
        </w:rPr>
        <w:lastRenderedPageBreak/>
        <w:t>электронной почты для согласования корректного заполнения документов.</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 xml:space="preserve">5.5. Заказчик при приемке выполненных работ проверяет выполненные по Договору работы, на соответствие их объема и качества требованиям, установленным настоящим Договором. </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5.6. Для проверки результатов выполненных работ, Подрядчиком, предусмотренных настоящим Договором, в части их соответствия условиям настоящего Договора Заказчик вправе провести экспертизу. Экспертиза результатов выполненных работ может проводиться Заказчиком своими силами или к ее проведению могут привлекаться внешние эксперты, экспертные организации на основании контрактов, заключенных в соответствии с действующим законодательством.</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5.7.  В случае если по результатам такой экспертизы в экспертном заключении установлены нарушения требований настоящего Договора, Подрядчик обязан устранить данные нарушения в сроки, указанные в заключении или отдельном письме Заказчика.</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5.8. Заказчик вправе не отказывать в приемке выполненных работ в случае выявления несоответствия выполненных работ условиям настоящего Договора, если выявленное несоответствие не препятствует приемке этих работ и устранено Подрядчиком.</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5.9. Заказчик не позднее 5</w:t>
      </w:r>
      <w:r w:rsidRPr="00890D65">
        <w:rPr>
          <w:rFonts w:ascii="Times New Roman" w:hAnsi="Times New Roman" w:cs="Times New Roman"/>
          <w:b/>
          <w:bCs/>
          <w:sz w:val="20"/>
          <w:szCs w:val="20"/>
        </w:rPr>
        <w:t xml:space="preserve"> </w:t>
      </w:r>
      <w:r w:rsidRPr="00890D65">
        <w:rPr>
          <w:rFonts w:ascii="Times New Roman" w:hAnsi="Times New Roman" w:cs="Times New Roman"/>
          <w:sz w:val="20"/>
          <w:szCs w:val="20"/>
        </w:rPr>
        <w:t xml:space="preserve">рабочих дней </w:t>
      </w:r>
      <w:proofErr w:type="gramStart"/>
      <w:r w:rsidRPr="00890D65">
        <w:rPr>
          <w:rFonts w:ascii="Times New Roman" w:hAnsi="Times New Roman" w:cs="Times New Roman"/>
          <w:sz w:val="20"/>
          <w:szCs w:val="20"/>
        </w:rPr>
        <w:t>с даты получения</w:t>
      </w:r>
      <w:proofErr w:type="gramEnd"/>
      <w:r w:rsidRPr="00890D65">
        <w:rPr>
          <w:rFonts w:ascii="Times New Roman" w:hAnsi="Times New Roman" w:cs="Times New Roman"/>
          <w:sz w:val="20"/>
          <w:szCs w:val="20"/>
        </w:rPr>
        <w:t xml:space="preserve"> указанного акта от Подрядчика подписывает указанные акты и справки либо направляет мотивированный отказ от подписания Акта о приемке выполненных работ в письменной форме.</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5.10. В случае мотивированного отказа Заказчика от подписания Акта о приемке выполненных работ, сторонами составляется акт с перечнем необходимых доработок и сроков их выполнения за счет Подрядчика (не более 7 рабочих дней). Если Заказчик не направит Подрядчику подписанный Акт о приемке выполненных работ, либо мотивированный отказ в срок, указанный в п. 2.12, работы по настоящему Договору считаются принятыми без замечаний и подлежат оплате в соответствии с условиями настоящего Договора.</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 xml:space="preserve">5.11. Выполнение по Договору будет считаться исполненным с момента подписания обеими сторонами Акта о приемке выполненных работ (форма КС-2) и справки о стоимости выполненных работ и затрат (форма КС-3). </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5.12. Подрядчик обязуется принимать все необходимые меры, чтобы предотвратить нанесение ущерба или повреждения сооружениям, помещениям, находящимся на пути к объекту и на территории объекта.</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5.13. После завершения работ Подрядчик обязан в недельный срок освободить объект от временных сооружений, строительного мусора за свой счет.</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5.14. Подрядчик гарантирует Заказчику освобождение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 по Договору.</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5.15. В случае досрочного выполнения Подрядчиком работы Заказчик обязуется принять результат работы в порядке, установленном настоящим разделом Договора и произвести его оплату.</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5.16. Риск случайной гибели и случайного повреждения результата работ лежит на Подрядчике до момента подписания Заказчиком акта приемки выполненных работ (по форме КС-2).</w:t>
      </w:r>
    </w:p>
    <w:p w:rsidR="00890D65" w:rsidRPr="00890D65" w:rsidRDefault="00890D65" w:rsidP="00890D65">
      <w:pPr>
        <w:widowControl w:val="0"/>
        <w:numPr>
          <w:ilvl w:val="0"/>
          <w:numId w:val="2"/>
        </w:numPr>
        <w:spacing w:before="120" w:after="120" w:line="240" w:lineRule="auto"/>
        <w:ind w:left="0" w:firstLine="0"/>
        <w:jc w:val="center"/>
        <w:rPr>
          <w:rFonts w:ascii="Times New Roman" w:hAnsi="Times New Roman" w:cs="Times New Roman"/>
          <w:b/>
          <w:bCs/>
          <w:sz w:val="20"/>
          <w:szCs w:val="20"/>
        </w:rPr>
      </w:pPr>
      <w:r w:rsidRPr="00890D65">
        <w:rPr>
          <w:rFonts w:ascii="Times New Roman" w:hAnsi="Times New Roman" w:cs="Times New Roman"/>
          <w:b/>
          <w:bCs/>
          <w:sz w:val="20"/>
          <w:szCs w:val="20"/>
        </w:rPr>
        <w:t>Ответственность сторон.</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6.1. В случае просрочки исполнения Сторонами обязательств, предусмотренных Договором, а также в иных случаях неисполнения или ненадлежащего исполнения Сторонами обязательств по Договору, Стороны несут ответственность в порядке, предусмотренном законодательством Российской Федерации и условиями Договора. Уплата неустойки (пени, штрафа), предусмотренной Договором, не освобождает виновную (нарушившую условия Договора) сторону от необходимости исполнения обязательств в полном объеме.</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6.2. Во всех остальных случаях Стороны руководствуются законодательством Российской Федерации.</w:t>
      </w:r>
    </w:p>
    <w:p w:rsidR="00890D65" w:rsidRPr="00890D65" w:rsidRDefault="00890D65" w:rsidP="00890D65">
      <w:pPr>
        <w:spacing w:before="120" w:after="120"/>
        <w:jc w:val="center"/>
        <w:rPr>
          <w:rFonts w:ascii="Times New Roman" w:hAnsi="Times New Roman" w:cs="Times New Roman"/>
          <w:b/>
          <w:bCs/>
          <w:sz w:val="20"/>
          <w:szCs w:val="20"/>
        </w:rPr>
      </w:pPr>
      <w:r w:rsidRPr="00890D65">
        <w:rPr>
          <w:rFonts w:ascii="Times New Roman" w:hAnsi="Times New Roman" w:cs="Times New Roman"/>
          <w:b/>
          <w:bCs/>
          <w:sz w:val="20"/>
          <w:szCs w:val="20"/>
        </w:rPr>
        <w:t>7. Гарантии качества выполнения работ, поставляемого оборудования.</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7.1 Подрядчик гарантирует, что качество выполняемых им работ по Договору, соответствует действующим стандартам, нормам и правилам, а также нормативам и требованиям, заложенным в Техническом задании (Приложение № 1 к Договору) и в локальном сметном расчете (Приложение № 2 к Договору).</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lastRenderedPageBreak/>
        <w:t xml:space="preserve">7.2. В гарантийный период, составляющий </w:t>
      </w:r>
      <w:r w:rsidR="009060A7">
        <w:rPr>
          <w:rFonts w:ascii="Times New Roman" w:hAnsi="Times New Roman" w:cs="Times New Roman"/>
          <w:sz w:val="20"/>
          <w:szCs w:val="20"/>
        </w:rPr>
        <w:t>24</w:t>
      </w:r>
      <w:r w:rsidRPr="00890D65">
        <w:rPr>
          <w:rFonts w:ascii="Times New Roman" w:hAnsi="Times New Roman" w:cs="Times New Roman"/>
          <w:sz w:val="20"/>
          <w:szCs w:val="20"/>
        </w:rPr>
        <w:t xml:space="preserve"> месяцев с момента окончания работ по Договору, Заказчик в течение 10 календарных дней с момента обнаружения недостатков работ или материалов, оборудования письменно уведомляет Подрядчика обо всех претензиях, связанных с данным гарантийным обязательством. Гарантийный срок исчисляется </w:t>
      </w:r>
      <w:proofErr w:type="gramStart"/>
      <w:r w:rsidRPr="00890D65">
        <w:rPr>
          <w:rFonts w:ascii="Times New Roman" w:hAnsi="Times New Roman" w:cs="Times New Roman"/>
          <w:sz w:val="20"/>
          <w:szCs w:val="20"/>
        </w:rPr>
        <w:t>с даты подписания</w:t>
      </w:r>
      <w:proofErr w:type="gramEnd"/>
      <w:r w:rsidRPr="00890D65">
        <w:rPr>
          <w:rFonts w:ascii="Times New Roman" w:hAnsi="Times New Roman" w:cs="Times New Roman"/>
          <w:sz w:val="20"/>
          <w:szCs w:val="20"/>
        </w:rPr>
        <w:t xml:space="preserve"> сторонами Акта о приемке выполненных работ, документов по приемке оборудования.</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7.3. После получения такого уведомления Подрядчик в течение 20 дней проводит устранение обнаруженных недостатков без расходов со стороны Заказчика. При этом гарантийный срок продлевается на период устранения недостатков.</w:t>
      </w:r>
    </w:p>
    <w:p w:rsidR="00890D65" w:rsidRPr="00890D65" w:rsidRDefault="00890D65" w:rsidP="00890D65">
      <w:pPr>
        <w:shd w:val="clear" w:color="auto" w:fill="FFFFFF"/>
        <w:spacing w:before="120" w:after="120"/>
        <w:jc w:val="center"/>
        <w:rPr>
          <w:rFonts w:ascii="Times New Roman" w:hAnsi="Times New Roman" w:cs="Times New Roman"/>
          <w:b/>
          <w:bCs/>
          <w:sz w:val="20"/>
          <w:szCs w:val="20"/>
        </w:rPr>
      </w:pPr>
      <w:r w:rsidRPr="00890D65">
        <w:rPr>
          <w:rFonts w:ascii="Times New Roman" w:hAnsi="Times New Roman" w:cs="Times New Roman"/>
          <w:b/>
          <w:bCs/>
          <w:sz w:val="20"/>
          <w:szCs w:val="20"/>
        </w:rPr>
        <w:t>8. Форс-мажорные обстоятельства</w:t>
      </w:r>
    </w:p>
    <w:p w:rsidR="00890D65" w:rsidRPr="00890D65" w:rsidRDefault="00890D65" w:rsidP="00890D65">
      <w:pPr>
        <w:shd w:val="clear" w:color="auto" w:fill="FFFFFF"/>
        <w:jc w:val="both"/>
        <w:rPr>
          <w:rFonts w:ascii="Times New Roman" w:hAnsi="Times New Roman" w:cs="Times New Roman"/>
          <w:sz w:val="20"/>
          <w:szCs w:val="20"/>
        </w:rPr>
      </w:pPr>
      <w:r w:rsidRPr="00890D65">
        <w:rPr>
          <w:rFonts w:ascii="Times New Roman" w:hAnsi="Times New Roman" w:cs="Times New Roman"/>
          <w:sz w:val="20"/>
          <w:szCs w:val="20"/>
        </w:rPr>
        <w:t xml:space="preserve">8.1. </w:t>
      </w:r>
      <w:proofErr w:type="gramStart"/>
      <w:r w:rsidRPr="00890D65">
        <w:rPr>
          <w:rFonts w:ascii="Times New Roman" w:hAnsi="Times New Roman" w:cs="Times New Roman"/>
          <w:sz w:val="20"/>
          <w:szCs w:val="2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обусловленные действием непреодолимой силы, т.е. чрезвычайных и непредотвратимых при данных условиях обстоятельств, в т.ч.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w:t>
      </w:r>
      <w:proofErr w:type="gramEnd"/>
      <w:r w:rsidRPr="00890D65">
        <w:rPr>
          <w:rFonts w:ascii="Times New Roman" w:hAnsi="Times New Roman" w:cs="Times New Roman"/>
          <w:sz w:val="20"/>
          <w:szCs w:val="20"/>
        </w:rPr>
        <w:t xml:space="preserve"> исполнению обязательств или делающих такое исполнение невозможным, которые повлияли на исполнение сторонами своих обязательств по Договору, а также которые стороны не были в состоянии предвидеть или предотвратить.</w:t>
      </w:r>
    </w:p>
    <w:p w:rsidR="00890D65" w:rsidRPr="00890D65" w:rsidRDefault="00890D65" w:rsidP="00890D65">
      <w:pPr>
        <w:shd w:val="clear" w:color="auto" w:fill="FFFFFF"/>
        <w:jc w:val="both"/>
        <w:rPr>
          <w:rFonts w:ascii="Times New Roman" w:hAnsi="Times New Roman" w:cs="Times New Roman"/>
          <w:sz w:val="20"/>
          <w:szCs w:val="20"/>
        </w:rPr>
      </w:pPr>
      <w:r w:rsidRPr="00890D65">
        <w:rPr>
          <w:rFonts w:ascii="Times New Roman" w:hAnsi="Times New Roman" w:cs="Times New Roman"/>
          <w:sz w:val="20"/>
          <w:szCs w:val="20"/>
        </w:rPr>
        <w:t xml:space="preserve">При этом инфляционные процессы в экономике </w:t>
      </w:r>
      <w:proofErr w:type="gramStart"/>
      <w:r w:rsidRPr="00890D65">
        <w:rPr>
          <w:rFonts w:ascii="Times New Roman" w:hAnsi="Times New Roman" w:cs="Times New Roman"/>
          <w:sz w:val="20"/>
          <w:szCs w:val="20"/>
        </w:rPr>
        <w:t>к</w:t>
      </w:r>
      <w:proofErr w:type="gramEnd"/>
      <w:r w:rsidRPr="00890D65">
        <w:rPr>
          <w:rFonts w:ascii="Times New Roman" w:hAnsi="Times New Roman" w:cs="Times New Roman"/>
          <w:sz w:val="20"/>
          <w:szCs w:val="20"/>
        </w:rPr>
        <w:t xml:space="preserve"> </w:t>
      </w:r>
      <w:proofErr w:type="gramStart"/>
      <w:r w:rsidRPr="00890D65">
        <w:rPr>
          <w:rFonts w:ascii="Times New Roman" w:hAnsi="Times New Roman" w:cs="Times New Roman"/>
          <w:sz w:val="20"/>
          <w:szCs w:val="20"/>
        </w:rPr>
        <w:t>форс</w:t>
      </w:r>
      <w:proofErr w:type="gramEnd"/>
      <w:r w:rsidRPr="00890D65">
        <w:rPr>
          <w:rFonts w:ascii="Times New Roman" w:hAnsi="Times New Roman" w:cs="Times New Roman"/>
          <w:sz w:val="20"/>
          <w:szCs w:val="20"/>
        </w:rPr>
        <w:t xml:space="preserve"> – мажорным обстоятельствам по условиям настоящего Договора не относятся.</w:t>
      </w:r>
    </w:p>
    <w:p w:rsidR="00890D65" w:rsidRPr="00890D65" w:rsidRDefault="00890D65" w:rsidP="00890D65">
      <w:pPr>
        <w:shd w:val="clear" w:color="auto" w:fill="FFFFFF"/>
        <w:jc w:val="both"/>
        <w:rPr>
          <w:rFonts w:ascii="Times New Roman" w:hAnsi="Times New Roman" w:cs="Times New Roman"/>
          <w:sz w:val="20"/>
          <w:szCs w:val="20"/>
        </w:rPr>
      </w:pPr>
      <w:r w:rsidRPr="00890D65">
        <w:rPr>
          <w:rFonts w:ascii="Times New Roman" w:hAnsi="Times New Roman" w:cs="Times New Roman"/>
          <w:sz w:val="20"/>
          <w:szCs w:val="20"/>
        </w:rPr>
        <w:t>8.2. Компетентное заключение, выданное уполномоченным органом, является достаточным для подтверждения наличия и продолжительности действия обстоятельств непреодолимой силы.</w:t>
      </w:r>
    </w:p>
    <w:p w:rsidR="00890D65" w:rsidRPr="00890D65" w:rsidRDefault="00890D65" w:rsidP="00890D65">
      <w:pPr>
        <w:autoSpaceDE w:val="0"/>
        <w:jc w:val="both"/>
        <w:rPr>
          <w:rFonts w:ascii="Times New Roman" w:hAnsi="Times New Roman" w:cs="Times New Roman"/>
          <w:sz w:val="20"/>
          <w:szCs w:val="20"/>
        </w:rPr>
      </w:pPr>
      <w:r w:rsidRPr="00890D65">
        <w:rPr>
          <w:rFonts w:ascii="Times New Roman" w:hAnsi="Times New Roman" w:cs="Times New Roman"/>
          <w:sz w:val="20"/>
          <w:szCs w:val="20"/>
        </w:rPr>
        <w:t>8.3. Сторона, которая не исполнит свои обязательства вследствие действия обстоятельств непреодолимой силы, должна не позднее чем в 10-дневный срок в письменном виде известить другую Сторону о наступлении таких обстоятельств и их влиянии на исполнение обязательств по Договору. После этого Стороны совместно решают вопрос о дальнейшем исполнении Договора путем переговоров. В случае несоблюдения стороной 10-дневного срока извещения она не вправе обращаться за освобождением от ответственности за неисполнение обязательств, принятых по Договору.</w:t>
      </w:r>
    </w:p>
    <w:p w:rsidR="00890D65" w:rsidRPr="00890D65" w:rsidRDefault="00890D65" w:rsidP="00890D65">
      <w:pPr>
        <w:shd w:val="clear" w:color="auto" w:fill="FFFFFF"/>
        <w:spacing w:before="120" w:after="120"/>
        <w:jc w:val="center"/>
        <w:rPr>
          <w:rFonts w:ascii="Times New Roman" w:hAnsi="Times New Roman" w:cs="Times New Roman"/>
          <w:b/>
          <w:bCs/>
          <w:sz w:val="20"/>
          <w:szCs w:val="20"/>
        </w:rPr>
      </w:pPr>
      <w:r w:rsidRPr="00890D65">
        <w:rPr>
          <w:rFonts w:ascii="Times New Roman" w:hAnsi="Times New Roman" w:cs="Times New Roman"/>
          <w:b/>
          <w:bCs/>
          <w:sz w:val="20"/>
          <w:szCs w:val="20"/>
        </w:rPr>
        <w:t>9. Порядок разрешения споров</w:t>
      </w:r>
    </w:p>
    <w:p w:rsidR="00890D65" w:rsidRPr="00890D65" w:rsidRDefault="00890D65" w:rsidP="00890D65">
      <w:pPr>
        <w:autoSpaceDE w:val="0"/>
        <w:jc w:val="both"/>
        <w:rPr>
          <w:rFonts w:ascii="Times New Roman" w:hAnsi="Times New Roman" w:cs="Times New Roman"/>
          <w:sz w:val="20"/>
          <w:szCs w:val="20"/>
        </w:rPr>
      </w:pPr>
      <w:r w:rsidRPr="00890D65">
        <w:rPr>
          <w:rFonts w:ascii="Times New Roman" w:hAnsi="Times New Roman" w:cs="Times New Roman"/>
          <w:sz w:val="20"/>
          <w:szCs w:val="20"/>
        </w:rPr>
        <w:t>9.1. 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rsidR="00890D65" w:rsidRPr="00890D65" w:rsidRDefault="00890D65" w:rsidP="00890D65">
      <w:pPr>
        <w:autoSpaceDE w:val="0"/>
        <w:jc w:val="both"/>
        <w:rPr>
          <w:rFonts w:ascii="Times New Roman" w:hAnsi="Times New Roman" w:cs="Times New Roman"/>
          <w:sz w:val="20"/>
          <w:szCs w:val="20"/>
        </w:rPr>
      </w:pPr>
      <w:r w:rsidRPr="00890D65">
        <w:rPr>
          <w:rFonts w:ascii="Times New Roman" w:hAnsi="Times New Roman" w:cs="Times New Roman"/>
          <w:sz w:val="20"/>
          <w:szCs w:val="20"/>
        </w:rPr>
        <w:t xml:space="preserve">9.2. В случае возникновения претензий относительно исполнения одной Стороной своих обязательств по контракту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рабочих дней </w:t>
      </w:r>
      <w:proofErr w:type="gramStart"/>
      <w:r w:rsidRPr="00890D65">
        <w:rPr>
          <w:rFonts w:ascii="Times New Roman" w:hAnsi="Times New Roman" w:cs="Times New Roman"/>
          <w:sz w:val="20"/>
          <w:szCs w:val="20"/>
        </w:rPr>
        <w:t>с даты</w:t>
      </w:r>
      <w:proofErr w:type="gramEnd"/>
      <w:r w:rsidRPr="00890D65">
        <w:rPr>
          <w:rFonts w:ascii="Times New Roman" w:hAnsi="Times New Roman" w:cs="Times New Roman"/>
          <w:sz w:val="20"/>
          <w:szCs w:val="20"/>
        </w:rPr>
        <w:t xml:space="preserve"> ее получения.</w:t>
      </w:r>
    </w:p>
    <w:p w:rsidR="00890D65" w:rsidRPr="00890D65" w:rsidRDefault="00890D65" w:rsidP="00890D65">
      <w:pPr>
        <w:autoSpaceDE w:val="0"/>
        <w:jc w:val="both"/>
        <w:rPr>
          <w:rFonts w:ascii="Times New Roman" w:hAnsi="Times New Roman" w:cs="Times New Roman"/>
          <w:sz w:val="20"/>
          <w:szCs w:val="20"/>
        </w:rPr>
      </w:pPr>
      <w:r w:rsidRPr="00890D65">
        <w:rPr>
          <w:rFonts w:ascii="Times New Roman" w:hAnsi="Times New Roman" w:cs="Times New Roman"/>
          <w:sz w:val="20"/>
          <w:szCs w:val="20"/>
        </w:rPr>
        <w:t>9.3. При невозможности урегулирования споров путем переговоров споры разрешаются в соответствии с действующим законодательством по месту нахождения Заказчика.</w:t>
      </w:r>
    </w:p>
    <w:p w:rsidR="00890D65" w:rsidRPr="00890D65" w:rsidRDefault="00890D65" w:rsidP="00890D65">
      <w:pPr>
        <w:widowControl w:val="0"/>
        <w:numPr>
          <w:ilvl w:val="0"/>
          <w:numId w:val="3"/>
        </w:numPr>
        <w:spacing w:before="120" w:after="120" w:line="240" w:lineRule="auto"/>
        <w:ind w:left="0" w:firstLine="0"/>
        <w:jc w:val="center"/>
        <w:rPr>
          <w:rFonts w:ascii="Times New Roman" w:hAnsi="Times New Roman" w:cs="Times New Roman"/>
          <w:b/>
          <w:bCs/>
          <w:sz w:val="20"/>
          <w:szCs w:val="20"/>
        </w:rPr>
      </w:pPr>
      <w:r w:rsidRPr="00890D65">
        <w:rPr>
          <w:rFonts w:ascii="Times New Roman" w:hAnsi="Times New Roman" w:cs="Times New Roman"/>
          <w:b/>
          <w:bCs/>
          <w:sz w:val="20"/>
          <w:szCs w:val="20"/>
        </w:rPr>
        <w:t>Обеспечение исполнения обязательств по Договору.</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 xml:space="preserve">10.1. Обеспечение исполнения обязательств по Договору может обеспечиваться предоставлением банковской гарантии, выданной банком и соответствующей требованиям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890D65" w:rsidRPr="00890D65" w:rsidRDefault="00890D65" w:rsidP="00890D65">
      <w:pPr>
        <w:widowControl w:val="0"/>
        <w:jc w:val="both"/>
        <w:rPr>
          <w:rFonts w:ascii="Times New Roman" w:hAnsi="Times New Roman" w:cs="Times New Roman"/>
          <w:i/>
          <w:color w:val="00000A"/>
          <w:sz w:val="20"/>
          <w:szCs w:val="20"/>
        </w:rPr>
      </w:pPr>
      <w:r w:rsidRPr="00890D65">
        <w:rPr>
          <w:rFonts w:ascii="Times New Roman" w:hAnsi="Times New Roman" w:cs="Times New Roman"/>
          <w:color w:val="00000A"/>
          <w:sz w:val="20"/>
          <w:szCs w:val="20"/>
        </w:rPr>
        <w:t>Размер обеспечения исполнения договора</w:t>
      </w:r>
      <w:r w:rsidR="009060A7">
        <w:rPr>
          <w:rFonts w:ascii="Times New Roman" w:hAnsi="Times New Roman" w:cs="Times New Roman"/>
          <w:color w:val="00000A"/>
          <w:sz w:val="20"/>
          <w:szCs w:val="20"/>
        </w:rPr>
        <w:t>:</w:t>
      </w:r>
      <w:r w:rsidRPr="00890D65">
        <w:rPr>
          <w:rFonts w:ascii="Times New Roman" w:hAnsi="Times New Roman" w:cs="Times New Roman"/>
          <w:color w:val="00000A"/>
          <w:sz w:val="20"/>
          <w:szCs w:val="20"/>
        </w:rPr>
        <w:t xml:space="preserve"> </w:t>
      </w:r>
      <w:r w:rsidR="009060A7">
        <w:rPr>
          <w:rFonts w:ascii="Times New Roman" w:hAnsi="Times New Roman" w:cs="Times New Roman"/>
          <w:color w:val="00000A"/>
          <w:sz w:val="20"/>
          <w:szCs w:val="20"/>
        </w:rPr>
        <w:t>без обеспечения.</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10.2 Срок действия банковской гарантии должен превышать срок действия Договора не менее чем на один месяц.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 xml:space="preserve">10.3. Возврат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 осуществляется в течение 15 </w:t>
      </w:r>
      <w:r w:rsidRPr="00890D65">
        <w:rPr>
          <w:rFonts w:ascii="Times New Roman" w:hAnsi="Times New Roman" w:cs="Times New Roman"/>
          <w:sz w:val="20"/>
          <w:szCs w:val="20"/>
        </w:rPr>
        <w:lastRenderedPageBreak/>
        <w:t xml:space="preserve">рабочих дней </w:t>
      </w:r>
      <w:proofErr w:type="gramStart"/>
      <w:r w:rsidRPr="00890D65">
        <w:rPr>
          <w:rFonts w:ascii="Times New Roman" w:hAnsi="Times New Roman" w:cs="Times New Roman"/>
          <w:sz w:val="20"/>
          <w:szCs w:val="20"/>
        </w:rPr>
        <w:t>с даты исполнения</w:t>
      </w:r>
      <w:proofErr w:type="gramEnd"/>
      <w:r w:rsidRPr="00890D65">
        <w:rPr>
          <w:rFonts w:ascii="Times New Roman" w:hAnsi="Times New Roman" w:cs="Times New Roman"/>
          <w:sz w:val="20"/>
          <w:szCs w:val="20"/>
        </w:rPr>
        <w:t xml:space="preserve"> Заказчиком своих обязательств по Договору. Денежные средства возвращаются по реквизитам, указанным в Договоре, либо в требовании (заявлении) о возврате.</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 xml:space="preserve">10.4. В ходе исполнения Договора Поставщик вправе предоставить Заказчику обеспечение исполнения Договора, уменьшенное пропорционально размеру выполненных обязательств, предусмотренных Договором, взамен ранее предоставленного обеспечения. </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10.5. Обеспечение исполнения Договора подлежит удержанию во всех случаях неисполнения либо ненадлежащего исполнения Договора, в т.ч. сроков и порядка исполнения Договора, а также исполнения денежных обязательств (неуплаты неустойки, штрафов, пеней по договору).</w:t>
      </w:r>
    </w:p>
    <w:p w:rsidR="00890D65" w:rsidRPr="00890D65" w:rsidRDefault="00890D65" w:rsidP="00890D65">
      <w:pPr>
        <w:pStyle w:val="a5"/>
        <w:numPr>
          <w:ilvl w:val="0"/>
          <w:numId w:val="3"/>
        </w:numPr>
        <w:shd w:val="clear" w:color="auto" w:fill="FFFFFF"/>
        <w:suppressAutoHyphens/>
        <w:spacing w:before="120" w:after="120" w:line="240" w:lineRule="auto"/>
        <w:ind w:left="0" w:firstLine="0"/>
        <w:contextualSpacing/>
        <w:jc w:val="center"/>
        <w:rPr>
          <w:rFonts w:ascii="Times New Roman" w:hAnsi="Times New Roman"/>
          <w:b/>
          <w:bCs/>
          <w:sz w:val="20"/>
          <w:szCs w:val="20"/>
        </w:rPr>
      </w:pPr>
      <w:r w:rsidRPr="00890D65">
        <w:rPr>
          <w:rFonts w:ascii="Times New Roman" w:hAnsi="Times New Roman"/>
          <w:b/>
          <w:bCs/>
          <w:sz w:val="20"/>
          <w:szCs w:val="20"/>
        </w:rPr>
        <w:t>Изменения, расторжение договора</w:t>
      </w:r>
    </w:p>
    <w:p w:rsidR="00890D65" w:rsidRPr="00890D65" w:rsidRDefault="00890D65" w:rsidP="00890D65">
      <w:pPr>
        <w:shd w:val="clear" w:color="auto" w:fill="FFFFFF"/>
        <w:tabs>
          <w:tab w:val="left" w:pos="1385"/>
        </w:tabs>
        <w:jc w:val="both"/>
        <w:rPr>
          <w:rFonts w:ascii="Times New Roman" w:hAnsi="Times New Roman" w:cs="Times New Roman"/>
          <w:sz w:val="20"/>
          <w:szCs w:val="20"/>
        </w:rPr>
      </w:pPr>
      <w:r w:rsidRPr="00890D65">
        <w:rPr>
          <w:rFonts w:ascii="Times New Roman" w:hAnsi="Times New Roman" w:cs="Times New Roman"/>
          <w:sz w:val="20"/>
          <w:szCs w:val="20"/>
        </w:rPr>
        <w:t>11.1. 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 в письменной форме.</w:t>
      </w:r>
    </w:p>
    <w:p w:rsidR="00890D65" w:rsidRPr="00890D65" w:rsidRDefault="00890D65" w:rsidP="00890D65">
      <w:pPr>
        <w:autoSpaceDE w:val="0"/>
        <w:jc w:val="both"/>
        <w:rPr>
          <w:rFonts w:ascii="Times New Roman" w:hAnsi="Times New Roman" w:cs="Times New Roman"/>
          <w:sz w:val="20"/>
          <w:szCs w:val="20"/>
        </w:rPr>
      </w:pPr>
      <w:r w:rsidRPr="00890D65">
        <w:rPr>
          <w:rFonts w:ascii="Times New Roman" w:hAnsi="Times New Roman" w:cs="Times New Roman"/>
          <w:sz w:val="20"/>
          <w:szCs w:val="20"/>
        </w:rPr>
        <w:t>11.2. Любое уведомление, которое одна Сторона направляет другой Стороне в соответствии с настоящим Договором</w:t>
      </w:r>
      <w:r w:rsidRPr="00890D65">
        <w:rPr>
          <w:rFonts w:ascii="Times New Roman" w:hAnsi="Times New Roman" w:cs="Times New Roman"/>
          <w:sz w:val="20"/>
          <w:szCs w:val="20"/>
          <w:shd w:val="clear" w:color="auto" w:fill="FFFFFF"/>
        </w:rPr>
        <w:t>,</w:t>
      </w:r>
      <w:r w:rsidRPr="00890D65">
        <w:rPr>
          <w:rFonts w:ascii="Times New Roman" w:hAnsi="Times New Roman" w:cs="Times New Roman"/>
          <w:sz w:val="20"/>
          <w:szCs w:val="20"/>
        </w:rPr>
        <w:t xml:space="preserve">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11.3. </w:t>
      </w:r>
      <w:r w:rsidRPr="00890D65">
        <w:rPr>
          <w:rFonts w:ascii="Times New Roman" w:hAnsi="Times New Roman" w:cs="Times New Roman"/>
          <w:color w:val="00000A"/>
          <w:sz w:val="20"/>
          <w:szCs w:val="20"/>
        </w:rPr>
        <w:t xml:space="preserve">Расторжение настоящего Договора допускается по соглашению сторон, </w:t>
      </w:r>
      <w:r w:rsidRPr="00890D65">
        <w:rPr>
          <w:rFonts w:ascii="Times New Roman" w:hAnsi="Times New Roman" w:cs="Times New Roman"/>
          <w:sz w:val="20"/>
          <w:szCs w:val="20"/>
        </w:rPr>
        <w:t>по решению Заказчика (на основании п.6 ст.57 Положения о закупке товаров, работ, услуг для нужд Государственного унитарного предприятия Саратовской области «</w:t>
      </w:r>
      <w:proofErr w:type="spellStart"/>
      <w:r w:rsidRPr="00890D65">
        <w:rPr>
          <w:rFonts w:ascii="Times New Roman" w:hAnsi="Times New Roman" w:cs="Times New Roman"/>
          <w:sz w:val="20"/>
          <w:szCs w:val="20"/>
        </w:rPr>
        <w:t>Облводоресурс</w:t>
      </w:r>
      <w:proofErr w:type="spellEnd"/>
      <w:r w:rsidRPr="00890D65">
        <w:rPr>
          <w:rFonts w:ascii="Times New Roman" w:hAnsi="Times New Roman" w:cs="Times New Roman"/>
          <w:sz w:val="20"/>
          <w:szCs w:val="20"/>
        </w:rPr>
        <w:t>»),</w:t>
      </w:r>
      <w:r w:rsidRPr="00890D65">
        <w:rPr>
          <w:rFonts w:ascii="Times New Roman" w:hAnsi="Times New Roman" w:cs="Times New Roman"/>
          <w:color w:val="00000A"/>
          <w:sz w:val="20"/>
          <w:szCs w:val="20"/>
        </w:rPr>
        <w:t xml:space="preserve"> по решению суда, в случае одностороннего отказа стороны Договора от исполнения Договора в соответствии с гражданским законодательством.</w:t>
      </w:r>
    </w:p>
    <w:p w:rsidR="00890D65" w:rsidRPr="00890D65" w:rsidRDefault="00890D65" w:rsidP="00890D65">
      <w:pPr>
        <w:pStyle w:val="a5"/>
        <w:numPr>
          <w:ilvl w:val="0"/>
          <w:numId w:val="3"/>
        </w:numPr>
        <w:shd w:val="clear" w:color="auto" w:fill="FFFFFF"/>
        <w:suppressAutoHyphens/>
        <w:spacing w:before="120" w:after="120" w:line="240" w:lineRule="auto"/>
        <w:ind w:left="0" w:firstLine="0"/>
        <w:contextualSpacing/>
        <w:jc w:val="center"/>
        <w:rPr>
          <w:rFonts w:ascii="Times New Roman" w:hAnsi="Times New Roman"/>
          <w:b/>
          <w:bCs/>
          <w:sz w:val="20"/>
          <w:szCs w:val="20"/>
        </w:rPr>
      </w:pPr>
      <w:r w:rsidRPr="00890D65">
        <w:rPr>
          <w:rFonts w:ascii="Times New Roman" w:hAnsi="Times New Roman"/>
          <w:b/>
          <w:bCs/>
          <w:sz w:val="20"/>
          <w:szCs w:val="20"/>
        </w:rPr>
        <w:t>Прочие условия</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12.1. Настоящий Договор вступает в силу с момента его подписания Сторонами и действует до 31.12.202</w:t>
      </w:r>
      <w:r w:rsidR="00D01EFA">
        <w:rPr>
          <w:rFonts w:ascii="Times New Roman" w:hAnsi="Times New Roman" w:cs="Times New Roman"/>
          <w:sz w:val="20"/>
          <w:szCs w:val="20"/>
        </w:rPr>
        <w:t>5</w:t>
      </w:r>
      <w:r w:rsidRPr="00890D65">
        <w:rPr>
          <w:rFonts w:ascii="Times New Roman" w:hAnsi="Times New Roman" w:cs="Times New Roman"/>
          <w:sz w:val="20"/>
          <w:szCs w:val="20"/>
        </w:rPr>
        <w:t xml:space="preserve">. Истечение срока действия настоящего Договора не освобождает Стороны от исполнения принятых на себя обязательств в полном объеме </w:t>
      </w:r>
    </w:p>
    <w:p w:rsidR="00890D65" w:rsidRPr="00890D65" w:rsidRDefault="00890D65" w:rsidP="00890D65">
      <w:pPr>
        <w:widowControl w:val="0"/>
        <w:jc w:val="both"/>
        <w:rPr>
          <w:rFonts w:ascii="Times New Roman" w:hAnsi="Times New Roman" w:cs="Times New Roman"/>
          <w:sz w:val="20"/>
          <w:szCs w:val="20"/>
        </w:rPr>
      </w:pPr>
      <w:r w:rsidRPr="00890D65">
        <w:rPr>
          <w:rFonts w:ascii="Times New Roman" w:hAnsi="Times New Roman" w:cs="Times New Roman"/>
          <w:sz w:val="20"/>
          <w:szCs w:val="20"/>
        </w:rPr>
        <w:t>12.2. В случае изменения юридического адреса или обслуживающего банка стороны обязаны в десятидневный срок уведомить об этом друг друга.</w:t>
      </w:r>
    </w:p>
    <w:p w:rsidR="00890D65" w:rsidRPr="00890D65" w:rsidRDefault="00890D65" w:rsidP="00890D65">
      <w:pPr>
        <w:shd w:val="clear" w:color="auto" w:fill="FFFFFF"/>
        <w:tabs>
          <w:tab w:val="left" w:pos="1375"/>
        </w:tabs>
        <w:jc w:val="both"/>
        <w:rPr>
          <w:rFonts w:ascii="Times New Roman" w:hAnsi="Times New Roman" w:cs="Times New Roman"/>
          <w:sz w:val="20"/>
          <w:szCs w:val="20"/>
        </w:rPr>
      </w:pPr>
      <w:r w:rsidRPr="00890D65">
        <w:rPr>
          <w:rFonts w:ascii="Times New Roman" w:hAnsi="Times New Roman" w:cs="Times New Roman"/>
          <w:sz w:val="20"/>
          <w:szCs w:val="20"/>
        </w:rPr>
        <w:t>12.3. Ниже перечисленные документы образуют приложения к настоящему Договору и являются его неотъемлемой частью:</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Приложение №1 – Техническое задание </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Приложение №2 – Локальный сметный расчет</w:t>
      </w:r>
    </w:p>
    <w:p w:rsidR="00890D65" w:rsidRPr="00890D65" w:rsidRDefault="00890D65" w:rsidP="00890D65">
      <w:pPr>
        <w:overflowPunct w:val="0"/>
        <w:autoSpaceDE w:val="0"/>
        <w:autoSpaceDN w:val="0"/>
        <w:adjustRightInd w:val="0"/>
        <w:spacing w:before="120" w:after="120"/>
        <w:ind w:firstLine="902"/>
        <w:jc w:val="center"/>
        <w:textAlignment w:val="baseline"/>
        <w:rPr>
          <w:rFonts w:ascii="Times New Roman" w:hAnsi="Times New Roman" w:cs="Times New Roman"/>
          <w:b/>
          <w:bCs/>
          <w:sz w:val="20"/>
          <w:szCs w:val="20"/>
        </w:rPr>
      </w:pPr>
      <w:r w:rsidRPr="00890D65">
        <w:rPr>
          <w:rFonts w:ascii="Times New Roman" w:hAnsi="Times New Roman" w:cs="Times New Roman"/>
          <w:b/>
          <w:bCs/>
          <w:sz w:val="20"/>
          <w:szCs w:val="20"/>
        </w:rPr>
        <w:t>13. Банковские реквизиты и адреса сторон</w:t>
      </w:r>
    </w:p>
    <w:p w:rsidR="00890D65" w:rsidRPr="00890D65" w:rsidRDefault="00890D65" w:rsidP="00890D65">
      <w:pPr>
        <w:jc w:val="both"/>
        <w:rPr>
          <w:rFonts w:ascii="Times New Roman" w:hAnsi="Times New Roman" w:cs="Times New Roman"/>
          <w:b/>
          <w:color w:val="00000A"/>
          <w:sz w:val="20"/>
          <w:szCs w:val="20"/>
        </w:rPr>
      </w:pPr>
      <w:r w:rsidRPr="00890D65">
        <w:rPr>
          <w:rFonts w:ascii="Times New Roman" w:hAnsi="Times New Roman" w:cs="Times New Roman"/>
          <w:b/>
          <w:color w:val="00000A"/>
          <w:sz w:val="20"/>
          <w:szCs w:val="20"/>
        </w:rPr>
        <w:t xml:space="preserve">Заказчик: </w:t>
      </w:r>
    </w:p>
    <w:p w:rsidR="00890D65" w:rsidRPr="00890D65" w:rsidRDefault="00890D65" w:rsidP="00890D65">
      <w:pPr>
        <w:jc w:val="both"/>
        <w:rPr>
          <w:rFonts w:ascii="Times New Roman" w:hAnsi="Times New Roman" w:cs="Times New Roman"/>
          <w:b/>
          <w:sz w:val="20"/>
          <w:szCs w:val="20"/>
        </w:rPr>
      </w:pPr>
      <w:r w:rsidRPr="00890D65">
        <w:rPr>
          <w:rFonts w:ascii="Times New Roman" w:hAnsi="Times New Roman" w:cs="Times New Roman"/>
          <w:b/>
          <w:bCs/>
          <w:sz w:val="20"/>
          <w:szCs w:val="20"/>
        </w:rPr>
        <w:t>Государственное унитарное предприятие Саратовской области «</w:t>
      </w:r>
      <w:proofErr w:type="spellStart"/>
      <w:r w:rsidRPr="00890D65">
        <w:rPr>
          <w:rFonts w:ascii="Times New Roman" w:hAnsi="Times New Roman" w:cs="Times New Roman"/>
          <w:b/>
          <w:bCs/>
          <w:sz w:val="20"/>
          <w:szCs w:val="20"/>
        </w:rPr>
        <w:t>Облводоресурс</w:t>
      </w:r>
      <w:proofErr w:type="spellEnd"/>
      <w:r w:rsidRPr="00890D65">
        <w:rPr>
          <w:rFonts w:ascii="Times New Roman" w:hAnsi="Times New Roman" w:cs="Times New Roman"/>
          <w:b/>
          <w:bCs/>
          <w:sz w:val="20"/>
          <w:szCs w:val="20"/>
        </w:rPr>
        <w:t>»</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Адрес: 410028, г. Саратов, ул. </w:t>
      </w:r>
      <w:proofErr w:type="gramStart"/>
      <w:r w:rsidRPr="00890D65">
        <w:rPr>
          <w:rFonts w:ascii="Times New Roman" w:hAnsi="Times New Roman" w:cs="Times New Roman"/>
          <w:sz w:val="20"/>
          <w:szCs w:val="20"/>
        </w:rPr>
        <w:t>Провиантская</w:t>
      </w:r>
      <w:proofErr w:type="gramEnd"/>
      <w:r w:rsidRPr="00890D65">
        <w:rPr>
          <w:rFonts w:ascii="Times New Roman" w:hAnsi="Times New Roman" w:cs="Times New Roman"/>
          <w:sz w:val="20"/>
          <w:szCs w:val="20"/>
        </w:rPr>
        <w:t>, д. 21</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ИНН 6450924067/КПП 645401001 ОГРН </w:t>
      </w:r>
      <w:r w:rsidRPr="00890D65">
        <w:rPr>
          <w:rFonts w:ascii="Times New Roman" w:hAnsi="Times New Roman" w:cs="Times New Roman"/>
          <w:sz w:val="20"/>
          <w:szCs w:val="20"/>
          <w:shd w:val="clear" w:color="auto" w:fill="FFFFFF"/>
        </w:rPr>
        <w:t> 1076450002056</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Банковские реквизиты в Поволжский банк ПАО Сбербанк </w:t>
      </w:r>
      <w:proofErr w:type="gramStart"/>
      <w:r w:rsidRPr="00890D65">
        <w:rPr>
          <w:rFonts w:ascii="Times New Roman" w:hAnsi="Times New Roman" w:cs="Times New Roman"/>
          <w:sz w:val="20"/>
          <w:szCs w:val="20"/>
        </w:rPr>
        <w:t>г</w:t>
      </w:r>
      <w:proofErr w:type="gramEnd"/>
      <w:r w:rsidRPr="00890D65">
        <w:rPr>
          <w:rFonts w:ascii="Times New Roman" w:hAnsi="Times New Roman" w:cs="Times New Roman"/>
          <w:sz w:val="20"/>
          <w:szCs w:val="20"/>
        </w:rPr>
        <w:t>. Самара</w:t>
      </w:r>
    </w:p>
    <w:p w:rsidR="00890D65" w:rsidRPr="00890D65" w:rsidRDefault="00890D65" w:rsidP="00890D65">
      <w:pPr>
        <w:jc w:val="both"/>
        <w:rPr>
          <w:rFonts w:ascii="Times New Roman" w:hAnsi="Times New Roman" w:cs="Times New Roman"/>
          <w:sz w:val="20"/>
          <w:szCs w:val="20"/>
        </w:rPr>
      </w:pPr>
      <w:proofErr w:type="gramStart"/>
      <w:r w:rsidRPr="00890D65">
        <w:rPr>
          <w:rFonts w:ascii="Times New Roman" w:hAnsi="Times New Roman" w:cs="Times New Roman"/>
          <w:sz w:val="20"/>
          <w:szCs w:val="20"/>
        </w:rPr>
        <w:t>Р</w:t>
      </w:r>
      <w:proofErr w:type="gramEnd"/>
      <w:r w:rsidRPr="00890D65">
        <w:rPr>
          <w:rFonts w:ascii="Times New Roman" w:hAnsi="Times New Roman" w:cs="Times New Roman"/>
          <w:sz w:val="20"/>
          <w:szCs w:val="20"/>
        </w:rPr>
        <w:t xml:space="preserve">/счет  406 028 101 560 201 000 49  </w:t>
      </w:r>
      <w:proofErr w:type="spellStart"/>
      <w:r w:rsidRPr="00890D65">
        <w:rPr>
          <w:rFonts w:ascii="Times New Roman" w:hAnsi="Times New Roman" w:cs="Times New Roman"/>
          <w:sz w:val="20"/>
          <w:szCs w:val="20"/>
        </w:rPr>
        <w:t>Корр</w:t>
      </w:r>
      <w:proofErr w:type="spellEnd"/>
      <w:r w:rsidRPr="00890D65">
        <w:rPr>
          <w:rFonts w:ascii="Times New Roman" w:hAnsi="Times New Roman" w:cs="Times New Roman"/>
          <w:sz w:val="20"/>
          <w:szCs w:val="20"/>
        </w:rPr>
        <w:t>/счет 301 018 102 000 000 006 07  БИК 043 601 607</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sz w:val="20"/>
          <w:szCs w:val="20"/>
        </w:rPr>
        <w:t xml:space="preserve">Тел: (8452) ____________  </w:t>
      </w:r>
      <w:proofErr w:type="spellStart"/>
      <w:r w:rsidRPr="00890D65">
        <w:rPr>
          <w:rFonts w:ascii="Times New Roman" w:hAnsi="Times New Roman" w:cs="Times New Roman"/>
          <w:sz w:val="20"/>
          <w:szCs w:val="20"/>
        </w:rPr>
        <w:t>доб</w:t>
      </w:r>
      <w:proofErr w:type="spellEnd"/>
      <w:r w:rsidRPr="00890D65">
        <w:rPr>
          <w:rFonts w:ascii="Times New Roman" w:hAnsi="Times New Roman" w:cs="Times New Roman"/>
          <w:sz w:val="20"/>
          <w:szCs w:val="20"/>
        </w:rPr>
        <w:t>.  _____________</w:t>
      </w:r>
    </w:p>
    <w:p w:rsidR="00890D65" w:rsidRPr="00890D65" w:rsidRDefault="00890D65" w:rsidP="00890D65">
      <w:pPr>
        <w:spacing w:after="360"/>
        <w:jc w:val="both"/>
        <w:rPr>
          <w:rFonts w:ascii="Times New Roman" w:hAnsi="Times New Roman" w:cs="Times New Roman"/>
          <w:sz w:val="20"/>
          <w:szCs w:val="20"/>
        </w:rPr>
      </w:pPr>
      <w:proofErr w:type="spellStart"/>
      <w:r w:rsidRPr="00890D65">
        <w:rPr>
          <w:rFonts w:ascii="Times New Roman" w:hAnsi="Times New Roman" w:cs="Times New Roman"/>
          <w:sz w:val="20"/>
          <w:szCs w:val="20"/>
        </w:rPr>
        <w:t>Конт</w:t>
      </w:r>
      <w:proofErr w:type="gramStart"/>
      <w:r w:rsidRPr="00890D65">
        <w:rPr>
          <w:rFonts w:ascii="Times New Roman" w:hAnsi="Times New Roman" w:cs="Times New Roman"/>
          <w:sz w:val="20"/>
          <w:szCs w:val="20"/>
        </w:rPr>
        <w:t>.л</w:t>
      </w:r>
      <w:proofErr w:type="gramEnd"/>
      <w:r w:rsidRPr="00890D65">
        <w:rPr>
          <w:rFonts w:ascii="Times New Roman" w:hAnsi="Times New Roman" w:cs="Times New Roman"/>
          <w:sz w:val="20"/>
          <w:szCs w:val="20"/>
        </w:rPr>
        <w:t>ицо</w:t>
      </w:r>
      <w:proofErr w:type="spellEnd"/>
      <w:r w:rsidRPr="00890D65">
        <w:rPr>
          <w:rFonts w:ascii="Times New Roman" w:hAnsi="Times New Roman" w:cs="Times New Roman"/>
          <w:sz w:val="20"/>
          <w:szCs w:val="20"/>
        </w:rPr>
        <w:t>: _______________________________</w:t>
      </w:r>
    </w:p>
    <w:p w:rsidR="00890D65" w:rsidRPr="00890D65" w:rsidRDefault="00890D65" w:rsidP="00890D65">
      <w:pPr>
        <w:jc w:val="both"/>
        <w:rPr>
          <w:rFonts w:ascii="Times New Roman" w:hAnsi="Times New Roman" w:cs="Times New Roman"/>
          <w:sz w:val="20"/>
          <w:szCs w:val="20"/>
        </w:rPr>
      </w:pPr>
      <w:r w:rsidRPr="00890D65">
        <w:rPr>
          <w:rFonts w:ascii="Times New Roman" w:hAnsi="Times New Roman" w:cs="Times New Roman"/>
          <w:b/>
          <w:color w:val="00000A"/>
          <w:sz w:val="20"/>
          <w:szCs w:val="20"/>
        </w:rPr>
        <w:t>____________________ /_____________ /</w:t>
      </w:r>
    </w:p>
    <w:p w:rsidR="00890D65" w:rsidRPr="00890D65" w:rsidRDefault="00890D65" w:rsidP="00890D65">
      <w:pPr>
        <w:jc w:val="both"/>
        <w:rPr>
          <w:rFonts w:ascii="Times New Roman" w:hAnsi="Times New Roman" w:cs="Times New Roman"/>
          <w:color w:val="00000A"/>
          <w:sz w:val="18"/>
          <w:szCs w:val="20"/>
        </w:rPr>
      </w:pPr>
      <w:r w:rsidRPr="00890D65">
        <w:rPr>
          <w:rFonts w:ascii="Times New Roman" w:hAnsi="Times New Roman" w:cs="Times New Roman"/>
          <w:color w:val="00000A"/>
          <w:sz w:val="18"/>
          <w:szCs w:val="20"/>
        </w:rPr>
        <w:t>МП</w:t>
      </w:r>
    </w:p>
    <w:p w:rsidR="00890D65" w:rsidRPr="00890D65" w:rsidRDefault="00890D65" w:rsidP="00890D65">
      <w:pPr>
        <w:spacing w:before="240"/>
        <w:jc w:val="both"/>
        <w:rPr>
          <w:rFonts w:ascii="Times New Roman" w:hAnsi="Times New Roman" w:cs="Times New Roman"/>
          <w:b/>
          <w:color w:val="00000A"/>
          <w:sz w:val="20"/>
          <w:szCs w:val="20"/>
        </w:rPr>
      </w:pPr>
      <w:r w:rsidRPr="00890D65">
        <w:rPr>
          <w:rFonts w:ascii="Times New Roman" w:hAnsi="Times New Roman" w:cs="Times New Roman"/>
          <w:b/>
          <w:color w:val="00000A"/>
          <w:sz w:val="20"/>
          <w:szCs w:val="20"/>
        </w:rPr>
        <w:t xml:space="preserve">Подрядчик: </w:t>
      </w:r>
    </w:p>
    <w:p w:rsidR="00890D65" w:rsidRPr="00890D65" w:rsidRDefault="00890D65" w:rsidP="00890D65">
      <w:pPr>
        <w:jc w:val="both"/>
        <w:rPr>
          <w:rFonts w:ascii="Times New Roman" w:hAnsi="Times New Roman" w:cs="Times New Roman"/>
          <w:color w:val="00000A"/>
          <w:sz w:val="20"/>
          <w:szCs w:val="20"/>
        </w:rPr>
      </w:pPr>
      <w:r w:rsidRPr="00890D65">
        <w:rPr>
          <w:rFonts w:ascii="Times New Roman" w:hAnsi="Times New Roman" w:cs="Times New Roman"/>
          <w:b/>
          <w:color w:val="00000A"/>
          <w:sz w:val="20"/>
          <w:szCs w:val="20"/>
        </w:rPr>
        <w:lastRenderedPageBreak/>
        <w:t>_________________________________________________</w:t>
      </w:r>
    </w:p>
    <w:p w:rsidR="00890D65" w:rsidRPr="00890D65" w:rsidRDefault="00890D65" w:rsidP="00890D65">
      <w:pPr>
        <w:jc w:val="both"/>
        <w:rPr>
          <w:rFonts w:ascii="Times New Roman" w:hAnsi="Times New Roman" w:cs="Times New Roman"/>
          <w:color w:val="00000A"/>
          <w:sz w:val="20"/>
          <w:szCs w:val="20"/>
        </w:rPr>
      </w:pPr>
      <w:r w:rsidRPr="00890D65">
        <w:rPr>
          <w:rFonts w:ascii="Times New Roman" w:hAnsi="Times New Roman" w:cs="Times New Roman"/>
          <w:b/>
          <w:color w:val="00000A"/>
          <w:sz w:val="20"/>
          <w:szCs w:val="20"/>
        </w:rPr>
        <w:t>____________________________________________________________</w:t>
      </w:r>
    </w:p>
    <w:p w:rsidR="00890D65" w:rsidRPr="00890D65" w:rsidRDefault="00890D65" w:rsidP="00890D65">
      <w:pPr>
        <w:spacing w:after="360"/>
        <w:jc w:val="both"/>
        <w:rPr>
          <w:rFonts w:ascii="Times New Roman" w:hAnsi="Times New Roman" w:cs="Times New Roman"/>
          <w:color w:val="00000A"/>
          <w:sz w:val="20"/>
          <w:szCs w:val="20"/>
        </w:rPr>
      </w:pPr>
      <w:r w:rsidRPr="00890D65">
        <w:rPr>
          <w:rFonts w:ascii="Times New Roman" w:hAnsi="Times New Roman" w:cs="Times New Roman"/>
          <w:b/>
          <w:color w:val="00000A"/>
          <w:sz w:val="20"/>
          <w:szCs w:val="20"/>
        </w:rPr>
        <w:t>____________________________________________________________</w:t>
      </w:r>
    </w:p>
    <w:p w:rsidR="00890D65" w:rsidRPr="00890D65" w:rsidRDefault="00890D65" w:rsidP="00890D65">
      <w:pPr>
        <w:jc w:val="both"/>
        <w:rPr>
          <w:rFonts w:ascii="Times New Roman" w:hAnsi="Times New Roman" w:cs="Times New Roman"/>
          <w:b/>
          <w:color w:val="00000A"/>
          <w:sz w:val="20"/>
          <w:szCs w:val="20"/>
        </w:rPr>
      </w:pPr>
      <w:r w:rsidRPr="00890D65">
        <w:rPr>
          <w:rFonts w:ascii="Times New Roman" w:hAnsi="Times New Roman" w:cs="Times New Roman"/>
          <w:b/>
          <w:color w:val="00000A"/>
          <w:sz w:val="20"/>
          <w:szCs w:val="20"/>
        </w:rPr>
        <w:t>________________ /____________/</w:t>
      </w:r>
    </w:p>
    <w:p w:rsidR="00890D65" w:rsidRPr="00890D65" w:rsidRDefault="00890D65" w:rsidP="00890D65">
      <w:pPr>
        <w:jc w:val="both"/>
        <w:rPr>
          <w:rFonts w:ascii="Times New Roman" w:hAnsi="Times New Roman" w:cs="Times New Roman"/>
          <w:color w:val="00000A"/>
          <w:sz w:val="18"/>
          <w:szCs w:val="20"/>
        </w:rPr>
        <w:sectPr w:rsidR="00890D65" w:rsidRPr="00890D65" w:rsidSect="00890D65">
          <w:footerReference w:type="default" r:id="rId9"/>
          <w:pgSz w:w="11909" w:h="16834" w:code="9"/>
          <w:pgMar w:top="567" w:right="851" w:bottom="720" w:left="902" w:header="720" w:footer="164" w:gutter="0"/>
          <w:cols w:space="720"/>
          <w:titlePg/>
          <w:docGrid w:linePitch="326"/>
        </w:sectPr>
      </w:pPr>
      <w:r w:rsidRPr="00890D65">
        <w:rPr>
          <w:rFonts w:ascii="Times New Roman" w:hAnsi="Times New Roman" w:cs="Times New Roman"/>
          <w:color w:val="00000A"/>
          <w:sz w:val="18"/>
          <w:szCs w:val="20"/>
        </w:rPr>
        <w:t>МП</w:t>
      </w:r>
    </w:p>
    <w:p w:rsidR="00890D65" w:rsidRPr="00890D65" w:rsidRDefault="00890D65" w:rsidP="00890D65">
      <w:pPr>
        <w:jc w:val="right"/>
        <w:rPr>
          <w:rFonts w:ascii="Times New Roman" w:hAnsi="Times New Roman" w:cs="Times New Roman"/>
          <w:b/>
          <w:sz w:val="20"/>
          <w:szCs w:val="20"/>
        </w:rPr>
      </w:pPr>
      <w:r w:rsidRPr="00890D65">
        <w:rPr>
          <w:rFonts w:ascii="Times New Roman" w:hAnsi="Times New Roman" w:cs="Times New Roman"/>
          <w:b/>
          <w:sz w:val="20"/>
          <w:szCs w:val="20"/>
        </w:rPr>
        <w:lastRenderedPageBreak/>
        <w:t xml:space="preserve">Приложение № 1 </w:t>
      </w:r>
    </w:p>
    <w:p w:rsidR="00890D65" w:rsidRPr="00890D65" w:rsidRDefault="00890D65" w:rsidP="00890D65">
      <w:pPr>
        <w:jc w:val="right"/>
        <w:rPr>
          <w:rFonts w:ascii="Times New Roman" w:hAnsi="Times New Roman" w:cs="Times New Roman"/>
          <w:b/>
          <w:sz w:val="20"/>
          <w:szCs w:val="20"/>
        </w:rPr>
      </w:pPr>
      <w:r w:rsidRPr="00890D65">
        <w:rPr>
          <w:rFonts w:ascii="Times New Roman" w:hAnsi="Times New Roman" w:cs="Times New Roman"/>
          <w:b/>
          <w:sz w:val="20"/>
          <w:szCs w:val="20"/>
        </w:rPr>
        <w:t xml:space="preserve">к Договору № ____ </w:t>
      </w:r>
    </w:p>
    <w:p w:rsidR="00890D65" w:rsidRPr="00890D65" w:rsidRDefault="00890D65" w:rsidP="00890D65">
      <w:pPr>
        <w:jc w:val="right"/>
        <w:rPr>
          <w:rFonts w:ascii="Times New Roman" w:hAnsi="Times New Roman" w:cs="Times New Roman"/>
          <w:b/>
          <w:sz w:val="20"/>
          <w:szCs w:val="20"/>
        </w:rPr>
      </w:pPr>
      <w:r w:rsidRPr="00890D65">
        <w:rPr>
          <w:rFonts w:ascii="Times New Roman" w:hAnsi="Times New Roman" w:cs="Times New Roman"/>
          <w:b/>
          <w:sz w:val="20"/>
          <w:szCs w:val="20"/>
        </w:rPr>
        <w:t>от «___» _______ 202</w:t>
      </w:r>
      <w:r>
        <w:rPr>
          <w:rFonts w:ascii="Times New Roman" w:hAnsi="Times New Roman" w:cs="Times New Roman"/>
          <w:b/>
          <w:sz w:val="20"/>
          <w:szCs w:val="20"/>
        </w:rPr>
        <w:t>_</w:t>
      </w:r>
      <w:r w:rsidRPr="00890D65">
        <w:rPr>
          <w:rFonts w:ascii="Times New Roman" w:hAnsi="Times New Roman" w:cs="Times New Roman"/>
          <w:b/>
          <w:sz w:val="20"/>
          <w:szCs w:val="20"/>
        </w:rPr>
        <w:t xml:space="preserve"> года</w:t>
      </w:r>
    </w:p>
    <w:p w:rsidR="00890D65" w:rsidRPr="00890D65" w:rsidRDefault="00890D65" w:rsidP="00890D65">
      <w:pPr>
        <w:spacing w:before="120"/>
        <w:jc w:val="center"/>
        <w:rPr>
          <w:rFonts w:ascii="Times New Roman" w:hAnsi="Times New Roman" w:cs="Times New Roman"/>
          <w:b/>
          <w:sz w:val="20"/>
          <w:szCs w:val="20"/>
        </w:rPr>
      </w:pPr>
      <w:r w:rsidRPr="00890D65">
        <w:rPr>
          <w:rFonts w:ascii="Times New Roman" w:hAnsi="Times New Roman" w:cs="Times New Roman"/>
          <w:b/>
          <w:sz w:val="20"/>
          <w:szCs w:val="20"/>
        </w:rPr>
        <w:t>Техническое задание</w:t>
      </w:r>
    </w:p>
    <w:p w:rsidR="00890D65" w:rsidRPr="00890D65" w:rsidRDefault="00890D65" w:rsidP="00890D65">
      <w:pPr>
        <w:jc w:val="center"/>
        <w:rPr>
          <w:rFonts w:ascii="Times New Roman" w:hAnsi="Times New Roman" w:cs="Times New Roman"/>
          <w:b/>
          <w:sz w:val="20"/>
          <w:szCs w:val="20"/>
        </w:rPr>
      </w:pPr>
    </w:p>
    <w:p w:rsidR="00890D65" w:rsidRPr="00890D65" w:rsidRDefault="00890D65" w:rsidP="00890D65">
      <w:pPr>
        <w:jc w:val="both"/>
        <w:rPr>
          <w:rFonts w:ascii="Times New Roman" w:hAnsi="Times New Roman" w:cs="Times New Roman"/>
          <w:sz w:val="20"/>
          <w:szCs w:val="20"/>
        </w:rPr>
      </w:pPr>
      <w:proofErr w:type="gramStart"/>
      <w:r w:rsidRPr="00890D65">
        <w:rPr>
          <w:rFonts w:ascii="Times New Roman" w:hAnsi="Times New Roman" w:cs="Times New Roman"/>
          <w:sz w:val="20"/>
          <w:szCs w:val="20"/>
        </w:rPr>
        <w:t>Всего по договору: ___________________________ рублей (______________), в том числе НДС ____% (</w:t>
      </w:r>
      <w:r w:rsidRPr="00890D65">
        <w:rPr>
          <w:rFonts w:ascii="Times New Roman" w:hAnsi="Times New Roman" w:cs="Times New Roman"/>
          <w:i/>
          <w:color w:val="00000A"/>
          <w:sz w:val="20"/>
          <w:szCs w:val="20"/>
        </w:rPr>
        <w:t>В случае если Поставщик не является плательщиком НДС вместо слов «…в том числе НДС…» необходимо указать:</w:t>
      </w:r>
      <w:proofErr w:type="gramEnd"/>
      <w:r w:rsidRPr="00890D65">
        <w:rPr>
          <w:rFonts w:ascii="Times New Roman" w:hAnsi="Times New Roman" w:cs="Times New Roman"/>
          <w:i/>
          <w:color w:val="00000A"/>
          <w:sz w:val="20"/>
          <w:szCs w:val="20"/>
        </w:rPr>
        <w:t xml:space="preserve"> НДС не облагается </w:t>
      </w:r>
      <w:proofErr w:type="gramStart"/>
      <w:r w:rsidRPr="00890D65">
        <w:rPr>
          <w:rFonts w:ascii="Times New Roman" w:hAnsi="Times New Roman" w:cs="Times New Roman"/>
          <w:i/>
          <w:color w:val="00000A"/>
          <w:sz w:val="20"/>
          <w:szCs w:val="20"/>
        </w:rPr>
        <w:t>в связи с установлением для Поставщика упрощенной системы налогообложения в соответствии со статьей</w:t>
      </w:r>
      <w:proofErr w:type="gramEnd"/>
      <w:r w:rsidRPr="00890D65">
        <w:rPr>
          <w:rFonts w:ascii="Times New Roman" w:hAnsi="Times New Roman" w:cs="Times New Roman"/>
          <w:i/>
          <w:color w:val="00000A"/>
          <w:sz w:val="20"/>
          <w:szCs w:val="20"/>
        </w:rPr>
        <w:t xml:space="preserve"> 346.11. </w:t>
      </w:r>
      <w:proofErr w:type="gramStart"/>
      <w:r w:rsidRPr="00890D65">
        <w:rPr>
          <w:rFonts w:ascii="Times New Roman" w:hAnsi="Times New Roman" w:cs="Times New Roman"/>
          <w:i/>
          <w:color w:val="00000A"/>
          <w:sz w:val="20"/>
          <w:szCs w:val="20"/>
        </w:rPr>
        <w:t>Налогового кодекса Российской Федерации или указать иную причину со ссылкой на законодательство</w:t>
      </w:r>
      <w:r w:rsidRPr="00890D65">
        <w:rPr>
          <w:rFonts w:ascii="Times New Roman" w:hAnsi="Times New Roman" w:cs="Times New Roman"/>
          <w:sz w:val="20"/>
          <w:szCs w:val="20"/>
        </w:rPr>
        <w:t>)</w:t>
      </w:r>
      <w:proofErr w:type="gramEnd"/>
    </w:p>
    <w:p w:rsidR="00890D65" w:rsidRPr="00890D65" w:rsidRDefault="00890D65" w:rsidP="00890D65">
      <w:pPr>
        <w:jc w:val="both"/>
        <w:rPr>
          <w:rFonts w:ascii="Times New Roman" w:hAnsi="Times New Roman" w:cs="Times New Roman"/>
          <w:sz w:val="20"/>
          <w:szCs w:val="20"/>
        </w:rPr>
      </w:pPr>
    </w:p>
    <w:p w:rsidR="00890D65" w:rsidRPr="00890D65" w:rsidRDefault="00890D65" w:rsidP="00890D65">
      <w:pPr>
        <w:jc w:val="both"/>
        <w:rPr>
          <w:rFonts w:ascii="Times New Roman" w:hAnsi="Times New Roman" w:cs="Times New Roman"/>
          <w:i/>
          <w:sz w:val="20"/>
          <w:szCs w:val="20"/>
        </w:rPr>
      </w:pPr>
    </w:p>
    <w:tbl>
      <w:tblPr>
        <w:tblW w:w="4215" w:type="pct"/>
        <w:tblInd w:w="740" w:type="dxa"/>
        <w:tblLook w:val="0000"/>
      </w:tblPr>
      <w:tblGrid>
        <w:gridCol w:w="3766"/>
        <w:gridCol w:w="4302"/>
      </w:tblGrid>
      <w:tr w:rsidR="00890D65" w:rsidRPr="00890D65" w:rsidTr="00890D65">
        <w:trPr>
          <w:trHeight w:val="1883"/>
        </w:trPr>
        <w:tc>
          <w:tcPr>
            <w:tcW w:w="2334" w:type="pct"/>
            <w:shd w:val="clear" w:color="auto" w:fill="auto"/>
          </w:tcPr>
          <w:p w:rsidR="00890D65" w:rsidRPr="00890D65" w:rsidRDefault="00890D65" w:rsidP="00890D65">
            <w:pPr>
              <w:autoSpaceDE w:val="0"/>
              <w:jc w:val="both"/>
              <w:rPr>
                <w:rFonts w:ascii="Times New Roman" w:hAnsi="Times New Roman" w:cs="Times New Roman"/>
                <w:b/>
                <w:sz w:val="20"/>
                <w:szCs w:val="20"/>
              </w:rPr>
            </w:pPr>
          </w:p>
          <w:p w:rsidR="00890D65" w:rsidRPr="00890D65" w:rsidRDefault="00890D65" w:rsidP="00890D65">
            <w:pPr>
              <w:autoSpaceDE w:val="0"/>
              <w:jc w:val="both"/>
              <w:rPr>
                <w:rFonts w:ascii="Times New Roman" w:hAnsi="Times New Roman" w:cs="Times New Roman"/>
                <w:b/>
                <w:sz w:val="20"/>
                <w:szCs w:val="20"/>
              </w:rPr>
            </w:pPr>
            <w:r w:rsidRPr="00890D65">
              <w:rPr>
                <w:rFonts w:ascii="Times New Roman" w:hAnsi="Times New Roman" w:cs="Times New Roman"/>
                <w:b/>
                <w:sz w:val="20"/>
                <w:szCs w:val="20"/>
              </w:rPr>
              <w:t>Подрядчик</w:t>
            </w:r>
          </w:p>
          <w:p w:rsidR="00890D65" w:rsidRPr="00890D65" w:rsidRDefault="00890D65" w:rsidP="00890D65">
            <w:pPr>
              <w:spacing w:before="240"/>
              <w:rPr>
                <w:rFonts w:ascii="Times New Roman" w:hAnsi="Times New Roman" w:cs="Times New Roman"/>
                <w:b/>
                <w:bCs/>
                <w:sz w:val="20"/>
                <w:szCs w:val="20"/>
              </w:rPr>
            </w:pPr>
            <w:r w:rsidRPr="00890D65">
              <w:rPr>
                <w:rFonts w:ascii="Times New Roman" w:hAnsi="Times New Roman" w:cs="Times New Roman"/>
                <w:b/>
                <w:bCs/>
                <w:sz w:val="20"/>
                <w:szCs w:val="20"/>
              </w:rPr>
              <w:t>_____________________________</w:t>
            </w:r>
          </w:p>
          <w:p w:rsidR="00890D65" w:rsidRPr="00890D65" w:rsidRDefault="00890D65" w:rsidP="00890D65">
            <w:pPr>
              <w:rPr>
                <w:rFonts w:ascii="Times New Roman" w:hAnsi="Times New Roman" w:cs="Times New Roman"/>
                <w:b/>
                <w:sz w:val="20"/>
                <w:szCs w:val="20"/>
              </w:rPr>
            </w:pPr>
          </w:p>
          <w:p w:rsidR="00890D65" w:rsidRPr="00890D65" w:rsidRDefault="00890D65" w:rsidP="00890D65">
            <w:pPr>
              <w:rPr>
                <w:rFonts w:ascii="Times New Roman" w:hAnsi="Times New Roman" w:cs="Times New Roman"/>
                <w:b/>
                <w:bCs/>
                <w:sz w:val="20"/>
                <w:szCs w:val="20"/>
              </w:rPr>
            </w:pPr>
            <w:r w:rsidRPr="00890D65">
              <w:rPr>
                <w:rFonts w:ascii="Times New Roman" w:hAnsi="Times New Roman" w:cs="Times New Roman"/>
                <w:b/>
                <w:bCs/>
                <w:sz w:val="20"/>
                <w:szCs w:val="20"/>
              </w:rPr>
              <w:t>________________ /________________/</w:t>
            </w:r>
          </w:p>
          <w:p w:rsidR="00890D65" w:rsidRPr="00890D65" w:rsidRDefault="00890D65" w:rsidP="00890D65">
            <w:pPr>
              <w:rPr>
                <w:rFonts w:ascii="Times New Roman" w:hAnsi="Times New Roman" w:cs="Times New Roman"/>
                <w:bCs/>
                <w:sz w:val="20"/>
                <w:szCs w:val="20"/>
              </w:rPr>
            </w:pPr>
            <w:r w:rsidRPr="00890D65">
              <w:rPr>
                <w:rFonts w:ascii="Times New Roman" w:hAnsi="Times New Roman" w:cs="Times New Roman"/>
                <w:bCs/>
                <w:sz w:val="18"/>
                <w:szCs w:val="20"/>
              </w:rPr>
              <w:t>МП</w:t>
            </w:r>
          </w:p>
        </w:tc>
        <w:tc>
          <w:tcPr>
            <w:tcW w:w="2666" w:type="pct"/>
            <w:shd w:val="clear" w:color="auto" w:fill="auto"/>
          </w:tcPr>
          <w:p w:rsidR="00890D65" w:rsidRPr="00890D65" w:rsidRDefault="00890D65" w:rsidP="00890D65">
            <w:pPr>
              <w:autoSpaceDE w:val="0"/>
              <w:snapToGrid w:val="0"/>
              <w:rPr>
                <w:rFonts w:ascii="Times New Roman" w:hAnsi="Times New Roman" w:cs="Times New Roman"/>
                <w:b/>
                <w:bCs/>
                <w:sz w:val="20"/>
                <w:szCs w:val="20"/>
              </w:rPr>
            </w:pPr>
          </w:p>
          <w:p w:rsidR="00890D65" w:rsidRPr="00890D65" w:rsidRDefault="00890D65" w:rsidP="00890D65">
            <w:pPr>
              <w:autoSpaceDE w:val="0"/>
              <w:snapToGrid w:val="0"/>
              <w:rPr>
                <w:rFonts w:ascii="Times New Roman" w:hAnsi="Times New Roman" w:cs="Times New Roman"/>
                <w:b/>
                <w:bCs/>
                <w:sz w:val="20"/>
                <w:szCs w:val="20"/>
              </w:rPr>
            </w:pPr>
            <w:r w:rsidRPr="00890D65">
              <w:rPr>
                <w:rFonts w:ascii="Times New Roman" w:hAnsi="Times New Roman" w:cs="Times New Roman"/>
                <w:b/>
                <w:bCs/>
                <w:sz w:val="20"/>
                <w:szCs w:val="20"/>
              </w:rPr>
              <w:t>Заказчик</w:t>
            </w:r>
          </w:p>
          <w:p w:rsidR="00890D65" w:rsidRPr="00890D65" w:rsidRDefault="00890D65" w:rsidP="00890D65">
            <w:pPr>
              <w:autoSpaceDE w:val="0"/>
              <w:spacing w:before="240" w:after="240"/>
              <w:rPr>
                <w:rFonts w:ascii="Times New Roman" w:hAnsi="Times New Roman" w:cs="Times New Roman"/>
                <w:b/>
                <w:bCs/>
                <w:sz w:val="20"/>
                <w:szCs w:val="20"/>
              </w:rPr>
            </w:pPr>
            <w:r w:rsidRPr="00890D65">
              <w:rPr>
                <w:rFonts w:ascii="Times New Roman" w:hAnsi="Times New Roman" w:cs="Times New Roman"/>
                <w:b/>
                <w:bCs/>
                <w:sz w:val="20"/>
                <w:szCs w:val="20"/>
              </w:rPr>
              <w:t>____________________________</w:t>
            </w:r>
          </w:p>
          <w:p w:rsidR="00890D65" w:rsidRPr="00890D65" w:rsidRDefault="00890D65" w:rsidP="00890D65">
            <w:pPr>
              <w:autoSpaceDE w:val="0"/>
              <w:rPr>
                <w:rFonts w:ascii="Times New Roman" w:hAnsi="Times New Roman" w:cs="Times New Roman"/>
                <w:sz w:val="20"/>
                <w:szCs w:val="20"/>
              </w:rPr>
            </w:pPr>
            <w:r w:rsidRPr="00890D65">
              <w:rPr>
                <w:rFonts w:ascii="Times New Roman" w:hAnsi="Times New Roman" w:cs="Times New Roman"/>
                <w:b/>
                <w:bCs/>
                <w:sz w:val="20"/>
                <w:szCs w:val="20"/>
              </w:rPr>
              <w:t>__________________ /_______________/</w:t>
            </w:r>
          </w:p>
          <w:p w:rsidR="00890D65" w:rsidRPr="00890D65" w:rsidRDefault="00890D65" w:rsidP="00890D65">
            <w:pPr>
              <w:rPr>
                <w:rFonts w:ascii="Times New Roman" w:hAnsi="Times New Roman" w:cs="Times New Roman"/>
                <w:sz w:val="20"/>
                <w:szCs w:val="20"/>
              </w:rPr>
            </w:pPr>
            <w:r w:rsidRPr="00890D65">
              <w:rPr>
                <w:rFonts w:ascii="Times New Roman" w:hAnsi="Times New Roman" w:cs="Times New Roman"/>
                <w:bCs/>
                <w:sz w:val="20"/>
                <w:szCs w:val="20"/>
              </w:rPr>
              <w:t xml:space="preserve"> </w:t>
            </w:r>
            <w:r w:rsidRPr="00890D65">
              <w:rPr>
                <w:rFonts w:ascii="Times New Roman" w:hAnsi="Times New Roman" w:cs="Times New Roman"/>
                <w:bCs/>
                <w:sz w:val="18"/>
                <w:szCs w:val="20"/>
              </w:rPr>
              <w:t>МП</w:t>
            </w:r>
            <w:r w:rsidRPr="00890D65">
              <w:rPr>
                <w:rFonts w:ascii="Times New Roman" w:hAnsi="Times New Roman" w:cs="Times New Roman"/>
                <w:bCs/>
                <w:sz w:val="20"/>
                <w:szCs w:val="20"/>
              </w:rPr>
              <w:t xml:space="preserve">                         </w:t>
            </w:r>
          </w:p>
          <w:p w:rsidR="00890D65" w:rsidRPr="00890D65" w:rsidRDefault="00890D65" w:rsidP="00890D65">
            <w:pPr>
              <w:autoSpaceDE w:val="0"/>
              <w:jc w:val="center"/>
              <w:rPr>
                <w:rFonts w:ascii="Times New Roman" w:hAnsi="Times New Roman" w:cs="Times New Roman"/>
                <w:bCs/>
                <w:sz w:val="20"/>
                <w:szCs w:val="20"/>
              </w:rPr>
            </w:pPr>
          </w:p>
        </w:tc>
      </w:tr>
    </w:tbl>
    <w:p w:rsidR="00890D65" w:rsidRPr="00890D65" w:rsidRDefault="00890D65" w:rsidP="00890D65">
      <w:pPr>
        <w:jc w:val="center"/>
        <w:rPr>
          <w:rFonts w:ascii="Times New Roman" w:hAnsi="Times New Roman" w:cs="Times New Roman"/>
          <w:b/>
          <w:sz w:val="20"/>
          <w:szCs w:val="20"/>
        </w:rPr>
      </w:pPr>
    </w:p>
    <w:p w:rsidR="00890D65" w:rsidRPr="00890D65" w:rsidRDefault="00890D65" w:rsidP="00890D65">
      <w:pPr>
        <w:jc w:val="center"/>
        <w:rPr>
          <w:rFonts w:ascii="Times New Roman" w:hAnsi="Times New Roman" w:cs="Times New Roman"/>
          <w:b/>
          <w:sz w:val="20"/>
          <w:szCs w:val="20"/>
        </w:rPr>
      </w:pPr>
    </w:p>
    <w:p w:rsidR="00890D65" w:rsidRPr="00890D65" w:rsidRDefault="00890D65" w:rsidP="00890D65">
      <w:pPr>
        <w:jc w:val="center"/>
        <w:rPr>
          <w:rFonts w:ascii="Times New Roman" w:hAnsi="Times New Roman" w:cs="Times New Roman"/>
          <w:b/>
          <w:sz w:val="20"/>
          <w:szCs w:val="20"/>
        </w:rPr>
      </w:pPr>
    </w:p>
    <w:p w:rsidR="00890D65" w:rsidRPr="00890D65" w:rsidRDefault="00890D65" w:rsidP="00890D65">
      <w:pPr>
        <w:jc w:val="center"/>
        <w:rPr>
          <w:rFonts w:ascii="Times New Roman" w:hAnsi="Times New Roman" w:cs="Times New Roman"/>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jc w:val="right"/>
        <w:rPr>
          <w:rFonts w:ascii="Times New Roman" w:hAnsi="Times New Roman" w:cs="Times New Roman"/>
          <w:bCs/>
          <w:i/>
          <w:sz w:val="20"/>
          <w:szCs w:val="20"/>
        </w:rPr>
      </w:pPr>
    </w:p>
    <w:p w:rsidR="00890D65" w:rsidRPr="00890D65" w:rsidRDefault="00890D65" w:rsidP="00890D65">
      <w:pPr>
        <w:rPr>
          <w:rFonts w:ascii="Times New Roman" w:hAnsi="Times New Roman" w:cs="Times New Roman"/>
          <w:bCs/>
          <w:i/>
          <w:sz w:val="20"/>
          <w:szCs w:val="20"/>
        </w:rPr>
      </w:pPr>
    </w:p>
    <w:p w:rsidR="00890D65" w:rsidRPr="00890D65" w:rsidRDefault="00890D65" w:rsidP="00890D65">
      <w:pPr>
        <w:rPr>
          <w:rFonts w:ascii="Times New Roman" w:hAnsi="Times New Roman" w:cs="Times New Roman"/>
          <w:bCs/>
          <w:i/>
          <w:sz w:val="20"/>
          <w:szCs w:val="20"/>
        </w:rPr>
      </w:pPr>
    </w:p>
    <w:p w:rsidR="00890D65" w:rsidRPr="00890D65" w:rsidRDefault="00890D65" w:rsidP="00890D65">
      <w:pPr>
        <w:jc w:val="both"/>
        <w:rPr>
          <w:rFonts w:ascii="Times New Roman" w:hAnsi="Times New Roman" w:cs="Times New Roman"/>
          <w:sz w:val="20"/>
          <w:szCs w:val="20"/>
        </w:rPr>
      </w:pPr>
    </w:p>
    <w:p w:rsidR="001B1280" w:rsidRDefault="001B1280">
      <w:pPr>
        <w:rPr>
          <w:rFonts w:ascii="Times New Roman" w:hAnsi="Times New Roman" w:cs="Times New Roman"/>
          <w:b/>
          <w:sz w:val="20"/>
          <w:szCs w:val="20"/>
        </w:rPr>
      </w:pPr>
      <w:r>
        <w:rPr>
          <w:rFonts w:ascii="Times New Roman" w:hAnsi="Times New Roman" w:cs="Times New Roman"/>
          <w:b/>
          <w:sz w:val="20"/>
          <w:szCs w:val="20"/>
        </w:rPr>
        <w:br w:type="page"/>
      </w:r>
    </w:p>
    <w:p w:rsidR="00890D65" w:rsidRPr="00890D65" w:rsidRDefault="00890D65" w:rsidP="00890D65">
      <w:pPr>
        <w:jc w:val="right"/>
        <w:rPr>
          <w:rFonts w:ascii="Times New Roman" w:hAnsi="Times New Roman" w:cs="Times New Roman"/>
          <w:b/>
          <w:sz w:val="20"/>
          <w:szCs w:val="20"/>
        </w:rPr>
      </w:pPr>
      <w:r w:rsidRPr="00890D65">
        <w:rPr>
          <w:rFonts w:ascii="Times New Roman" w:hAnsi="Times New Roman" w:cs="Times New Roman"/>
          <w:b/>
          <w:sz w:val="20"/>
          <w:szCs w:val="20"/>
        </w:rPr>
        <w:lastRenderedPageBreak/>
        <w:t xml:space="preserve">Приложение № 2 </w:t>
      </w:r>
    </w:p>
    <w:p w:rsidR="00890D65" w:rsidRPr="00890D65" w:rsidRDefault="00890D65" w:rsidP="00890D65">
      <w:pPr>
        <w:jc w:val="right"/>
        <w:rPr>
          <w:rFonts w:ascii="Times New Roman" w:hAnsi="Times New Roman" w:cs="Times New Roman"/>
          <w:b/>
          <w:sz w:val="20"/>
          <w:szCs w:val="20"/>
        </w:rPr>
      </w:pPr>
      <w:r w:rsidRPr="00890D65">
        <w:rPr>
          <w:rFonts w:ascii="Times New Roman" w:hAnsi="Times New Roman" w:cs="Times New Roman"/>
          <w:b/>
          <w:sz w:val="20"/>
          <w:szCs w:val="20"/>
        </w:rPr>
        <w:t xml:space="preserve">к Договору № ____ </w:t>
      </w:r>
    </w:p>
    <w:p w:rsidR="00890D65" w:rsidRPr="00890D65" w:rsidRDefault="00890D65" w:rsidP="00890D65">
      <w:pPr>
        <w:jc w:val="right"/>
        <w:rPr>
          <w:rFonts w:ascii="Times New Roman" w:hAnsi="Times New Roman" w:cs="Times New Roman"/>
          <w:b/>
          <w:sz w:val="20"/>
          <w:szCs w:val="20"/>
        </w:rPr>
      </w:pPr>
      <w:r w:rsidRPr="00890D65">
        <w:rPr>
          <w:rFonts w:ascii="Times New Roman" w:hAnsi="Times New Roman" w:cs="Times New Roman"/>
          <w:b/>
          <w:sz w:val="20"/>
          <w:szCs w:val="20"/>
        </w:rPr>
        <w:t>от «___» _______ 202</w:t>
      </w:r>
      <w:r>
        <w:rPr>
          <w:rFonts w:ascii="Times New Roman" w:hAnsi="Times New Roman" w:cs="Times New Roman"/>
          <w:b/>
          <w:sz w:val="20"/>
          <w:szCs w:val="20"/>
        </w:rPr>
        <w:t>_</w:t>
      </w:r>
      <w:r w:rsidRPr="00890D65">
        <w:rPr>
          <w:rFonts w:ascii="Times New Roman" w:hAnsi="Times New Roman" w:cs="Times New Roman"/>
          <w:b/>
          <w:sz w:val="20"/>
          <w:szCs w:val="20"/>
        </w:rPr>
        <w:t xml:space="preserve"> года</w:t>
      </w:r>
    </w:p>
    <w:p w:rsidR="00890D65" w:rsidRPr="00890D65" w:rsidRDefault="00890D65" w:rsidP="00890D65">
      <w:pPr>
        <w:tabs>
          <w:tab w:val="left" w:pos="2567"/>
        </w:tabs>
        <w:spacing w:before="120" w:after="120"/>
        <w:jc w:val="center"/>
        <w:rPr>
          <w:rFonts w:ascii="Times New Roman" w:hAnsi="Times New Roman" w:cs="Times New Roman"/>
          <w:b/>
          <w:sz w:val="20"/>
          <w:szCs w:val="20"/>
        </w:rPr>
      </w:pPr>
      <w:r w:rsidRPr="00890D65">
        <w:rPr>
          <w:rFonts w:ascii="Times New Roman" w:hAnsi="Times New Roman" w:cs="Times New Roman"/>
          <w:b/>
          <w:sz w:val="20"/>
          <w:szCs w:val="20"/>
        </w:rPr>
        <w:t>Локально – сметный расчет</w:t>
      </w:r>
    </w:p>
    <w:p w:rsidR="00890D65" w:rsidRPr="00890D65" w:rsidRDefault="00890D65" w:rsidP="00890D65">
      <w:pPr>
        <w:rPr>
          <w:rFonts w:ascii="Times New Roman" w:hAnsi="Times New Roman" w:cs="Times New Roman"/>
          <w:sz w:val="20"/>
          <w:szCs w:val="20"/>
        </w:rPr>
      </w:pPr>
    </w:p>
    <w:p w:rsidR="00890D65" w:rsidRPr="00890D65" w:rsidRDefault="00890D65">
      <w:pPr>
        <w:rPr>
          <w:rFonts w:ascii="Times New Roman" w:hAnsi="Times New Roman" w:cs="Times New Roman"/>
        </w:rPr>
      </w:pPr>
    </w:p>
    <w:p w:rsidR="00890D65" w:rsidRPr="00890D65" w:rsidRDefault="00890D65">
      <w:pPr>
        <w:rPr>
          <w:rFonts w:ascii="Times New Roman" w:hAnsi="Times New Roman" w:cs="Times New Roman"/>
        </w:rPr>
      </w:pPr>
    </w:p>
    <w:sectPr w:rsidR="00890D65" w:rsidRPr="00890D65" w:rsidSect="001622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F06" w:rsidRDefault="00252F06" w:rsidP="001622E3">
      <w:pPr>
        <w:spacing w:after="0" w:line="240" w:lineRule="auto"/>
      </w:pPr>
      <w:r>
        <w:separator/>
      </w:r>
    </w:p>
  </w:endnote>
  <w:endnote w:type="continuationSeparator" w:id="1">
    <w:p w:rsidR="00252F06" w:rsidRDefault="00252F06" w:rsidP="00162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06" w:rsidRDefault="00062743">
    <w:pPr>
      <w:pStyle w:val="a3"/>
      <w:tabs>
        <w:tab w:val="right" w:pos="9840"/>
      </w:tabs>
      <w:ind w:right="37"/>
      <w:jc w:val="center"/>
    </w:pPr>
    <w:fldSimple w:instr=" PAGE ">
      <w:r w:rsidR="00CE5BC1">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F06" w:rsidRDefault="00252F06" w:rsidP="001622E3">
      <w:pPr>
        <w:spacing w:after="0" w:line="240" w:lineRule="auto"/>
      </w:pPr>
      <w:r>
        <w:separator/>
      </w:r>
    </w:p>
  </w:footnote>
  <w:footnote w:type="continuationSeparator" w:id="1">
    <w:p w:rsidR="00252F06" w:rsidRDefault="00252F06" w:rsidP="001622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529D7"/>
    <w:multiLevelType w:val="singleLevel"/>
    <w:tmpl w:val="8E4EBFC0"/>
    <w:lvl w:ilvl="0">
      <w:start w:val="5"/>
      <w:numFmt w:val="decimal"/>
      <w:lvlText w:val="%1. "/>
      <w:legacy w:legacy="1" w:legacySpace="0" w:legacyIndent="283"/>
      <w:lvlJc w:val="left"/>
      <w:pPr>
        <w:ind w:left="850" w:hanging="283"/>
      </w:pPr>
      <w:rPr>
        <w:b/>
        <w:bCs/>
        <w:i w:val="0"/>
        <w:iCs w:val="0"/>
        <w:sz w:val="20"/>
        <w:szCs w:val="24"/>
      </w:rPr>
    </w:lvl>
  </w:abstractNum>
  <w:abstractNum w:abstractNumId="1">
    <w:nsid w:val="442C0B47"/>
    <w:multiLevelType w:val="hybridMultilevel"/>
    <w:tmpl w:val="688E7FEA"/>
    <w:lvl w:ilvl="0" w:tplc="B148A914">
      <w:start w:val="10"/>
      <w:numFmt w:val="decimal"/>
      <w:lvlText w:val="%1."/>
      <w:lvlJc w:val="left"/>
      <w:pPr>
        <w:ind w:left="720" w:hanging="360"/>
      </w:pPr>
      <w:rPr>
        <w:rFonts w:hint="default"/>
      </w:rPr>
    </w:lvl>
    <w:lvl w:ilvl="1" w:tplc="E5A6BE08">
      <w:start w:val="1"/>
      <w:numFmt w:val="lowerLetter"/>
      <w:lvlText w:val="%2."/>
      <w:lvlJc w:val="left"/>
      <w:pPr>
        <w:ind w:left="1440" w:hanging="360"/>
      </w:pPr>
    </w:lvl>
    <w:lvl w:ilvl="2" w:tplc="C5920098">
      <w:start w:val="1"/>
      <w:numFmt w:val="lowerRoman"/>
      <w:lvlText w:val="%3."/>
      <w:lvlJc w:val="right"/>
      <w:pPr>
        <w:ind w:left="2160" w:hanging="180"/>
      </w:pPr>
    </w:lvl>
    <w:lvl w:ilvl="3" w:tplc="049AFFA2">
      <w:start w:val="1"/>
      <w:numFmt w:val="decimal"/>
      <w:lvlText w:val="%4."/>
      <w:lvlJc w:val="left"/>
      <w:pPr>
        <w:ind w:left="2880" w:hanging="360"/>
      </w:pPr>
    </w:lvl>
    <w:lvl w:ilvl="4" w:tplc="A6F4504E">
      <w:start w:val="1"/>
      <w:numFmt w:val="lowerLetter"/>
      <w:lvlText w:val="%5."/>
      <w:lvlJc w:val="left"/>
      <w:pPr>
        <w:ind w:left="3600" w:hanging="360"/>
      </w:pPr>
    </w:lvl>
    <w:lvl w:ilvl="5" w:tplc="26643D7A">
      <w:start w:val="1"/>
      <w:numFmt w:val="lowerRoman"/>
      <w:lvlText w:val="%6."/>
      <w:lvlJc w:val="right"/>
      <w:pPr>
        <w:ind w:left="4320" w:hanging="180"/>
      </w:pPr>
    </w:lvl>
    <w:lvl w:ilvl="6" w:tplc="F0B4AF08">
      <w:start w:val="1"/>
      <w:numFmt w:val="decimal"/>
      <w:lvlText w:val="%7."/>
      <w:lvlJc w:val="left"/>
      <w:pPr>
        <w:ind w:left="5040" w:hanging="360"/>
      </w:pPr>
    </w:lvl>
    <w:lvl w:ilvl="7" w:tplc="77B4C840">
      <w:start w:val="1"/>
      <w:numFmt w:val="lowerLetter"/>
      <w:lvlText w:val="%8."/>
      <w:lvlJc w:val="left"/>
      <w:pPr>
        <w:ind w:left="5760" w:hanging="360"/>
      </w:pPr>
    </w:lvl>
    <w:lvl w:ilvl="8" w:tplc="C76CFAE2">
      <w:start w:val="1"/>
      <w:numFmt w:val="lowerRoman"/>
      <w:lvlText w:val="%9."/>
      <w:lvlJc w:val="right"/>
      <w:pPr>
        <w:ind w:left="6480" w:hanging="180"/>
      </w:pPr>
    </w:lvl>
  </w:abstractNum>
  <w:abstractNum w:abstractNumId="2">
    <w:nsid w:val="4FFF3B37"/>
    <w:multiLevelType w:val="hybridMultilevel"/>
    <w:tmpl w:val="4F62CF48"/>
    <w:lvl w:ilvl="0" w:tplc="5C964706">
      <w:start w:val="1"/>
      <w:numFmt w:val="decimal"/>
      <w:lvlText w:val="%1."/>
      <w:lvlJc w:val="left"/>
      <w:pPr>
        <w:tabs>
          <w:tab w:val="num" w:pos="720"/>
        </w:tabs>
        <w:ind w:left="720" w:hanging="360"/>
      </w:pPr>
      <w:rPr>
        <w:rFonts w:hint="default"/>
      </w:rPr>
    </w:lvl>
    <w:lvl w:ilvl="1" w:tplc="1DF00336">
      <w:numFmt w:val="none"/>
      <w:lvlText w:val=""/>
      <w:lvlJc w:val="left"/>
      <w:pPr>
        <w:tabs>
          <w:tab w:val="num" w:pos="360"/>
        </w:tabs>
      </w:pPr>
    </w:lvl>
    <w:lvl w:ilvl="2" w:tplc="AD261408">
      <w:numFmt w:val="none"/>
      <w:lvlText w:val=""/>
      <w:lvlJc w:val="left"/>
      <w:pPr>
        <w:tabs>
          <w:tab w:val="num" w:pos="360"/>
        </w:tabs>
      </w:pPr>
    </w:lvl>
    <w:lvl w:ilvl="3" w:tplc="F3385398">
      <w:numFmt w:val="none"/>
      <w:lvlText w:val=""/>
      <w:lvlJc w:val="left"/>
      <w:pPr>
        <w:tabs>
          <w:tab w:val="num" w:pos="360"/>
        </w:tabs>
      </w:pPr>
    </w:lvl>
    <w:lvl w:ilvl="4" w:tplc="72F6A020">
      <w:numFmt w:val="none"/>
      <w:lvlText w:val=""/>
      <w:lvlJc w:val="left"/>
      <w:pPr>
        <w:tabs>
          <w:tab w:val="num" w:pos="360"/>
        </w:tabs>
      </w:pPr>
    </w:lvl>
    <w:lvl w:ilvl="5" w:tplc="6BB45FB0">
      <w:numFmt w:val="none"/>
      <w:lvlText w:val=""/>
      <w:lvlJc w:val="left"/>
      <w:pPr>
        <w:tabs>
          <w:tab w:val="num" w:pos="360"/>
        </w:tabs>
      </w:pPr>
    </w:lvl>
    <w:lvl w:ilvl="6" w:tplc="6C66FBD8">
      <w:numFmt w:val="none"/>
      <w:lvlText w:val=""/>
      <w:lvlJc w:val="left"/>
      <w:pPr>
        <w:tabs>
          <w:tab w:val="num" w:pos="360"/>
        </w:tabs>
      </w:pPr>
    </w:lvl>
    <w:lvl w:ilvl="7" w:tplc="265A95DA">
      <w:numFmt w:val="none"/>
      <w:lvlText w:val=""/>
      <w:lvlJc w:val="left"/>
      <w:pPr>
        <w:tabs>
          <w:tab w:val="num" w:pos="360"/>
        </w:tabs>
      </w:pPr>
    </w:lvl>
    <w:lvl w:ilvl="8" w:tplc="47B20D38">
      <w:numFmt w:val="none"/>
      <w:lvlText w:val=""/>
      <w:lvlJc w:val="left"/>
      <w:pPr>
        <w:tabs>
          <w:tab w:val="num" w:pos="360"/>
        </w:tabs>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5"/>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0"/>
    <w:footnote w:id="1"/>
  </w:footnotePr>
  <w:endnotePr>
    <w:endnote w:id="0"/>
    <w:endnote w:id="1"/>
  </w:endnotePr>
  <w:compat>
    <w:useFELayout/>
  </w:compat>
  <w:rsids>
    <w:rsidRoot w:val="00890D65"/>
    <w:rsid w:val="00062743"/>
    <w:rsid w:val="00097B71"/>
    <w:rsid w:val="000C2990"/>
    <w:rsid w:val="00105EFB"/>
    <w:rsid w:val="001622E3"/>
    <w:rsid w:val="001B1280"/>
    <w:rsid w:val="00252F06"/>
    <w:rsid w:val="003F713E"/>
    <w:rsid w:val="00480E98"/>
    <w:rsid w:val="00560724"/>
    <w:rsid w:val="005F5DD2"/>
    <w:rsid w:val="006856A6"/>
    <w:rsid w:val="006E411F"/>
    <w:rsid w:val="008561E9"/>
    <w:rsid w:val="00890D65"/>
    <w:rsid w:val="008F772D"/>
    <w:rsid w:val="009060A7"/>
    <w:rsid w:val="00CE5BC1"/>
    <w:rsid w:val="00CF1306"/>
    <w:rsid w:val="00D01EFA"/>
    <w:rsid w:val="00DE652E"/>
    <w:rsid w:val="00F45A83"/>
    <w:rsid w:val="00F46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0D65"/>
    <w:pPr>
      <w:tabs>
        <w:tab w:val="center" w:pos="4320"/>
        <w:tab w:val="right" w:pos="8640"/>
      </w:tabs>
      <w:suppressAutoHyphens/>
    </w:pPr>
    <w:rPr>
      <w:rFonts w:ascii="Calibri" w:eastAsia="Times New Roman" w:hAnsi="Calibri" w:cs="Times New Roman"/>
      <w:kern w:val="1"/>
      <w:lang w:eastAsia="ar-SA"/>
    </w:rPr>
  </w:style>
  <w:style w:type="character" w:customStyle="1" w:styleId="a4">
    <w:name w:val="Нижний колонтитул Знак"/>
    <w:basedOn w:val="a0"/>
    <w:link w:val="a3"/>
    <w:uiPriority w:val="99"/>
    <w:rsid w:val="00890D65"/>
    <w:rPr>
      <w:rFonts w:ascii="Calibri" w:eastAsia="Times New Roman" w:hAnsi="Calibri" w:cs="Times New Roman"/>
      <w:kern w:val="1"/>
      <w:lang w:eastAsia="ar-SA"/>
    </w:rPr>
  </w:style>
  <w:style w:type="paragraph" w:styleId="a5">
    <w:name w:val="List Paragraph"/>
    <w:aliases w:val="Bullet List,FooterText,numbered"/>
    <w:basedOn w:val="a"/>
    <w:link w:val="a6"/>
    <w:uiPriority w:val="34"/>
    <w:qFormat/>
    <w:rsid w:val="00890D65"/>
    <w:pPr>
      <w:ind w:left="708"/>
    </w:pPr>
    <w:rPr>
      <w:rFonts w:ascii="Calibri" w:eastAsia="Times New Roman" w:hAnsi="Calibri" w:cs="Times New Roman"/>
    </w:rPr>
  </w:style>
  <w:style w:type="character" w:customStyle="1" w:styleId="a6">
    <w:name w:val="Абзац списка Знак"/>
    <w:aliases w:val="Bullet List Знак,FooterText Знак,numbered Знак"/>
    <w:link w:val="a5"/>
    <w:uiPriority w:val="34"/>
    <w:locked/>
    <w:rsid w:val="00890D6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L:\&#1062;&#1077;&#1085;&#1090;&#1088;%20&#1079;&#1072;&#1082;&#1091;&#1087;&#1086;&#1082;\&#1047;&#1040;&#1071;&#1042;&#1050;&#1048;\Users\arestova\Downloads\&#1082;&#1086;&#1085;&#1090;&#1088;&#1072;&#1082;&#1090;%20&#1085;&#1072;%20&#1074;&#1099;&#1087;&#1086;&#1083;&#1085;&#1077;&#1085;&#1080;&#1077;%20&#1088;&#1072;&#1073;&#1086;&#1090;%20(1).docx" TargetMode="External"/><Relationship Id="rId3" Type="http://schemas.openxmlformats.org/officeDocument/2006/relationships/settings" Target="settings.xml"/><Relationship Id="rId7" Type="http://schemas.openxmlformats.org/officeDocument/2006/relationships/hyperlink" Target="garantF1://120126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3533</Words>
  <Characters>20142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kosnikov_ma</dc:creator>
  <cp:keywords/>
  <dc:description/>
  <cp:lastModifiedBy>kosnikov_ma</cp:lastModifiedBy>
  <cp:revision>11</cp:revision>
  <dcterms:created xsi:type="dcterms:W3CDTF">2024-02-16T06:51:00Z</dcterms:created>
  <dcterms:modified xsi:type="dcterms:W3CDTF">2025-04-17T05:49:00Z</dcterms:modified>
</cp:coreProperties>
</file>