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6D" w:rsidRPr="000719D5" w:rsidRDefault="002C6B29" w:rsidP="002C6B29">
      <w:pPr>
        <w:spacing w:after="0" w:line="240" w:lineRule="auto"/>
        <w:jc w:val="center"/>
        <w:rPr>
          <w:rFonts w:ascii="Times New Roman" w:eastAsia="Times New Roman" w:hAnsi="Times New Roman" w:cs="Times New Roman"/>
          <w:b/>
          <w:sz w:val="24"/>
          <w:szCs w:val="24"/>
          <w:lang w:eastAsia="ru-RU"/>
        </w:rPr>
      </w:pPr>
      <w:r w:rsidRPr="000719D5">
        <w:rPr>
          <w:rFonts w:ascii="Times New Roman" w:eastAsia="Times New Roman" w:hAnsi="Times New Roman" w:cs="Times New Roman"/>
          <w:b/>
          <w:sz w:val="24"/>
          <w:szCs w:val="24"/>
          <w:lang w:eastAsia="ru-RU"/>
        </w:rPr>
        <w:t>МУНИЦИПАЛЬНОЕ УНИТАРНОЕ ПРЕДПРИЯТИ</w:t>
      </w:r>
      <w:r w:rsidR="00F905C8" w:rsidRPr="000719D5">
        <w:rPr>
          <w:rFonts w:ascii="Times New Roman" w:eastAsia="Times New Roman" w:hAnsi="Times New Roman" w:cs="Times New Roman"/>
          <w:b/>
          <w:sz w:val="24"/>
          <w:szCs w:val="24"/>
          <w:lang w:eastAsia="ru-RU"/>
        </w:rPr>
        <w:t>Е БЕЛОЯРСКОГО РАЙОНА «БЕЛОЯРСКИЕ</w:t>
      </w:r>
      <w:r w:rsidRPr="000719D5">
        <w:rPr>
          <w:rFonts w:ascii="Times New Roman" w:eastAsia="Times New Roman" w:hAnsi="Times New Roman" w:cs="Times New Roman"/>
          <w:b/>
          <w:sz w:val="24"/>
          <w:szCs w:val="24"/>
          <w:lang w:eastAsia="ru-RU"/>
        </w:rPr>
        <w:t xml:space="preserve"> КОММУНАЛЬНЫЕ СИСТЕМЫ</w:t>
      </w:r>
      <w:r w:rsidR="0017406D" w:rsidRPr="000719D5">
        <w:rPr>
          <w:rFonts w:ascii="Times New Roman" w:eastAsia="Times New Roman" w:hAnsi="Times New Roman" w:cs="Times New Roman"/>
          <w:b/>
          <w:sz w:val="24"/>
          <w:szCs w:val="24"/>
          <w:lang w:eastAsia="ru-RU"/>
        </w:rPr>
        <w:t>»</w:t>
      </w:r>
    </w:p>
    <w:p w:rsidR="0017406D" w:rsidRPr="000719D5" w:rsidRDefault="0017406D" w:rsidP="0017406D">
      <w:pPr>
        <w:spacing w:after="0" w:line="240" w:lineRule="auto"/>
        <w:jc w:val="center"/>
        <w:rPr>
          <w:rFonts w:ascii="Times New Roman" w:eastAsia="Times New Roman" w:hAnsi="Times New Roman" w:cs="Times New Roman"/>
          <w:b/>
          <w:sz w:val="24"/>
          <w:szCs w:val="24"/>
          <w:lang w:eastAsia="ru-RU"/>
        </w:rPr>
      </w:pPr>
    </w:p>
    <w:p w:rsidR="0017406D" w:rsidRPr="000719D5" w:rsidRDefault="0017406D" w:rsidP="0017406D">
      <w:pPr>
        <w:suppressAutoHyphens/>
        <w:spacing w:after="0" w:line="240" w:lineRule="auto"/>
        <w:rPr>
          <w:rFonts w:ascii="Times New Roman" w:eastAsia="Times New Roman" w:hAnsi="Times New Roman" w:cs="Times New Roman"/>
          <w:sz w:val="24"/>
          <w:szCs w:val="24"/>
          <w:lang w:eastAsia="ru-RU"/>
        </w:rPr>
      </w:pPr>
    </w:p>
    <w:tbl>
      <w:tblPr>
        <w:tblW w:w="9781" w:type="dxa"/>
        <w:tblInd w:w="250" w:type="dxa"/>
        <w:tblLook w:val="01E0" w:firstRow="1" w:lastRow="1" w:firstColumn="1" w:lastColumn="1" w:noHBand="0" w:noVBand="0"/>
      </w:tblPr>
      <w:tblGrid>
        <w:gridCol w:w="5097"/>
        <w:gridCol w:w="4684"/>
      </w:tblGrid>
      <w:tr w:rsidR="0017406D" w:rsidTr="0017406D">
        <w:trPr>
          <w:trHeight w:val="2466"/>
        </w:trPr>
        <w:tc>
          <w:tcPr>
            <w:tcW w:w="5097" w:type="dxa"/>
          </w:tcPr>
          <w:p w:rsidR="002C6B29" w:rsidRPr="000719D5" w:rsidRDefault="000719D5" w:rsidP="002C6B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СОГЛАСОВАНО:</w:t>
            </w:r>
            <w:r w:rsidR="0017406D" w:rsidRPr="000719D5">
              <w:rPr>
                <w:rFonts w:ascii="Times New Roman" w:eastAsia="Times New Roman" w:hAnsi="Times New Roman" w:cs="Times New Roman"/>
                <w:bCs/>
                <w:sz w:val="24"/>
                <w:szCs w:val="24"/>
                <w:lang w:eastAsia="ru-RU"/>
              </w:rPr>
              <w:br/>
            </w:r>
            <w:r w:rsidRPr="000719D5">
              <w:rPr>
                <w:rFonts w:ascii="Times New Roman" w:hAnsi="Times New Roman" w:cs="Times New Roman"/>
                <w:bCs/>
                <w:sz w:val="24"/>
                <w:szCs w:val="24"/>
              </w:rPr>
              <w:t xml:space="preserve">Начальник </w:t>
            </w:r>
            <w:r w:rsidRPr="000719D5">
              <w:rPr>
                <w:rFonts w:ascii="Times New Roman" w:eastAsia="Times New Roman" w:hAnsi="Times New Roman" w:cs="Times New Roman"/>
                <w:sz w:val="24"/>
                <w:szCs w:val="24"/>
                <w:lang w:eastAsia="ru-RU"/>
              </w:rPr>
              <w:t>участка эксплуатации тепловых, водопроводных, канализационных сетей</w:t>
            </w:r>
            <w:r w:rsidR="00217933">
              <w:rPr>
                <w:rFonts w:ascii="Times New Roman" w:eastAsia="Times New Roman" w:hAnsi="Times New Roman" w:cs="Times New Roman"/>
                <w:sz w:val="24"/>
                <w:szCs w:val="24"/>
                <w:lang w:eastAsia="ru-RU"/>
              </w:rPr>
              <w:t xml:space="preserve"> </w:t>
            </w:r>
          </w:p>
          <w:p w:rsidR="00217933" w:rsidRPr="00217933" w:rsidRDefault="00217933" w:rsidP="00217933">
            <w:pPr>
              <w:rPr>
                <w:rFonts w:ascii="Times New Roman" w:eastAsia="Times New Roman" w:hAnsi="Times New Roman" w:cs="Times New Roman"/>
                <w:bCs/>
                <w:sz w:val="24"/>
                <w:szCs w:val="24"/>
                <w:lang w:eastAsia="ru-RU"/>
              </w:rPr>
            </w:pPr>
            <w:r w:rsidRPr="00217933">
              <w:rPr>
                <w:rFonts w:ascii="Times New Roman" w:eastAsia="Times New Roman" w:hAnsi="Times New Roman" w:cs="Times New Roman"/>
                <w:bCs/>
                <w:sz w:val="24"/>
                <w:szCs w:val="24"/>
                <w:lang w:eastAsia="ru-RU"/>
              </w:rPr>
              <w:t>Муниципального унитарного предприятия Белоярского района «Белоярские Коммунальные Системы»</w:t>
            </w:r>
          </w:p>
          <w:p w:rsidR="0017406D" w:rsidRPr="000719D5" w:rsidRDefault="0017406D">
            <w:pPr>
              <w:widowControl w:val="0"/>
              <w:autoSpaceDE w:val="0"/>
              <w:autoSpaceDN w:val="0"/>
              <w:spacing w:after="0" w:line="240" w:lineRule="auto"/>
              <w:rPr>
                <w:rFonts w:ascii="Times New Roman" w:eastAsia="Times New Roman" w:hAnsi="Times New Roman" w:cs="Times New Roman"/>
                <w:bCs/>
                <w:sz w:val="24"/>
                <w:szCs w:val="24"/>
                <w:lang w:eastAsia="ru-RU"/>
              </w:rPr>
            </w:pPr>
          </w:p>
          <w:p w:rsidR="0017406D" w:rsidRPr="000719D5" w:rsidRDefault="00DC754E">
            <w:pPr>
              <w:widowControl w:val="0"/>
              <w:autoSpaceDE w:val="0"/>
              <w:autoSpaceDN w:val="0"/>
              <w:spacing w:after="0" w:line="240" w:lineRule="auto"/>
              <w:rPr>
                <w:rFonts w:ascii="Times New Roman" w:eastAsia="Times New Roman" w:hAnsi="Times New Roman" w:cs="Times New Roman"/>
                <w:bCs/>
                <w:sz w:val="24"/>
                <w:szCs w:val="24"/>
                <w:lang w:eastAsia="ru-RU"/>
              </w:rPr>
            </w:pPr>
            <w:r w:rsidRPr="000719D5">
              <w:rPr>
                <w:rFonts w:ascii="Times New Roman" w:eastAsia="Times New Roman" w:hAnsi="Times New Roman" w:cs="Times New Roman"/>
                <w:bCs/>
                <w:sz w:val="24"/>
                <w:szCs w:val="24"/>
                <w:lang w:eastAsia="ru-RU"/>
              </w:rPr>
              <w:t>________________ А.В. Животов</w:t>
            </w:r>
          </w:p>
          <w:p w:rsidR="0017406D" w:rsidRPr="000719D5" w:rsidRDefault="0017406D">
            <w:pPr>
              <w:suppressAutoHyphens/>
              <w:autoSpaceDE w:val="0"/>
              <w:autoSpaceDN w:val="0"/>
              <w:spacing w:after="0" w:line="240" w:lineRule="auto"/>
              <w:rPr>
                <w:rFonts w:ascii="Times New Roman" w:eastAsia="Times New Roman" w:hAnsi="Times New Roman" w:cs="Times New Roman"/>
                <w:sz w:val="24"/>
                <w:szCs w:val="24"/>
                <w:lang w:eastAsia="ru-RU"/>
              </w:rPr>
            </w:pPr>
          </w:p>
          <w:p w:rsidR="0017406D" w:rsidRPr="000719D5" w:rsidRDefault="008049C9" w:rsidP="00282A7D">
            <w:pPr>
              <w:suppressAutoHyphens/>
              <w:autoSpaceDE w:val="0"/>
              <w:autoSpaceDN w:val="0"/>
              <w:spacing w:after="0" w:line="240" w:lineRule="auto"/>
              <w:rPr>
                <w:rFonts w:ascii="Times New Roman" w:eastAsia="Times New Roman" w:hAnsi="Times New Roman" w:cs="Times New Roman"/>
                <w:bCs/>
                <w:sz w:val="24"/>
                <w:szCs w:val="24"/>
                <w:lang w:eastAsia="ru-RU"/>
              </w:rPr>
            </w:pPr>
            <w:r w:rsidRPr="000719D5">
              <w:rPr>
                <w:rFonts w:ascii="Times New Roman" w:eastAsia="Times New Roman" w:hAnsi="Times New Roman" w:cs="Times New Roman"/>
                <w:bCs/>
                <w:sz w:val="24"/>
                <w:szCs w:val="24"/>
                <w:lang w:eastAsia="ru-RU"/>
              </w:rPr>
              <w:t>«</w:t>
            </w:r>
            <w:r w:rsidR="00282A7D" w:rsidRPr="000719D5">
              <w:rPr>
                <w:rFonts w:ascii="Times New Roman" w:eastAsia="Times New Roman" w:hAnsi="Times New Roman" w:cs="Times New Roman"/>
                <w:bCs/>
                <w:sz w:val="24"/>
                <w:szCs w:val="24"/>
                <w:lang w:eastAsia="ru-RU"/>
              </w:rPr>
              <w:t>02» апреля</w:t>
            </w:r>
            <w:r w:rsidRPr="000719D5">
              <w:rPr>
                <w:rFonts w:ascii="Times New Roman" w:eastAsia="Times New Roman" w:hAnsi="Times New Roman" w:cs="Times New Roman"/>
                <w:bCs/>
                <w:sz w:val="24"/>
                <w:szCs w:val="24"/>
                <w:lang w:eastAsia="ru-RU"/>
              </w:rPr>
              <w:t xml:space="preserve"> 20</w:t>
            </w:r>
            <w:r w:rsidR="00282A7D" w:rsidRPr="000719D5">
              <w:rPr>
                <w:rFonts w:ascii="Times New Roman" w:eastAsia="Times New Roman" w:hAnsi="Times New Roman" w:cs="Times New Roman"/>
                <w:bCs/>
                <w:sz w:val="24"/>
                <w:szCs w:val="24"/>
                <w:lang w:eastAsia="ru-RU"/>
              </w:rPr>
              <w:t>25</w:t>
            </w:r>
            <w:r w:rsidR="0017406D" w:rsidRPr="000719D5">
              <w:rPr>
                <w:rFonts w:ascii="Times New Roman" w:eastAsia="Times New Roman" w:hAnsi="Times New Roman" w:cs="Times New Roman"/>
                <w:bCs/>
                <w:sz w:val="24"/>
                <w:szCs w:val="24"/>
                <w:lang w:eastAsia="ru-RU"/>
              </w:rPr>
              <w:t xml:space="preserve"> г.</w:t>
            </w:r>
          </w:p>
          <w:p w:rsidR="000719D5" w:rsidRPr="000719D5" w:rsidRDefault="000719D5" w:rsidP="00282A7D">
            <w:pPr>
              <w:suppressAutoHyphens/>
              <w:autoSpaceDE w:val="0"/>
              <w:autoSpaceDN w:val="0"/>
              <w:spacing w:after="0" w:line="240" w:lineRule="auto"/>
              <w:rPr>
                <w:rFonts w:ascii="Times New Roman" w:eastAsia="Times New Roman" w:hAnsi="Times New Roman" w:cs="Times New Roman"/>
                <w:bCs/>
                <w:sz w:val="24"/>
                <w:szCs w:val="24"/>
                <w:lang w:eastAsia="ru-RU"/>
              </w:rPr>
            </w:pPr>
          </w:p>
          <w:p w:rsidR="000719D5" w:rsidRPr="000719D5" w:rsidRDefault="000719D5" w:rsidP="00282A7D">
            <w:pPr>
              <w:suppressAutoHyphens/>
              <w:autoSpaceDE w:val="0"/>
              <w:autoSpaceDN w:val="0"/>
              <w:spacing w:after="0" w:line="240" w:lineRule="auto"/>
              <w:rPr>
                <w:rFonts w:ascii="Times New Roman" w:eastAsia="Times New Roman" w:hAnsi="Times New Roman" w:cs="Times New Roman"/>
                <w:bCs/>
                <w:sz w:val="24"/>
                <w:szCs w:val="24"/>
                <w:lang w:eastAsia="ru-RU"/>
              </w:rPr>
            </w:pPr>
          </w:p>
          <w:p w:rsidR="000719D5" w:rsidRPr="000719D5" w:rsidRDefault="000719D5" w:rsidP="00282A7D">
            <w:pPr>
              <w:suppressAutoHyphens/>
              <w:autoSpaceDE w:val="0"/>
              <w:autoSpaceDN w:val="0"/>
              <w:spacing w:after="0" w:line="240" w:lineRule="auto"/>
              <w:rPr>
                <w:rFonts w:ascii="Times New Roman" w:eastAsia="Times New Roman" w:hAnsi="Times New Roman" w:cs="Times New Roman"/>
                <w:bCs/>
                <w:snapToGrid w:val="0"/>
                <w:sz w:val="24"/>
                <w:szCs w:val="24"/>
                <w:lang w:eastAsia="ru-RU"/>
              </w:rPr>
            </w:pPr>
          </w:p>
        </w:tc>
        <w:tc>
          <w:tcPr>
            <w:tcW w:w="4684" w:type="dxa"/>
          </w:tcPr>
          <w:p w:rsidR="0017406D" w:rsidRPr="000719D5" w:rsidRDefault="0017406D">
            <w:pPr>
              <w:suppressAutoHyphens/>
              <w:autoSpaceDE w:val="0"/>
              <w:autoSpaceDN w:val="0"/>
              <w:spacing w:after="0" w:line="240" w:lineRule="auto"/>
              <w:rPr>
                <w:rFonts w:ascii="Times New Roman" w:eastAsia="Times New Roman" w:hAnsi="Times New Roman" w:cs="Times New Roman"/>
                <w:bCs/>
                <w:sz w:val="24"/>
                <w:szCs w:val="24"/>
                <w:lang w:eastAsia="ru-RU"/>
              </w:rPr>
            </w:pPr>
            <w:r w:rsidRPr="000719D5">
              <w:rPr>
                <w:rFonts w:ascii="Times New Roman" w:eastAsia="Times New Roman" w:hAnsi="Times New Roman" w:cs="Times New Roman"/>
                <w:bCs/>
                <w:sz w:val="24"/>
                <w:szCs w:val="24"/>
                <w:lang w:eastAsia="ru-RU"/>
              </w:rPr>
              <w:t>СОГЛАСОВАНО:</w:t>
            </w:r>
          </w:p>
          <w:p w:rsidR="0017406D" w:rsidRPr="000719D5" w:rsidRDefault="0017406D">
            <w:pPr>
              <w:suppressAutoHyphens/>
              <w:autoSpaceDE w:val="0"/>
              <w:autoSpaceDN w:val="0"/>
              <w:spacing w:after="0" w:line="240" w:lineRule="auto"/>
              <w:rPr>
                <w:rFonts w:ascii="Times New Roman" w:eastAsia="Times New Roman" w:hAnsi="Times New Roman" w:cs="Times New Roman"/>
                <w:bCs/>
                <w:sz w:val="24"/>
                <w:szCs w:val="24"/>
                <w:lang w:eastAsia="ru-RU"/>
              </w:rPr>
            </w:pPr>
            <w:r w:rsidRPr="000719D5">
              <w:rPr>
                <w:rFonts w:ascii="Times New Roman" w:eastAsia="Times New Roman" w:hAnsi="Times New Roman" w:cs="Times New Roman"/>
                <w:bCs/>
                <w:sz w:val="24"/>
                <w:szCs w:val="24"/>
                <w:lang w:eastAsia="ru-RU"/>
              </w:rPr>
              <w:t xml:space="preserve">Директор </w:t>
            </w:r>
            <w:r w:rsidR="002C6B29" w:rsidRPr="000719D5">
              <w:rPr>
                <w:rFonts w:ascii="Times New Roman" w:eastAsia="Times New Roman" w:hAnsi="Times New Roman" w:cs="Times New Roman"/>
                <w:sz w:val="24"/>
                <w:szCs w:val="24"/>
                <w:lang w:eastAsia="ru-RU"/>
              </w:rPr>
              <w:t>Муниципального унитарного предприятия Белоярского района «Белоярские Коммунальные Системы»</w:t>
            </w:r>
          </w:p>
          <w:p w:rsidR="0017406D" w:rsidRPr="000719D5" w:rsidRDefault="0017406D">
            <w:pPr>
              <w:suppressAutoHyphens/>
              <w:autoSpaceDE w:val="0"/>
              <w:autoSpaceDN w:val="0"/>
              <w:spacing w:after="0" w:line="240" w:lineRule="auto"/>
              <w:rPr>
                <w:rFonts w:ascii="Times New Roman" w:eastAsia="Times New Roman" w:hAnsi="Times New Roman" w:cs="Times New Roman"/>
                <w:bCs/>
                <w:sz w:val="24"/>
                <w:szCs w:val="24"/>
                <w:lang w:eastAsia="ru-RU"/>
              </w:rPr>
            </w:pPr>
          </w:p>
          <w:p w:rsidR="002C6B29" w:rsidRPr="000719D5" w:rsidRDefault="002C6B29">
            <w:pPr>
              <w:suppressAutoHyphens/>
              <w:autoSpaceDE w:val="0"/>
              <w:autoSpaceDN w:val="0"/>
              <w:spacing w:after="0" w:line="240" w:lineRule="auto"/>
              <w:rPr>
                <w:rFonts w:ascii="Times New Roman" w:eastAsia="Times New Roman" w:hAnsi="Times New Roman" w:cs="Times New Roman"/>
                <w:bCs/>
                <w:sz w:val="24"/>
                <w:szCs w:val="24"/>
                <w:lang w:eastAsia="ru-RU"/>
              </w:rPr>
            </w:pPr>
          </w:p>
          <w:p w:rsidR="0017406D" w:rsidRPr="000719D5" w:rsidRDefault="0017406D">
            <w:pPr>
              <w:suppressAutoHyphens/>
              <w:autoSpaceDE w:val="0"/>
              <w:autoSpaceDN w:val="0"/>
              <w:spacing w:after="0" w:line="240" w:lineRule="auto"/>
              <w:rPr>
                <w:rFonts w:ascii="Times New Roman" w:eastAsia="Times New Roman" w:hAnsi="Times New Roman" w:cs="Times New Roman"/>
                <w:bCs/>
                <w:sz w:val="24"/>
                <w:szCs w:val="24"/>
                <w:lang w:eastAsia="ru-RU"/>
              </w:rPr>
            </w:pPr>
            <w:r w:rsidRPr="000719D5">
              <w:rPr>
                <w:rFonts w:ascii="Times New Roman" w:eastAsia="Times New Roman" w:hAnsi="Times New Roman" w:cs="Times New Roman"/>
                <w:bCs/>
                <w:sz w:val="24"/>
                <w:szCs w:val="24"/>
                <w:lang w:eastAsia="ru-RU"/>
              </w:rPr>
              <w:t xml:space="preserve">________________ </w:t>
            </w:r>
            <w:r w:rsidRPr="000719D5">
              <w:rPr>
                <w:rFonts w:ascii="Times New Roman" w:eastAsia="Times New Roman" w:hAnsi="Times New Roman" w:cs="Times New Roman"/>
                <w:snapToGrid w:val="0"/>
                <w:sz w:val="24"/>
                <w:szCs w:val="24"/>
                <w:lang w:eastAsia="ru-RU"/>
              </w:rPr>
              <w:t>И.А. Кожевников</w:t>
            </w:r>
          </w:p>
          <w:p w:rsidR="0017406D" w:rsidRPr="000719D5" w:rsidRDefault="0017406D">
            <w:pPr>
              <w:suppressAutoHyphens/>
              <w:autoSpaceDE w:val="0"/>
              <w:autoSpaceDN w:val="0"/>
              <w:spacing w:after="0" w:line="240" w:lineRule="auto"/>
              <w:rPr>
                <w:rFonts w:ascii="Times New Roman" w:eastAsia="Times New Roman" w:hAnsi="Times New Roman" w:cs="Times New Roman"/>
                <w:bCs/>
                <w:sz w:val="24"/>
                <w:szCs w:val="24"/>
                <w:lang w:eastAsia="ru-RU"/>
              </w:rPr>
            </w:pPr>
          </w:p>
          <w:p w:rsidR="0017406D" w:rsidRPr="000719D5" w:rsidRDefault="00282A7D" w:rsidP="00282A7D">
            <w:pPr>
              <w:suppressAutoHyphens/>
              <w:autoSpaceDE w:val="0"/>
              <w:autoSpaceDN w:val="0"/>
              <w:spacing w:after="0" w:line="240" w:lineRule="auto"/>
              <w:rPr>
                <w:rFonts w:ascii="Times New Roman" w:eastAsia="Times New Roman" w:hAnsi="Times New Roman" w:cs="Times New Roman"/>
                <w:bCs/>
                <w:sz w:val="24"/>
                <w:szCs w:val="24"/>
                <w:lang w:eastAsia="ru-RU"/>
              </w:rPr>
            </w:pPr>
            <w:r w:rsidRPr="000719D5">
              <w:rPr>
                <w:rFonts w:ascii="Times New Roman" w:eastAsia="Times New Roman" w:hAnsi="Times New Roman" w:cs="Times New Roman"/>
                <w:bCs/>
                <w:sz w:val="24"/>
                <w:szCs w:val="24"/>
                <w:lang w:eastAsia="ru-RU"/>
              </w:rPr>
              <w:t>«02» апреля 2025 г.</w:t>
            </w:r>
          </w:p>
        </w:tc>
      </w:tr>
    </w:tbl>
    <w:p w:rsidR="0017406D" w:rsidRDefault="0017406D" w:rsidP="0017406D">
      <w:pPr>
        <w:suppressAutoHyphens/>
        <w:spacing w:after="0" w:line="240" w:lineRule="auto"/>
        <w:rPr>
          <w:rFonts w:ascii="Times New Roman" w:eastAsia="Times New Roman" w:hAnsi="Times New Roman" w:cs="Times New Roman"/>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z w:val="24"/>
          <w:szCs w:val="24"/>
          <w:lang w:eastAsia="ru-RU"/>
        </w:rPr>
      </w:pPr>
    </w:p>
    <w:p w:rsidR="0017406D" w:rsidRDefault="0017406D" w:rsidP="0017406D">
      <w:pPr>
        <w:widowControl w:val="0"/>
        <w:autoSpaceDE w:val="0"/>
        <w:autoSpaceDN w:val="0"/>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документация </w:t>
      </w:r>
    </w:p>
    <w:p w:rsidR="00371704" w:rsidRPr="008049C9" w:rsidRDefault="0017406D" w:rsidP="000B374C">
      <w:pPr>
        <w:tabs>
          <w:tab w:val="left" w:pos="3164"/>
          <w:tab w:val="left" w:pos="5530"/>
        </w:tabs>
        <w:spacing w:after="0" w:line="240" w:lineRule="auto"/>
        <w:jc w:val="center"/>
        <w:rPr>
          <w:rFonts w:ascii="Times New Roman" w:hAnsi="Times New Roman"/>
          <w:b/>
          <w:sz w:val="24"/>
          <w:szCs w:val="24"/>
          <w:highlight w:val="yellow"/>
        </w:rPr>
      </w:pPr>
      <w:r w:rsidRPr="007935E6">
        <w:rPr>
          <w:rFonts w:ascii="Times New Roman" w:eastAsia="Times New Roman" w:hAnsi="Times New Roman" w:cs="Times New Roman"/>
          <w:b/>
          <w:bCs/>
          <w:caps/>
          <w:sz w:val="24"/>
          <w:szCs w:val="24"/>
          <w:lang w:eastAsia="ru-RU"/>
        </w:rPr>
        <w:t>ОБ ОТКРЫТОМ АУКЦИОНЕ В ЭЛЕКТРОННОЙ ФОРМЕ</w:t>
      </w:r>
      <w:r w:rsidR="000B374C" w:rsidRPr="007935E6">
        <w:rPr>
          <w:rFonts w:ascii="Times New Roman" w:eastAsia="Times New Roman" w:hAnsi="Times New Roman" w:cs="Times New Roman"/>
          <w:b/>
          <w:bCs/>
          <w:caps/>
          <w:sz w:val="24"/>
          <w:szCs w:val="24"/>
          <w:lang w:eastAsia="ru-RU"/>
        </w:rPr>
        <w:t xml:space="preserve"> </w:t>
      </w:r>
    </w:p>
    <w:p w:rsidR="0017406D" w:rsidRDefault="000B374C" w:rsidP="0017406D">
      <w:pPr>
        <w:widowControl w:val="0"/>
        <w:autoSpaceDE w:val="0"/>
        <w:autoSpaceDN w:val="0"/>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17406D" w:rsidRDefault="0017406D" w:rsidP="0017406D">
      <w:pPr>
        <w:suppressAutoHyphens/>
        <w:autoSpaceDE w:val="0"/>
        <w:autoSpaceDN w:val="0"/>
        <w:spacing w:after="0" w:line="240" w:lineRule="auto"/>
        <w:rPr>
          <w:rFonts w:ascii="Times New Roman" w:eastAsia="Times New Roman" w:hAnsi="Times New Roman" w:cs="Times New Roman"/>
          <w:b/>
          <w:bCs/>
          <w:caps/>
          <w:sz w:val="24"/>
          <w:szCs w:val="24"/>
          <w:lang w:eastAsia="ru-RU"/>
        </w:rPr>
      </w:pPr>
    </w:p>
    <w:p w:rsidR="0017406D" w:rsidRDefault="0017406D" w:rsidP="0017406D">
      <w:pPr>
        <w:suppressAutoHyphens/>
        <w:autoSpaceDE w:val="0"/>
        <w:autoSpaceDN w:val="0"/>
        <w:spacing w:after="0" w:line="240" w:lineRule="auto"/>
        <w:rPr>
          <w:rFonts w:ascii="Times New Roman" w:eastAsia="Times New Roman" w:hAnsi="Times New Roman" w:cs="Times New Roman"/>
          <w:b/>
          <w:bCs/>
          <w:caps/>
          <w:sz w:val="24"/>
          <w:szCs w:val="24"/>
          <w:lang w:eastAsia="ru-RU"/>
        </w:rPr>
      </w:pPr>
    </w:p>
    <w:p w:rsidR="0017406D" w:rsidRDefault="0017406D" w:rsidP="0017406D">
      <w:pPr>
        <w:suppressAutoHyphens/>
        <w:autoSpaceDE w:val="0"/>
        <w:autoSpaceDN w:val="0"/>
        <w:spacing w:after="0" w:line="240" w:lineRule="auto"/>
        <w:jc w:val="center"/>
        <w:rPr>
          <w:rFonts w:ascii="Times New Roman" w:eastAsia="Times New Roman" w:hAnsi="Times New Roman" w:cs="Times New Roman"/>
          <w:b/>
          <w:bCs/>
          <w:caps/>
          <w:sz w:val="24"/>
          <w:szCs w:val="24"/>
          <w:lang w:eastAsia="ru-RU"/>
        </w:rPr>
      </w:pPr>
    </w:p>
    <w:p w:rsidR="0017406D" w:rsidRDefault="00DC754E" w:rsidP="00DC754E">
      <w:pPr>
        <w:suppressAutoHyphens/>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
          <w:snapToGrid w:val="0"/>
          <w:sz w:val="24"/>
          <w:szCs w:val="24"/>
          <w:lang w:eastAsia="ru-RU"/>
        </w:rPr>
        <w:t>П</w:t>
      </w:r>
      <w:r w:rsidRPr="00DC754E">
        <w:rPr>
          <w:rFonts w:ascii="Times New Roman" w:eastAsia="Times New Roman" w:hAnsi="Times New Roman" w:cs="Times New Roman"/>
          <w:b/>
          <w:snapToGrid w:val="0"/>
          <w:sz w:val="24"/>
          <w:szCs w:val="24"/>
          <w:lang w:eastAsia="ru-RU"/>
        </w:rPr>
        <w:t>риобретение запорной арматуры для текущего ремонта объектов коммунальной инфраструктуры.</w:t>
      </w: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946462" w:rsidRDefault="00946462" w:rsidP="0017406D">
      <w:pPr>
        <w:suppressAutoHyphens/>
        <w:spacing w:after="0" w:line="240" w:lineRule="auto"/>
        <w:rPr>
          <w:rFonts w:ascii="Times New Roman" w:eastAsia="Times New Roman" w:hAnsi="Times New Roman" w:cs="Times New Roman"/>
          <w:snapToGrid w:val="0"/>
          <w:sz w:val="24"/>
          <w:szCs w:val="24"/>
          <w:lang w:eastAsia="ru-RU"/>
        </w:rPr>
      </w:pPr>
    </w:p>
    <w:p w:rsidR="00407378" w:rsidRDefault="00407378" w:rsidP="0017406D">
      <w:pPr>
        <w:suppressAutoHyphens/>
        <w:spacing w:after="0" w:line="240" w:lineRule="auto"/>
        <w:rPr>
          <w:rFonts w:ascii="Times New Roman" w:eastAsia="Times New Roman" w:hAnsi="Times New Roman" w:cs="Times New Roman"/>
          <w:snapToGrid w:val="0"/>
          <w:sz w:val="24"/>
          <w:szCs w:val="24"/>
          <w:lang w:eastAsia="ru-RU"/>
        </w:rPr>
      </w:pPr>
    </w:p>
    <w:p w:rsidR="00407378" w:rsidRDefault="00407378" w:rsidP="0017406D">
      <w:pPr>
        <w:suppressAutoHyphens/>
        <w:spacing w:after="0" w:line="240" w:lineRule="auto"/>
        <w:rPr>
          <w:rFonts w:ascii="Times New Roman" w:eastAsia="Times New Roman" w:hAnsi="Times New Roman" w:cs="Times New Roman"/>
          <w:snapToGrid w:val="0"/>
          <w:sz w:val="24"/>
          <w:szCs w:val="24"/>
          <w:lang w:eastAsia="ru-RU"/>
        </w:rPr>
      </w:pPr>
    </w:p>
    <w:p w:rsidR="00407378" w:rsidRDefault="00407378" w:rsidP="0017406D">
      <w:pPr>
        <w:suppressAutoHyphens/>
        <w:spacing w:after="0" w:line="240" w:lineRule="auto"/>
        <w:rPr>
          <w:rFonts w:ascii="Times New Roman" w:eastAsia="Times New Roman" w:hAnsi="Times New Roman" w:cs="Times New Roman"/>
          <w:snapToGrid w:val="0"/>
          <w:sz w:val="24"/>
          <w:szCs w:val="24"/>
          <w:lang w:eastAsia="ru-RU"/>
        </w:rPr>
      </w:pPr>
    </w:p>
    <w:p w:rsidR="00946462" w:rsidRDefault="00946462"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rPr>
          <w:rFonts w:ascii="Times New Roman" w:eastAsia="Times New Roman" w:hAnsi="Times New Roman" w:cs="Times New Roman"/>
          <w:snapToGrid w:val="0"/>
          <w:sz w:val="24"/>
          <w:szCs w:val="24"/>
          <w:lang w:eastAsia="ru-RU"/>
        </w:rPr>
      </w:pPr>
    </w:p>
    <w:p w:rsidR="0017406D" w:rsidRDefault="0017406D" w:rsidP="0017406D">
      <w:pPr>
        <w:suppressAutoHyphens/>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 Белоярский</w:t>
      </w:r>
    </w:p>
    <w:p w:rsidR="0017406D" w:rsidRDefault="008049C9" w:rsidP="0017406D">
      <w:pPr>
        <w:suppressAutoHyphens/>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20</w:t>
      </w:r>
      <w:r w:rsidR="008D37EE">
        <w:rPr>
          <w:rFonts w:ascii="Times New Roman" w:eastAsia="Times New Roman" w:hAnsi="Times New Roman" w:cs="Times New Roman"/>
          <w:snapToGrid w:val="0"/>
          <w:sz w:val="24"/>
          <w:szCs w:val="24"/>
          <w:lang w:eastAsia="ru-RU"/>
        </w:rPr>
        <w:t>25</w:t>
      </w:r>
      <w:r w:rsidR="0017406D">
        <w:rPr>
          <w:rFonts w:ascii="Times New Roman" w:eastAsia="Times New Roman" w:hAnsi="Times New Roman" w:cs="Times New Roman"/>
          <w:snapToGrid w:val="0"/>
          <w:sz w:val="24"/>
          <w:szCs w:val="24"/>
          <w:lang w:eastAsia="ru-RU"/>
        </w:rPr>
        <w:t xml:space="preserve"> г.</w:t>
      </w:r>
    </w:p>
    <w:p w:rsidR="0017406D" w:rsidRPr="007872F7" w:rsidRDefault="0017406D" w:rsidP="0017406D">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snapToGrid w:val="0"/>
          <w:kern w:val="32"/>
          <w:sz w:val="24"/>
          <w:szCs w:val="24"/>
        </w:rPr>
        <w:br w:type="page"/>
      </w:r>
      <w:bookmarkStart w:id="0" w:name="аа"/>
      <w:bookmarkStart w:id="1" w:name="_Toc71885847"/>
      <w:bookmarkStart w:id="2" w:name="_Toc71885922"/>
      <w:bookmarkStart w:id="3" w:name="_Toc71885961"/>
      <w:bookmarkStart w:id="4" w:name="_Toc71890759"/>
      <w:bookmarkStart w:id="5" w:name="_Toc107331712"/>
      <w:bookmarkEnd w:id="0"/>
      <w:r w:rsidRPr="007872F7">
        <w:rPr>
          <w:rFonts w:ascii="Times New Roman" w:eastAsia="Times New Roman" w:hAnsi="Times New Roman" w:cs="Times New Roman"/>
          <w:b/>
          <w:bCs/>
          <w:kern w:val="32"/>
          <w:sz w:val="24"/>
          <w:szCs w:val="24"/>
        </w:rPr>
        <w:lastRenderedPageBreak/>
        <w:t xml:space="preserve">ОБЩИЕ </w:t>
      </w:r>
      <w:bookmarkEnd w:id="1"/>
      <w:bookmarkEnd w:id="2"/>
      <w:bookmarkEnd w:id="3"/>
      <w:bookmarkEnd w:id="4"/>
      <w:bookmarkEnd w:id="5"/>
      <w:r w:rsidRPr="007872F7">
        <w:rPr>
          <w:rFonts w:ascii="Times New Roman" w:eastAsia="Times New Roman" w:hAnsi="Times New Roman" w:cs="Times New Roman"/>
          <w:b/>
          <w:bCs/>
          <w:kern w:val="32"/>
          <w:sz w:val="24"/>
          <w:szCs w:val="24"/>
        </w:rPr>
        <w:t>ПОЛОЖЕНИЯ</w:t>
      </w:r>
    </w:p>
    <w:p w:rsidR="0017406D" w:rsidRPr="002C4E2D" w:rsidRDefault="0017406D" w:rsidP="0017406D">
      <w:pPr>
        <w:spacing w:after="0" w:line="240" w:lineRule="auto"/>
        <w:jc w:val="center"/>
        <w:rPr>
          <w:rFonts w:ascii="Times New Roman" w:eastAsia="Times New Roman" w:hAnsi="Times New Roman" w:cs="Times New Roman"/>
          <w:b/>
          <w:sz w:val="24"/>
          <w:szCs w:val="24"/>
          <w:highlight w:val="yellow"/>
          <w:lang w:eastAsia="ru-RU"/>
        </w:rPr>
      </w:pPr>
    </w:p>
    <w:p w:rsidR="0017406D" w:rsidRPr="007872F7" w:rsidRDefault="0017406D" w:rsidP="0017406D">
      <w:pPr>
        <w:spacing w:after="0" w:line="240" w:lineRule="auto"/>
        <w:ind w:firstLine="709"/>
        <w:jc w:val="both"/>
        <w:rPr>
          <w:rFonts w:ascii="Times New Roman" w:eastAsia="Times New Roman" w:hAnsi="Times New Roman" w:cs="Times New Roman"/>
          <w:bCs/>
          <w:spacing w:val="-10"/>
          <w:sz w:val="24"/>
          <w:szCs w:val="24"/>
          <w:lang w:eastAsia="ru-RU"/>
        </w:rPr>
      </w:pPr>
      <w:r w:rsidRPr="007872F7">
        <w:rPr>
          <w:rFonts w:ascii="Times New Roman" w:eastAsia="Times New Roman" w:hAnsi="Times New Roman" w:cs="Times New Roman"/>
          <w:bCs/>
          <w:sz w:val="24"/>
          <w:szCs w:val="24"/>
          <w:lang w:eastAsia="ru-RU"/>
        </w:rPr>
        <w:t>1.</w:t>
      </w:r>
      <w:r w:rsidR="008049C9" w:rsidRPr="007872F7">
        <w:rPr>
          <w:rFonts w:ascii="Times New Roman" w:eastAsia="Times New Roman" w:hAnsi="Times New Roman" w:cs="Times New Roman"/>
          <w:bCs/>
          <w:sz w:val="24"/>
          <w:szCs w:val="24"/>
          <w:lang w:eastAsia="ru-RU"/>
        </w:rPr>
        <w:t xml:space="preserve"> </w:t>
      </w:r>
      <w:r w:rsidRPr="007872F7">
        <w:rPr>
          <w:rFonts w:ascii="Times New Roman" w:eastAsia="Times New Roman" w:hAnsi="Times New Roman" w:cs="Times New Roman"/>
          <w:bCs/>
          <w:sz w:val="24"/>
          <w:szCs w:val="24"/>
          <w:lang w:eastAsia="ru-RU"/>
        </w:rPr>
        <w:t>Законодательное регулирование:</w:t>
      </w:r>
    </w:p>
    <w:p w:rsidR="0017406D" w:rsidRPr="007872F7" w:rsidRDefault="0017406D" w:rsidP="005B0236">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7872F7">
        <w:rPr>
          <w:rFonts w:ascii="Times New Roman" w:eastAsia="Times New Roman" w:hAnsi="Times New Roman" w:cs="Times New Roman"/>
          <w:sz w:val="24"/>
          <w:szCs w:val="24"/>
          <w:lang w:eastAsia="ru-RU"/>
        </w:rPr>
        <w:t>Настоящая документация об аукционе подготовлена в соответствии с Федеральным законом от 18 июля 2011 г. № 223-ФЗ «О закупках товаров, работ, услуг отдельными видами юридических лиц», Федеральным законом от 26 июля 2006 г. № 135-ФЗ «О защите конкуренции», Гражданским кодексом Российской Федерации, Положением о закупке тов</w:t>
      </w:r>
      <w:r w:rsidR="008D5FA8" w:rsidRPr="007872F7">
        <w:rPr>
          <w:rFonts w:ascii="Times New Roman" w:eastAsia="Times New Roman" w:hAnsi="Times New Roman" w:cs="Times New Roman"/>
          <w:sz w:val="24"/>
          <w:szCs w:val="24"/>
          <w:lang w:eastAsia="ru-RU"/>
        </w:rPr>
        <w:t>аров, работ, услуг Муниципального унитарного предприятия Белоярского района «Белояр</w:t>
      </w:r>
      <w:r w:rsidR="00EA7E82">
        <w:rPr>
          <w:rFonts w:ascii="Times New Roman" w:eastAsia="Times New Roman" w:hAnsi="Times New Roman" w:cs="Times New Roman"/>
          <w:sz w:val="24"/>
          <w:szCs w:val="24"/>
          <w:lang w:eastAsia="ru-RU"/>
        </w:rPr>
        <w:t>ские Коммунальные Системы» от 12 декабря 2024</w:t>
      </w:r>
      <w:r w:rsidRPr="007872F7">
        <w:rPr>
          <w:rFonts w:ascii="Times New Roman" w:eastAsia="Times New Roman" w:hAnsi="Times New Roman" w:cs="Times New Roman"/>
          <w:sz w:val="24"/>
          <w:szCs w:val="24"/>
          <w:lang w:eastAsia="ru-RU"/>
        </w:rPr>
        <w:t xml:space="preserve"> г., утвержденног</w:t>
      </w:r>
      <w:r w:rsidR="008D5FA8" w:rsidRPr="007872F7">
        <w:rPr>
          <w:rFonts w:ascii="Times New Roman" w:eastAsia="Times New Roman" w:hAnsi="Times New Roman" w:cs="Times New Roman"/>
          <w:sz w:val="24"/>
          <w:szCs w:val="24"/>
          <w:lang w:eastAsia="ru-RU"/>
        </w:rPr>
        <w:t>о решением директором МУП «БКС</w:t>
      </w:r>
      <w:r w:rsidR="00EA71E2">
        <w:rPr>
          <w:rFonts w:ascii="Times New Roman" w:eastAsia="Times New Roman" w:hAnsi="Times New Roman" w:cs="Times New Roman"/>
          <w:sz w:val="24"/>
          <w:szCs w:val="24"/>
          <w:lang w:eastAsia="ru-RU"/>
        </w:rPr>
        <w:t xml:space="preserve">» </w:t>
      </w:r>
      <w:r w:rsidRPr="007872F7">
        <w:rPr>
          <w:rFonts w:ascii="Times New Roman" w:eastAsia="Times New Roman" w:hAnsi="Times New Roman" w:cs="Times New Roman"/>
          <w:sz w:val="24"/>
          <w:szCs w:val="24"/>
          <w:lang w:eastAsia="ru-RU"/>
        </w:rPr>
        <w:t>(далее – Положение о закупке).</w:t>
      </w:r>
    </w:p>
    <w:p w:rsidR="0017406D" w:rsidRPr="007872F7" w:rsidRDefault="0017406D" w:rsidP="0017406D">
      <w:pPr>
        <w:widowControl w:val="0"/>
        <w:tabs>
          <w:tab w:val="num" w:pos="227"/>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17406D" w:rsidRPr="007872F7" w:rsidRDefault="0017406D" w:rsidP="0017406D">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7872F7">
        <w:rPr>
          <w:rFonts w:ascii="Times New Roman" w:eastAsia="Times New Roman" w:hAnsi="Times New Roman" w:cs="Times New Roman"/>
          <w:bCs/>
          <w:caps/>
          <w:sz w:val="24"/>
          <w:szCs w:val="24"/>
          <w:lang w:eastAsia="ru-RU"/>
        </w:rPr>
        <w:t xml:space="preserve">2. </w:t>
      </w:r>
      <w:r w:rsidRPr="007872F7">
        <w:rPr>
          <w:rFonts w:ascii="Times New Roman" w:eastAsia="Times New Roman" w:hAnsi="Times New Roman" w:cs="Times New Roman"/>
          <w:sz w:val="24"/>
          <w:szCs w:val="24"/>
          <w:lang w:eastAsia="ru-RU"/>
        </w:rPr>
        <w:t>Заказчик, указанный в Извещении и в Информационной карте о проведении аукциона в электронной форме (далее – аукцион)</w:t>
      </w:r>
      <w:r w:rsidR="003956B7">
        <w:rPr>
          <w:rFonts w:ascii="Times New Roman" w:eastAsia="Times New Roman" w:hAnsi="Times New Roman" w:cs="Times New Roman"/>
          <w:sz w:val="24"/>
          <w:szCs w:val="24"/>
          <w:lang w:eastAsia="ru-RU"/>
        </w:rPr>
        <w:t xml:space="preserve"> </w:t>
      </w:r>
      <w:r w:rsidRPr="003956B7">
        <w:rPr>
          <w:rFonts w:ascii="Times New Roman" w:eastAsia="Times New Roman" w:hAnsi="Times New Roman" w:cs="Times New Roman"/>
          <w:sz w:val="24"/>
          <w:szCs w:val="24"/>
          <w:lang w:eastAsia="ru-RU"/>
        </w:rPr>
        <w:t>проводит аукцион, предмет и</w:t>
      </w:r>
      <w:r w:rsidRPr="007872F7">
        <w:rPr>
          <w:rFonts w:ascii="Times New Roman" w:eastAsia="Times New Roman" w:hAnsi="Times New Roman" w:cs="Times New Roman"/>
          <w:sz w:val="24"/>
          <w:szCs w:val="24"/>
          <w:lang w:eastAsia="ru-RU"/>
        </w:rPr>
        <w:t xml:space="preserve"> условия которого указаны в Извещении и в Информационной карте о проведении аукциона, в соответствии с порядком, условиями и положениями настоящей документации об аукционе.</w:t>
      </w:r>
    </w:p>
    <w:p w:rsidR="0017406D" w:rsidRPr="002C4E2D" w:rsidRDefault="0017406D" w:rsidP="0017406D">
      <w:pPr>
        <w:widowControl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17406D" w:rsidRPr="007872F7" w:rsidRDefault="0017406D" w:rsidP="0017406D">
      <w:pPr>
        <w:spacing w:after="0" w:line="240" w:lineRule="auto"/>
        <w:ind w:firstLine="709"/>
        <w:jc w:val="both"/>
        <w:rPr>
          <w:rFonts w:ascii="Times New Roman" w:eastAsia="Calibri" w:hAnsi="Times New Roman" w:cs="Times New Roman"/>
          <w:sz w:val="24"/>
          <w:szCs w:val="24"/>
          <w:lang w:eastAsia="ru-RU"/>
        </w:rPr>
      </w:pPr>
      <w:bookmarkStart w:id="6" w:name="_Toc170615540"/>
      <w:r w:rsidRPr="007872F7">
        <w:rPr>
          <w:rFonts w:ascii="Times New Roman" w:eastAsia="Calibri" w:hAnsi="Times New Roman" w:cs="Times New Roman"/>
          <w:bCs/>
          <w:caps/>
          <w:sz w:val="24"/>
          <w:szCs w:val="24"/>
          <w:lang w:eastAsia="ru-RU"/>
        </w:rPr>
        <w:t xml:space="preserve">3. </w:t>
      </w:r>
      <w:r w:rsidRPr="007872F7">
        <w:rPr>
          <w:rFonts w:ascii="Times New Roman" w:eastAsia="Calibri" w:hAnsi="Times New Roman" w:cs="Times New Roman"/>
          <w:bCs/>
          <w:sz w:val="24"/>
          <w:szCs w:val="24"/>
          <w:lang w:eastAsia="ru-RU"/>
        </w:rPr>
        <w:t>Предмет аукциона, место и сроки поставки товаров (выполнения работ</w:t>
      </w:r>
      <w:bookmarkEnd w:id="6"/>
      <w:r w:rsidRPr="007872F7">
        <w:rPr>
          <w:rFonts w:ascii="Times New Roman" w:eastAsia="Calibri" w:hAnsi="Times New Roman" w:cs="Times New Roman"/>
          <w:bCs/>
          <w:sz w:val="24"/>
          <w:szCs w:val="24"/>
          <w:lang w:eastAsia="ru-RU"/>
        </w:rPr>
        <w:t>, оказания услуг):</w:t>
      </w:r>
      <w:r w:rsidRPr="007872F7">
        <w:rPr>
          <w:rFonts w:ascii="Times New Roman" w:eastAsia="Calibri" w:hAnsi="Times New Roman" w:cs="Times New Roman"/>
          <w:sz w:val="24"/>
          <w:szCs w:val="24"/>
          <w:lang w:eastAsia="ru-RU"/>
        </w:rPr>
        <w:t xml:space="preserve"> Заказчик пров</w:t>
      </w:r>
      <w:r w:rsidR="007872F7" w:rsidRPr="007872F7">
        <w:rPr>
          <w:rFonts w:ascii="Times New Roman" w:eastAsia="Calibri" w:hAnsi="Times New Roman" w:cs="Times New Roman"/>
          <w:sz w:val="24"/>
          <w:szCs w:val="24"/>
          <w:lang w:eastAsia="ru-RU"/>
        </w:rPr>
        <w:t>одит аукцион на оказание услуг</w:t>
      </w:r>
      <w:r w:rsidRPr="007872F7">
        <w:rPr>
          <w:rFonts w:ascii="Times New Roman" w:eastAsia="Calibri" w:hAnsi="Times New Roman" w:cs="Times New Roman"/>
          <w:sz w:val="24"/>
          <w:szCs w:val="24"/>
          <w:lang w:eastAsia="ru-RU"/>
        </w:rPr>
        <w:t xml:space="preserve"> (</w:t>
      </w:r>
      <w:r w:rsidR="007872F7" w:rsidRPr="007872F7">
        <w:rPr>
          <w:rFonts w:ascii="Times New Roman" w:eastAsia="Calibri" w:hAnsi="Times New Roman" w:cs="Times New Roman"/>
          <w:sz w:val="24"/>
          <w:szCs w:val="24"/>
          <w:lang w:eastAsia="ru-RU"/>
        </w:rPr>
        <w:t>выполнение работ, поставку товара</w:t>
      </w:r>
      <w:r w:rsidRPr="007872F7">
        <w:rPr>
          <w:rFonts w:ascii="Times New Roman" w:eastAsia="Calibri" w:hAnsi="Times New Roman" w:cs="Times New Roman"/>
          <w:sz w:val="24"/>
          <w:szCs w:val="24"/>
          <w:lang w:eastAsia="ru-RU"/>
        </w:rPr>
        <w:t xml:space="preserve">), информация о которых содержится в Извещении и в Информационной карте </w:t>
      </w:r>
      <w:r w:rsidRPr="007872F7">
        <w:rPr>
          <w:rFonts w:ascii="Times New Roman" w:eastAsia="Times New Roman" w:hAnsi="Times New Roman" w:cs="Times New Roman"/>
          <w:sz w:val="24"/>
          <w:szCs w:val="24"/>
          <w:lang w:eastAsia="ru-RU"/>
        </w:rPr>
        <w:t xml:space="preserve">о проведении </w:t>
      </w:r>
      <w:r w:rsidRPr="007872F7">
        <w:rPr>
          <w:rFonts w:ascii="Times New Roman" w:eastAsia="Calibri" w:hAnsi="Times New Roman" w:cs="Times New Roman"/>
          <w:sz w:val="24"/>
          <w:szCs w:val="24"/>
          <w:lang w:eastAsia="ru-RU"/>
        </w:rPr>
        <w:t xml:space="preserve">аукциона, в соответствии с порядком и условиями, приведенными в Документации об аукционе, в том числе в Техническом задании и в Проекте договора. </w:t>
      </w:r>
    </w:p>
    <w:p w:rsidR="0017406D" w:rsidRPr="007872F7" w:rsidRDefault="007872F7" w:rsidP="0017406D">
      <w:pPr>
        <w:spacing w:after="0" w:line="240" w:lineRule="auto"/>
        <w:ind w:firstLine="709"/>
        <w:jc w:val="both"/>
        <w:rPr>
          <w:rFonts w:ascii="Times New Roman" w:eastAsia="Calibri" w:hAnsi="Times New Roman" w:cs="Times New Roman"/>
          <w:sz w:val="24"/>
          <w:szCs w:val="24"/>
          <w:lang w:eastAsia="ru-RU"/>
        </w:rPr>
      </w:pPr>
      <w:r w:rsidRPr="007872F7">
        <w:rPr>
          <w:rFonts w:ascii="Times New Roman" w:eastAsia="Calibri" w:hAnsi="Times New Roman" w:cs="Times New Roman"/>
          <w:sz w:val="24"/>
          <w:szCs w:val="24"/>
          <w:lang w:eastAsia="ru-RU"/>
        </w:rPr>
        <w:t>Место, условия и сроки оказания услуг</w:t>
      </w:r>
      <w:r w:rsidR="0017406D" w:rsidRPr="007872F7">
        <w:rPr>
          <w:rFonts w:ascii="Times New Roman" w:eastAsia="Calibri" w:hAnsi="Times New Roman" w:cs="Times New Roman"/>
          <w:sz w:val="24"/>
          <w:szCs w:val="24"/>
          <w:lang w:eastAsia="ru-RU"/>
        </w:rPr>
        <w:t xml:space="preserve">, выполнения работ, </w:t>
      </w:r>
      <w:r w:rsidRPr="007872F7">
        <w:rPr>
          <w:rFonts w:ascii="Times New Roman" w:eastAsia="Calibri" w:hAnsi="Times New Roman" w:cs="Times New Roman"/>
          <w:sz w:val="24"/>
          <w:szCs w:val="24"/>
          <w:lang w:eastAsia="ru-RU"/>
        </w:rPr>
        <w:t xml:space="preserve">поставки товаров </w:t>
      </w:r>
      <w:r w:rsidR="0017406D" w:rsidRPr="007872F7">
        <w:rPr>
          <w:rFonts w:ascii="Times New Roman" w:eastAsia="Calibri" w:hAnsi="Times New Roman" w:cs="Times New Roman"/>
          <w:sz w:val="24"/>
          <w:szCs w:val="24"/>
          <w:lang w:eastAsia="ru-RU"/>
        </w:rPr>
        <w:t xml:space="preserve">приведены в Извещении и в Информационной карте </w:t>
      </w:r>
      <w:r w:rsidR="0017406D" w:rsidRPr="007872F7">
        <w:rPr>
          <w:rFonts w:ascii="Times New Roman" w:eastAsia="Times New Roman" w:hAnsi="Times New Roman" w:cs="Times New Roman"/>
          <w:sz w:val="24"/>
          <w:szCs w:val="24"/>
          <w:lang w:eastAsia="ru-RU"/>
        </w:rPr>
        <w:t xml:space="preserve">о проведении </w:t>
      </w:r>
      <w:r w:rsidR="0017406D" w:rsidRPr="007872F7">
        <w:rPr>
          <w:rFonts w:ascii="Times New Roman" w:eastAsia="Calibri" w:hAnsi="Times New Roman" w:cs="Times New Roman"/>
          <w:sz w:val="24"/>
          <w:szCs w:val="24"/>
          <w:lang w:eastAsia="ru-RU"/>
        </w:rPr>
        <w:t>аукциона.</w:t>
      </w:r>
    </w:p>
    <w:p w:rsidR="0017406D" w:rsidRPr="007872F7" w:rsidRDefault="0017406D" w:rsidP="0017406D">
      <w:pPr>
        <w:spacing w:after="0" w:line="240" w:lineRule="auto"/>
        <w:ind w:firstLine="709"/>
        <w:jc w:val="both"/>
        <w:rPr>
          <w:rFonts w:ascii="Times New Roman" w:eastAsia="Calibri" w:hAnsi="Times New Roman" w:cs="Times New Roman"/>
          <w:sz w:val="24"/>
          <w:szCs w:val="24"/>
          <w:lang w:eastAsia="ru-RU"/>
        </w:rPr>
      </w:pPr>
      <w:r w:rsidRPr="007872F7">
        <w:rPr>
          <w:rFonts w:ascii="Times New Roman" w:eastAsia="Calibri" w:hAnsi="Times New Roman" w:cs="Times New Roman"/>
          <w:sz w:val="24"/>
          <w:szCs w:val="24"/>
          <w:lang w:eastAsia="ru-RU"/>
        </w:rPr>
        <w:t>Определения, зафиксированные в проекте договора, применяются во всей настоящей документации об аукционе.</w:t>
      </w:r>
    </w:p>
    <w:p w:rsidR="0017406D" w:rsidRPr="002C4E2D" w:rsidRDefault="0017406D" w:rsidP="0017406D">
      <w:pPr>
        <w:widowControl w:val="0"/>
        <w:tabs>
          <w:tab w:val="num" w:pos="900"/>
        </w:tabs>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17406D" w:rsidRPr="007872F7" w:rsidRDefault="0017406D" w:rsidP="0017406D">
      <w:pPr>
        <w:spacing w:after="0" w:line="240" w:lineRule="auto"/>
        <w:ind w:firstLine="709"/>
        <w:jc w:val="both"/>
        <w:rPr>
          <w:rFonts w:ascii="Times New Roman" w:eastAsia="Times New Roman" w:hAnsi="Times New Roman" w:cs="Times New Roman"/>
          <w:bCs/>
          <w:caps/>
          <w:sz w:val="24"/>
          <w:szCs w:val="24"/>
          <w:lang w:eastAsia="ru-RU"/>
        </w:rPr>
      </w:pPr>
      <w:bookmarkStart w:id="7" w:name="_Toc170615541"/>
      <w:r w:rsidRPr="007872F7">
        <w:rPr>
          <w:rFonts w:ascii="Times New Roman" w:eastAsia="Times New Roman" w:hAnsi="Times New Roman" w:cs="Times New Roman"/>
          <w:bCs/>
          <w:caps/>
          <w:sz w:val="24"/>
          <w:szCs w:val="24"/>
          <w:lang w:eastAsia="ru-RU"/>
        </w:rPr>
        <w:t xml:space="preserve">4. </w:t>
      </w:r>
      <w:r w:rsidRPr="007872F7">
        <w:rPr>
          <w:rFonts w:ascii="Times New Roman" w:eastAsia="Times New Roman" w:hAnsi="Times New Roman" w:cs="Times New Roman"/>
          <w:bCs/>
          <w:sz w:val="24"/>
          <w:szCs w:val="24"/>
          <w:lang w:eastAsia="ru-RU"/>
        </w:rPr>
        <w:t>Начальная (максимальная) цена договора</w:t>
      </w:r>
      <w:bookmarkEnd w:id="7"/>
      <w:r w:rsidRPr="007872F7">
        <w:rPr>
          <w:rFonts w:ascii="Times New Roman" w:eastAsia="Times New Roman" w:hAnsi="Times New Roman" w:cs="Times New Roman"/>
          <w:bCs/>
          <w:sz w:val="24"/>
          <w:szCs w:val="24"/>
          <w:lang w:eastAsia="ru-RU"/>
        </w:rPr>
        <w:t>:</w:t>
      </w:r>
    </w:p>
    <w:p w:rsidR="0017406D" w:rsidRPr="007872F7" w:rsidRDefault="0017406D" w:rsidP="0017406D">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7872F7">
        <w:rPr>
          <w:rFonts w:ascii="Times New Roman" w:eastAsia="Times New Roman" w:hAnsi="Times New Roman" w:cs="Times New Roman"/>
          <w:sz w:val="24"/>
          <w:szCs w:val="24"/>
          <w:lang w:eastAsia="ru-RU"/>
        </w:rPr>
        <w:t>Начальная (максимальная) цена договора указана в Извещении и в Информационной карте о проведении аукциона. Данная цена не может быть превышена при заключении договора по итогам аукциона.</w:t>
      </w:r>
    </w:p>
    <w:p w:rsidR="0017406D" w:rsidRPr="007872F7" w:rsidRDefault="0017406D" w:rsidP="0017406D">
      <w:pPr>
        <w:spacing w:after="0" w:line="240" w:lineRule="auto"/>
        <w:ind w:firstLine="709"/>
        <w:jc w:val="both"/>
        <w:rPr>
          <w:rFonts w:ascii="Times New Roman" w:eastAsia="Calibri" w:hAnsi="Times New Roman" w:cs="Times New Roman"/>
          <w:sz w:val="24"/>
          <w:szCs w:val="24"/>
          <w:lang w:eastAsia="ru-RU"/>
        </w:rPr>
      </w:pPr>
    </w:p>
    <w:p w:rsidR="0017406D" w:rsidRPr="007872F7" w:rsidRDefault="0017406D" w:rsidP="0017406D">
      <w:pPr>
        <w:spacing w:after="0" w:line="240" w:lineRule="auto"/>
        <w:ind w:firstLine="709"/>
        <w:jc w:val="both"/>
        <w:rPr>
          <w:rFonts w:ascii="Times New Roman" w:eastAsia="Calibri" w:hAnsi="Times New Roman" w:cs="Times New Roman"/>
          <w:bCs/>
          <w:caps/>
          <w:sz w:val="24"/>
          <w:szCs w:val="24"/>
          <w:lang w:eastAsia="ru-RU"/>
        </w:rPr>
      </w:pPr>
      <w:bookmarkStart w:id="8" w:name="_Toc170615542"/>
      <w:r w:rsidRPr="007872F7">
        <w:rPr>
          <w:rFonts w:ascii="Times New Roman" w:eastAsia="Calibri" w:hAnsi="Times New Roman" w:cs="Times New Roman"/>
          <w:bCs/>
          <w:caps/>
          <w:sz w:val="24"/>
          <w:szCs w:val="24"/>
          <w:lang w:eastAsia="ru-RU"/>
        </w:rPr>
        <w:t xml:space="preserve">5. </w:t>
      </w:r>
      <w:r w:rsidRPr="007872F7">
        <w:rPr>
          <w:rFonts w:ascii="Times New Roman" w:eastAsia="Calibri" w:hAnsi="Times New Roman" w:cs="Times New Roman"/>
          <w:bCs/>
          <w:sz w:val="24"/>
          <w:szCs w:val="24"/>
          <w:lang w:eastAsia="ru-RU"/>
        </w:rPr>
        <w:t>Источник финансирования и порядок оплаты</w:t>
      </w:r>
      <w:bookmarkEnd w:id="8"/>
      <w:r w:rsidRPr="007872F7">
        <w:rPr>
          <w:rFonts w:ascii="Times New Roman" w:eastAsia="Calibri" w:hAnsi="Times New Roman" w:cs="Times New Roman"/>
          <w:bCs/>
          <w:sz w:val="24"/>
          <w:szCs w:val="24"/>
          <w:lang w:eastAsia="ru-RU"/>
        </w:rPr>
        <w:t>:</w:t>
      </w:r>
    </w:p>
    <w:p w:rsidR="0017406D" w:rsidRPr="007872F7" w:rsidRDefault="0017406D" w:rsidP="0017406D">
      <w:pPr>
        <w:spacing w:after="0" w:line="240" w:lineRule="auto"/>
        <w:ind w:firstLine="709"/>
        <w:jc w:val="both"/>
        <w:rPr>
          <w:rFonts w:ascii="Times New Roman" w:eastAsia="Calibri" w:hAnsi="Times New Roman" w:cs="Times New Roman"/>
          <w:sz w:val="24"/>
          <w:szCs w:val="24"/>
          <w:lang w:eastAsia="ru-RU"/>
        </w:rPr>
      </w:pPr>
      <w:r w:rsidRPr="007872F7">
        <w:rPr>
          <w:rFonts w:ascii="Times New Roman" w:eastAsia="Calibri" w:hAnsi="Times New Roman" w:cs="Times New Roman"/>
          <w:sz w:val="24"/>
          <w:szCs w:val="24"/>
          <w:lang w:eastAsia="ru-RU"/>
        </w:rPr>
        <w:t>Финансирование договора на поставку товаров, выполнение работ, оказание услуг, который будет заключен по результатам данного аукциона, будет осуществляться из источника, указанного в Извещении</w:t>
      </w:r>
      <w:r w:rsidRPr="007872F7">
        <w:rPr>
          <w:rFonts w:ascii="Times New Roman" w:eastAsia="Times New Roman" w:hAnsi="Times New Roman" w:cs="Times New Roman"/>
          <w:sz w:val="24"/>
          <w:szCs w:val="24"/>
          <w:lang w:eastAsia="ru-RU"/>
        </w:rPr>
        <w:t xml:space="preserve"> и в </w:t>
      </w:r>
      <w:r w:rsidRPr="007872F7">
        <w:rPr>
          <w:rFonts w:ascii="Times New Roman" w:eastAsia="Calibri" w:hAnsi="Times New Roman" w:cs="Times New Roman"/>
          <w:sz w:val="24"/>
          <w:szCs w:val="24"/>
          <w:lang w:eastAsia="ru-RU"/>
        </w:rPr>
        <w:t xml:space="preserve">Информационной карте </w:t>
      </w:r>
      <w:r w:rsidRPr="007872F7">
        <w:rPr>
          <w:rFonts w:ascii="Times New Roman" w:eastAsia="Times New Roman" w:hAnsi="Times New Roman" w:cs="Times New Roman"/>
          <w:sz w:val="24"/>
          <w:szCs w:val="24"/>
          <w:lang w:eastAsia="ru-RU"/>
        </w:rPr>
        <w:t xml:space="preserve">о проведении </w:t>
      </w:r>
      <w:r w:rsidRPr="007872F7">
        <w:rPr>
          <w:rFonts w:ascii="Times New Roman" w:eastAsia="Calibri" w:hAnsi="Times New Roman" w:cs="Times New Roman"/>
          <w:sz w:val="24"/>
          <w:szCs w:val="24"/>
          <w:lang w:eastAsia="ru-RU"/>
        </w:rPr>
        <w:t>аукциона</w:t>
      </w:r>
      <w:r w:rsidRPr="007872F7">
        <w:rPr>
          <w:rFonts w:ascii="Times New Roman" w:eastAsia="Times New Roman" w:hAnsi="Times New Roman" w:cs="Times New Roman"/>
          <w:sz w:val="24"/>
          <w:szCs w:val="24"/>
          <w:lang w:eastAsia="ru-RU"/>
        </w:rPr>
        <w:t>.</w:t>
      </w:r>
    </w:p>
    <w:p w:rsidR="0017406D" w:rsidRPr="007872F7" w:rsidRDefault="0017406D" w:rsidP="0017406D">
      <w:pPr>
        <w:spacing w:after="0" w:line="240" w:lineRule="auto"/>
        <w:ind w:firstLine="709"/>
        <w:jc w:val="both"/>
        <w:rPr>
          <w:rFonts w:ascii="Times New Roman" w:eastAsia="Calibri" w:hAnsi="Times New Roman" w:cs="Times New Roman"/>
          <w:sz w:val="24"/>
          <w:szCs w:val="24"/>
          <w:lang w:eastAsia="ru-RU"/>
        </w:rPr>
      </w:pPr>
      <w:r w:rsidRPr="007872F7">
        <w:rPr>
          <w:rFonts w:ascii="Times New Roman" w:eastAsia="Calibri" w:hAnsi="Times New Roman" w:cs="Times New Roman"/>
          <w:sz w:val="24"/>
          <w:szCs w:val="24"/>
          <w:lang w:eastAsia="ru-RU"/>
        </w:rPr>
        <w:t>Порядок оплаты за поставленные товары, выполненные работы, оказанные услуги определяется в проекте договора и указан в Информационной карте о проведении аукциона.</w:t>
      </w:r>
    </w:p>
    <w:p w:rsidR="0017406D" w:rsidRPr="007872F7" w:rsidRDefault="0017406D" w:rsidP="0017406D">
      <w:pPr>
        <w:spacing w:after="0" w:line="240" w:lineRule="auto"/>
        <w:ind w:firstLine="709"/>
        <w:jc w:val="both"/>
        <w:rPr>
          <w:rFonts w:ascii="Times New Roman" w:eastAsia="Times New Roman" w:hAnsi="Times New Roman" w:cs="Times New Roman"/>
          <w:sz w:val="24"/>
          <w:szCs w:val="24"/>
          <w:lang w:eastAsia="ru-RU"/>
        </w:rPr>
      </w:pPr>
    </w:p>
    <w:p w:rsidR="0017406D" w:rsidRPr="00B17ED4" w:rsidRDefault="0017406D" w:rsidP="0017406D">
      <w:pPr>
        <w:spacing w:after="0" w:line="240" w:lineRule="auto"/>
        <w:ind w:firstLine="709"/>
        <w:jc w:val="both"/>
        <w:rPr>
          <w:rFonts w:ascii="Times New Roman" w:eastAsia="Times New Roman" w:hAnsi="Times New Roman" w:cs="Times New Roman"/>
          <w:sz w:val="24"/>
          <w:szCs w:val="24"/>
          <w:lang w:eastAsia="ru-RU"/>
        </w:rPr>
      </w:pPr>
      <w:r w:rsidRPr="00B17ED4">
        <w:rPr>
          <w:rFonts w:ascii="Times New Roman" w:eastAsia="Times New Roman" w:hAnsi="Times New Roman" w:cs="Times New Roman"/>
          <w:sz w:val="24"/>
          <w:szCs w:val="24"/>
          <w:lang w:eastAsia="ru-RU"/>
        </w:rPr>
        <w:t xml:space="preserve">Документация об электронном аукционе доступна для ознакомления на сайте </w:t>
      </w:r>
      <w:hyperlink r:id="rId5" w:history="1">
        <w:r w:rsidRPr="00B17ED4">
          <w:rPr>
            <w:rStyle w:val="a3"/>
            <w:rFonts w:ascii="Times New Roman" w:hAnsi="Times New Roman" w:cs="Times New Roman"/>
            <w:sz w:val="24"/>
            <w:szCs w:val="24"/>
          </w:rPr>
          <w:t>www.zakupki.gov.ru</w:t>
        </w:r>
      </w:hyperlink>
      <w:r w:rsidRPr="00B17ED4">
        <w:rPr>
          <w:rFonts w:ascii="Times New Roman" w:eastAsia="Times New Roman" w:hAnsi="Times New Roman" w:cs="Times New Roman"/>
          <w:sz w:val="24"/>
          <w:szCs w:val="24"/>
          <w:lang w:eastAsia="ru-RU"/>
        </w:rPr>
        <w:t xml:space="preserve"> и </w:t>
      </w:r>
      <w:hyperlink r:id="rId6" w:tooltip="http://etp.torgi-online.com" w:history="1">
        <w:r w:rsidR="00EA71E2" w:rsidRPr="00B17ED4">
          <w:rPr>
            <w:rStyle w:val="a3"/>
            <w:rFonts w:ascii="Times New Roman" w:hAnsi="Times New Roman" w:cs="Times New Roman"/>
          </w:rPr>
          <w:t>http://etp.torgi-online.com</w:t>
        </w:r>
      </w:hyperlink>
      <w:r w:rsidR="00EA71E2" w:rsidRPr="00B17ED4">
        <w:rPr>
          <w:rFonts w:ascii="Times New Roman" w:eastAsia="Times New Roman" w:hAnsi="Times New Roman" w:cs="Times New Roman"/>
          <w:sz w:val="24"/>
          <w:szCs w:val="24"/>
          <w:lang w:eastAsia="ru-RU"/>
        </w:rPr>
        <w:t xml:space="preserve"> </w:t>
      </w:r>
      <w:r w:rsidRPr="00B17ED4">
        <w:rPr>
          <w:rFonts w:ascii="Times New Roman" w:eastAsia="Times New Roman" w:hAnsi="Times New Roman" w:cs="Times New Roman"/>
          <w:sz w:val="24"/>
          <w:szCs w:val="24"/>
          <w:lang w:eastAsia="ru-RU"/>
        </w:rPr>
        <w:t>без взимания платы.</w:t>
      </w:r>
    </w:p>
    <w:p w:rsidR="0017406D" w:rsidRDefault="0017406D" w:rsidP="0017406D">
      <w:pPr>
        <w:spacing w:after="0" w:line="240" w:lineRule="auto"/>
        <w:ind w:firstLine="709"/>
        <w:jc w:val="both"/>
        <w:rPr>
          <w:rFonts w:ascii="Times New Roman" w:eastAsia="Calibri" w:hAnsi="Times New Roman" w:cs="Times New Roman"/>
          <w:sz w:val="24"/>
          <w:szCs w:val="24"/>
          <w:lang w:eastAsia="ru-RU"/>
        </w:rPr>
      </w:pPr>
    </w:p>
    <w:p w:rsidR="0017406D" w:rsidRDefault="0017406D" w:rsidP="0017406D">
      <w:pPr>
        <w:spacing w:after="0" w:line="240" w:lineRule="auto"/>
        <w:ind w:firstLine="709"/>
        <w:jc w:val="both"/>
        <w:rPr>
          <w:rFonts w:ascii="Times New Roman" w:eastAsia="Calibri" w:hAnsi="Times New Roman" w:cs="Times New Roman"/>
          <w:sz w:val="24"/>
          <w:szCs w:val="24"/>
          <w:lang w:eastAsia="ru-RU"/>
        </w:rPr>
      </w:pPr>
    </w:p>
    <w:p w:rsidR="0017406D" w:rsidRDefault="0017406D" w:rsidP="0017406D">
      <w:pPr>
        <w:spacing w:after="0" w:line="240" w:lineRule="auto"/>
        <w:ind w:firstLine="709"/>
        <w:jc w:val="both"/>
        <w:rPr>
          <w:rFonts w:ascii="Times New Roman" w:eastAsia="Calibri" w:hAnsi="Times New Roman" w:cs="Times New Roman"/>
          <w:sz w:val="24"/>
          <w:szCs w:val="24"/>
          <w:lang w:eastAsia="ru-RU"/>
        </w:rPr>
      </w:pPr>
    </w:p>
    <w:p w:rsidR="0017406D" w:rsidRDefault="0017406D" w:rsidP="0017406D">
      <w:pPr>
        <w:spacing w:after="0" w:line="240" w:lineRule="auto"/>
        <w:ind w:firstLine="709"/>
        <w:jc w:val="both"/>
        <w:rPr>
          <w:rFonts w:ascii="Times New Roman" w:eastAsia="Calibri" w:hAnsi="Times New Roman" w:cs="Times New Roman"/>
          <w:sz w:val="24"/>
          <w:szCs w:val="24"/>
          <w:lang w:eastAsia="ru-RU"/>
        </w:rPr>
      </w:pPr>
    </w:p>
    <w:p w:rsidR="0017406D" w:rsidRDefault="0017406D" w:rsidP="0017406D">
      <w:pPr>
        <w:spacing w:after="0" w:line="240" w:lineRule="auto"/>
        <w:ind w:firstLine="709"/>
        <w:jc w:val="both"/>
        <w:rPr>
          <w:rFonts w:ascii="Times New Roman" w:eastAsia="Calibri" w:hAnsi="Times New Roman" w:cs="Times New Roman"/>
          <w:sz w:val="24"/>
          <w:szCs w:val="24"/>
          <w:lang w:eastAsia="ru-RU"/>
        </w:rPr>
      </w:pPr>
    </w:p>
    <w:p w:rsidR="0017406D" w:rsidRDefault="0017406D" w:rsidP="0017406D">
      <w:pPr>
        <w:spacing w:after="0" w:line="240" w:lineRule="auto"/>
        <w:ind w:firstLine="709"/>
        <w:jc w:val="both"/>
        <w:rPr>
          <w:rFonts w:ascii="Times New Roman" w:eastAsia="Calibri" w:hAnsi="Times New Roman" w:cs="Times New Roman"/>
          <w:sz w:val="24"/>
          <w:szCs w:val="24"/>
          <w:lang w:eastAsia="ru-RU"/>
        </w:rPr>
      </w:pPr>
    </w:p>
    <w:p w:rsidR="0017406D" w:rsidRDefault="0017406D" w:rsidP="0017406D">
      <w:pPr>
        <w:spacing w:after="0" w:line="240" w:lineRule="auto"/>
        <w:ind w:firstLine="709"/>
        <w:jc w:val="both"/>
        <w:rPr>
          <w:rFonts w:ascii="Times New Roman" w:eastAsia="Calibri" w:hAnsi="Times New Roman" w:cs="Times New Roman"/>
          <w:sz w:val="24"/>
          <w:szCs w:val="24"/>
          <w:lang w:eastAsia="ru-RU"/>
        </w:rPr>
      </w:pPr>
    </w:p>
    <w:p w:rsidR="0017406D" w:rsidRDefault="0017406D" w:rsidP="0017406D">
      <w:pPr>
        <w:spacing w:after="0" w:line="240" w:lineRule="auto"/>
        <w:jc w:val="both"/>
        <w:rPr>
          <w:rFonts w:ascii="Times New Roman" w:eastAsia="Calibri" w:hAnsi="Times New Roman" w:cs="Times New Roman"/>
          <w:sz w:val="24"/>
          <w:szCs w:val="24"/>
        </w:rPr>
      </w:pPr>
    </w:p>
    <w:p w:rsidR="0017406D" w:rsidRDefault="0017406D" w:rsidP="0017406D">
      <w:pPr>
        <w:suppressAutoHyphens/>
        <w:spacing w:after="240" w:line="240" w:lineRule="auto"/>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ИНФОРМАЦИОННАЯ КАРТА</w:t>
      </w:r>
    </w:p>
    <w:tbl>
      <w:tblPr>
        <w:tblW w:w="10606"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8"/>
        <w:gridCol w:w="2836"/>
        <w:gridCol w:w="7062"/>
      </w:tblGrid>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hideMark/>
          </w:tcPr>
          <w:p w:rsidR="0017406D" w:rsidRDefault="0017406D">
            <w:pPr>
              <w:keepLines/>
              <w:spacing w:after="0" w:line="240" w:lineRule="auto"/>
              <w:jc w:val="center"/>
              <w:rPr>
                <w:rFonts w:ascii="Times New Roman" w:eastAsia="Times New Roman" w:hAnsi="Times New Roman" w:cs="Times New Roman"/>
                <w:b/>
                <w:sz w:val="24"/>
                <w:szCs w:val="24"/>
                <w:lang w:eastAsia="ru-RU"/>
              </w:rPr>
            </w:pPr>
            <w:bookmarkStart w:id="9" w:name="и"/>
            <w:bookmarkEnd w:id="9"/>
            <w:r>
              <w:rPr>
                <w:rFonts w:ascii="Times New Roman" w:eastAsia="Times New Roman" w:hAnsi="Times New Roman" w:cs="Times New Roman"/>
                <w:b/>
                <w:sz w:val="24"/>
                <w:szCs w:val="24"/>
                <w:lang w:eastAsia="ru-RU"/>
              </w:rPr>
              <w:t>№ п/п</w:t>
            </w: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пункта</w:t>
            </w:r>
          </w:p>
        </w:tc>
        <w:tc>
          <w:tcPr>
            <w:tcW w:w="7062" w:type="dxa"/>
            <w:tcBorders>
              <w:top w:val="single" w:sz="6" w:space="0" w:color="auto"/>
              <w:left w:val="single" w:sz="6" w:space="0" w:color="auto"/>
              <w:bottom w:val="single" w:sz="6" w:space="0" w:color="auto"/>
              <w:right w:val="single" w:sz="6" w:space="0" w:color="auto"/>
            </w:tcBorders>
            <w:hideMark/>
          </w:tcPr>
          <w:p w:rsidR="0017406D" w:rsidRDefault="001740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пункта</w:t>
            </w:r>
          </w:p>
        </w:tc>
      </w:tr>
      <w:tr w:rsidR="0017406D" w:rsidTr="00E42826">
        <w:trPr>
          <w:trHeight w:val="20"/>
        </w:trPr>
        <w:tc>
          <w:tcPr>
            <w:tcW w:w="708" w:type="dxa"/>
            <w:vMerge w:val="restart"/>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autoSpaceDE w:val="0"/>
              <w:autoSpaceDN w:val="0"/>
              <w:adjustRightInd w:val="0"/>
              <w:spacing w:after="0" w:line="240" w:lineRule="auto"/>
              <w:jc w:val="both"/>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заказчика, контактная информация</w:t>
            </w:r>
          </w:p>
        </w:tc>
        <w:tc>
          <w:tcPr>
            <w:tcW w:w="7062" w:type="dxa"/>
            <w:tcBorders>
              <w:top w:val="single" w:sz="6" w:space="0" w:color="auto"/>
              <w:left w:val="single" w:sz="6" w:space="0" w:color="auto"/>
              <w:bottom w:val="single" w:sz="6" w:space="0" w:color="auto"/>
              <w:right w:val="single" w:sz="6" w:space="0" w:color="auto"/>
            </w:tcBorders>
            <w:hideMark/>
          </w:tcPr>
          <w:p w:rsidR="0017406D" w:rsidRPr="00DC754E" w:rsidRDefault="005838F6">
            <w:pPr>
              <w:spacing w:after="0" w:line="240" w:lineRule="auto"/>
              <w:jc w:val="both"/>
              <w:rPr>
                <w:rFonts w:ascii="Times New Roman" w:eastAsia="Times New Roman" w:hAnsi="Times New Roman" w:cs="Times New Roman"/>
                <w:b/>
                <w:sz w:val="24"/>
                <w:szCs w:val="24"/>
                <w:lang w:eastAsia="ru-RU"/>
              </w:rPr>
            </w:pPr>
            <w:r w:rsidRPr="00DC754E">
              <w:rPr>
                <w:rFonts w:ascii="Times New Roman" w:eastAsia="Times New Roman" w:hAnsi="Times New Roman" w:cs="Times New Roman"/>
                <w:b/>
                <w:sz w:val="24"/>
                <w:szCs w:val="24"/>
                <w:lang w:eastAsia="ru-RU"/>
              </w:rPr>
              <w:t>Полное наименование: Муниципальное унитарное предприятие Белоярского района «Белоярские Коммунальные Системы»</w:t>
            </w:r>
          </w:p>
          <w:p w:rsidR="0017406D" w:rsidRPr="00DC754E" w:rsidRDefault="0017406D">
            <w:pPr>
              <w:spacing w:after="0" w:line="240" w:lineRule="auto"/>
              <w:jc w:val="both"/>
              <w:rPr>
                <w:rFonts w:ascii="Times New Roman" w:eastAsia="Times New Roman" w:hAnsi="Times New Roman" w:cs="Times New Roman"/>
                <w:b/>
                <w:color w:val="FF0000"/>
                <w:sz w:val="24"/>
                <w:szCs w:val="24"/>
                <w:lang w:eastAsia="ru-RU"/>
              </w:rPr>
            </w:pPr>
            <w:r w:rsidRPr="00DC754E">
              <w:rPr>
                <w:rFonts w:ascii="Times New Roman" w:eastAsia="Times New Roman" w:hAnsi="Times New Roman" w:cs="Times New Roman"/>
                <w:b/>
                <w:sz w:val="24"/>
                <w:szCs w:val="24"/>
                <w:lang w:eastAsia="ru-RU"/>
              </w:rPr>
              <w:t>Сокращенное наименование:</w:t>
            </w:r>
            <w:r w:rsidR="005838F6" w:rsidRPr="00DC754E">
              <w:rPr>
                <w:rFonts w:ascii="Times New Roman" w:eastAsia="Times New Roman" w:hAnsi="Times New Roman" w:cs="Times New Roman"/>
                <w:b/>
                <w:sz w:val="24"/>
                <w:szCs w:val="24"/>
                <w:lang w:eastAsia="ru-RU"/>
              </w:rPr>
              <w:t xml:space="preserve">  МУП «БКС</w:t>
            </w:r>
            <w:r w:rsidRPr="00DC754E">
              <w:rPr>
                <w:rFonts w:ascii="Times New Roman" w:eastAsia="Times New Roman" w:hAnsi="Times New Roman" w:cs="Times New Roman"/>
                <w:b/>
                <w:sz w:val="24"/>
                <w:szCs w:val="24"/>
                <w:lang w:eastAsia="ru-RU"/>
              </w:rPr>
              <w:t>»</w:t>
            </w:r>
          </w:p>
        </w:tc>
      </w:tr>
      <w:tr w:rsidR="0017406D" w:rsidTr="00E42826">
        <w:trPr>
          <w:trHeight w:val="20"/>
        </w:trPr>
        <w:tc>
          <w:tcPr>
            <w:tcW w:w="708" w:type="dxa"/>
            <w:vMerge/>
            <w:tcBorders>
              <w:top w:val="single" w:sz="6" w:space="0" w:color="auto"/>
              <w:left w:val="single" w:sz="6" w:space="0" w:color="auto"/>
              <w:bottom w:val="single" w:sz="6" w:space="0" w:color="auto"/>
              <w:right w:val="single" w:sz="6" w:space="0" w:color="auto"/>
            </w:tcBorders>
            <w:vAlign w:val="center"/>
            <w:hideMark/>
          </w:tcPr>
          <w:p w:rsidR="0017406D" w:rsidRDefault="0017406D">
            <w:pPr>
              <w:spacing w:after="0"/>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Место нахождения, почтовый адрес, адрес электронной почты, номер контактного телефона</w:t>
            </w:r>
          </w:p>
          <w:p w:rsidR="0017406D" w:rsidRDefault="0017406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заказчика</w:t>
            </w:r>
          </w:p>
        </w:tc>
        <w:tc>
          <w:tcPr>
            <w:tcW w:w="7062" w:type="dxa"/>
            <w:tcBorders>
              <w:top w:val="single" w:sz="6" w:space="0" w:color="auto"/>
              <w:left w:val="single" w:sz="6" w:space="0" w:color="auto"/>
              <w:bottom w:val="single" w:sz="6" w:space="0" w:color="auto"/>
              <w:right w:val="single" w:sz="6" w:space="0" w:color="auto"/>
            </w:tcBorders>
            <w:hideMark/>
          </w:tcPr>
          <w:p w:rsidR="0017406D" w:rsidRPr="00DC754E" w:rsidRDefault="0017406D">
            <w:pPr>
              <w:spacing w:after="0" w:line="240" w:lineRule="auto"/>
              <w:jc w:val="both"/>
              <w:rPr>
                <w:rFonts w:ascii="Times New Roman" w:eastAsia="Times New Roman" w:hAnsi="Times New Roman" w:cs="Times New Roman"/>
                <w:sz w:val="24"/>
                <w:szCs w:val="24"/>
                <w:lang w:eastAsia="ru-RU"/>
              </w:rPr>
            </w:pPr>
            <w:r w:rsidRPr="00DC754E">
              <w:rPr>
                <w:rFonts w:ascii="Times New Roman" w:eastAsia="Times New Roman" w:hAnsi="Times New Roman" w:cs="Times New Roman"/>
                <w:sz w:val="24"/>
                <w:szCs w:val="24"/>
                <w:lang w:eastAsia="ru-RU"/>
              </w:rPr>
              <w:t xml:space="preserve">Место нахождения: </w:t>
            </w:r>
            <w:r w:rsidRPr="00DC754E">
              <w:rPr>
                <w:rFonts w:ascii="Times New Roman" w:eastAsia="Times New Roman" w:hAnsi="Times New Roman" w:cs="Times New Roman"/>
                <w:noProof/>
                <w:sz w:val="24"/>
                <w:szCs w:val="24"/>
                <w:lang w:eastAsia="ru-RU"/>
              </w:rPr>
              <w:t>Российская Федерация, 628162, Ханты-Мансийский автономный округ – Югра, г. Белоярский, 3 микрорайон, д. 27А.</w:t>
            </w:r>
          </w:p>
          <w:p w:rsidR="0017406D" w:rsidRPr="00DC754E" w:rsidRDefault="0017406D">
            <w:pPr>
              <w:spacing w:after="0" w:line="240" w:lineRule="auto"/>
              <w:jc w:val="both"/>
              <w:rPr>
                <w:rFonts w:ascii="Times New Roman" w:eastAsia="Times New Roman" w:hAnsi="Times New Roman" w:cs="Times New Roman"/>
                <w:sz w:val="24"/>
                <w:szCs w:val="24"/>
                <w:lang w:eastAsia="ru-RU"/>
              </w:rPr>
            </w:pPr>
            <w:r w:rsidRPr="00DC754E">
              <w:rPr>
                <w:rFonts w:ascii="Times New Roman" w:eastAsia="Times New Roman" w:hAnsi="Times New Roman" w:cs="Times New Roman"/>
                <w:sz w:val="24"/>
                <w:szCs w:val="24"/>
                <w:lang w:eastAsia="ru-RU"/>
              </w:rPr>
              <w:t xml:space="preserve">Почтовый адрес: </w:t>
            </w:r>
            <w:r w:rsidRPr="00DC754E">
              <w:rPr>
                <w:rFonts w:ascii="Times New Roman" w:eastAsia="Times New Roman" w:hAnsi="Times New Roman" w:cs="Times New Roman"/>
                <w:noProof/>
                <w:sz w:val="24"/>
                <w:szCs w:val="24"/>
                <w:lang w:eastAsia="ru-RU"/>
              </w:rPr>
              <w:t>Российская Федерация, 628162, Ханты-Мансийский автономный округ – Югра, г. Белоярский, 3 микрорайон, д. 27А.</w:t>
            </w:r>
          </w:p>
          <w:p w:rsidR="0017406D" w:rsidRPr="00DC754E" w:rsidRDefault="005838F6">
            <w:pPr>
              <w:spacing w:after="0" w:line="240" w:lineRule="auto"/>
              <w:jc w:val="both"/>
              <w:rPr>
                <w:rFonts w:ascii="Times New Roman" w:eastAsia="Times New Roman" w:hAnsi="Times New Roman" w:cs="Times New Roman"/>
                <w:sz w:val="24"/>
                <w:szCs w:val="24"/>
                <w:lang w:eastAsia="ru-RU"/>
              </w:rPr>
            </w:pPr>
            <w:r w:rsidRPr="00DC754E">
              <w:rPr>
                <w:rFonts w:ascii="Times New Roman" w:eastAsia="Times New Roman" w:hAnsi="Times New Roman" w:cs="Times New Roman"/>
                <w:noProof/>
                <w:sz w:val="24"/>
                <w:szCs w:val="24"/>
                <w:lang w:val="en-US" w:eastAsia="ru-RU"/>
              </w:rPr>
              <w:t>info</w:t>
            </w:r>
            <w:r w:rsidR="0017406D" w:rsidRPr="00DC754E">
              <w:rPr>
                <w:rFonts w:ascii="Times New Roman" w:eastAsia="Times New Roman" w:hAnsi="Times New Roman" w:cs="Times New Roman"/>
                <w:noProof/>
                <w:sz w:val="24"/>
                <w:szCs w:val="24"/>
                <w:lang w:val="en-US" w:eastAsia="ru-RU"/>
              </w:rPr>
              <w:t>@</w:t>
            </w:r>
            <w:r w:rsidR="008049C9" w:rsidRPr="00DC754E">
              <w:rPr>
                <w:rFonts w:ascii="Times New Roman" w:eastAsia="Times New Roman" w:hAnsi="Times New Roman" w:cs="Times New Roman"/>
                <w:noProof/>
                <w:sz w:val="24"/>
                <w:szCs w:val="24"/>
                <w:lang w:val="en-US" w:eastAsia="ru-RU"/>
              </w:rPr>
              <w:t>rsobks</w:t>
            </w:r>
            <w:r w:rsidR="0017406D" w:rsidRPr="00DC754E">
              <w:rPr>
                <w:rFonts w:ascii="Times New Roman" w:eastAsia="Times New Roman" w:hAnsi="Times New Roman" w:cs="Times New Roman"/>
                <w:noProof/>
                <w:sz w:val="24"/>
                <w:szCs w:val="24"/>
                <w:lang w:val="en-US" w:eastAsia="ru-RU"/>
              </w:rPr>
              <w:t>.ru</w:t>
            </w:r>
          </w:p>
          <w:p w:rsidR="0017406D" w:rsidRPr="00DC754E" w:rsidRDefault="0017406D">
            <w:pPr>
              <w:spacing w:after="0" w:line="240" w:lineRule="auto"/>
              <w:jc w:val="both"/>
              <w:rPr>
                <w:rFonts w:ascii="Times New Roman" w:eastAsia="Times New Roman" w:hAnsi="Times New Roman" w:cs="Times New Roman"/>
                <w:sz w:val="24"/>
                <w:szCs w:val="24"/>
                <w:lang w:eastAsia="ru-RU"/>
              </w:rPr>
            </w:pPr>
            <w:r w:rsidRPr="00DC754E">
              <w:rPr>
                <w:rFonts w:ascii="Times New Roman" w:eastAsia="Times New Roman" w:hAnsi="Times New Roman" w:cs="Times New Roman"/>
                <w:noProof/>
                <w:sz w:val="24"/>
                <w:szCs w:val="24"/>
                <w:lang w:val="en-US" w:eastAsia="ru-RU"/>
              </w:rPr>
              <w:t>+</w:t>
            </w:r>
            <w:r w:rsidRPr="00DC754E">
              <w:rPr>
                <w:rFonts w:ascii="Times New Roman" w:eastAsia="Times New Roman" w:hAnsi="Times New Roman" w:cs="Times New Roman"/>
                <w:noProof/>
                <w:sz w:val="24"/>
                <w:szCs w:val="24"/>
                <w:lang w:eastAsia="ru-RU"/>
              </w:rPr>
              <w:t xml:space="preserve">7 </w:t>
            </w:r>
            <w:r w:rsidR="008049C9" w:rsidRPr="00DC754E">
              <w:rPr>
                <w:rFonts w:ascii="Times New Roman" w:eastAsia="Times New Roman" w:hAnsi="Times New Roman" w:cs="Times New Roman"/>
                <w:noProof/>
                <w:sz w:val="24"/>
                <w:szCs w:val="24"/>
                <w:lang w:eastAsia="ru-RU"/>
              </w:rPr>
              <w:t>(34670) 2-41-49</w:t>
            </w:r>
            <w:r w:rsidRPr="00DC754E">
              <w:rPr>
                <w:rFonts w:ascii="Times New Roman" w:eastAsia="Times New Roman" w:hAnsi="Times New Roman" w:cs="Times New Roman"/>
                <w:noProof/>
                <w:sz w:val="24"/>
                <w:szCs w:val="24"/>
                <w:lang w:eastAsia="ru-RU"/>
              </w:rPr>
              <w:t xml:space="preserve"> </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Ответственное должностное </w:t>
            </w:r>
          </w:p>
          <w:p w:rsidR="0017406D" w:rsidRDefault="0017406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лицо заказчика</w:t>
            </w:r>
          </w:p>
        </w:tc>
        <w:tc>
          <w:tcPr>
            <w:tcW w:w="7062" w:type="dxa"/>
            <w:tcBorders>
              <w:top w:val="single" w:sz="6" w:space="0" w:color="auto"/>
              <w:left w:val="single" w:sz="6" w:space="0" w:color="auto"/>
              <w:bottom w:val="single" w:sz="6" w:space="0" w:color="auto"/>
              <w:right w:val="single" w:sz="6" w:space="0" w:color="auto"/>
            </w:tcBorders>
            <w:hideMark/>
          </w:tcPr>
          <w:p w:rsidR="0017406D" w:rsidRPr="00DC754E" w:rsidRDefault="0017406D">
            <w:pPr>
              <w:spacing w:after="0" w:line="240" w:lineRule="auto"/>
              <w:jc w:val="both"/>
              <w:rPr>
                <w:rFonts w:ascii="Times New Roman" w:eastAsia="Times New Roman" w:hAnsi="Times New Roman" w:cs="Times New Roman"/>
                <w:noProof/>
                <w:sz w:val="24"/>
                <w:szCs w:val="24"/>
                <w:lang w:eastAsia="ru-RU"/>
              </w:rPr>
            </w:pPr>
            <w:r w:rsidRPr="00DC754E">
              <w:rPr>
                <w:rFonts w:ascii="Times New Roman" w:eastAsia="Times New Roman" w:hAnsi="Times New Roman" w:cs="Times New Roman"/>
                <w:noProof/>
                <w:sz w:val="24"/>
                <w:szCs w:val="24"/>
                <w:lang w:eastAsia="ru-RU"/>
              </w:rPr>
              <w:t xml:space="preserve">Специалист по закупкам: Евтеева Ольга Артуровна. </w:t>
            </w:r>
          </w:p>
          <w:p w:rsidR="0017406D" w:rsidRPr="00DC754E" w:rsidRDefault="008049C9">
            <w:pPr>
              <w:spacing w:after="0" w:line="240" w:lineRule="auto"/>
              <w:rPr>
                <w:rFonts w:ascii="Times New Roman" w:eastAsia="Times New Roman" w:hAnsi="Times New Roman" w:cs="Times New Roman"/>
                <w:noProof/>
                <w:sz w:val="24"/>
                <w:szCs w:val="24"/>
                <w:lang w:eastAsia="ru-RU"/>
              </w:rPr>
            </w:pPr>
            <w:r w:rsidRPr="00DC754E">
              <w:rPr>
                <w:rFonts w:ascii="Times New Roman" w:eastAsia="Times New Roman" w:hAnsi="Times New Roman" w:cs="Times New Roman"/>
                <w:noProof/>
                <w:sz w:val="24"/>
                <w:szCs w:val="24"/>
                <w:lang w:eastAsia="ru-RU"/>
              </w:rPr>
              <w:t>Тел. +7 (34670) 2-41-49</w:t>
            </w:r>
            <w:r w:rsidR="0017406D" w:rsidRPr="00DC754E">
              <w:rPr>
                <w:rFonts w:ascii="Times New Roman" w:eastAsia="Times New Roman" w:hAnsi="Times New Roman" w:cs="Times New Roman"/>
                <w:noProof/>
                <w:sz w:val="24"/>
                <w:szCs w:val="24"/>
                <w:lang w:eastAsia="ru-RU"/>
              </w:rPr>
              <w:t xml:space="preserve"> доб.103, </w:t>
            </w:r>
          </w:p>
          <w:p w:rsidR="0017406D" w:rsidRPr="00DC754E" w:rsidRDefault="0017406D">
            <w:pPr>
              <w:spacing w:after="0" w:line="240" w:lineRule="auto"/>
              <w:rPr>
                <w:rFonts w:ascii="Times New Roman" w:eastAsia="Times New Roman" w:hAnsi="Times New Roman" w:cs="Times New Roman"/>
                <w:sz w:val="24"/>
                <w:szCs w:val="24"/>
                <w:lang w:eastAsia="ru-RU"/>
              </w:rPr>
            </w:pPr>
            <w:r w:rsidRPr="00DC754E">
              <w:rPr>
                <w:rFonts w:ascii="Times New Roman" w:eastAsia="Times New Roman" w:hAnsi="Times New Roman" w:cs="Times New Roman"/>
                <w:noProof/>
                <w:sz w:val="24"/>
                <w:szCs w:val="24"/>
                <w:lang w:val="en-US" w:eastAsia="ru-RU"/>
              </w:rPr>
              <w:t>E</w:t>
            </w:r>
            <w:r w:rsidRPr="00DC754E">
              <w:rPr>
                <w:rFonts w:ascii="Times New Roman" w:eastAsia="Times New Roman" w:hAnsi="Times New Roman" w:cs="Times New Roman"/>
                <w:noProof/>
                <w:sz w:val="24"/>
                <w:szCs w:val="24"/>
                <w:lang w:eastAsia="ru-RU"/>
              </w:rPr>
              <w:t>-</w:t>
            </w:r>
            <w:r w:rsidRPr="00DC754E">
              <w:rPr>
                <w:rFonts w:ascii="Times New Roman" w:eastAsia="Times New Roman" w:hAnsi="Times New Roman" w:cs="Times New Roman"/>
                <w:noProof/>
                <w:sz w:val="24"/>
                <w:szCs w:val="24"/>
                <w:lang w:val="en-US" w:eastAsia="ru-RU"/>
              </w:rPr>
              <w:t>mail</w:t>
            </w:r>
            <w:r w:rsidRPr="00DC754E">
              <w:rPr>
                <w:rFonts w:ascii="Times New Roman" w:eastAsia="Times New Roman" w:hAnsi="Times New Roman" w:cs="Times New Roman"/>
                <w:noProof/>
                <w:sz w:val="24"/>
                <w:szCs w:val="24"/>
                <w:lang w:eastAsia="ru-RU"/>
              </w:rPr>
              <w:t>:</w:t>
            </w:r>
            <w:r w:rsidRPr="00DC754E">
              <w:rPr>
                <w:rFonts w:ascii="Times New Roman" w:eastAsia="Times New Roman" w:hAnsi="Times New Roman" w:cs="Times New Roman"/>
                <w:noProof/>
                <w:sz w:val="24"/>
                <w:szCs w:val="24"/>
                <w:lang w:val="en-US" w:eastAsia="ru-RU"/>
              </w:rPr>
              <w:t>evteevaoa</w:t>
            </w:r>
            <w:r w:rsidRPr="00DC754E">
              <w:rPr>
                <w:rFonts w:ascii="Times New Roman" w:eastAsia="Times New Roman" w:hAnsi="Times New Roman" w:cs="Times New Roman"/>
                <w:noProof/>
                <w:sz w:val="24"/>
                <w:szCs w:val="24"/>
                <w:lang w:eastAsia="ru-RU"/>
              </w:rPr>
              <w:t>@</w:t>
            </w:r>
            <w:r w:rsidR="005838F6" w:rsidRPr="00DC754E">
              <w:rPr>
                <w:rFonts w:ascii="Times New Roman" w:eastAsia="Times New Roman" w:hAnsi="Times New Roman" w:cs="Times New Roman"/>
                <w:noProof/>
                <w:sz w:val="24"/>
                <w:szCs w:val="24"/>
                <w:lang w:val="en-US" w:eastAsia="ru-RU"/>
              </w:rPr>
              <w:t>rsobks</w:t>
            </w:r>
            <w:r w:rsidRPr="00DC754E">
              <w:rPr>
                <w:rFonts w:ascii="Times New Roman" w:eastAsia="Times New Roman" w:hAnsi="Times New Roman" w:cs="Times New Roman"/>
                <w:noProof/>
                <w:sz w:val="24"/>
                <w:szCs w:val="24"/>
                <w:lang w:eastAsia="ru-RU"/>
              </w:rPr>
              <w:t>.</w:t>
            </w:r>
            <w:r w:rsidRPr="00DC754E">
              <w:rPr>
                <w:rFonts w:ascii="Times New Roman" w:eastAsia="Times New Roman" w:hAnsi="Times New Roman" w:cs="Times New Roman"/>
                <w:noProof/>
                <w:sz w:val="24"/>
                <w:szCs w:val="24"/>
                <w:lang w:val="en-US" w:eastAsia="ru-RU"/>
              </w:rPr>
              <w:t>ru</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определения исполнителя</w:t>
            </w:r>
          </w:p>
        </w:tc>
        <w:tc>
          <w:tcPr>
            <w:tcW w:w="7062" w:type="dxa"/>
            <w:tcBorders>
              <w:top w:val="single" w:sz="6" w:space="0" w:color="auto"/>
              <w:left w:val="single" w:sz="6" w:space="0" w:color="auto"/>
              <w:bottom w:val="single" w:sz="6" w:space="0" w:color="auto"/>
              <w:right w:val="single" w:sz="6" w:space="0" w:color="auto"/>
            </w:tcBorders>
            <w:hideMark/>
          </w:tcPr>
          <w:p w:rsidR="0017406D" w:rsidRDefault="002C4E2D" w:rsidP="003956B7">
            <w:pPr>
              <w:keepLines/>
              <w:spacing w:after="0" w:line="240" w:lineRule="auto"/>
              <w:jc w:val="both"/>
              <w:rPr>
                <w:rFonts w:ascii="Times New Roman" w:eastAsia="Calibri" w:hAnsi="Times New Roman" w:cs="Times New Roman"/>
                <w:sz w:val="24"/>
                <w:szCs w:val="24"/>
                <w:lang w:eastAsia="ru-RU"/>
              </w:rPr>
            </w:pPr>
            <w:r w:rsidRPr="002C4E2D">
              <w:rPr>
                <w:rFonts w:ascii="Times New Roman" w:eastAsia="Times New Roman" w:hAnsi="Times New Roman" w:cs="Times New Roman"/>
                <w:sz w:val="24"/>
                <w:szCs w:val="24"/>
                <w:lang w:eastAsia="ru-RU"/>
              </w:rPr>
              <w:t>Открытый аукцион в электронной форме (далее – электро</w:t>
            </w:r>
            <w:r w:rsidR="003956B7">
              <w:rPr>
                <w:rFonts w:ascii="Times New Roman" w:eastAsia="Times New Roman" w:hAnsi="Times New Roman" w:cs="Times New Roman"/>
                <w:sz w:val="24"/>
                <w:szCs w:val="24"/>
                <w:lang w:eastAsia="ru-RU"/>
              </w:rPr>
              <w:t>нный аукцион, аукцион, закупка).</w:t>
            </w:r>
          </w:p>
        </w:tc>
      </w:tr>
      <w:tr w:rsidR="007B33F2"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7B33F2" w:rsidRDefault="007B33F2" w:rsidP="007B33F2">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7B33F2" w:rsidRPr="007B33F2" w:rsidRDefault="007B33F2" w:rsidP="007B33F2">
            <w:pPr>
              <w:spacing w:after="0" w:line="240" w:lineRule="auto"/>
              <w:rPr>
                <w:rFonts w:ascii="Times New Roman" w:eastAsia="Times New Roman" w:hAnsi="Times New Roman" w:cs="Times New Roman"/>
                <w:sz w:val="24"/>
                <w:szCs w:val="24"/>
                <w:lang w:eastAsia="ru-RU"/>
              </w:rPr>
            </w:pPr>
            <w:r w:rsidRPr="007B33F2">
              <w:rPr>
                <w:rFonts w:ascii="Times New Roman" w:eastAsia="Times New Roman" w:hAnsi="Times New Roman" w:cs="Times New Roman"/>
                <w:sz w:val="24"/>
                <w:szCs w:val="24"/>
                <w:lang w:eastAsia="ru-RU"/>
              </w:rPr>
              <w:t>Классификация товаров, работ, услуг</w:t>
            </w:r>
          </w:p>
        </w:tc>
        <w:tc>
          <w:tcPr>
            <w:tcW w:w="70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B33F2" w:rsidRPr="007B33F2" w:rsidRDefault="008D37EE" w:rsidP="008D37EE">
            <w:pPr>
              <w:rPr>
                <w:rFonts w:ascii="Times New Roman" w:hAnsi="Times New Roman" w:cs="Times New Roman"/>
                <w:sz w:val="24"/>
                <w:szCs w:val="24"/>
                <w:highlight w:val="yellow"/>
              </w:rPr>
            </w:pPr>
            <w:r w:rsidRPr="00DC754E">
              <w:rPr>
                <w:rFonts w:ascii="Times New Roman" w:hAnsi="Times New Roman" w:cs="Times New Roman"/>
                <w:sz w:val="24"/>
                <w:szCs w:val="24"/>
              </w:rPr>
              <w:t>ОКПД 2 согласно пункту 35 информационной карты</w:t>
            </w:r>
          </w:p>
        </w:tc>
      </w:tr>
      <w:tr w:rsidR="007B33F2" w:rsidTr="00217933">
        <w:trPr>
          <w:trHeight w:val="558"/>
        </w:trPr>
        <w:tc>
          <w:tcPr>
            <w:tcW w:w="708" w:type="dxa"/>
            <w:tcBorders>
              <w:top w:val="single" w:sz="6" w:space="0" w:color="auto"/>
              <w:left w:val="single" w:sz="6" w:space="0" w:color="auto"/>
              <w:bottom w:val="single" w:sz="6" w:space="0" w:color="auto"/>
              <w:right w:val="single" w:sz="6" w:space="0" w:color="auto"/>
            </w:tcBorders>
          </w:tcPr>
          <w:p w:rsidR="007B33F2" w:rsidRDefault="007B33F2" w:rsidP="007B33F2">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bookmarkStart w:id="10" w:name="б"/>
            <w:bookmarkEnd w:id="10"/>
          </w:p>
        </w:tc>
        <w:tc>
          <w:tcPr>
            <w:tcW w:w="2836" w:type="dxa"/>
            <w:tcBorders>
              <w:top w:val="single" w:sz="6" w:space="0" w:color="auto"/>
              <w:left w:val="single" w:sz="6" w:space="0" w:color="auto"/>
              <w:bottom w:val="single" w:sz="6" w:space="0" w:color="auto"/>
              <w:right w:val="single" w:sz="6" w:space="0" w:color="auto"/>
            </w:tcBorders>
            <w:hideMark/>
          </w:tcPr>
          <w:p w:rsidR="007B33F2" w:rsidRPr="007B33F2" w:rsidRDefault="007B33F2" w:rsidP="007B33F2">
            <w:pPr>
              <w:suppressAutoHyphens/>
              <w:spacing w:after="0" w:line="240" w:lineRule="auto"/>
              <w:jc w:val="both"/>
              <w:rPr>
                <w:rFonts w:ascii="Times New Roman" w:eastAsia="Times New Roman" w:hAnsi="Times New Roman" w:cs="Times New Roman"/>
                <w:sz w:val="24"/>
                <w:szCs w:val="24"/>
                <w:lang w:eastAsia="ru-RU"/>
              </w:rPr>
            </w:pPr>
            <w:r w:rsidRPr="007B33F2">
              <w:rPr>
                <w:rFonts w:ascii="Times New Roman" w:eastAsia="Times New Roman" w:hAnsi="Times New Roman" w:cs="Times New Roman"/>
                <w:sz w:val="24"/>
                <w:szCs w:val="24"/>
                <w:lang w:eastAsia="ru-RU"/>
              </w:rPr>
              <w:t>Наименование объекта</w:t>
            </w:r>
          </w:p>
          <w:p w:rsidR="007B33F2" w:rsidRPr="007B33F2" w:rsidRDefault="007B33F2" w:rsidP="007B33F2">
            <w:pPr>
              <w:suppressAutoHyphens/>
              <w:spacing w:after="0" w:line="240" w:lineRule="auto"/>
              <w:jc w:val="both"/>
              <w:rPr>
                <w:rFonts w:ascii="Times New Roman" w:eastAsia="Times New Roman" w:hAnsi="Times New Roman" w:cs="Times New Roman"/>
                <w:sz w:val="24"/>
                <w:szCs w:val="24"/>
                <w:lang w:eastAsia="ru-RU"/>
              </w:rPr>
            </w:pPr>
            <w:r w:rsidRPr="007B33F2">
              <w:rPr>
                <w:rFonts w:ascii="Times New Roman" w:eastAsia="Times New Roman" w:hAnsi="Times New Roman" w:cs="Times New Roman"/>
                <w:sz w:val="24"/>
                <w:szCs w:val="24"/>
                <w:lang w:eastAsia="ru-RU"/>
              </w:rPr>
              <w:t>закупки</w:t>
            </w:r>
          </w:p>
        </w:tc>
        <w:tc>
          <w:tcPr>
            <w:tcW w:w="7062" w:type="dxa"/>
            <w:tcBorders>
              <w:top w:val="single" w:sz="6" w:space="0" w:color="auto"/>
              <w:left w:val="single" w:sz="6" w:space="0" w:color="auto"/>
              <w:bottom w:val="single" w:sz="6" w:space="0" w:color="auto"/>
              <w:right w:val="single" w:sz="6" w:space="0" w:color="auto"/>
            </w:tcBorders>
            <w:shd w:val="clear" w:color="auto" w:fill="auto"/>
            <w:hideMark/>
          </w:tcPr>
          <w:p w:rsidR="007B33F2" w:rsidRPr="007B33F2" w:rsidRDefault="00B17ED4" w:rsidP="007B33F2">
            <w:pPr>
              <w:jc w:val="both"/>
              <w:rPr>
                <w:rFonts w:ascii="Times New Roman" w:hAnsi="Times New Roman" w:cs="Times New Roman"/>
                <w:b/>
                <w:noProof/>
                <w:sz w:val="24"/>
                <w:szCs w:val="24"/>
              </w:rPr>
            </w:pPr>
            <w:r w:rsidRPr="00DC754E">
              <w:rPr>
                <w:rFonts w:ascii="Times New Roman" w:hAnsi="Times New Roman" w:cs="Times New Roman"/>
                <w:b/>
                <w:noProof/>
                <w:sz w:val="24"/>
                <w:szCs w:val="24"/>
              </w:rPr>
              <w:t>Приобретение запорной арматуры для текущего ремонта объектов коммунальной инфраструктуры</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B17ED4" w:rsidRDefault="0017406D">
            <w:pPr>
              <w:keepLines/>
              <w:spacing w:after="0" w:line="240" w:lineRule="auto"/>
              <w:rPr>
                <w:rFonts w:ascii="Times New Roman" w:eastAsia="Times New Roman" w:hAnsi="Times New Roman" w:cs="Times New Roman"/>
                <w:sz w:val="24"/>
                <w:szCs w:val="24"/>
                <w:lang w:eastAsia="ru-RU"/>
              </w:rPr>
            </w:pPr>
            <w:r w:rsidRPr="00B17ED4">
              <w:rPr>
                <w:rFonts w:ascii="Times New Roman" w:eastAsia="Times New Roman" w:hAnsi="Times New Roman" w:cs="Times New Roman"/>
                <w:sz w:val="24"/>
                <w:szCs w:val="24"/>
                <w:lang w:eastAsia="ru-RU"/>
              </w:rPr>
              <w:t xml:space="preserve">Информация о единице измерения (при наличии) </w:t>
            </w:r>
          </w:p>
        </w:tc>
        <w:tc>
          <w:tcPr>
            <w:tcW w:w="7062" w:type="dxa"/>
            <w:tcBorders>
              <w:top w:val="single" w:sz="6" w:space="0" w:color="auto"/>
              <w:left w:val="single" w:sz="6" w:space="0" w:color="auto"/>
              <w:bottom w:val="single" w:sz="6" w:space="0" w:color="auto"/>
              <w:right w:val="single" w:sz="6" w:space="0" w:color="auto"/>
            </w:tcBorders>
            <w:hideMark/>
          </w:tcPr>
          <w:p w:rsidR="0017406D" w:rsidRPr="00B17ED4" w:rsidRDefault="007B33F2">
            <w:pPr>
              <w:spacing w:after="0" w:line="240" w:lineRule="auto"/>
              <w:jc w:val="both"/>
              <w:rPr>
                <w:rFonts w:ascii="Times New Roman" w:eastAsia="Times New Roman" w:hAnsi="Times New Roman" w:cs="Times New Roman"/>
                <w:color w:val="FF0000"/>
                <w:sz w:val="24"/>
                <w:szCs w:val="24"/>
                <w:lang w:eastAsia="ru-RU"/>
              </w:rPr>
            </w:pPr>
            <w:r w:rsidRPr="00B17ED4">
              <w:rPr>
                <w:rFonts w:ascii="Times New Roman" w:eastAsia="Times New Roman" w:hAnsi="Times New Roman" w:cs="Times New Roman"/>
                <w:color w:val="000000"/>
                <w:sz w:val="24"/>
                <w:szCs w:val="24"/>
                <w:lang w:eastAsia="ru-RU"/>
              </w:rPr>
              <w:t xml:space="preserve">Указано в </w:t>
            </w:r>
            <w:hyperlink r:id="rId7" w:anchor="л" w:history="1">
              <w:r w:rsidRPr="00B17ED4">
                <w:rPr>
                  <w:rStyle w:val="a3"/>
                  <w:rFonts w:ascii="Times New Roman" w:eastAsia="Times New Roman" w:hAnsi="Times New Roman" w:cs="Times New Roman"/>
                  <w:sz w:val="24"/>
                  <w:szCs w:val="24"/>
                  <w:lang w:eastAsia="ru-RU"/>
                </w:rPr>
                <w:t>«</w:t>
              </w:r>
            </w:hyperlink>
            <w:hyperlink r:id="rId8" w:anchor="описание" w:history="1">
              <w:r w:rsidRPr="00B17ED4">
                <w:rPr>
                  <w:rStyle w:val="a3"/>
                  <w:rFonts w:ascii="Times New Roman" w:eastAsia="Times New Roman" w:hAnsi="Times New Roman" w:cs="Times New Roman"/>
                  <w:bCs/>
                  <w:sz w:val="24"/>
                  <w:szCs w:val="24"/>
                  <w:lang w:eastAsia="ru-RU"/>
                </w:rPr>
                <w:t>Описание объекта закупки</w:t>
              </w:r>
            </w:hyperlink>
            <w:r w:rsidRPr="00B17ED4">
              <w:rPr>
                <w:rFonts w:ascii="Times New Roman" w:eastAsia="Times New Roman" w:hAnsi="Times New Roman" w:cs="Times New Roman"/>
                <w:color w:val="000000"/>
                <w:sz w:val="24"/>
                <w:szCs w:val="24"/>
                <w:lang w:eastAsia="ru-RU"/>
              </w:rPr>
              <w:t xml:space="preserve"> (Техническое задание)</w:t>
            </w:r>
            <w:r w:rsidRPr="00B17ED4">
              <w:rPr>
                <w:rFonts w:ascii="Times New Roman" w:eastAsia="Times New Roman" w:hAnsi="Times New Roman" w:cs="Times New Roman"/>
                <w:bCs/>
                <w:color w:val="000000"/>
                <w:sz w:val="24"/>
                <w:szCs w:val="24"/>
                <w:lang w:eastAsia="ru-RU"/>
              </w:rPr>
              <w:t>»</w:t>
            </w:r>
            <w:r w:rsidRPr="00B17ED4">
              <w:rPr>
                <w:rFonts w:ascii="Times New Roman" w:eastAsia="Times New Roman" w:hAnsi="Times New Roman" w:cs="Times New Roman"/>
                <w:color w:val="000000"/>
                <w:sz w:val="24"/>
                <w:szCs w:val="24"/>
                <w:lang w:eastAsia="ru-RU"/>
              </w:rPr>
              <w:t xml:space="preserve"> извещения об осуществлении закупки</w:t>
            </w:r>
          </w:p>
        </w:tc>
      </w:tr>
      <w:tr w:rsidR="00EA3B4C" w:rsidTr="00217933">
        <w:trPr>
          <w:trHeight w:val="620"/>
        </w:trPr>
        <w:tc>
          <w:tcPr>
            <w:tcW w:w="708" w:type="dxa"/>
            <w:tcBorders>
              <w:top w:val="single" w:sz="6" w:space="0" w:color="auto"/>
              <w:left w:val="single" w:sz="6" w:space="0" w:color="auto"/>
              <w:bottom w:val="single" w:sz="6" w:space="0" w:color="auto"/>
              <w:right w:val="single" w:sz="6" w:space="0" w:color="auto"/>
            </w:tcBorders>
          </w:tcPr>
          <w:p w:rsidR="00EA3B4C" w:rsidRDefault="00EA3B4C" w:rsidP="00EA3B4C">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EA3B4C" w:rsidRPr="00B17ED4" w:rsidRDefault="00EA3B4C" w:rsidP="00EA3B4C">
            <w:pPr>
              <w:suppressAutoHyphens/>
              <w:spacing w:after="0" w:line="240" w:lineRule="auto"/>
              <w:rPr>
                <w:rFonts w:ascii="Times New Roman" w:hAnsi="Times New Roman" w:cs="Times New Roman"/>
                <w:sz w:val="24"/>
                <w:szCs w:val="24"/>
                <w:lang w:eastAsia="ar-SA"/>
              </w:rPr>
            </w:pPr>
            <w:r w:rsidRPr="00B17ED4">
              <w:rPr>
                <w:rFonts w:ascii="Times New Roman" w:hAnsi="Times New Roman" w:cs="Times New Roman"/>
                <w:color w:val="000000"/>
                <w:sz w:val="24"/>
                <w:szCs w:val="24"/>
                <w:lang w:eastAsia="ar-SA"/>
              </w:rPr>
              <w:t>Место</w:t>
            </w:r>
            <w:r w:rsidRPr="00B17ED4">
              <w:rPr>
                <w:rFonts w:ascii="Times New Roman" w:hAnsi="Times New Roman" w:cs="Times New Roman"/>
                <w:sz w:val="24"/>
                <w:szCs w:val="24"/>
                <w:lang w:eastAsia="ar-SA"/>
              </w:rPr>
              <w:t xml:space="preserve"> поставки товара, работ, услуг</w:t>
            </w:r>
          </w:p>
        </w:tc>
        <w:tc>
          <w:tcPr>
            <w:tcW w:w="7062" w:type="dxa"/>
            <w:tcBorders>
              <w:top w:val="single" w:sz="4" w:space="0" w:color="auto"/>
              <w:left w:val="single" w:sz="4" w:space="0" w:color="auto"/>
              <w:bottom w:val="single" w:sz="4" w:space="0" w:color="auto"/>
              <w:right w:val="single" w:sz="4" w:space="0" w:color="auto"/>
            </w:tcBorders>
            <w:vAlign w:val="center"/>
          </w:tcPr>
          <w:p w:rsidR="00EA3B4C" w:rsidRPr="00217933" w:rsidRDefault="008D37EE" w:rsidP="008D37EE">
            <w:pPr>
              <w:suppressLineNumbers/>
              <w:suppressAutoHyphens/>
              <w:snapToGrid w:val="0"/>
              <w:spacing w:after="0" w:line="240" w:lineRule="auto"/>
              <w:jc w:val="both"/>
              <w:rPr>
                <w:rFonts w:ascii="Times New Roman" w:eastAsia="Courier New" w:hAnsi="Times New Roman" w:cs="Times New Roman"/>
                <w:bCs/>
                <w:sz w:val="24"/>
                <w:szCs w:val="24"/>
                <w:lang w:bidi="ru-RU"/>
              </w:rPr>
            </w:pPr>
            <w:r w:rsidRPr="00DC754E">
              <w:rPr>
                <w:rFonts w:ascii="Times New Roman" w:eastAsia="Courier New" w:hAnsi="Times New Roman" w:cs="Times New Roman"/>
                <w:bCs/>
                <w:sz w:val="24"/>
                <w:szCs w:val="24"/>
                <w:lang w:bidi="ru-RU"/>
              </w:rPr>
              <w:t xml:space="preserve">628162, Ханты-Мансийский - Югра автономный округ, Белоярский </w:t>
            </w:r>
            <w:r w:rsidR="00DC754E" w:rsidRPr="00DC754E">
              <w:rPr>
                <w:rFonts w:ascii="Times New Roman" w:eastAsia="Courier New" w:hAnsi="Times New Roman" w:cs="Times New Roman"/>
                <w:bCs/>
                <w:sz w:val="24"/>
                <w:szCs w:val="24"/>
                <w:lang w:bidi="ru-RU"/>
              </w:rPr>
              <w:t xml:space="preserve">р-н, г Белоярский, ул. </w:t>
            </w:r>
            <w:proofErr w:type="spellStart"/>
            <w:r w:rsidR="00DC754E" w:rsidRPr="00DC754E">
              <w:rPr>
                <w:rFonts w:ascii="Times New Roman" w:eastAsia="Courier New" w:hAnsi="Times New Roman" w:cs="Times New Roman"/>
                <w:bCs/>
                <w:sz w:val="24"/>
                <w:szCs w:val="24"/>
                <w:lang w:bidi="ru-RU"/>
              </w:rPr>
              <w:t>Лысюка</w:t>
            </w:r>
            <w:proofErr w:type="spellEnd"/>
            <w:r w:rsidR="00DC754E" w:rsidRPr="00DC754E">
              <w:rPr>
                <w:rFonts w:ascii="Times New Roman" w:eastAsia="Courier New" w:hAnsi="Times New Roman" w:cs="Times New Roman"/>
                <w:bCs/>
                <w:sz w:val="24"/>
                <w:szCs w:val="24"/>
                <w:lang w:bidi="ru-RU"/>
              </w:rPr>
              <w:t xml:space="preserve"> 11.</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B17ED4" w:rsidRDefault="0017406D">
            <w:pPr>
              <w:keepLines/>
              <w:spacing w:after="0" w:line="240" w:lineRule="auto"/>
              <w:rPr>
                <w:rFonts w:ascii="Times New Roman" w:eastAsia="Times New Roman" w:hAnsi="Times New Roman" w:cs="Times New Roman"/>
                <w:snapToGrid w:val="0"/>
                <w:sz w:val="24"/>
                <w:szCs w:val="24"/>
                <w:lang w:eastAsia="ru-RU"/>
              </w:rPr>
            </w:pPr>
            <w:r w:rsidRPr="00B17ED4">
              <w:rPr>
                <w:rFonts w:ascii="Times New Roman" w:eastAsia="Times New Roman" w:hAnsi="Times New Roman" w:cs="Times New Roman"/>
                <w:sz w:val="24"/>
                <w:szCs w:val="24"/>
                <w:lang w:eastAsia="ru-RU"/>
              </w:rPr>
              <w:t>Место и порядок предоставления документации о закупке</w:t>
            </w:r>
          </w:p>
        </w:tc>
        <w:tc>
          <w:tcPr>
            <w:tcW w:w="7062" w:type="dxa"/>
            <w:tcBorders>
              <w:top w:val="single" w:sz="6" w:space="0" w:color="auto"/>
              <w:left w:val="single" w:sz="6" w:space="0" w:color="auto"/>
              <w:bottom w:val="single" w:sz="6" w:space="0" w:color="auto"/>
              <w:right w:val="single" w:sz="6" w:space="0" w:color="auto"/>
            </w:tcBorders>
            <w:hideMark/>
          </w:tcPr>
          <w:p w:rsidR="00EA71E2" w:rsidRPr="00B17ED4" w:rsidRDefault="0017406D" w:rsidP="00EA71E2">
            <w:pPr>
              <w:suppressLineNumbers/>
              <w:suppressAutoHyphens/>
              <w:snapToGrid w:val="0"/>
              <w:spacing w:after="0" w:line="240" w:lineRule="auto"/>
              <w:jc w:val="both"/>
              <w:rPr>
                <w:rFonts w:ascii="Times New Roman" w:hAnsi="Times New Roman" w:cs="Times New Roman"/>
                <w:sz w:val="24"/>
                <w:szCs w:val="24"/>
                <w:shd w:val="clear" w:color="auto" w:fill="FFFFFF"/>
              </w:rPr>
            </w:pPr>
            <w:r w:rsidRPr="00B17ED4">
              <w:rPr>
                <w:rFonts w:ascii="Times New Roman" w:eastAsia="Calibri" w:hAnsi="Times New Roman" w:cs="Times New Roman"/>
                <w:sz w:val="24"/>
                <w:szCs w:val="24"/>
              </w:rPr>
              <w:t xml:space="preserve">Извещение и документация о конкурентной закупке предоставляется любому участнику в электронном виде через Единую информационную систему (сайт </w:t>
            </w:r>
            <w:hyperlink r:id="rId9" w:history="1">
              <w:r w:rsidRPr="00B17ED4">
                <w:rPr>
                  <w:rStyle w:val="a3"/>
                  <w:rFonts w:ascii="Times New Roman" w:eastAsia="Calibri" w:hAnsi="Times New Roman" w:cs="Times New Roman"/>
                  <w:sz w:val="24"/>
                  <w:szCs w:val="24"/>
                  <w:lang w:val="en-US"/>
                </w:rPr>
                <w:t>www</w:t>
              </w:r>
              <w:r w:rsidRPr="00B17ED4">
                <w:rPr>
                  <w:rStyle w:val="a3"/>
                  <w:rFonts w:ascii="Times New Roman" w:eastAsia="Calibri" w:hAnsi="Times New Roman" w:cs="Times New Roman"/>
                  <w:sz w:val="24"/>
                  <w:szCs w:val="24"/>
                </w:rPr>
                <w:t>.</w:t>
              </w:r>
              <w:proofErr w:type="spellStart"/>
              <w:r w:rsidRPr="00B17ED4">
                <w:rPr>
                  <w:rStyle w:val="a3"/>
                  <w:rFonts w:ascii="Times New Roman" w:eastAsia="Calibri" w:hAnsi="Times New Roman" w:cs="Times New Roman"/>
                  <w:sz w:val="24"/>
                  <w:szCs w:val="24"/>
                  <w:lang w:val="en-US"/>
                </w:rPr>
                <w:t>zakupki</w:t>
              </w:r>
              <w:proofErr w:type="spellEnd"/>
              <w:r w:rsidRPr="00B17ED4">
                <w:rPr>
                  <w:rStyle w:val="a3"/>
                  <w:rFonts w:ascii="Times New Roman" w:eastAsia="Calibri" w:hAnsi="Times New Roman" w:cs="Times New Roman"/>
                  <w:sz w:val="24"/>
                  <w:szCs w:val="24"/>
                </w:rPr>
                <w:t>.</w:t>
              </w:r>
              <w:proofErr w:type="spellStart"/>
              <w:r w:rsidRPr="00B17ED4">
                <w:rPr>
                  <w:rStyle w:val="a3"/>
                  <w:rFonts w:ascii="Times New Roman" w:eastAsia="Calibri" w:hAnsi="Times New Roman" w:cs="Times New Roman"/>
                  <w:sz w:val="24"/>
                  <w:szCs w:val="24"/>
                  <w:lang w:val="en-US"/>
                </w:rPr>
                <w:t>gov</w:t>
              </w:r>
              <w:proofErr w:type="spellEnd"/>
              <w:r w:rsidRPr="00B17ED4">
                <w:rPr>
                  <w:rStyle w:val="a3"/>
                  <w:rFonts w:ascii="Times New Roman" w:eastAsia="Calibri" w:hAnsi="Times New Roman" w:cs="Times New Roman"/>
                  <w:sz w:val="24"/>
                  <w:szCs w:val="24"/>
                </w:rPr>
                <w:t>.</w:t>
              </w:r>
              <w:proofErr w:type="spellStart"/>
              <w:r w:rsidRPr="00B17ED4">
                <w:rPr>
                  <w:rStyle w:val="a3"/>
                  <w:rFonts w:ascii="Times New Roman" w:eastAsia="Calibri" w:hAnsi="Times New Roman" w:cs="Times New Roman"/>
                  <w:sz w:val="24"/>
                  <w:szCs w:val="24"/>
                  <w:lang w:val="en-US"/>
                </w:rPr>
                <w:t>ru</w:t>
              </w:r>
              <w:proofErr w:type="spellEnd"/>
            </w:hyperlink>
            <w:r w:rsidRPr="00B17ED4">
              <w:rPr>
                <w:rFonts w:ascii="Times New Roman" w:eastAsia="Calibri" w:hAnsi="Times New Roman" w:cs="Times New Roman"/>
                <w:sz w:val="24"/>
                <w:szCs w:val="24"/>
              </w:rPr>
              <w:t xml:space="preserve">), электронную торговую площадку </w:t>
            </w:r>
            <w:r w:rsidR="00EA71E2" w:rsidRPr="00B17ED4">
              <w:rPr>
                <w:rFonts w:ascii="Times New Roman" w:hAnsi="Times New Roman" w:cs="Times New Roman"/>
                <w:sz w:val="24"/>
                <w:szCs w:val="24"/>
                <w:shd w:val="clear" w:color="auto" w:fill="FFFFFF"/>
              </w:rPr>
              <w:t>ЭТП ТОРГИ-ОНЛАЙН</w:t>
            </w:r>
          </w:p>
          <w:p w:rsidR="0017406D" w:rsidRPr="00B17ED4" w:rsidRDefault="002F2177" w:rsidP="00EA71E2">
            <w:pPr>
              <w:spacing w:after="0" w:line="240" w:lineRule="auto"/>
              <w:jc w:val="both"/>
              <w:rPr>
                <w:rFonts w:ascii="Times New Roman" w:eastAsia="Times New Roman" w:hAnsi="Times New Roman" w:cs="Times New Roman"/>
                <w:b/>
                <w:noProof/>
                <w:sz w:val="24"/>
                <w:szCs w:val="24"/>
                <w:lang w:eastAsia="ru-RU"/>
              </w:rPr>
            </w:pPr>
            <w:hyperlink r:id="rId10" w:tooltip="http://etp.torgi-online.com" w:history="1">
              <w:r w:rsidR="00EA71E2" w:rsidRPr="00B17ED4">
                <w:rPr>
                  <w:rStyle w:val="a3"/>
                  <w:rFonts w:ascii="Times New Roman" w:hAnsi="Times New Roman" w:cs="Times New Roman"/>
                  <w:sz w:val="24"/>
                  <w:szCs w:val="24"/>
                </w:rPr>
                <w:t>http://etp.torgi-online.com</w:t>
              </w:r>
            </w:hyperlink>
          </w:p>
        </w:tc>
      </w:tr>
      <w:tr w:rsidR="00E42826" w:rsidTr="00217933">
        <w:trPr>
          <w:trHeight w:val="1516"/>
        </w:trPr>
        <w:tc>
          <w:tcPr>
            <w:tcW w:w="708" w:type="dxa"/>
            <w:tcBorders>
              <w:top w:val="single" w:sz="6" w:space="0" w:color="auto"/>
              <w:left w:val="single" w:sz="6" w:space="0" w:color="auto"/>
              <w:bottom w:val="single" w:sz="6" w:space="0" w:color="auto"/>
              <w:right w:val="single" w:sz="6" w:space="0" w:color="auto"/>
            </w:tcBorders>
          </w:tcPr>
          <w:p w:rsidR="00E42826" w:rsidRDefault="00E42826" w:rsidP="00E42826">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E42826" w:rsidRPr="00B17ED4" w:rsidRDefault="00E42826" w:rsidP="00E42826">
            <w:pPr>
              <w:keepLines/>
              <w:spacing w:after="0" w:line="240" w:lineRule="auto"/>
              <w:rPr>
                <w:rFonts w:ascii="Times New Roman" w:eastAsia="Times New Roman" w:hAnsi="Times New Roman" w:cs="Times New Roman"/>
                <w:sz w:val="24"/>
                <w:szCs w:val="24"/>
                <w:lang w:eastAsia="ru-RU"/>
              </w:rPr>
            </w:pPr>
            <w:r w:rsidRPr="00B17ED4">
              <w:rPr>
                <w:rFonts w:ascii="Times New Roman" w:eastAsia="Times New Roman" w:hAnsi="Times New Roman" w:cs="Times New Roman"/>
                <w:snapToGrid w:val="0"/>
                <w:sz w:val="24"/>
                <w:szCs w:val="24"/>
                <w:lang w:eastAsia="ru-RU"/>
              </w:rPr>
              <w:t xml:space="preserve">Срок  исполнения договора </w:t>
            </w:r>
            <w:r w:rsidRPr="00B17ED4">
              <w:rPr>
                <w:rFonts w:ascii="Times New Roman" w:eastAsia="Times New Roman" w:hAnsi="Times New Roman" w:cs="Times New Roman"/>
                <w:i/>
                <w:snapToGrid w:val="0"/>
                <w:sz w:val="24"/>
                <w:szCs w:val="24"/>
                <w:lang w:eastAsia="ru-RU"/>
              </w:rPr>
              <w:t>(отдельных этапов исполнения договора, если проектом договора предусмотрены такие этапы)</w:t>
            </w:r>
          </w:p>
        </w:tc>
        <w:tc>
          <w:tcPr>
            <w:tcW w:w="7062" w:type="dxa"/>
            <w:tcBorders>
              <w:top w:val="single" w:sz="6" w:space="0" w:color="auto"/>
              <w:left w:val="single" w:sz="6" w:space="0" w:color="auto"/>
              <w:bottom w:val="single" w:sz="6" w:space="0" w:color="auto"/>
              <w:right w:val="single" w:sz="6" w:space="0" w:color="auto"/>
            </w:tcBorders>
          </w:tcPr>
          <w:p w:rsidR="00E42826" w:rsidRPr="00B17ED4" w:rsidRDefault="00E42826" w:rsidP="00E42826">
            <w:pPr>
              <w:spacing w:after="0" w:line="240" w:lineRule="auto"/>
              <w:jc w:val="both"/>
              <w:rPr>
                <w:rFonts w:ascii="Times New Roman" w:eastAsia="Times New Roman" w:hAnsi="Times New Roman" w:cs="Times New Roman"/>
                <w:sz w:val="24"/>
                <w:szCs w:val="24"/>
                <w:lang w:eastAsia="ru-RU"/>
              </w:rPr>
            </w:pPr>
          </w:p>
          <w:tbl>
            <w:tblPr>
              <w:tblStyle w:val="aa"/>
              <w:tblW w:w="0" w:type="auto"/>
              <w:tblLayout w:type="fixed"/>
              <w:tblLook w:val="04A0" w:firstRow="1" w:lastRow="0" w:firstColumn="1" w:lastColumn="0" w:noHBand="0" w:noVBand="1"/>
            </w:tblPr>
            <w:tblGrid>
              <w:gridCol w:w="3289"/>
              <w:gridCol w:w="3289"/>
            </w:tblGrid>
            <w:tr w:rsidR="00217933" w:rsidTr="00664515">
              <w:tc>
                <w:tcPr>
                  <w:tcW w:w="3289" w:type="dxa"/>
                  <w:tcBorders>
                    <w:top w:val="single" w:sz="4" w:space="0" w:color="auto"/>
                    <w:left w:val="single" w:sz="4" w:space="0" w:color="auto"/>
                    <w:bottom w:val="single" w:sz="4" w:space="0" w:color="auto"/>
                    <w:right w:val="single" w:sz="4" w:space="0" w:color="auto"/>
                  </w:tcBorders>
                  <w:hideMark/>
                </w:tcPr>
                <w:p w:rsidR="00217933" w:rsidRDefault="00217933" w:rsidP="00217933">
                  <w:pPr>
                    <w:tabs>
                      <w:tab w:val="left" w:pos="284"/>
                    </w:tabs>
                    <w:autoSpaceDE w:val="0"/>
                    <w:autoSpaceDN w:val="0"/>
                    <w:adjustRightInd w:val="0"/>
                    <w:jc w:val="both"/>
                    <w:rPr>
                      <w:rFonts w:ascii="Times New Roman" w:hAnsi="Times New Roman"/>
                      <w:iCs/>
                    </w:rPr>
                  </w:pPr>
                  <w:r>
                    <w:rPr>
                      <w:rFonts w:ascii="Times New Roman" w:hAnsi="Times New Roman"/>
                      <w:iCs/>
                    </w:rPr>
                    <w:t xml:space="preserve">1 этап </w:t>
                  </w:r>
                </w:p>
              </w:tc>
              <w:tc>
                <w:tcPr>
                  <w:tcW w:w="3289" w:type="dxa"/>
                  <w:tcBorders>
                    <w:top w:val="single" w:sz="4" w:space="0" w:color="auto"/>
                    <w:left w:val="single" w:sz="4" w:space="0" w:color="auto"/>
                    <w:bottom w:val="single" w:sz="4" w:space="0" w:color="auto"/>
                    <w:right w:val="single" w:sz="4" w:space="0" w:color="auto"/>
                  </w:tcBorders>
                  <w:hideMark/>
                </w:tcPr>
                <w:p w:rsidR="00217933" w:rsidRDefault="00E6366A" w:rsidP="00217933">
                  <w:pPr>
                    <w:tabs>
                      <w:tab w:val="left" w:pos="284"/>
                    </w:tabs>
                    <w:autoSpaceDE w:val="0"/>
                    <w:autoSpaceDN w:val="0"/>
                    <w:adjustRightInd w:val="0"/>
                    <w:jc w:val="both"/>
                    <w:rPr>
                      <w:rFonts w:ascii="Times New Roman" w:hAnsi="Times New Roman"/>
                      <w:iCs/>
                    </w:rPr>
                  </w:pPr>
                  <w:r>
                    <w:rPr>
                      <w:rFonts w:ascii="Times New Roman" w:hAnsi="Times New Roman"/>
                      <w:iCs/>
                    </w:rPr>
                    <w:t>С момента заключения</w:t>
                  </w:r>
                  <w:r w:rsidR="00217933" w:rsidRPr="005467DD">
                    <w:rPr>
                      <w:rFonts w:ascii="Times New Roman" w:hAnsi="Times New Roman"/>
                      <w:iCs/>
                    </w:rPr>
                    <w:t xml:space="preserve"> </w:t>
                  </w:r>
                  <w:r w:rsidR="00217933">
                    <w:rPr>
                      <w:rFonts w:ascii="Times New Roman" w:hAnsi="Times New Roman"/>
                      <w:iCs/>
                    </w:rPr>
                    <w:t>договора и не позднее 12 июня 2025 г.</w:t>
                  </w:r>
                </w:p>
              </w:tc>
            </w:tr>
            <w:tr w:rsidR="00217933" w:rsidTr="00664515">
              <w:trPr>
                <w:trHeight w:val="486"/>
              </w:trPr>
              <w:tc>
                <w:tcPr>
                  <w:tcW w:w="3289" w:type="dxa"/>
                  <w:tcBorders>
                    <w:top w:val="single" w:sz="4" w:space="0" w:color="auto"/>
                    <w:left w:val="single" w:sz="4" w:space="0" w:color="auto"/>
                    <w:bottom w:val="single" w:sz="4" w:space="0" w:color="auto"/>
                    <w:right w:val="single" w:sz="4" w:space="0" w:color="auto"/>
                  </w:tcBorders>
                  <w:hideMark/>
                </w:tcPr>
                <w:p w:rsidR="00217933" w:rsidRDefault="00217933" w:rsidP="00217933">
                  <w:pPr>
                    <w:tabs>
                      <w:tab w:val="left" w:pos="284"/>
                    </w:tabs>
                    <w:autoSpaceDE w:val="0"/>
                    <w:autoSpaceDN w:val="0"/>
                    <w:adjustRightInd w:val="0"/>
                    <w:jc w:val="both"/>
                    <w:rPr>
                      <w:rFonts w:ascii="Times New Roman" w:hAnsi="Times New Roman"/>
                      <w:iCs/>
                    </w:rPr>
                  </w:pPr>
                  <w:r>
                    <w:rPr>
                      <w:rFonts w:ascii="Times New Roman" w:hAnsi="Times New Roman"/>
                      <w:iCs/>
                    </w:rPr>
                    <w:t>2 этап</w:t>
                  </w:r>
                </w:p>
              </w:tc>
              <w:tc>
                <w:tcPr>
                  <w:tcW w:w="3289" w:type="dxa"/>
                  <w:tcBorders>
                    <w:top w:val="single" w:sz="4" w:space="0" w:color="auto"/>
                    <w:left w:val="single" w:sz="4" w:space="0" w:color="auto"/>
                    <w:bottom w:val="single" w:sz="4" w:space="0" w:color="auto"/>
                    <w:right w:val="single" w:sz="4" w:space="0" w:color="auto"/>
                  </w:tcBorders>
                  <w:hideMark/>
                </w:tcPr>
                <w:p w:rsidR="00217933" w:rsidRDefault="001950F0" w:rsidP="00217933">
                  <w:pPr>
                    <w:tabs>
                      <w:tab w:val="left" w:pos="284"/>
                    </w:tabs>
                    <w:autoSpaceDE w:val="0"/>
                    <w:autoSpaceDN w:val="0"/>
                    <w:adjustRightInd w:val="0"/>
                    <w:jc w:val="both"/>
                    <w:rPr>
                      <w:rFonts w:ascii="Times New Roman" w:hAnsi="Times New Roman"/>
                      <w:iCs/>
                    </w:rPr>
                  </w:pPr>
                  <w:r>
                    <w:rPr>
                      <w:rFonts w:ascii="Times New Roman" w:hAnsi="Times New Roman"/>
                      <w:iCs/>
                    </w:rPr>
                    <w:t xml:space="preserve"> С 01</w:t>
                  </w:r>
                  <w:r w:rsidR="00217933">
                    <w:rPr>
                      <w:rFonts w:ascii="Times New Roman" w:hAnsi="Times New Roman"/>
                      <w:iCs/>
                    </w:rPr>
                    <w:t xml:space="preserve"> </w:t>
                  </w:r>
                  <w:r w:rsidRPr="001950F0">
                    <w:rPr>
                      <w:rFonts w:ascii="Times New Roman" w:hAnsi="Times New Roman"/>
                      <w:iCs/>
                    </w:rPr>
                    <w:t>августа</w:t>
                  </w:r>
                  <w:r>
                    <w:rPr>
                      <w:rFonts w:ascii="Times New Roman" w:hAnsi="Times New Roman"/>
                      <w:iCs/>
                    </w:rPr>
                    <w:t xml:space="preserve"> 2025 г.  и не позднее  29</w:t>
                  </w:r>
                  <w:r w:rsidR="00217933">
                    <w:rPr>
                      <w:rFonts w:ascii="Times New Roman" w:hAnsi="Times New Roman"/>
                      <w:iCs/>
                    </w:rPr>
                    <w:t xml:space="preserve"> августа 2025 г.</w:t>
                  </w:r>
                </w:p>
              </w:tc>
            </w:tr>
          </w:tbl>
          <w:p w:rsidR="00E42826" w:rsidRPr="00B17ED4" w:rsidRDefault="00E42826" w:rsidP="008D37EE">
            <w:pPr>
              <w:spacing w:after="0" w:line="240" w:lineRule="auto"/>
              <w:jc w:val="both"/>
              <w:rPr>
                <w:rFonts w:ascii="Times New Roman" w:eastAsia="Times New Roman" w:hAnsi="Times New Roman" w:cs="Times New Roman"/>
                <w:sz w:val="24"/>
                <w:szCs w:val="24"/>
                <w:highlight w:val="cyan"/>
                <w:lang w:eastAsia="ru-RU"/>
              </w:rPr>
            </w:pP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B17ED4" w:rsidRDefault="0017406D" w:rsidP="00891824">
            <w:pPr>
              <w:keepLines/>
              <w:spacing w:after="0" w:line="240" w:lineRule="auto"/>
              <w:rPr>
                <w:rFonts w:ascii="Times New Roman" w:eastAsia="Times New Roman" w:hAnsi="Times New Roman" w:cs="Times New Roman"/>
                <w:snapToGrid w:val="0"/>
                <w:sz w:val="24"/>
                <w:szCs w:val="24"/>
                <w:lang w:eastAsia="ru-RU"/>
              </w:rPr>
            </w:pPr>
            <w:r w:rsidRPr="00B17ED4">
              <w:rPr>
                <w:rFonts w:ascii="Times New Roman" w:eastAsia="Times New Roman" w:hAnsi="Times New Roman" w:cs="Times New Roman"/>
                <w:snapToGrid w:val="0"/>
                <w:sz w:val="24"/>
                <w:szCs w:val="24"/>
                <w:lang w:eastAsia="ru-RU"/>
              </w:rPr>
              <w:t xml:space="preserve">Начальная цена </w:t>
            </w:r>
          </w:p>
        </w:tc>
        <w:tc>
          <w:tcPr>
            <w:tcW w:w="7062" w:type="dxa"/>
            <w:tcBorders>
              <w:top w:val="single" w:sz="6" w:space="0" w:color="auto"/>
              <w:left w:val="single" w:sz="6" w:space="0" w:color="auto"/>
              <w:bottom w:val="single" w:sz="6" w:space="0" w:color="auto"/>
              <w:right w:val="single" w:sz="6" w:space="0" w:color="auto"/>
            </w:tcBorders>
            <w:hideMark/>
          </w:tcPr>
          <w:p w:rsidR="0017406D" w:rsidRPr="00B17ED4" w:rsidRDefault="0017406D" w:rsidP="00891824">
            <w:pPr>
              <w:spacing w:after="0" w:line="240" w:lineRule="auto"/>
              <w:jc w:val="both"/>
              <w:rPr>
                <w:rFonts w:ascii="Times New Roman" w:eastAsia="Times New Roman" w:hAnsi="Times New Roman" w:cs="Times New Roman"/>
                <w:b/>
                <w:sz w:val="24"/>
                <w:szCs w:val="24"/>
                <w:lang w:eastAsia="ru-RU"/>
              </w:rPr>
            </w:pPr>
            <w:r w:rsidRPr="00B17ED4">
              <w:rPr>
                <w:rFonts w:ascii="Times New Roman" w:eastAsia="Times New Roman" w:hAnsi="Times New Roman" w:cs="Times New Roman"/>
                <w:noProof/>
                <w:sz w:val="24"/>
                <w:szCs w:val="24"/>
                <w:lang w:eastAsia="ru-RU"/>
              </w:rPr>
              <w:t xml:space="preserve">Начальная цена </w:t>
            </w:r>
            <w:r w:rsidR="009275B7" w:rsidRPr="00B17ED4">
              <w:rPr>
                <w:rFonts w:ascii="Times New Roman" w:eastAsia="Times New Roman" w:hAnsi="Times New Roman" w:cs="Times New Roman"/>
                <w:noProof/>
                <w:sz w:val="24"/>
                <w:szCs w:val="24"/>
                <w:lang w:eastAsia="ru-RU"/>
              </w:rPr>
              <w:t>содержится  в о</w:t>
            </w:r>
            <w:r w:rsidRPr="00B17ED4">
              <w:rPr>
                <w:rFonts w:ascii="Times New Roman" w:eastAsia="Times New Roman" w:hAnsi="Times New Roman" w:cs="Times New Roman"/>
                <w:noProof/>
                <w:sz w:val="24"/>
                <w:szCs w:val="24"/>
                <w:lang w:eastAsia="ru-RU"/>
              </w:rPr>
              <w:t>боснование начальной (максимальной)</w:t>
            </w:r>
            <w:r w:rsidR="009275B7" w:rsidRPr="00B17ED4">
              <w:rPr>
                <w:rFonts w:ascii="Times New Roman" w:eastAsia="Times New Roman" w:hAnsi="Times New Roman" w:cs="Times New Roman"/>
                <w:noProof/>
                <w:sz w:val="24"/>
                <w:szCs w:val="24"/>
                <w:lang w:eastAsia="ru-RU"/>
              </w:rPr>
              <w:t xml:space="preserve"> цены договора.</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B17ED4" w:rsidRDefault="0017406D">
            <w:pPr>
              <w:keepLines/>
              <w:spacing w:after="0" w:line="240" w:lineRule="auto"/>
              <w:rPr>
                <w:rFonts w:ascii="Times New Roman" w:eastAsia="Times New Roman" w:hAnsi="Times New Roman" w:cs="Times New Roman"/>
                <w:snapToGrid w:val="0"/>
                <w:sz w:val="24"/>
                <w:szCs w:val="24"/>
                <w:lang w:eastAsia="ru-RU"/>
              </w:rPr>
            </w:pPr>
            <w:r w:rsidRPr="00B17ED4">
              <w:rPr>
                <w:rFonts w:ascii="Times New Roman" w:eastAsia="Times New Roman" w:hAnsi="Times New Roman" w:cs="Times New Roman"/>
                <w:snapToGrid w:val="0"/>
                <w:sz w:val="24"/>
                <w:szCs w:val="24"/>
                <w:lang w:eastAsia="ru-RU"/>
              </w:rPr>
              <w:t>Максимальное значение цены договора</w:t>
            </w:r>
          </w:p>
        </w:tc>
        <w:tc>
          <w:tcPr>
            <w:tcW w:w="7062" w:type="dxa"/>
            <w:tcBorders>
              <w:top w:val="single" w:sz="6" w:space="0" w:color="auto"/>
              <w:left w:val="single" w:sz="6" w:space="0" w:color="auto"/>
              <w:bottom w:val="single" w:sz="6" w:space="0" w:color="auto"/>
              <w:right w:val="single" w:sz="6" w:space="0" w:color="auto"/>
            </w:tcBorders>
            <w:hideMark/>
          </w:tcPr>
          <w:p w:rsidR="0017406D" w:rsidRPr="00B17ED4" w:rsidRDefault="00EA551E" w:rsidP="0089182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t>4 085 788</w:t>
            </w:r>
            <w:r w:rsidR="00891824" w:rsidRPr="00DC754E">
              <w:rPr>
                <w:rFonts w:ascii="Times New Roman" w:eastAsia="Times New Roman" w:hAnsi="Times New Roman" w:cs="Times New Roman"/>
                <w:b/>
                <w:noProof/>
                <w:sz w:val="24"/>
                <w:szCs w:val="24"/>
                <w:lang w:eastAsia="ru-RU"/>
              </w:rPr>
              <w:t xml:space="preserve"> </w:t>
            </w:r>
            <w:r w:rsidR="00875C10" w:rsidRPr="00DC754E">
              <w:rPr>
                <w:rFonts w:ascii="Times New Roman" w:eastAsia="Times New Roman" w:hAnsi="Times New Roman" w:cs="Times New Roman"/>
                <w:b/>
                <w:noProof/>
                <w:sz w:val="24"/>
                <w:szCs w:val="24"/>
                <w:lang w:eastAsia="ru-RU"/>
              </w:rPr>
              <w:t>(</w:t>
            </w:r>
            <w:r w:rsidR="00891824" w:rsidRPr="00DC754E">
              <w:rPr>
                <w:rFonts w:ascii="Times New Roman" w:eastAsia="Times New Roman" w:hAnsi="Times New Roman" w:cs="Times New Roman"/>
                <w:b/>
                <w:noProof/>
                <w:sz w:val="24"/>
                <w:szCs w:val="24"/>
                <w:lang w:eastAsia="ru-RU"/>
              </w:rPr>
              <w:t xml:space="preserve">четыре </w:t>
            </w:r>
            <w:r>
              <w:rPr>
                <w:rFonts w:ascii="Times New Roman" w:eastAsia="Times New Roman" w:hAnsi="Times New Roman" w:cs="Times New Roman"/>
                <w:b/>
                <w:noProof/>
                <w:sz w:val="24"/>
                <w:szCs w:val="24"/>
                <w:lang w:eastAsia="ru-RU"/>
              </w:rPr>
              <w:t>миллиона восемьдесят пять тысяч семьсот восемьдесят восемь</w:t>
            </w:r>
            <w:r w:rsidR="00EA7E82" w:rsidRPr="00DC754E">
              <w:rPr>
                <w:rFonts w:ascii="Times New Roman" w:eastAsia="Times New Roman" w:hAnsi="Times New Roman" w:cs="Times New Roman"/>
                <w:b/>
                <w:noProof/>
                <w:sz w:val="24"/>
                <w:szCs w:val="24"/>
                <w:lang w:eastAsia="ru-RU"/>
              </w:rPr>
              <w:t xml:space="preserve">) рублей </w:t>
            </w:r>
            <w:r>
              <w:rPr>
                <w:rFonts w:ascii="Times New Roman" w:eastAsia="Times New Roman" w:hAnsi="Times New Roman" w:cs="Times New Roman"/>
                <w:b/>
                <w:noProof/>
                <w:sz w:val="24"/>
                <w:szCs w:val="24"/>
                <w:lang w:eastAsia="ru-RU"/>
              </w:rPr>
              <w:t>36</w:t>
            </w:r>
            <w:r w:rsidR="00EA7E82" w:rsidRPr="00DC754E">
              <w:rPr>
                <w:rFonts w:ascii="Times New Roman" w:eastAsia="Times New Roman" w:hAnsi="Times New Roman" w:cs="Times New Roman"/>
                <w:b/>
                <w:noProof/>
                <w:sz w:val="24"/>
                <w:szCs w:val="24"/>
                <w:lang w:eastAsia="ru-RU"/>
              </w:rPr>
              <w:t xml:space="preserve"> копеек</w:t>
            </w:r>
            <w:r w:rsidR="005B0236" w:rsidRPr="00DC754E">
              <w:rPr>
                <w:rFonts w:ascii="Times New Roman" w:eastAsia="Times New Roman" w:hAnsi="Times New Roman" w:cs="Times New Roman"/>
                <w:b/>
                <w:noProof/>
                <w:sz w:val="24"/>
                <w:szCs w:val="24"/>
                <w:lang w:eastAsia="ru-RU"/>
              </w:rPr>
              <w:t>,</w:t>
            </w:r>
            <w:r w:rsidR="0017406D" w:rsidRPr="00DC754E">
              <w:rPr>
                <w:rFonts w:ascii="Times New Roman" w:eastAsia="Times New Roman" w:hAnsi="Times New Roman" w:cs="Times New Roman"/>
                <w:b/>
                <w:noProof/>
                <w:sz w:val="24"/>
                <w:szCs w:val="24"/>
                <w:lang w:eastAsia="ru-RU"/>
              </w:rPr>
              <w:t xml:space="preserve"> </w:t>
            </w:r>
            <w:r w:rsidR="0017406D" w:rsidRPr="00DC754E">
              <w:rPr>
                <w:rFonts w:ascii="Times New Roman" w:eastAsia="Times New Roman" w:hAnsi="Times New Roman" w:cs="Times New Roman"/>
                <w:noProof/>
                <w:sz w:val="24"/>
                <w:szCs w:val="24"/>
                <w:lang w:eastAsia="ru-RU"/>
              </w:rPr>
              <w:t>с учетом налогов и сборов</w:t>
            </w:r>
            <w:r w:rsidR="005B0236" w:rsidRPr="00DC754E">
              <w:rPr>
                <w:rFonts w:ascii="Times New Roman" w:eastAsia="Times New Roman" w:hAnsi="Times New Roman" w:cs="Times New Roman"/>
                <w:noProof/>
                <w:sz w:val="24"/>
                <w:szCs w:val="24"/>
                <w:lang w:eastAsia="ru-RU"/>
              </w:rPr>
              <w:t>.</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B17ED4" w:rsidRDefault="0017406D">
            <w:pPr>
              <w:spacing w:after="0" w:line="240" w:lineRule="auto"/>
              <w:rPr>
                <w:rFonts w:ascii="Times New Roman" w:eastAsia="Times New Roman" w:hAnsi="Times New Roman" w:cs="Times New Roman"/>
                <w:sz w:val="24"/>
                <w:szCs w:val="24"/>
                <w:lang w:eastAsia="ru-RU"/>
              </w:rPr>
            </w:pPr>
            <w:r w:rsidRPr="00B17ED4">
              <w:rPr>
                <w:rFonts w:ascii="Times New Roman" w:eastAsia="Times New Roman" w:hAnsi="Times New Roman" w:cs="Times New Roman"/>
                <w:sz w:val="24"/>
                <w:szCs w:val="24"/>
                <w:lang w:eastAsia="ru-RU"/>
              </w:rPr>
              <w:t xml:space="preserve">Порядок формирования цены договора </w:t>
            </w:r>
          </w:p>
        </w:tc>
        <w:tc>
          <w:tcPr>
            <w:tcW w:w="7062" w:type="dxa"/>
            <w:tcBorders>
              <w:top w:val="single" w:sz="6" w:space="0" w:color="auto"/>
              <w:left w:val="single" w:sz="6" w:space="0" w:color="auto"/>
              <w:bottom w:val="single" w:sz="6" w:space="0" w:color="auto"/>
              <w:right w:val="single" w:sz="6" w:space="0" w:color="auto"/>
            </w:tcBorders>
            <w:hideMark/>
          </w:tcPr>
          <w:p w:rsidR="0017406D" w:rsidRPr="00B17ED4" w:rsidRDefault="0017406D">
            <w:pPr>
              <w:spacing w:after="0" w:line="240" w:lineRule="auto"/>
              <w:rPr>
                <w:rFonts w:ascii="Times New Roman" w:eastAsia="Times New Roman" w:hAnsi="Times New Roman" w:cs="Times New Roman"/>
                <w:sz w:val="24"/>
                <w:szCs w:val="24"/>
                <w:lang w:eastAsia="ru-RU"/>
              </w:rPr>
            </w:pPr>
            <w:r w:rsidRPr="00B17ED4">
              <w:rPr>
                <w:rFonts w:ascii="Times New Roman" w:eastAsia="Times New Roman" w:hAnsi="Times New Roman" w:cs="Times New Roman"/>
                <w:sz w:val="24"/>
                <w:szCs w:val="24"/>
                <w:lang w:eastAsia="ru-RU"/>
              </w:rPr>
              <w:t xml:space="preserve">Цена включает в себя: стоимость товара (работы, услуги), сумму всех налогов, сборов, обязательных платежей и иных расходов, необходимых для исполнения договора. </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B17ED4" w:rsidRDefault="0017406D">
            <w:pPr>
              <w:keepLines/>
              <w:spacing w:after="0" w:line="240" w:lineRule="auto"/>
              <w:jc w:val="both"/>
              <w:rPr>
                <w:rFonts w:ascii="Times New Roman" w:eastAsia="Times New Roman" w:hAnsi="Times New Roman" w:cs="Times New Roman"/>
                <w:sz w:val="24"/>
                <w:szCs w:val="24"/>
                <w:lang w:eastAsia="ru-RU"/>
              </w:rPr>
            </w:pPr>
            <w:r w:rsidRPr="00B17ED4">
              <w:rPr>
                <w:rFonts w:ascii="Times New Roman" w:eastAsia="Calibri" w:hAnsi="Times New Roman" w:cs="Times New Roman"/>
                <w:sz w:val="24"/>
                <w:szCs w:val="24"/>
              </w:rPr>
              <w:t>Источник финансирования</w:t>
            </w:r>
          </w:p>
        </w:tc>
        <w:tc>
          <w:tcPr>
            <w:tcW w:w="7062" w:type="dxa"/>
            <w:tcBorders>
              <w:top w:val="single" w:sz="6" w:space="0" w:color="auto"/>
              <w:left w:val="single" w:sz="6" w:space="0" w:color="auto"/>
              <w:bottom w:val="single" w:sz="6" w:space="0" w:color="auto"/>
              <w:right w:val="single" w:sz="6" w:space="0" w:color="auto"/>
            </w:tcBorders>
            <w:hideMark/>
          </w:tcPr>
          <w:p w:rsidR="0017406D" w:rsidRPr="00B17ED4" w:rsidRDefault="008D37EE">
            <w:pPr>
              <w:spacing w:after="0" w:line="240" w:lineRule="auto"/>
              <w:rPr>
                <w:rFonts w:ascii="Times New Roman" w:eastAsia="Times New Roman" w:hAnsi="Times New Roman" w:cs="Times New Roman"/>
                <w:b/>
                <w:sz w:val="24"/>
                <w:szCs w:val="24"/>
                <w:lang w:eastAsia="ru-RU"/>
              </w:rPr>
            </w:pPr>
            <w:r w:rsidRPr="00DC754E">
              <w:rPr>
                <w:rFonts w:ascii="Times New Roman" w:eastAsia="Times New Roman" w:hAnsi="Times New Roman" w:cs="Times New Roman"/>
                <w:b/>
                <w:sz w:val="24"/>
                <w:szCs w:val="24"/>
                <w:lang w:eastAsia="ru-RU"/>
              </w:rPr>
              <w:t>Собственные средства заказчика</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B17ED4" w:rsidRDefault="0017406D">
            <w:pPr>
              <w:keepLines/>
              <w:spacing w:after="0" w:line="240" w:lineRule="auto"/>
              <w:jc w:val="both"/>
              <w:rPr>
                <w:rFonts w:ascii="Times New Roman" w:eastAsia="Calibri" w:hAnsi="Times New Roman" w:cs="Times New Roman"/>
                <w:sz w:val="24"/>
                <w:szCs w:val="24"/>
              </w:rPr>
            </w:pPr>
            <w:r w:rsidRPr="00B17ED4">
              <w:rPr>
                <w:rFonts w:ascii="Times New Roman" w:eastAsia="Calibri" w:hAnsi="Times New Roman" w:cs="Times New Roman"/>
                <w:sz w:val="24"/>
                <w:szCs w:val="24"/>
              </w:rPr>
              <w:t>Наименование валюты в соответствии с общероссийским классификатором валют</w:t>
            </w:r>
          </w:p>
        </w:tc>
        <w:tc>
          <w:tcPr>
            <w:tcW w:w="7062" w:type="dxa"/>
            <w:tcBorders>
              <w:top w:val="single" w:sz="6" w:space="0" w:color="auto"/>
              <w:left w:val="single" w:sz="6" w:space="0" w:color="auto"/>
              <w:bottom w:val="single" w:sz="6" w:space="0" w:color="auto"/>
              <w:right w:val="single" w:sz="6" w:space="0" w:color="auto"/>
            </w:tcBorders>
            <w:hideMark/>
          </w:tcPr>
          <w:p w:rsidR="0017406D" w:rsidRPr="00B17ED4" w:rsidRDefault="0017406D">
            <w:pPr>
              <w:spacing w:after="0" w:line="240" w:lineRule="auto"/>
              <w:rPr>
                <w:rFonts w:ascii="Times New Roman" w:eastAsia="Times New Roman" w:hAnsi="Times New Roman" w:cs="Times New Roman"/>
                <w:sz w:val="24"/>
                <w:szCs w:val="24"/>
                <w:lang w:eastAsia="ru-RU"/>
              </w:rPr>
            </w:pPr>
            <w:r w:rsidRPr="00B17ED4">
              <w:rPr>
                <w:rFonts w:ascii="Times New Roman" w:eastAsia="Times New Roman" w:hAnsi="Times New Roman" w:cs="Times New Roman"/>
                <w:sz w:val="24"/>
                <w:szCs w:val="24"/>
                <w:lang w:eastAsia="ru-RU"/>
              </w:rPr>
              <w:t>Российский рубль</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B17ED4" w:rsidRDefault="0017406D">
            <w:pPr>
              <w:keepLines/>
              <w:spacing w:after="0" w:line="240" w:lineRule="auto"/>
              <w:jc w:val="both"/>
              <w:rPr>
                <w:rFonts w:ascii="Times New Roman" w:eastAsia="Calibri" w:hAnsi="Times New Roman" w:cs="Times New Roman"/>
                <w:sz w:val="24"/>
                <w:szCs w:val="24"/>
              </w:rPr>
            </w:pPr>
            <w:r w:rsidRPr="00B17ED4">
              <w:rPr>
                <w:rFonts w:ascii="Times New Roman" w:eastAsia="Times New Roman" w:hAnsi="Times New Roman" w:cs="Times New Roman"/>
                <w:sz w:val="24"/>
                <w:szCs w:val="24"/>
                <w:lang w:eastAsia="ru-RU"/>
              </w:rPr>
              <w:t xml:space="preserve">Размер аванса </w:t>
            </w:r>
            <w:r w:rsidRPr="00B17ED4">
              <w:rPr>
                <w:rFonts w:ascii="Times New Roman" w:eastAsia="Times New Roman" w:hAnsi="Times New Roman" w:cs="Times New Roman"/>
                <w:i/>
                <w:sz w:val="24"/>
                <w:szCs w:val="24"/>
                <w:lang w:eastAsia="ru-RU"/>
              </w:rPr>
              <w:t>(если предусмотрена выплата аванса)</w:t>
            </w:r>
          </w:p>
        </w:tc>
        <w:tc>
          <w:tcPr>
            <w:tcW w:w="7062" w:type="dxa"/>
            <w:tcBorders>
              <w:top w:val="single" w:sz="6" w:space="0" w:color="auto"/>
              <w:left w:val="single" w:sz="6" w:space="0" w:color="auto"/>
              <w:bottom w:val="single" w:sz="6" w:space="0" w:color="auto"/>
              <w:right w:val="single" w:sz="6" w:space="0" w:color="auto"/>
            </w:tcBorders>
            <w:hideMark/>
          </w:tcPr>
          <w:p w:rsidR="0017406D" w:rsidRPr="00B17ED4" w:rsidRDefault="00B17ED4" w:rsidP="00E42826">
            <w:pPr>
              <w:spacing w:after="0" w:line="240" w:lineRule="auto"/>
              <w:jc w:val="both"/>
              <w:rPr>
                <w:rFonts w:ascii="Times New Roman" w:eastAsia="Times New Roman" w:hAnsi="Times New Roman" w:cs="Times New Roman"/>
                <w:sz w:val="24"/>
                <w:szCs w:val="24"/>
                <w:highlight w:val="yellow"/>
                <w:lang w:eastAsia="ru-RU"/>
              </w:rPr>
            </w:pPr>
            <w:r w:rsidRPr="00DC754E">
              <w:rPr>
                <w:rFonts w:ascii="Times New Roman" w:eastAsia="Times New Roman" w:hAnsi="Times New Roman" w:cs="Times New Roman"/>
                <w:sz w:val="24"/>
                <w:szCs w:val="24"/>
                <w:lang w:eastAsia="ru-RU"/>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B17ED4" w:rsidRDefault="0017406D">
            <w:pPr>
              <w:spacing w:after="0" w:line="240" w:lineRule="auto"/>
              <w:rPr>
                <w:rFonts w:ascii="Times New Roman" w:eastAsia="Times New Roman" w:hAnsi="Times New Roman" w:cs="Times New Roman"/>
                <w:sz w:val="24"/>
                <w:szCs w:val="24"/>
                <w:lang w:eastAsia="ru-RU"/>
              </w:rPr>
            </w:pPr>
            <w:r w:rsidRPr="00B17ED4">
              <w:rPr>
                <w:rFonts w:ascii="Times New Roman" w:eastAsia="Times New Roman" w:hAnsi="Times New Roman" w:cs="Times New Roman"/>
                <w:sz w:val="24"/>
                <w:szCs w:val="24"/>
                <w:lang w:eastAsia="ru-RU"/>
              </w:rPr>
              <w:t>Требования, предъявляемые к участникам закупки</w:t>
            </w:r>
          </w:p>
        </w:tc>
        <w:tc>
          <w:tcPr>
            <w:tcW w:w="7062" w:type="dxa"/>
            <w:tcBorders>
              <w:top w:val="single" w:sz="6" w:space="0" w:color="auto"/>
              <w:left w:val="single" w:sz="6" w:space="0" w:color="auto"/>
              <w:bottom w:val="single" w:sz="6" w:space="0" w:color="auto"/>
              <w:right w:val="single" w:sz="6" w:space="0" w:color="auto"/>
            </w:tcBorders>
            <w:hideMark/>
          </w:tcPr>
          <w:p w:rsidR="003956B7" w:rsidRPr="00B17ED4" w:rsidRDefault="003956B7" w:rsidP="003956B7">
            <w:pPr>
              <w:widowControl w:val="0"/>
              <w:numPr>
                <w:ilvl w:val="2"/>
                <w:numId w:val="3"/>
              </w:numPr>
              <w:autoSpaceDE w:val="0"/>
              <w:autoSpaceDN w:val="0"/>
              <w:adjustRightInd w:val="0"/>
              <w:spacing w:after="0" w:line="240" w:lineRule="auto"/>
              <w:ind w:left="0" w:firstLine="0"/>
              <w:jc w:val="both"/>
              <w:outlineLvl w:val="2"/>
              <w:rPr>
                <w:rFonts w:ascii="Times New Roman" w:eastAsia="Times New Roman" w:hAnsi="Times New Roman" w:cs="Times New Roman"/>
                <w:sz w:val="24"/>
                <w:szCs w:val="24"/>
                <w:lang w:eastAsia="ru-RU"/>
              </w:rPr>
            </w:pPr>
            <w:r w:rsidRPr="00B17ED4">
              <w:rPr>
                <w:rFonts w:ascii="Times New Roman" w:eastAsia="Times New Roman" w:hAnsi="Times New Roman" w:cs="Times New Roman"/>
                <w:sz w:val="24"/>
                <w:szCs w:val="24"/>
                <w:lang w:eastAsia="ru-RU"/>
              </w:rPr>
              <w:t>Участником может быть любое юридическое либо физическое лицо.</w:t>
            </w:r>
          </w:p>
          <w:p w:rsidR="0017406D" w:rsidRPr="00B17ED4" w:rsidRDefault="0017406D" w:rsidP="00F3520B">
            <w:pPr>
              <w:widowControl w:val="0"/>
              <w:numPr>
                <w:ilvl w:val="2"/>
                <w:numId w:val="3"/>
              </w:numPr>
              <w:autoSpaceDE w:val="0"/>
              <w:autoSpaceDN w:val="0"/>
              <w:adjustRightInd w:val="0"/>
              <w:spacing w:after="0" w:line="240" w:lineRule="auto"/>
              <w:ind w:left="0" w:firstLine="0"/>
              <w:jc w:val="both"/>
              <w:outlineLvl w:val="2"/>
              <w:rPr>
                <w:rFonts w:ascii="Times New Roman" w:eastAsia="Times New Roman" w:hAnsi="Times New Roman" w:cs="Times New Roman"/>
                <w:bCs/>
                <w:sz w:val="24"/>
                <w:szCs w:val="24"/>
              </w:rPr>
            </w:pPr>
            <w:r w:rsidRPr="00B17ED4">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A71E2" w:rsidRPr="00B17ED4" w:rsidRDefault="0017406D" w:rsidP="00EA71E2">
            <w:pPr>
              <w:suppressLineNumbers/>
              <w:suppressAutoHyphens/>
              <w:snapToGrid w:val="0"/>
              <w:spacing w:after="0" w:line="240" w:lineRule="auto"/>
              <w:jc w:val="both"/>
              <w:rPr>
                <w:rFonts w:ascii="Times New Roman" w:hAnsi="Times New Roman" w:cs="Times New Roman"/>
                <w:sz w:val="24"/>
                <w:szCs w:val="24"/>
                <w:shd w:val="clear" w:color="auto" w:fill="FFFFFF"/>
              </w:rPr>
            </w:pPr>
            <w:r w:rsidRPr="00B17ED4">
              <w:rPr>
                <w:rFonts w:ascii="Times New Roman" w:eastAsia="Times New Roman" w:hAnsi="Times New Roman" w:cs="Times New Roman"/>
                <w:bCs/>
                <w:sz w:val="24"/>
                <w:szCs w:val="24"/>
              </w:rPr>
              <w:t>Участник закупочной процед</w:t>
            </w:r>
            <w:r w:rsidR="00EA71E2" w:rsidRPr="00B17ED4">
              <w:rPr>
                <w:rFonts w:ascii="Times New Roman" w:eastAsia="Times New Roman" w:hAnsi="Times New Roman" w:cs="Times New Roman"/>
                <w:bCs/>
                <w:sz w:val="24"/>
                <w:szCs w:val="24"/>
              </w:rPr>
              <w:t xml:space="preserve">уры должен быть аккредитован на </w:t>
            </w:r>
            <w:r w:rsidRPr="00B17ED4">
              <w:rPr>
                <w:rFonts w:ascii="Times New Roman" w:eastAsia="Times New Roman" w:hAnsi="Times New Roman" w:cs="Times New Roman"/>
                <w:bCs/>
                <w:sz w:val="24"/>
                <w:szCs w:val="24"/>
              </w:rPr>
              <w:t xml:space="preserve">электронной торговой площадке </w:t>
            </w:r>
            <w:r w:rsidR="00EA71E2" w:rsidRPr="00B17ED4">
              <w:rPr>
                <w:rFonts w:ascii="Times New Roman" w:hAnsi="Times New Roman" w:cs="Times New Roman"/>
                <w:sz w:val="24"/>
                <w:szCs w:val="24"/>
                <w:shd w:val="clear" w:color="auto" w:fill="FFFFFF"/>
              </w:rPr>
              <w:t>ЭТП ТОРГИ-ОНЛАЙН</w:t>
            </w:r>
          </w:p>
          <w:p w:rsidR="0017406D" w:rsidRPr="00B17ED4" w:rsidRDefault="002F2177" w:rsidP="00EA71E2">
            <w:pPr>
              <w:suppressLineNumbers/>
              <w:suppressAutoHyphens/>
              <w:snapToGrid w:val="0"/>
              <w:spacing w:after="0" w:line="240" w:lineRule="auto"/>
              <w:jc w:val="both"/>
              <w:rPr>
                <w:rFonts w:ascii="Times New Roman" w:hAnsi="Times New Roman" w:cs="Times New Roman"/>
                <w:sz w:val="24"/>
                <w:szCs w:val="24"/>
                <w:shd w:val="clear" w:color="auto" w:fill="FFFFFF"/>
              </w:rPr>
            </w:pPr>
            <w:hyperlink r:id="rId11" w:tooltip="http://etp.torgi-online.com" w:history="1">
              <w:r w:rsidR="00EA71E2" w:rsidRPr="00B17ED4">
                <w:rPr>
                  <w:rStyle w:val="a3"/>
                  <w:rFonts w:ascii="Times New Roman" w:hAnsi="Times New Roman" w:cs="Times New Roman"/>
                  <w:sz w:val="24"/>
                  <w:szCs w:val="24"/>
                </w:rPr>
                <w:t>http://etp.torgi-online.com</w:t>
              </w:r>
            </w:hyperlink>
            <w:r w:rsidR="0017406D" w:rsidRPr="00B17ED4">
              <w:rPr>
                <w:rFonts w:ascii="Times New Roman" w:eastAsia="Times New Roman" w:hAnsi="Times New Roman" w:cs="Times New Roman"/>
                <w:bCs/>
                <w:sz w:val="24"/>
                <w:szCs w:val="24"/>
              </w:rPr>
              <w:t xml:space="preserve"> в качестве заявителя в соответствии с правилами и регламентами электронной торговой площадки.</w:t>
            </w:r>
          </w:p>
          <w:p w:rsidR="0017406D" w:rsidRPr="00B17ED4" w:rsidRDefault="0017406D" w:rsidP="00F3520B">
            <w:pPr>
              <w:widowControl w:val="0"/>
              <w:numPr>
                <w:ilvl w:val="2"/>
                <w:numId w:val="3"/>
              </w:numPr>
              <w:autoSpaceDE w:val="0"/>
              <w:autoSpaceDN w:val="0"/>
              <w:adjustRightInd w:val="0"/>
              <w:spacing w:after="0" w:line="240" w:lineRule="auto"/>
              <w:ind w:left="0" w:firstLine="0"/>
              <w:jc w:val="both"/>
              <w:outlineLvl w:val="2"/>
              <w:rPr>
                <w:rFonts w:ascii="Times New Roman" w:eastAsia="Times New Roman" w:hAnsi="Times New Roman" w:cs="Times New Roman"/>
                <w:bCs/>
                <w:sz w:val="24"/>
                <w:szCs w:val="24"/>
              </w:rPr>
            </w:pPr>
            <w:r w:rsidRPr="00B17ED4">
              <w:rPr>
                <w:rFonts w:ascii="Times New Roman" w:eastAsia="Times New Roman" w:hAnsi="Times New Roman" w:cs="Times New Roman"/>
                <w:bCs/>
                <w:sz w:val="24"/>
                <w:szCs w:val="24"/>
              </w:rPr>
              <w:t>Чтобы претендовать на победу аукциона в электронной форме и на право заключения Договора, Участник самостоятельно или коллективный участник в целом должен отвечать следующим требованиям:</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2) участник закупки должен отвечать требованиям документации о закупке;</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6) сведения об участнике закупки отсутствуют в реестрах недобросовестных поставщиков, ведение которых предусмотрено Законом № 223-ФЗ и (или) Законом № 44-ФЗ;</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w:t>
            </w:r>
            <w:r w:rsidRPr="00B17ED4">
              <w:rPr>
                <w:rFonts w:ascii="Times New Roman" w:hAnsi="Times New Roman" w:cs="Times New Roman"/>
                <w:sz w:val="24"/>
                <w:szCs w:val="24"/>
              </w:rPr>
              <w:lastRenderedPageBreak/>
              <w:t>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7ED4">
              <w:rPr>
                <w:rFonts w:ascii="Times New Roman" w:hAnsi="Times New Roman" w:cs="Times New Roman"/>
                <w:sz w:val="24"/>
                <w:szCs w:val="24"/>
              </w:rPr>
              <w:t>неполнородными</w:t>
            </w:r>
            <w:proofErr w:type="spellEnd"/>
            <w:r w:rsidRPr="00B17ED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10) участник закупки не является офшорной компанией;</w:t>
            </w:r>
          </w:p>
          <w:p w:rsidR="0073336F" w:rsidRPr="00B17ED4" w:rsidRDefault="0073336F" w:rsidP="0073336F">
            <w:pPr>
              <w:widowControl w:val="0"/>
              <w:autoSpaceDE w:val="0"/>
              <w:autoSpaceDN w:val="0"/>
              <w:adjustRightInd w:val="0"/>
              <w:spacing w:after="0"/>
              <w:contextualSpacing/>
              <w:jc w:val="both"/>
              <w:outlineLvl w:val="3"/>
              <w:rPr>
                <w:rFonts w:ascii="Times New Roman" w:hAnsi="Times New Roman" w:cs="Times New Roman"/>
                <w:sz w:val="24"/>
                <w:szCs w:val="24"/>
              </w:rPr>
            </w:pPr>
            <w:r w:rsidRPr="00B17ED4">
              <w:rPr>
                <w:rFonts w:ascii="Times New Roman" w:hAnsi="Times New Roman" w:cs="Times New Roman"/>
                <w:sz w:val="24"/>
                <w:szCs w:val="24"/>
              </w:rPr>
              <w:t xml:space="preserve">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w:t>
            </w:r>
            <w:r w:rsidRPr="00B17ED4">
              <w:rPr>
                <w:rFonts w:ascii="Times New Roman" w:hAnsi="Times New Roman" w:cs="Times New Roman"/>
                <w:sz w:val="24"/>
                <w:szCs w:val="24"/>
              </w:rPr>
              <w:lastRenderedPageBreak/>
              <w:t>«а»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bookmarkStart w:id="11" w:name="в"/>
            <w:bookmarkEnd w:id="11"/>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keepLines/>
              <w:tabs>
                <w:tab w:val="left" w:pos="70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Размер обеспечения заявки на участие в закупке</w:t>
            </w:r>
          </w:p>
        </w:tc>
        <w:tc>
          <w:tcPr>
            <w:tcW w:w="7062" w:type="dxa"/>
            <w:tcBorders>
              <w:top w:val="single" w:sz="6" w:space="0" w:color="auto"/>
              <w:left w:val="single" w:sz="6" w:space="0" w:color="auto"/>
              <w:bottom w:val="single" w:sz="6" w:space="0" w:color="auto"/>
              <w:right w:val="single" w:sz="6" w:space="0" w:color="auto"/>
            </w:tcBorders>
            <w:hideMark/>
          </w:tcPr>
          <w:p w:rsidR="0017406D" w:rsidRDefault="0017406D">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установлено</w:t>
            </w:r>
          </w:p>
        </w:tc>
      </w:tr>
      <w:tr w:rsidR="0017406D" w:rsidTr="00E42826">
        <w:trPr>
          <w:trHeight w:val="1045"/>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keepLines/>
              <w:tabs>
                <w:tab w:val="left" w:pos="70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Порядок внесения денежных средств в качестве обеспечения заявки на участие в закупке</w:t>
            </w:r>
          </w:p>
        </w:tc>
        <w:tc>
          <w:tcPr>
            <w:tcW w:w="7062" w:type="dxa"/>
            <w:tcBorders>
              <w:top w:val="single" w:sz="6" w:space="0" w:color="auto"/>
              <w:left w:val="single" w:sz="6" w:space="0" w:color="auto"/>
              <w:bottom w:val="single" w:sz="6" w:space="0" w:color="auto"/>
              <w:right w:val="single" w:sz="6" w:space="0" w:color="auto"/>
            </w:tcBorders>
            <w:hideMark/>
          </w:tcPr>
          <w:p w:rsidR="0017406D" w:rsidRDefault="0017406D">
            <w:pPr>
              <w:spacing w:after="0" w:line="240" w:lineRule="auto"/>
              <w:jc w:val="both"/>
              <w:rPr>
                <w:rFonts w:ascii="Times New Roman" w:eastAsia="Times New Roman" w:hAnsi="Times New Roman" w:cs="Times New Roman"/>
                <w:sz w:val="24"/>
                <w:szCs w:val="24"/>
                <w:lang w:eastAsia="ru-RU"/>
              </w:rPr>
            </w:pPr>
            <w:bookmarkStart w:id="12" w:name="p15"/>
            <w:bookmarkEnd w:id="12"/>
            <w:r>
              <w:rPr>
                <w:rFonts w:ascii="Times New Roman" w:eastAsia="Times New Roman" w:hAnsi="Times New Roman" w:cs="Times New Roman"/>
                <w:sz w:val="24"/>
                <w:szCs w:val="24"/>
                <w:lang w:eastAsia="ru-RU"/>
              </w:rPr>
              <w:t>Не установлено</w:t>
            </w:r>
          </w:p>
        </w:tc>
      </w:tr>
      <w:tr w:rsidR="0017406D" w:rsidTr="00E42826">
        <w:trPr>
          <w:trHeight w:val="1064"/>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keepLines/>
              <w:tabs>
                <w:tab w:val="left" w:pos="70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Условия независимой гарантии, предоставляемой в качестве обеспечения заявок</w:t>
            </w:r>
          </w:p>
        </w:tc>
        <w:tc>
          <w:tcPr>
            <w:tcW w:w="7062" w:type="dxa"/>
            <w:tcBorders>
              <w:top w:val="single" w:sz="6" w:space="0" w:color="auto"/>
              <w:left w:val="single" w:sz="6" w:space="0" w:color="auto"/>
              <w:bottom w:val="single" w:sz="6" w:space="0" w:color="auto"/>
              <w:right w:val="single" w:sz="6" w:space="0" w:color="auto"/>
            </w:tcBorders>
            <w:hideMark/>
          </w:tcPr>
          <w:p w:rsidR="0017406D" w:rsidRPr="005838F6" w:rsidRDefault="0017406D">
            <w:pPr>
              <w:spacing w:after="0" w:line="240" w:lineRule="auto"/>
              <w:jc w:val="both"/>
              <w:rPr>
                <w:rFonts w:ascii="Times New Roman" w:eastAsia="Times New Roman" w:hAnsi="Times New Roman" w:cs="Times New Roman"/>
                <w:sz w:val="24"/>
                <w:szCs w:val="24"/>
                <w:highlight w:val="yellow"/>
                <w:lang w:eastAsia="ru-RU"/>
              </w:rPr>
            </w:pPr>
            <w:r w:rsidRPr="008964F3">
              <w:rPr>
                <w:rFonts w:ascii="Times New Roman" w:eastAsia="Times New Roman" w:hAnsi="Times New Roman" w:cs="Times New Roman"/>
                <w:sz w:val="24"/>
                <w:szCs w:val="24"/>
                <w:lang w:eastAsia="ru-RU"/>
              </w:rPr>
              <w:t>Не установлены</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keepLines/>
              <w:tabs>
                <w:tab w:val="left" w:pos="70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7062" w:type="dxa"/>
            <w:tcBorders>
              <w:top w:val="single" w:sz="6" w:space="0" w:color="auto"/>
              <w:left w:val="single" w:sz="6" w:space="0" w:color="auto"/>
              <w:bottom w:val="single" w:sz="6" w:space="0" w:color="auto"/>
              <w:right w:val="single" w:sz="6" w:space="0" w:color="auto"/>
            </w:tcBorders>
            <w:hideMark/>
          </w:tcPr>
          <w:p w:rsidR="0017406D" w:rsidRPr="00DC754E" w:rsidRDefault="008964F3" w:rsidP="008964F3">
            <w:pPr>
              <w:spacing w:after="0" w:line="240" w:lineRule="auto"/>
              <w:rPr>
                <w:rFonts w:ascii="Times New Roman" w:eastAsia="Times New Roman" w:hAnsi="Times New Roman" w:cs="Times New Roman"/>
                <w:sz w:val="24"/>
                <w:szCs w:val="24"/>
                <w:lang w:eastAsia="ru-RU"/>
              </w:rPr>
            </w:pPr>
            <w:r w:rsidRPr="00DC754E">
              <w:rPr>
                <w:rFonts w:ascii="Times New Roman" w:eastAsia="Times New Roman" w:hAnsi="Times New Roman" w:cs="Times New Roman"/>
                <w:sz w:val="24"/>
                <w:szCs w:val="24"/>
                <w:lang w:eastAsia="ru-RU"/>
              </w:rPr>
              <w:t>МУНИЦИПАЛЬНОЕ УНИТАРНОЕ ПРЕДПРИЯТИЕ БЕЛОЯРСКОГО РАЙОНА «БЕЛОЯРСКИЕ КОММУНАЛЬНЫЕ СИСТЕМЫ»</w:t>
            </w:r>
          </w:p>
          <w:p w:rsidR="0017406D" w:rsidRPr="00DC754E" w:rsidRDefault="008964F3">
            <w:pPr>
              <w:tabs>
                <w:tab w:val="left" w:pos="708"/>
              </w:tabs>
              <w:spacing w:after="0" w:line="240" w:lineRule="auto"/>
              <w:jc w:val="both"/>
              <w:rPr>
                <w:rFonts w:ascii="Times New Roman" w:eastAsia="Times New Roman" w:hAnsi="Times New Roman" w:cs="Times New Roman"/>
                <w:sz w:val="24"/>
                <w:szCs w:val="24"/>
                <w:lang w:eastAsia="ru-RU"/>
              </w:rPr>
            </w:pPr>
            <w:r w:rsidRPr="00DC754E">
              <w:rPr>
                <w:rFonts w:ascii="Times New Roman" w:eastAsia="Times New Roman" w:hAnsi="Times New Roman" w:cs="Times New Roman"/>
                <w:sz w:val="24"/>
                <w:szCs w:val="24"/>
                <w:lang w:eastAsia="ru-RU"/>
              </w:rPr>
              <w:t>ИНН 811013174</w:t>
            </w:r>
            <w:r w:rsidR="0017406D" w:rsidRPr="00DC754E">
              <w:rPr>
                <w:rFonts w:ascii="Times New Roman" w:eastAsia="Times New Roman" w:hAnsi="Times New Roman" w:cs="Times New Roman"/>
                <w:sz w:val="24"/>
                <w:szCs w:val="24"/>
                <w:lang w:eastAsia="ru-RU"/>
              </w:rPr>
              <w:t xml:space="preserve"> КПП 861101001</w:t>
            </w:r>
          </w:p>
          <w:p w:rsidR="0017406D" w:rsidRPr="00DC754E" w:rsidRDefault="0017406D">
            <w:pPr>
              <w:spacing w:after="0" w:line="240" w:lineRule="auto"/>
              <w:rPr>
                <w:rFonts w:ascii="Times New Roman" w:eastAsia="Calibri" w:hAnsi="Times New Roman" w:cs="Times New Roman"/>
                <w:sz w:val="24"/>
                <w:szCs w:val="24"/>
              </w:rPr>
            </w:pPr>
            <w:r w:rsidRPr="00DC754E">
              <w:rPr>
                <w:rFonts w:ascii="Times New Roman" w:eastAsia="Calibri" w:hAnsi="Times New Roman" w:cs="Times New Roman"/>
                <w:sz w:val="24"/>
                <w:szCs w:val="24"/>
              </w:rPr>
              <w:t>Наименование получателя средств:</w:t>
            </w:r>
          </w:p>
          <w:p w:rsidR="0017406D" w:rsidRPr="00DC754E" w:rsidRDefault="008964F3">
            <w:pPr>
              <w:spacing w:after="0" w:line="240" w:lineRule="auto"/>
              <w:rPr>
                <w:rFonts w:ascii="Times New Roman" w:eastAsia="Calibri" w:hAnsi="Times New Roman" w:cs="Times New Roman"/>
                <w:sz w:val="24"/>
                <w:szCs w:val="24"/>
              </w:rPr>
            </w:pPr>
            <w:r w:rsidRPr="00DC754E">
              <w:rPr>
                <w:rFonts w:ascii="Times New Roman" w:eastAsia="Calibri" w:hAnsi="Times New Roman" w:cs="Times New Roman"/>
                <w:sz w:val="24"/>
                <w:szCs w:val="24"/>
              </w:rPr>
              <w:t>МУП «БКС</w:t>
            </w:r>
            <w:r w:rsidR="0017406D" w:rsidRPr="00DC754E">
              <w:rPr>
                <w:rFonts w:ascii="Times New Roman" w:eastAsia="Calibri" w:hAnsi="Times New Roman" w:cs="Times New Roman"/>
                <w:sz w:val="24"/>
                <w:szCs w:val="24"/>
              </w:rPr>
              <w:t xml:space="preserve">» </w:t>
            </w:r>
          </w:p>
          <w:p w:rsidR="0017406D" w:rsidRPr="00DC754E" w:rsidRDefault="004C3162">
            <w:pPr>
              <w:spacing w:after="0" w:line="240" w:lineRule="auto"/>
              <w:rPr>
                <w:rFonts w:ascii="Times New Roman" w:eastAsia="Calibri" w:hAnsi="Times New Roman" w:cs="Times New Roman"/>
                <w:sz w:val="24"/>
                <w:szCs w:val="24"/>
              </w:rPr>
            </w:pPr>
            <w:r w:rsidRPr="00DC754E">
              <w:rPr>
                <w:rFonts w:ascii="Times New Roman" w:eastAsia="Calibri" w:hAnsi="Times New Roman" w:cs="Times New Roman"/>
                <w:sz w:val="24"/>
                <w:szCs w:val="24"/>
              </w:rPr>
              <w:t>Банк: Филиал «Центральный» Банка ВТБ (ПАО) г. Москва</w:t>
            </w:r>
            <w:r w:rsidR="0017406D" w:rsidRPr="00DC754E">
              <w:rPr>
                <w:rFonts w:ascii="Times New Roman" w:eastAsia="Calibri" w:hAnsi="Times New Roman" w:cs="Times New Roman"/>
                <w:sz w:val="24"/>
                <w:szCs w:val="24"/>
              </w:rPr>
              <w:t xml:space="preserve"> </w:t>
            </w:r>
          </w:p>
          <w:p w:rsidR="0017406D" w:rsidRPr="00DC754E" w:rsidRDefault="004C3162">
            <w:pPr>
              <w:spacing w:after="0" w:line="240" w:lineRule="auto"/>
              <w:rPr>
                <w:rFonts w:ascii="Times New Roman" w:eastAsia="Calibri" w:hAnsi="Times New Roman" w:cs="Times New Roman"/>
                <w:sz w:val="24"/>
                <w:szCs w:val="24"/>
              </w:rPr>
            </w:pPr>
            <w:r w:rsidRPr="00DC754E">
              <w:rPr>
                <w:rFonts w:ascii="Times New Roman" w:eastAsia="Calibri" w:hAnsi="Times New Roman" w:cs="Times New Roman"/>
                <w:sz w:val="24"/>
                <w:szCs w:val="24"/>
              </w:rPr>
              <w:t>БИК: 044525411</w:t>
            </w:r>
          </w:p>
          <w:p w:rsidR="0017406D" w:rsidRPr="00DC754E" w:rsidRDefault="008964F3">
            <w:pPr>
              <w:spacing w:after="0" w:line="240" w:lineRule="auto"/>
              <w:rPr>
                <w:rFonts w:ascii="Times New Roman" w:eastAsia="Calibri" w:hAnsi="Times New Roman" w:cs="Times New Roman"/>
                <w:sz w:val="24"/>
                <w:szCs w:val="24"/>
              </w:rPr>
            </w:pPr>
            <w:r w:rsidRPr="00DC754E">
              <w:rPr>
                <w:rFonts w:ascii="Times New Roman" w:eastAsia="Calibri" w:hAnsi="Times New Roman" w:cs="Times New Roman"/>
                <w:sz w:val="24"/>
                <w:szCs w:val="24"/>
              </w:rPr>
              <w:t>К/</w:t>
            </w:r>
            <w:proofErr w:type="spellStart"/>
            <w:r w:rsidRPr="00DC754E">
              <w:rPr>
                <w:rFonts w:ascii="Times New Roman" w:eastAsia="Calibri" w:hAnsi="Times New Roman" w:cs="Times New Roman"/>
                <w:sz w:val="24"/>
                <w:szCs w:val="24"/>
              </w:rPr>
              <w:t>сч</w:t>
            </w:r>
            <w:proofErr w:type="spellEnd"/>
            <w:r w:rsidRPr="00DC754E">
              <w:rPr>
                <w:rFonts w:ascii="Times New Roman" w:eastAsia="Calibri" w:hAnsi="Times New Roman" w:cs="Times New Roman"/>
                <w:sz w:val="24"/>
                <w:szCs w:val="24"/>
              </w:rPr>
              <w:t xml:space="preserve"> </w:t>
            </w:r>
            <w:r w:rsidR="004C3162" w:rsidRPr="00DC754E">
              <w:rPr>
                <w:rFonts w:ascii="Times New Roman" w:eastAsia="Calibri" w:hAnsi="Times New Roman" w:cs="Times New Roman"/>
                <w:sz w:val="24"/>
                <w:szCs w:val="24"/>
              </w:rPr>
              <w:t>30101810145250000411</w:t>
            </w:r>
          </w:p>
          <w:p w:rsidR="0017406D" w:rsidRPr="00DC754E" w:rsidRDefault="004C3162">
            <w:pPr>
              <w:spacing w:after="0" w:line="240" w:lineRule="auto"/>
              <w:rPr>
                <w:rFonts w:ascii="Times New Roman" w:eastAsia="Calibri" w:hAnsi="Times New Roman" w:cs="Times New Roman"/>
                <w:sz w:val="24"/>
                <w:szCs w:val="24"/>
              </w:rPr>
            </w:pPr>
            <w:r w:rsidRPr="00DC754E">
              <w:rPr>
                <w:rFonts w:ascii="Times New Roman" w:eastAsia="Calibri" w:hAnsi="Times New Roman" w:cs="Times New Roman"/>
                <w:sz w:val="24"/>
                <w:szCs w:val="24"/>
              </w:rPr>
              <w:t>Р/сч.40702810919690001014</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keepLines/>
              <w:tabs>
                <w:tab w:val="left" w:pos="70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Размер обеспечения исполнения договора</w:t>
            </w:r>
          </w:p>
        </w:tc>
        <w:tc>
          <w:tcPr>
            <w:tcW w:w="7062" w:type="dxa"/>
            <w:tcBorders>
              <w:top w:val="single" w:sz="6" w:space="0" w:color="auto"/>
              <w:left w:val="single" w:sz="6" w:space="0" w:color="auto"/>
              <w:bottom w:val="single" w:sz="6" w:space="0" w:color="auto"/>
              <w:right w:val="single" w:sz="6" w:space="0" w:color="auto"/>
            </w:tcBorders>
            <w:hideMark/>
          </w:tcPr>
          <w:p w:rsidR="0017406D" w:rsidRPr="00132CB2" w:rsidRDefault="0017406D">
            <w:pPr>
              <w:tabs>
                <w:tab w:val="left" w:pos="708"/>
              </w:tabs>
              <w:spacing w:after="0" w:line="240" w:lineRule="auto"/>
              <w:jc w:val="both"/>
              <w:rPr>
                <w:rFonts w:ascii="Times New Roman" w:eastAsia="Times New Roman" w:hAnsi="Times New Roman" w:cs="Times New Roman"/>
                <w:sz w:val="24"/>
                <w:szCs w:val="24"/>
                <w:lang w:eastAsia="ru-RU"/>
              </w:rPr>
            </w:pPr>
            <w:r w:rsidRPr="00132CB2">
              <w:rPr>
                <w:rFonts w:ascii="Times New Roman" w:eastAsia="Times New Roman" w:hAnsi="Times New Roman" w:cs="Times New Roman"/>
                <w:sz w:val="24"/>
                <w:szCs w:val="24"/>
                <w:lang w:eastAsia="ru-RU"/>
              </w:rPr>
              <w:t>Не установлено</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keepLines/>
              <w:tabs>
                <w:tab w:val="left" w:pos="70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Порядок предоставления обеспечения исполнения договора, требования к такому обеспечению</w:t>
            </w:r>
          </w:p>
        </w:tc>
        <w:tc>
          <w:tcPr>
            <w:tcW w:w="7062" w:type="dxa"/>
            <w:tcBorders>
              <w:top w:val="single" w:sz="6" w:space="0" w:color="auto"/>
              <w:left w:val="single" w:sz="6" w:space="0" w:color="auto"/>
              <w:bottom w:val="single" w:sz="6" w:space="0" w:color="auto"/>
              <w:right w:val="single" w:sz="6" w:space="0" w:color="auto"/>
            </w:tcBorders>
            <w:hideMark/>
          </w:tcPr>
          <w:p w:rsidR="0017406D" w:rsidRPr="00132CB2" w:rsidRDefault="0017406D">
            <w:pPr>
              <w:tabs>
                <w:tab w:val="left" w:pos="708"/>
              </w:tabs>
              <w:spacing w:after="0" w:line="240" w:lineRule="auto"/>
              <w:jc w:val="both"/>
              <w:rPr>
                <w:rFonts w:ascii="Times New Roman" w:eastAsia="Times New Roman" w:hAnsi="Times New Roman" w:cs="Times New Roman"/>
                <w:i/>
                <w:sz w:val="24"/>
                <w:szCs w:val="24"/>
                <w:lang w:eastAsia="ru-RU"/>
              </w:rPr>
            </w:pPr>
            <w:r w:rsidRPr="00132CB2">
              <w:rPr>
                <w:rFonts w:ascii="Times New Roman" w:eastAsia="Times New Roman" w:hAnsi="Times New Roman" w:cs="Times New Roman"/>
                <w:sz w:val="24"/>
                <w:szCs w:val="24"/>
                <w:lang w:eastAsia="ru-RU"/>
              </w:rPr>
              <w:t>Не установлено</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hideMark/>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keepLines/>
              <w:tabs>
                <w:tab w:val="left" w:pos="708"/>
              </w:tabs>
              <w:spacing w:after="0" w:line="240" w:lineRule="auto"/>
              <w:rPr>
                <w:rFonts w:ascii="Times New Roman" w:eastAsia="Calibri" w:hAnsi="Times New Roman" w:cs="Times New Roman"/>
                <w:sz w:val="24"/>
                <w:szCs w:val="24"/>
                <w:highlight w:val="yellow"/>
              </w:rPr>
            </w:pPr>
            <w:r>
              <w:rPr>
                <w:rFonts w:ascii="Times New Roman" w:eastAsia="Times New Roman" w:hAnsi="Times New Roman" w:cs="Times New Roman"/>
                <w:iCs/>
                <w:color w:val="000000"/>
                <w:sz w:val="24"/>
                <w:szCs w:val="24"/>
                <w:bdr w:val="none" w:sz="0" w:space="0" w:color="auto" w:frame="1"/>
                <w:shd w:val="clear" w:color="auto" w:fill="FFFFFF"/>
                <w:lang w:eastAsia="ru-RU"/>
              </w:rPr>
              <w:t xml:space="preserve">Изменение и расторжение договора </w:t>
            </w:r>
          </w:p>
        </w:tc>
        <w:tc>
          <w:tcPr>
            <w:tcW w:w="7062" w:type="dxa"/>
            <w:tcBorders>
              <w:top w:val="single" w:sz="6" w:space="0" w:color="auto"/>
              <w:left w:val="single" w:sz="6" w:space="0" w:color="auto"/>
              <w:bottom w:val="single" w:sz="6" w:space="0" w:color="auto"/>
              <w:right w:val="single" w:sz="6" w:space="0" w:color="auto"/>
            </w:tcBorders>
            <w:hideMark/>
          </w:tcPr>
          <w:p w:rsidR="0017406D" w:rsidRPr="00132CB2" w:rsidRDefault="0017406D">
            <w:pPr>
              <w:tabs>
                <w:tab w:val="left" w:pos="708"/>
              </w:tabs>
              <w:spacing w:after="0" w:line="240" w:lineRule="auto"/>
              <w:jc w:val="both"/>
              <w:rPr>
                <w:rFonts w:ascii="Times New Roman" w:eastAsia="Calibri" w:hAnsi="Times New Roman" w:cs="Times New Roman"/>
                <w:sz w:val="24"/>
                <w:szCs w:val="24"/>
              </w:rPr>
            </w:pPr>
            <w:r w:rsidRPr="00132CB2">
              <w:rPr>
                <w:rFonts w:ascii="Times New Roman" w:eastAsia="Times New Roman" w:hAnsi="Times New Roman" w:cs="Times New Roman"/>
                <w:iCs/>
                <w:color w:val="000000"/>
                <w:sz w:val="24"/>
                <w:szCs w:val="24"/>
                <w:bdr w:val="none" w:sz="0" w:space="0" w:color="auto" w:frame="1"/>
                <w:shd w:val="clear" w:color="auto" w:fill="FFFFFF"/>
                <w:lang w:eastAsia="ru-RU"/>
              </w:rPr>
              <w:t>Изменение и расторжение договора возможны по соглашению сторон, если иное не предусмотрено</w:t>
            </w:r>
            <w:r w:rsidRPr="00132CB2">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w:t>
            </w:r>
            <w:r w:rsidRPr="00132CB2">
              <w:rPr>
                <w:rFonts w:ascii="Times New Roman" w:eastAsia="Times New Roman" w:hAnsi="Times New Roman" w:cs="Times New Roman"/>
                <w:iCs/>
                <w:color w:val="000000"/>
                <w:sz w:val="24"/>
                <w:szCs w:val="24"/>
                <w:bdr w:val="none" w:sz="0" w:space="0" w:color="auto" w:frame="1"/>
                <w:shd w:val="clear" w:color="auto" w:fill="FFFFFF"/>
                <w:lang w:eastAsia="ru-RU"/>
              </w:rPr>
              <w:t>договором</w:t>
            </w:r>
            <w:r w:rsidRPr="00132CB2">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132CB2">
              <w:rPr>
                <w:rFonts w:ascii="Times New Roman" w:eastAsia="Times New Roman" w:hAnsi="Times New Roman" w:cs="Times New Roman"/>
                <w:color w:val="000000"/>
                <w:sz w:val="24"/>
                <w:szCs w:val="24"/>
                <w:shd w:val="clear" w:color="auto" w:fill="FFFFFF"/>
                <w:lang w:eastAsia="ru-RU"/>
              </w:rPr>
              <w:t xml:space="preserve"> Если по какой-то причине одна из сторон договора пожелает изменить его или расторгнуть, а другая сторона будет с этим согласна, достаточно заключить соответствующее соглашение. Если в этом есть какая-то необходимость, заказчик может внести в договор условие о невозможности его изменения или расторжения по соглашению сторон. </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875C10" w:rsidRDefault="0017406D">
            <w:pPr>
              <w:spacing w:after="0" w:line="240" w:lineRule="auto"/>
              <w:rPr>
                <w:rFonts w:ascii="Times New Roman" w:eastAsia="Times New Roman" w:hAnsi="Times New Roman" w:cs="Times New Roman"/>
                <w:sz w:val="24"/>
                <w:szCs w:val="24"/>
                <w:lang w:eastAsia="ru-RU"/>
              </w:rPr>
            </w:pPr>
            <w:r w:rsidRPr="00875C10">
              <w:rPr>
                <w:rFonts w:ascii="Times New Roman" w:eastAsia="Times New Roman" w:hAnsi="Times New Roman" w:cs="Times New Roman"/>
                <w:sz w:val="24"/>
                <w:szCs w:val="24"/>
                <w:lang w:eastAsia="ru-RU"/>
              </w:rPr>
              <w:t>Дата публикации извещения</w:t>
            </w:r>
          </w:p>
        </w:tc>
        <w:tc>
          <w:tcPr>
            <w:tcW w:w="7062" w:type="dxa"/>
            <w:tcBorders>
              <w:top w:val="single" w:sz="6" w:space="0" w:color="auto"/>
              <w:left w:val="single" w:sz="6" w:space="0" w:color="auto"/>
              <w:bottom w:val="single" w:sz="6" w:space="0" w:color="auto"/>
              <w:right w:val="single" w:sz="6" w:space="0" w:color="auto"/>
            </w:tcBorders>
            <w:vAlign w:val="center"/>
            <w:hideMark/>
          </w:tcPr>
          <w:p w:rsidR="0017406D" w:rsidRPr="00F0154A" w:rsidRDefault="008D37EE" w:rsidP="00282A7D">
            <w:pPr>
              <w:spacing w:after="0" w:line="240" w:lineRule="auto"/>
              <w:rPr>
                <w:rFonts w:ascii="Times New Roman" w:eastAsia="Times New Roman" w:hAnsi="Times New Roman" w:cs="Times New Roman"/>
                <w:b/>
                <w:sz w:val="24"/>
                <w:szCs w:val="24"/>
                <w:lang w:eastAsia="ru-RU"/>
              </w:rPr>
            </w:pPr>
            <w:r w:rsidRPr="00F0154A">
              <w:rPr>
                <w:rFonts w:ascii="Times New Roman" w:eastAsia="Times New Roman" w:hAnsi="Times New Roman" w:cs="Times New Roman"/>
                <w:b/>
                <w:sz w:val="24"/>
                <w:szCs w:val="24"/>
                <w:lang w:eastAsia="ru-RU"/>
              </w:rPr>
              <w:t>0</w:t>
            </w:r>
            <w:r w:rsidR="00F0154A" w:rsidRPr="00F0154A">
              <w:rPr>
                <w:rFonts w:ascii="Times New Roman" w:eastAsia="Times New Roman" w:hAnsi="Times New Roman" w:cs="Times New Roman"/>
                <w:b/>
                <w:sz w:val="24"/>
                <w:szCs w:val="24"/>
                <w:lang w:eastAsia="ru-RU"/>
              </w:rPr>
              <w:t>8</w:t>
            </w:r>
            <w:r w:rsidRPr="00F0154A">
              <w:rPr>
                <w:rFonts w:ascii="Times New Roman" w:eastAsia="Times New Roman" w:hAnsi="Times New Roman" w:cs="Times New Roman"/>
                <w:b/>
                <w:sz w:val="24"/>
                <w:szCs w:val="24"/>
                <w:lang w:eastAsia="ru-RU"/>
              </w:rPr>
              <w:t xml:space="preserve"> апреля </w:t>
            </w:r>
            <w:r w:rsidR="00875C10" w:rsidRPr="00F0154A">
              <w:rPr>
                <w:rFonts w:ascii="Times New Roman" w:eastAsia="Times New Roman" w:hAnsi="Times New Roman" w:cs="Times New Roman"/>
                <w:b/>
                <w:sz w:val="24"/>
                <w:szCs w:val="24"/>
                <w:lang w:eastAsia="ru-RU"/>
              </w:rPr>
              <w:t>20</w:t>
            </w:r>
            <w:r w:rsidRPr="00F0154A">
              <w:rPr>
                <w:rFonts w:ascii="Times New Roman" w:eastAsia="Times New Roman" w:hAnsi="Times New Roman" w:cs="Times New Roman"/>
                <w:b/>
                <w:sz w:val="24"/>
                <w:szCs w:val="24"/>
                <w:lang w:eastAsia="ru-RU"/>
              </w:rPr>
              <w:t>25</w:t>
            </w:r>
            <w:r w:rsidR="0017406D" w:rsidRPr="00F0154A">
              <w:rPr>
                <w:rFonts w:ascii="Times New Roman" w:eastAsia="Times New Roman" w:hAnsi="Times New Roman" w:cs="Times New Roman"/>
                <w:b/>
                <w:sz w:val="24"/>
                <w:szCs w:val="24"/>
                <w:lang w:eastAsia="ru-RU"/>
              </w:rPr>
              <w:t xml:space="preserve"> г. </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875C10" w:rsidRDefault="0017406D">
            <w:pPr>
              <w:spacing w:after="0" w:line="240" w:lineRule="auto"/>
              <w:rPr>
                <w:rFonts w:ascii="Times New Roman" w:eastAsia="Times New Roman" w:hAnsi="Times New Roman" w:cs="Times New Roman"/>
                <w:sz w:val="24"/>
                <w:szCs w:val="24"/>
                <w:lang w:eastAsia="ru-RU"/>
              </w:rPr>
            </w:pPr>
            <w:r w:rsidRPr="00875C10">
              <w:rPr>
                <w:rFonts w:ascii="Times New Roman" w:eastAsia="Times New Roman" w:hAnsi="Times New Roman" w:cs="Times New Roman"/>
                <w:sz w:val="24"/>
                <w:szCs w:val="24"/>
                <w:lang w:eastAsia="ru-RU"/>
              </w:rPr>
              <w:t>Дата начала подачи заявок на участие в аукционе в электронной форме</w:t>
            </w:r>
          </w:p>
        </w:tc>
        <w:tc>
          <w:tcPr>
            <w:tcW w:w="7062" w:type="dxa"/>
            <w:tcBorders>
              <w:top w:val="single" w:sz="6" w:space="0" w:color="auto"/>
              <w:left w:val="single" w:sz="6" w:space="0" w:color="auto"/>
              <w:bottom w:val="single" w:sz="6" w:space="0" w:color="auto"/>
              <w:right w:val="single" w:sz="6" w:space="0" w:color="auto"/>
            </w:tcBorders>
            <w:vAlign w:val="center"/>
            <w:hideMark/>
          </w:tcPr>
          <w:p w:rsidR="0017406D" w:rsidRPr="00F0154A" w:rsidRDefault="008D37EE" w:rsidP="00282A7D">
            <w:pPr>
              <w:spacing w:after="0" w:line="240" w:lineRule="auto"/>
              <w:rPr>
                <w:rFonts w:ascii="Times New Roman" w:eastAsia="Times New Roman" w:hAnsi="Times New Roman" w:cs="Times New Roman"/>
                <w:b/>
                <w:sz w:val="24"/>
                <w:szCs w:val="24"/>
                <w:lang w:eastAsia="ru-RU"/>
              </w:rPr>
            </w:pPr>
            <w:r w:rsidRPr="00F0154A">
              <w:rPr>
                <w:rFonts w:ascii="Times New Roman" w:eastAsia="Times New Roman" w:hAnsi="Times New Roman" w:cs="Times New Roman"/>
                <w:b/>
                <w:sz w:val="24"/>
                <w:szCs w:val="24"/>
                <w:lang w:eastAsia="ru-RU"/>
              </w:rPr>
              <w:t>0</w:t>
            </w:r>
            <w:r w:rsidR="00F0154A" w:rsidRPr="00F0154A">
              <w:rPr>
                <w:rFonts w:ascii="Times New Roman" w:eastAsia="Times New Roman" w:hAnsi="Times New Roman" w:cs="Times New Roman"/>
                <w:b/>
                <w:sz w:val="24"/>
                <w:szCs w:val="24"/>
                <w:lang w:eastAsia="ru-RU"/>
              </w:rPr>
              <w:t>8</w:t>
            </w:r>
            <w:r w:rsidRPr="00F0154A">
              <w:rPr>
                <w:rFonts w:ascii="Times New Roman" w:eastAsia="Times New Roman" w:hAnsi="Times New Roman" w:cs="Times New Roman"/>
                <w:b/>
                <w:sz w:val="24"/>
                <w:szCs w:val="24"/>
                <w:lang w:eastAsia="ru-RU"/>
              </w:rPr>
              <w:t xml:space="preserve"> апреля 2025 г.</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875C10" w:rsidRDefault="0017406D">
            <w:pPr>
              <w:keepLines/>
              <w:tabs>
                <w:tab w:val="left" w:pos="708"/>
              </w:tabs>
              <w:spacing w:after="0" w:line="240" w:lineRule="auto"/>
              <w:rPr>
                <w:rFonts w:ascii="Times New Roman" w:eastAsia="Calibri" w:hAnsi="Times New Roman" w:cs="Times New Roman"/>
                <w:sz w:val="24"/>
                <w:szCs w:val="24"/>
              </w:rPr>
            </w:pPr>
            <w:r w:rsidRPr="00875C10">
              <w:rPr>
                <w:rFonts w:ascii="Times New Roman" w:eastAsia="Calibri" w:hAnsi="Times New Roman" w:cs="Times New Roman"/>
                <w:sz w:val="24"/>
                <w:szCs w:val="24"/>
              </w:rPr>
              <w:t>Дата и время окончания срока подачи заявок на участие в закупке</w:t>
            </w:r>
          </w:p>
        </w:tc>
        <w:tc>
          <w:tcPr>
            <w:tcW w:w="7062" w:type="dxa"/>
            <w:tcBorders>
              <w:top w:val="single" w:sz="6" w:space="0" w:color="auto"/>
              <w:left w:val="single" w:sz="6" w:space="0" w:color="auto"/>
              <w:bottom w:val="single" w:sz="6" w:space="0" w:color="auto"/>
              <w:right w:val="single" w:sz="6" w:space="0" w:color="auto"/>
            </w:tcBorders>
            <w:hideMark/>
          </w:tcPr>
          <w:p w:rsidR="0017406D" w:rsidRPr="00F0154A" w:rsidRDefault="00F0154A" w:rsidP="008D37EE">
            <w:pPr>
              <w:tabs>
                <w:tab w:val="left" w:pos="708"/>
              </w:tabs>
              <w:spacing w:after="0" w:line="240" w:lineRule="auto"/>
              <w:jc w:val="both"/>
              <w:rPr>
                <w:rFonts w:ascii="Times New Roman" w:eastAsia="Times New Roman" w:hAnsi="Times New Roman" w:cs="Times New Roman"/>
                <w:b/>
                <w:sz w:val="24"/>
                <w:szCs w:val="24"/>
                <w:lang w:eastAsia="ru-RU"/>
              </w:rPr>
            </w:pPr>
            <w:r w:rsidRPr="00F0154A">
              <w:rPr>
                <w:rFonts w:ascii="Times New Roman" w:eastAsia="Times New Roman" w:hAnsi="Times New Roman" w:cs="Times New Roman"/>
                <w:b/>
                <w:sz w:val="24"/>
                <w:szCs w:val="24"/>
                <w:lang w:eastAsia="ru-RU"/>
              </w:rPr>
              <w:t>24</w:t>
            </w:r>
            <w:r w:rsidR="008D37EE" w:rsidRPr="00F0154A">
              <w:rPr>
                <w:rFonts w:ascii="Times New Roman" w:eastAsia="Times New Roman" w:hAnsi="Times New Roman" w:cs="Times New Roman"/>
                <w:b/>
                <w:sz w:val="24"/>
                <w:szCs w:val="24"/>
                <w:lang w:eastAsia="ru-RU"/>
              </w:rPr>
              <w:t xml:space="preserve"> апреля 2025 г. </w:t>
            </w:r>
            <w:r w:rsidR="00875C10" w:rsidRPr="00F0154A">
              <w:rPr>
                <w:rFonts w:ascii="Times New Roman" w:eastAsia="Times New Roman" w:hAnsi="Times New Roman" w:cs="Times New Roman"/>
                <w:b/>
                <w:sz w:val="24"/>
                <w:szCs w:val="24"/>
                <w:lang w:eastAsia="ru-RU"/>
              </w:rPr>
              <w:t>1</w:t>
            </w:r>
            <w:r w:rsidR="008D37EE" w:rsidRPr="00F0154A">
              <w:rPr>
                <w:rFonts w:ascii="Times New Roman" w:eastAsia="Times New Roman" w:hAnsi="Times New Roman" w:cs="Times New Roman"/>
                <w:b/>
                <w:sz w:val="24"/>
                <w:szCs w:val="24"/>
                <w:lang w:eastAsia="ru-RU"/>
              </w:rPr>
              <w:t>0</w:t>
            </w:r>
            <w:r w:rsidR="004F1E96" w:rsidRPr="00F0154A">
              <w:rPr>
                <w:rFonts w:ascii="Times New Roman" w:eastAsia="Times New Roman" w:hAnsi="Times New Roman" w:cs="Times New Roman"/>
                <w:b/>
                <w:sz w:val="24"/>
                <w:szCs w:val="24"/>
                <w:lang w:eastAsia="ru-RU"/>
              </w:rPr>
              <w:t>:00 (время местное заказчика</w:t>
            </w:r>
            <w:r w:rsidR="0017406D" w:rsidRPr="00F0154A">
              <w:rPr>
                <w:rFonts w:ascii="Times New Roman" w:eastAsia="Times New Roman" w:hAnsi="Times New Roman" w:cs="Times New Roman"/>
                <w:b/>
                <w:sz w:val="24"/>
                <w:szCs w:val="24"/>
                <w:lang w:eastAsia="ru-RU"/>
              </w:rPr>
              <w:t>)</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keepLines/>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875C10" w:rsidRDefault="0017406D">
            <w:pPr>
              <w:spacing w:after="0" w:line="240" w:lineRule="auto"/>
              <w:rPr>
                <w:rFonts w:ascii="Times New Roman" w:eastAsia="Times New Roman" w:hAnsi="Times New Roman" w:cs="Times New Roman"/>
                <w:sz w:val="24"/>
                <w:szCs w:val="24"/>
                <w:lang w:eastAsia="ru-RU"/>
              </w:rPr>
            </w:pPr>
            <w:r w:rsidRPr="00875C10">
              <w:rPr>
                <w:rFonts w:ascii="Times New Roman" w:eastAsia="Times New Roman" w:hAnsi="Times New Roman" w:cs="Times New Roman"/>
                <w:sz w:val="24"/>
                <w:szCs w:val="24"/>
                <w:lang w:eastAsia="ru-RU"/>
              </w:rPr>
              <w:t>Дата окончания срока рассмотрения заявок на участие в аукционе в электронной форме</w:t>
            </w:r>
          </w:p>
        </w:tc>
        <w:tc>
          <w:tcPr>
            <w:tcW w:w="7062" w:type="dxa"/>
            <w:tcBorders>
              <w:top w:val="single" w:sz="6" w:space="0" w:color="auto"/>
              <w:left w:val="single" w:sz="6" w:space="0" w:color="auto"/>
              <w:bottom w:val="single" w:sz="6" w:space="0" w:color="auto"/>
              <w:right w:val="single" w:sz="6" w:space="0" w:color="auto"/>
            </w:tcBorders>
            <w:vAlign w:val="center"/>
            <w:hideMark/>
          </w:tcPr>
          <w:p w:rsidR="0017406D" w:rsidRPr="00F0154A" w:rsidRDefault="00F0154A">
            <w:pPr>
              <w:spacing w:after="0" w:line="240" w:lineRule="auto"/>
              <w:rPr>
                <w:rFonts w:ascii="Times New Roman" w:eastAsia="Times New Roman" w:hAnsi="Times New Roman" w:cs="Times New Roman"/>
                <w:b/>
                <w:sz w:val="24"/>
                <w:szCs w:val="24"/>
                <w:lang w:eastAsia="ru-RU"/>
              </w:rPr>
            </w:pPr>
            <w:r w:rsidRPr="00F0154A">
              <w:rPr>
                <w:rFonts w:ascii="Times New Roman" w:eastAsia="Times New Roman" w:hAnsi="Times New Roman" w:cs="Times New Roman"/>
                <w:b/>
                <w:sz w:val="24"/>
                <w:szCs w:val="24"/>
                <w:lang w:eastAsia="ru-RU"/>
              </w:rPr>
              <w:t>24</w:t>
            </w:r>
            <w:r w:rsidR="008D37EE" w:rsidRPr="00F0154A">
              <w:rPr>
                <w:rFonts w:ascii="Times New Roman" w:eastAsia="Times New Roman" w:hAnsi="Times New Roman" w:cs="Times New Roman"/>
                <w:b/>
                <w:sz w:val="24"/>
                <w:szCs w:val="24"/>
                <w:lang w:eastAsia="ru-RU"/>
              </w:rPr>
              <w:t xml:space="preserve"> апреля 2025 г.</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widowControl w:val="0"/>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875C10" w:rsidRDefault="0017406D" w:rsidP="008D37EE">
            <w:pPr>
              <w:widowControl w:val="0"/>
              <w:tabs>
                <w:tab w:val="left" w:pos="708"/>
              </w:tabs>
              <w:spacing w:after="0" w:line="240" w:lineRule="auto"/>
              <w:rPr>
                <w:rFonts w:ascii="Times New Roman" w:eastAsia="Calibri" w:hAnsi="Times New Roman" w:cs="Times New Roman"/>
                <w:sz w:val="24"/>
                <w:szCs w:val="24"/>
              </w:rPr>
            </w:pPr>
            <w:r w:rsidRPr="00875C10">
              <w:rPr>
                <w:rFonts w:ascii="Times New Roman" w:eastAsia="Calibri" w:hAnsi="Times New Roman" w:cs="Times New Roman"/>
                <w:sz w:val="24"/>
                <w:szCs w:val="24"/>
              </w:rPr>
              <w:t xml:space="preserve">Дата проведения процедуры подачи предложений о сумме </w:t>
            </w:r>
          </w:p>
        </w:tc>
        <w:tc>
          <w:tcPr>
            <w:tcW w:w="7062" w:type="dxa"/>
            <w:tcBorders>
              <w:top w:val="single" w:sz="6" w:space="0" w:color="auto"/>
              <w:left w:val="single" w:sz="6" w:space="0" w:color="auto"/>
              <w:bottom w:val="single" w:sz="6" w:space="0" w:color="auto"/>
              <w:right w:val="single" w:sz="6" w:space="0" w:color="auto"/>
            </w:tcBorders>
            <w:hideMark/>
          </w:tcPr>
          <w:p w:rsidR="0017406D" w:rsidRPr="00F0154A" w:rsidRDefault="00F0154A">
            <w:pPr>
              <w:widowControl w:val="0"/>
              <w:tabs>
                <w:tab w:val="left" w:pos="708"/>
              </w:tabs>
              <w:spacing w:after="0" w:line="240" w:lineRule="auto"/>
              <w:jc w:val="both"/>
              <w:rPr>
                <w:rFonts w:ascii="Times New Roman" w:eastAsia="Times New Roman" w:hAnsi="Times New Roman" w:cs="Times New Roman"/>
                <w:b/>
                <w:sz w:val="24"/>
                <w:szCs w:val="24"/>
                <w:lang w:eastAsia="ru-RU"/>
              </w:rPr>
            </w:pPr>
            <w:r w:rsidRPr="00F0154A">
              <w:rPr>
                <w:rFonts w:ascii="Times New Roman" w:eastAsia="Times New Roman" w:hAnsi="Times New Roman" w:cs="Times New Roman"/>
                <w:b/>
                <w:sz w:val="24"/>
                <w:szCs w:val="24"/>
                <w:lang w:eastAsia="ru-RU"/>
              </w:rPr>
              <w:t>25</w:t>
            </w:r>
            <w:r w:rsidR="008D37EE" w:rsidRPr="00F0154A">
              <w:rPr>
                <w:rFonts w:ascii="Times New Roman" w:eastAsia="Times New Roman" w:hAnsi="Times New Roman" w:cs="Times New Roman"/>
                <w:b/>
                <w:sz w:val="24"/>
                <w:szCs w:val="24"/>
                <w:lang w:eastAsia="ru-RU"/>
              </w:rPr>
              <w:t xml:space="preserve"> апреля 2025 г. </w:t>
            </w:r>
            <w:r w:rsidR="004F1E96" w:rsidRPr="00F0154A">
              <w:rPr>
                <w:rFonts w:ascii="Times New Roman" w:eastAsia="Times New Roman" w:hAnsi="Times New Roman" w:cs="Times New Roman"/>
                <w:b/>
                <w:sz w:val="24"/>
                <w:szCs w:val="24"/>
                <w:lang w:eastAsia="ru-RU"/>
              </w:rPr>
              <w:t>10</w:t>
            </w:r>
            <w:r w:rsidR="0017406D" w:rsidRPr="00F0154A">
              <w:rPr>
                <w:rFonts w:ascii="Times New Roman" w:eastAsia="Times New Roman" w:hAnsi="Times New Roman" w:cs="Times New Roman"/>
                <w:b/>
                <w:sz w:val="24"/>
                <w:szCs w:val="24"/>
                <w:lang w:eastAsia="ru-RU"/>
              </w:rPr>
              <w:t>:00 (</w:t>
            </w:r>
            <w:r w:rsidR="004F1E96" w:rsidRPr="00F0154A">
              <w:rPr>
                <w:rFonts w:ascii="Times New Roman" w:eastAsia="Times New Roman" w:hAnsi="Times New Roman" w:cs="Times New Roman"/>
                <w:b/>
                <w:sz w:val="24"/>
                <w:szCs w:val="24"/>
                <w:lang w:eastAsia="ru-RU"/>
              </w:rPr>
              <w:t>время местное заказчика</w:t>
            </w:r>
            <w:r w:rsidR="0017406D" w:rsidRPr="00F0154A">
              <w:rPr>
                <w:rFonts w:ascii="Times New Roman" w:eastAsia="Times New Roman" w:hAnsi="Times New Roman" w:cs="Times New Roman"/>
                <w:b/>
                <w:sz w:val="24"/>
                <w:szCs w:val="24"/>
                <w:lang w:eastAsia="ru-RU"/>
              </w:rPr>
              <w:t>)</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widowControl w:val="0"/>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Pr="00875C10" w:rsidRDefault="0017406D">
            <w:pPr>
              <w:widowControl w:val="0"/>
              <w:tabs>
                <w:tab w:val="left" w:pos="708"/>
              </w:tabs>
              <w:spacing w:after="0" w:line="240" w:lineRule="auto"/>
              <w:rPr>
                <w:rFonts w:ascii="Times New Roman" w:eastAsia="Calibri" w:hAnsi="Times New Roman" w:cs="Times New Roman"/>
                <w:sz w:val="24"/>
                <w:szCs w:val="24"/>
              </w:rPr>
            </w:pPr>
            <w:r w:rsidRPr="00875C10">
              <w:rPr>
                <w:rFonts w:ascii="Times New Roman" w:eastAsia="Calibri" w:hAnsi="Times New Roman" w:cs="Times New Roman"/>
                <w:sz w:val="24"/>
                <w:szCs w:val="24"/>
              </w:rPr>
              <w:t>Дата подведения итогов определения исполнителя</w:t>
            </w:r>
          </w:p>
        </w:tc>
        <w:tc>
          <w:tcPr>
            <w:tcW w:w="7062" w:type="dxa"/>
            <w:tcBorders>
              <w:top w:val="single" w:sz="6" w:space="0" w:color="auto"/>
              <w:left w:val="single" w:sz="6" w:space="0" w:color="auto"/>
              <w:bottom w:val="single" w:sz="6" w:space="0" w:color="auto"/>
              <w:right w:val="single" w:sz="6" w:space="0" w:color="auto"/>
            </w:tcBorders>
            <w:hideMark/>
          </w:tcPr>
          <w:p w:rsidR="0017406D" w:rsidRPr="00F0154A" w:rsidRDefault="00F0154A">
            <w:pPr>
              <w:widowControl w:val="0"/>
              <w:tabs>
                <w:tab w:val="left" w:pos="708"/>
              </w:tabs>
              <w:spacing w:after="0" w:line="240" w:lineRule="auto"/>
              <w:jc w:val="both"/>
              <w:rPr>
                <w:rFonts w:ascii="Times New Roman" w:eastAsia="Times New Roman" w:hAnsi="Times New Roman" w:cs="Times New Roman"/>
                <w:b/>
                <w:sz w:val="24"/>
                <w:szCs w:val="24"/>
                <w:lang w:eastAsia="ru-RU"/>
              </w:rPr>
            </w:pPr>
            <w:r w:rsidRPr="00F0154A">
              <w:rPr>
                <w:rFonts w:ascii="Times New Roman" w:eastAsia="Times New Roman" w:hAnsi="Times New Roman" w:cs="Times New Roman"/>
                <w:b/>
                <w:sz w:val="24"/>
                <w:szCs w:val="24"/>
                <w:lang w:eastAsia="ru-RU"/>
              </w:rPr>
              <w:t>28</w:t>
            </w:r>
            <w:r w:rsidR="008D37EE" w:rsidRPr="00F0154A">
              <w:rPr>
                <w:rFonts w:ascii="Times New Roman" w:eastAsia="Times New Roman" w:hAnsi="Times New Roman" w:cs="Times New Roman"/>
                <w:b/>
                <w:sz w:val="24"/>
                <w:szCs w:val="24"/>
                <w:lang w:eastAsia="ru-RU"/>
              </w:rPr>
              <w:t xml:space="preserve"> апреля 2025 г.</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widowControl w:val="0"/>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suppressLineNumber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и порядок подачи заявок участников аукциона</w:t>
            </w:r>
          </w:p>
        </w:tc>
        <w:tc>
          <w:tcPr>
            <w:tcW w:w="7062" w:type="dxa"/>
            <w:tcBorders>
              <w:top w:val="single" w:sz="6" w:space="0" w:color="auto"/>
              <w:left w:val="single" w:sz="6" w:space="0" w:color="auto"/>
              <w:bottom w:val="single" w:sz="6" w:space="0" w:color="auto"/>
              <w:right w:val="single" w:sz="6" w:space="0" w:color="auto"/>
            </w:tcBorders>
            <w:hideMark/>
          </w:tcPr>
          <w:p w:rsidR="0017406D" w:rsidRPr="00F0154A" w:rsidRDefault="00AE0943">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З</w:t>
            </w:r>
            <w:r w:rsidR="009D7B34" w:rsidRPr="00F0154A">
              <w:rPr>
                <w:rFonts w:ascii="Times New Roman" w:eastAsia="Times New Roman" w:hAnsi="Times New Roman" w:cs="Times New Roman"/>
                <w:sz w:val="24"/>
                <w:szCs w:val="24"/>
                <w:lang w:eastAsia="ru-RU"/>
              </w:rPr>
              <w:t>аявки подаются в электронной форме с помощью функционала ЭТП «ТОРГИ-ОНЛАЙН»</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Порядок подачи заявок:</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Участник аукциона вправе подать заявку на участие в таком аукционе в любое время с момента размещения в ЕИС извещения о его проведении до предусмотренных документацией о таком аукционе даты и времени окончания срока подачи на участие в таком аукционе заявок. Участник аукциона вправе подать только одну заявку на участие в таком аукционе в отношении каждого объекта закупки. Порядок подачи заявок на участие в аукционе регулируется регламентом проведения торгов оператора электронной торговой площадки.</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 xml:space="preserve">Заявка на участие в электронном аукционе состоит из двух частей, которые направляются участником закупки оператору электронной площадки одновременно, в форме электронного документа. </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Первая часть заявки на участие в аукционе должна содержать согласие на поставку товаров в соответствии с условиями, установленными аукционной документацией, а также предложение участника закупки в отношении предмета закупки с приложением документов, подтверждающих соответствие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 xml:space="preserve">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такая заявка подлежит отклонению.</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lastRenderedPageBreak/>
              <w:t>Заявка на участие в аукционе, документы и информация, направляемые в форме электронных документов участником аукциона, должны быть подписаны усиленной электронной подписью лица, имеющего право действовать от имени участника аукциона. Участник вправе подать только одну заявку на участие в аукционе в отношении каждого предмета аукциона (лота).</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При получении заявки на участие в аукционе, поданной в форме электронного документа, оператор электронной площадки обязан подтвердить в форме электронного документа ее получение в течение одного рабочего дня со дня получения такой заявки.</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Заказчик, участники закупки, подавшие заявки на участие в аукционе, обязаны обеспечивать конфиденциальность сведений, содержащихся в таких заявках.</w:t>
            </w:r>
          </w:p>
          <w:p w:rsidR="0017406D" w:rsidRPr="00F0154A" w:rsidRDefault="0017406D">
            <w:pPr>
              <w:spacing w:after="0" w:line="240" w:lineRule="auto"/>
              <w:jc w:val="both"/>
              <w:rPr>
                <w:rFonts w:ascii="Times New Roman" w:eastAsia="Times New Roman" w:hAnsi="Times New Roman" w:cs="Times New Roman"/>
                <w:sz w:val="24"/>
                <w:szCs w:val="24"/>
                <w:lang w:eastAsia="ru-RU"/>
              </w:rPr>
            </w:pPr>
            <w:r w:rsidRPr="00F0154A">
              <w:rPr>
                <w:rFonts w:ascii="Times New Roman" w:eastAsia="Times New Roman" w:hAnsi="Times New Roman" w:cs="Times New Roman"/>
                <w:sz w:val="24"/>
                <w:szCs w:val="24"/>
                <w:lang w:eastAsia="ru-RU"/>
              </w:rPr>
              <w:t>При подаче заявки на участие в открытом аукционе в электронной форме участник размещения заказа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торговой площадки порядке.</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widowControl w:val="0"/>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Требования к содержанию и составу первой части заявки </w:t>
            </w:r>
          </w:p>
        </w:tc>
        <w:tc>
          <w:tcPr>
            <w:tcW w:w="7062" w:type="dxa"/>
            <w:tcBorders>
              <w:top w:val="single" w:sz="6" w:space="0" w:color="auto"/>
              <w:left w:val="single" w:sz="6" w:space="0" w:color="auto"/>
              <w:bottom w:val="single" w:sz="6" w:space="0" w:color="auto"/>
              <w:right w:val="single" w:sz="6" w:space="0" w:color="auto"/>
            </w:tcBorders>
            <w:vAlign w:val="center"/>
            <w:hideMark/>
          </w:tcPr>
          <w:p w:rsidR="0017406D" w:rsidRDefault="0017406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Первая часть заявки на участие в аукционе должна содержать предложение участника закупки в отношении предмета закупки: </w:t>
            </w:r>
          </w:p>
          <w:p w:rsidR="0017406D" w:rsidRDefault="001740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согласие участника аукциона на выполнение работ, оказание услуг на условиях, предусмотренных документацией об аукционе, при проведении такого аукциона на выполнение работ, оказание услуг;</w:t>
            </w:r>
          </w:p>
          <w:p w:rsidR="0017406D" w:rsidRDefault="0017406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допускается указание в первой части заявки на участие в аукционе сведений об участнике аукциона.</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tcPr>
          <w:p w:rsidR="0017406D" w:rsidRDefault="0017406D" w:rsidP="00F3520B">
            <w:pPr>
              <w:widowControl w:val="0"/>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содержанию и составу второй части заявки</w:t>
            </w:r>
          </w:p>
        </w:tc>
        <w:tc>
          <w:tcPr>
            <w:tcW w:w="7062" w:type="dxa"/>
            <w:tcBorders>
              <w:top w:val="single" w:sz="6" w:space="0" w:color="auto"/>
              <w:left w:val="single" w:sz="6" w:space="0" w:color="auto"/>
              <w:bottom w:val="single" w:sz="6" w:space="0" w:color="auto"/>
              <w:right w:val="single" w:sz="6" w:space="0" w:color="auto"/>
            </w:tcBorders>
            <w:vAlign w:val="center"/>
            <w:hideMark/>
          </w:tcPr>
          <w:p w:rsidR="0017406D" w:rsidRPr="005D5A46" w:rsidRDefault="0017406D">
            <w:pPr>
              <w:spacing w:after="0" w:line="240" w:lineRule="auto"/>
              <w:jc w:val="both"/>
              <w:rPr>
                <w:rFonts w:ascii="Times New Roman" w:eastAsia="Times New Roman" w:hAnsi="Times New Roman" w:cs="Times New Roman"/>
                <w:b/>
                <w:sz w:val="24"/>
                <w:szCs w:val="24"/>
                <w:lang w:eastAsia="ru-RU"/>
              </w:rPr>
            </w:pPr>
            <w:r w:rsidRPr="005D5A46">
              <w:rPr>
                <w:rFonts w:ascii="Times New Roman" w:eastAsia="Times New Roman" w:hAnsi="Times New Roman" w:cs="Times New Roman"/>
                <w:b/>
                <w:sz w:val="24"/>
                <w:szCs w:val="24"/>
                <w:lang w:eastAsia="ru-RU"/>
              </w:rPr>
              <w:t xml:space="preserve">Вторая часть заявки на участие в аукционе должна содержать следующие документы и сведения: </w:t>
            </w:r>
          </w:p>
          <w:p w:rsidR="0017406D" w:rsidRPr="005D5A46" w:rsidRDefault="0017406D" w:rsidP="0017406D">
            <w:pPr>
              <w:pStyle w:val="a7"/>
              <w:numPr>
                <w:ilvl w:val="0"/>
                <w:numId w:val="4"/>
              </w:numPr>
              <w:suppressAutoHyphens w:val="0"/>
              <w:spacing w:after="0"/>
              <w:ind w:left="0" w:firstLine="0"/>
              <w:contextualSpacing/>
              <w:rPr>
                <w:lang w:eastAsia="ru-RU"/>
              </w:rPr>
            </w:pPr>
            <w:r w:rsidRPr="005D5A46">
              <w:rPr>
                <w:color w:val="000000"/>
                <w:lang w:eastAsia="ru-RU"/>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r w:rsidRPr="005D5A46">
              <w:rPr>
                <w:lang w:eastAsia="ru-RU"/>
              </w:rPr>
              <w:t>;</w:t>
            </w:r>
          </w:p>
          <w:p w:rsidR="0017406D" w:rsidRPr="005D5A46" w:rsidRDefault="0017406D">
            <w:pPr>
              <w:spacing w:after="0" w:line="240" w:lineRule="auto"/>
              <w:jc w:val="both"/>
              <w:rPr>
                <w:rFonts w:ascii="Times New Roman" w:eastAsia="Times New Roman" w:hAnsi="Times New Roman" w:cs="Times New Roman"/>
                <w:sz w:val="24"/>
                <w:szCs w:val="24"/>
                <w:lang w:eastAsia="ru-RU"/>
              </w:rPr>
            </w:pPr>
            <w:r w:rsidRPr="005D5A46">
              <w:rPr>
                <w:rFonts w:ascii="Times New Roman" w:eastAsia="Times New Roman" w:hAnsi="Times New Roman" w:cs="Times New Roman"/>
                <w:sz w:val="24"/>
                <w:szCs w:val="24"/>
                <w:lang w:eastAsia="ru-RU"/>
              </w:rPr>
              <w:t>2) </w:t>
            </w:r>
            <w:r w:rsidRPr="005D5A46">
              <w:rPr>
                <w:rFonts w:ascii="Times New Roman" w:eastAsia="Times New Roman" w:hAnsi="Times New Roman" w:cs="Times New Roman"/>
                <w:color w:val="000000"/>
                <w:sz w:val="24"/>
                <w:szCs w:val="24"/>
                <w:lang w:eastAsia="ru-RU"/>
              </w:rPr>
              <w:t>копии учредительных документов участника закупок (для юридических лиц)</w:t>
            </w:r>
            <w:r w:rsidRPr="005D5A46">
              <w:rPr>
                <w:rFonts w:ascii="Times New Roman" w:eastAsia="Times New Roman" w:hAnsi="Times New Roman" w:cs="Times New Roman"/>
                <w:sz w:val="24"/>
                <w:szCs w:val="24"/>
                <w:lang w:eastAsia="ru-RU"/>
              </w:rPr>
              <w:t>;</w:t>
            </w:r>
          </w:p>
          <w:p w:rsidR="0017406D" w:rsidRPr="005D5A46" w:rsidRDefault="0017406D">
            <w:pPr>
              <w:spacing w:after="0" w:line="240" w:lineRule="auto"/>
              <w:jc w:val="both"/>
              <w:rPr>
                <w:rFonts w:ascii="Times New Roman" w:eastAsia="Times New Roman" w:hAnsi="Times New Roman" w:cs="Times New Roman"/>
                <w:sz w:val="24"/>
                <w:szCs w:val="24"/>
                <w:lang w:eastAsia="ru-RU"/>
              </w:rPr>
            </w:pPr>
            <w:r w:rsidRPr="005D5A46">
              <w:rPr>
                <w:rFonts w:ascii="Times New Roman" w:eastAsia="Times New Roman" w:hAnsi="Times New Roman" w:cs="Times New Roman"/>
                <w:sz w:val="24"/>
                <w:szCs w:val="24"/>
                <w:lang w:eastAsia="ru-RU"/>
              </w:rPr>
              <w:t xml:space="preserve">3) </w:t>
            </w:r>
            <w:r w:rsidRPr="005D5A46">
              <w:rPr>
                <w:rFonts w:ascii="Times New Roman" w:eastAsia="Times New Roman" w:hAnsi="Times New Roman" w:cs="Times New Roman"/>
                <w:color w:val="000000"/>
                <w:sz w:val="24"/>
                <w:szCs w:val="24"/>
                <w:lang w:eastAsia="ru-RU"/>
              </w:rPr>
              <w:t>копии документов, удостоверяющих личность (для физических лиц);</w:t>
            </w:r>
          </w:p>
          <w:p w:rsidR="0017406D" w:rsidRPr="003956B7" w:rsidRDefault="0017406D">
            <w:pPr>
              <w:spacing w:after="0" w:line="240" w:lineRule="auto"/>
              <w:jc w:val="both"/>
              <w:rPr>
                <w:rFonts w:ascii="Times New Roman" w:eastAsia="Times New Roman" w:hAnsi="Times New Roman" w:cs="Times New Roman"/>
                <w:color w:val="000000"/>
                <w:sz w:val="24"/>
                <w:szCs w:val="24"/>
                <w:lang w:eastAsia="ru-RU"/>
              </w:rPr>
            </w:pPr>
            <w:r w:rsidRPr="005D5A46">
              <w:rPr>
                <w:rFonts w:ascii="Times New Roman" w:eastAsia="Times New Roman" w:hAnsi="Times New Roman" w:cs="Times New Roman"/>
                <w:sz w:val="24"/>
                <w:szCs w:val="24"/>
                <w:lang w:eastAsia="ru-RU"/>
              </w:rPr>
              <w:t xml:space="preserve">4) </w:t>
            </w:r>
            <w:r w:rsidRPr="003956B7">
              <w:rPr>
                <w:rFonts w:ascii="Times New Roman" w:eastAsia="Times New Roman" w:hAnsi="Times New Roman" w:cs="Times New Roman"/>
                <w:color w:val="000000"/>
                <w:sz w:val="24"/>
                <w:szCs w:val="24"/>
                <w:lang w:eastAsia="ru-RU"/>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w:t>
            </w:r>
            <w:r w:rsidRPr="003956B7">
              <w:rPr>
                <w:rFonts w:ascii="Times New Roman" w:eastAsia="Times New Roman" w:hAnsi="Times New Roman" w:cs="Times New Roman"/>
                <w:b/>
                <w:color w:val="000000"/>
                <w:sz w:val="24"/>
                <w:szCs w:val="24"/>
                <w:lang w:eastAsia="ru-RU"/>
              </w:rPr>
              <w:t>не ранее чем за месяц</w:t>
            </w:r>
            <w:r w:rsidRPr="003956B7">
              <w:rPr>
                <w:rFonts w:ascii="Times New Roman" w:eastAsia="Times New Roman" w:hAnsi="Times New Roman" w:cs="Times New Roman"/>
                <w:color w:val="000000"/>
                <w:sz w:val="24"/>
                <w:szCs w:val="24"/>
                <w:lang w:eastAsia="ru-RU"/>
              </w:rPr>
              <w:t xml:space="preserve"> до дня размещения в ЕИС извещения о проведении аукциона, или нотариально заверенную копию такой выписки;</w:t>
            </w:r>
          </w:p>
          <w:p w:rsidR="0017406D" w:rsidRPr="005D5A46" w:rsidRDefault="0017406D">
            <w:pPr>
              <w:spacing w:after="0" w:line="240" w:lineRule="auto"/>
              <w:jc w:val="both"/>
              <w:rPr>
                <w:rFonts w:ascii="Times New Roman" w:eastAsia="Times New Roman" w:hAnsi="Times New Roman" w:cs="Times New Roman"/>
                <w:color w:val="000000"/>
                <w:sz w:val="24"/>
                <w:szCs w:val="24"/>
                <w:lang w:eastAsia="ru-RU"/>
              </w:rPr>
            </w:pPr>
            <w:r w:rsidRPr="003956B7">
              <w:rPr>
                <w:rFonts w:ascii="Times New Roman" w:eastAsia="Times New Roman" w:hAnsi="Times New Roman" w:cs="Times New Roman"/>
                <w:color w:val="000000"/>
                <w:sz w:val="24"/>
                <w:szCs w:val="24"/>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w:t>
            </w:r>
            <w:r w:rsidRPr="005D5A46">
              <w:rPr>
                <w:rFonts w:ascii="Times New Roman" w:eastAsia="Times New Roman" w:hAnsi="Times New Roman" w:cs="Times New Roman"/>
                <w:color w:val="000000"/>
                <w:sz w:val="24"/>
                <w:szCs w:val="24"/>
                <w:lang w:eastAsia="ru-RU"/>
              </w:rPr>
              <w:t xml:space="preserve"> (для иностранных лиц). Эти документы должны быть получены не ранее чем за шесть месяцев до дня размещения в ЕИС извещения </w:t>
            </w:r>
            <w:r w:rsidRPr="005D5A46">
              <w:rPr>
                <w:rFonts w:ascii="Times New Roman" w:eastAsia="Times New Roman" w:hAnsi="Times New Roman" w:cs="Times New Roman"/>
                <w:color w:val="000000"/>
                <w:sz w:val="24"/>
                <w:szCs w:val="24"/>
                <w:lang w:eastAsia="ru-RU"/>
              </w:rPr>
              <w:lastRenderedPageBreak/>
              <w:t>о проведении аукциона;</w:t>
            </w:r>
          </w:p>
          <w:p w:rsidR="0017406D" w:rsidRPr="005D5A46" w:rsidRDefault="0017406D">
            <w:pPr>
              <w:spacing w:after="0" w:line="240" w:lineRule="auto"/>
              <w:jc w:val="both"/>
              <w:rPr>
                <w:rFonts w:ascii="Times New Roman" w:eastAsia="Times New Roman" w:hAnsi="Times New Roman" w:cs="Times New Roman"/>
                <w:color w:val="000000"/>
                <w:sz w:val="24"/>
                <w:szCs w:val="24"/>
                <w:lang w:eastAsia="ru-RU"/>
              </w:rPr>
            </w:pPr>
            <w:r w:rsidRPr="005D5A46">
              <w:rPr>
                <w:rFonts w:ascii="Times New Roman" w:eastAsia="Times New Roman" w:hAnsi="Times New Roman" w:cs="Times New Roman"/>
                <w:color w:val="000000"/>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7406D" w:rsidRPr="005D5A46" w:rsidRDefault="0017406D">
            <w:pPr>
              <w:spacing w:after="0" w:line="240" w:lineRule="auto"/>
              <w:jc w:val="both"/>
              <w:rPr>
                <w:rFonts w:ascii="Times New Roman" w:eastAsia="Times New Roman" w:hAnsi="Times New Roman" w:cs="Times New Roman"/>
                <w:color w:val="000000"/>
                <w:sz w:val="24"/>
                <w:szCs w:val="24"/>
                <w:lang w:eastAsia="ru-RU"/>
              </w:rPr>
            </w:pPr>
            <w:r w:rsidRPr="005D5A46">
              <w:rPr>
                <w:rFonts w:ascii="Times New Roman" w:eastAsia="Times New Roman" w:hAnsi="Times New Roman" w:cs="Times New Roman"/>
                <w:color w:val="000000"/>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7406D" w:rsidRPr="005D5A46" w:rsidRDefault="0017406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5A46">
              <w:rPr>
                <w:rFonts w:ascii="Times New Roman" w:eastAsia="Times New Roman" w:hAnsi="Times New Roman" w:cs="Times New Roman"/>
                <w:color w:val="000000"/>
                <w:sz w:val="24"/>
                <w:szCs w:val="24"/>
                <w:lang w:eastAsia="ru-RU"/>
              </w:rPr>
              <w:t>8) документ, декларирующий следующее:</w:t>
            </w:r>
          </w:p>
          <w:p w:rsidR="0017406D" w:rsidRPr="005D5A46" w:rsidRDefault="0017406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5A46">
              <w:rPr>
                <w:rFonts w:ascii="Times New Roman" w:eastAsia="Times New Roman" w:hAnsi="Times New Roman" w:cs="Times New Roman"/>
                <w:color w:val="000000"/>
                <w:sz w:val="24"/>
                <w:szCs w:val="24"/>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7406D" w:rsidRPr="005D5A46" w:rsidRDefault="0017406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5A46">
              <w:rPr>
                <w:rFonts w:ascii="Times New Roman" w:eastAsia="Times New Roman" w:hAnsi="Times New Roman" w:cs="Times New Roman"/>
                <w:color w:val="000000"/>
                <w:sz w:val="24"/>
                <w:szCs w:val="24"/>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17406D" w:rsidRPr="005D5A46" w:rsidRDefault="0017406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5A46">
              <w:rPr>
                <w:rFonts w:ascii="Times New Roman" w:eastAsia="Times New Roman" w:hAnsi="Times New Roman" w:cs="Times New Roman"/>
                <w:color w:val="000000"/>
                <w:sz w:val="24"/>
                <w:szCs w:val="24"/>
                <w:lang w:eastAsia="ru-RU"/>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17406D" w:rsidRPr="005D5A46" w:rsidRDefault="0017406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5A46">
              <w:rPr>
                <w:rFonts w:ascii="Times New Roman" w:eastAsia="Times New Roman" w:hAnsi="Times New Roman" w:cs="Times New Roman"/>
                <w:color w:val="000000"/>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8D37EE" w:rsidRPr="008D37EE" w:rsidRDefault="0017406D" w:rsidP="008D37EE">
            <w:pPr>
              <w:spacing w:after="0" w:line="240" w:lineRule="auto"/>
              <w:jc w:val="both"/>
              <w:rPr>
                <w:rFonts w:ascii="Times New Roman" w:eastAsia="Times New Roman" w:hAnsi="Times New Roman" w:cs="Times New Roman"/>
                <w:color w:val="000000"/>
                <w:sz w:val="24"/>
                <w:szCs w:val="24"/>
                <w:lang w:eastAsia="ru-RU"/>
              </w:rPr>
            </w:pPr>
            <w:r w:rsidRPr="005D5A46">
              <w:rPr>
                <w:rFonts w:ascii="Times New Roman" w:eastAsia="Times New Roman" w:hAnsi="Times New Roman" w:cs="Times New Roman"/>
                <w:sz w:val="24"/>
                <w:szCs w:val="24"/>
                <w:lang w:eastAsia="ru-RU"/>
              </w:rPr>
              <w:t xml:space="preserve">9) </w:t>
            </w:r>
            <w:r w:rsidRPr="005D5A46">
              <w:rPr>
                <w:rFonts w:ascii="Times New Roman" w:eastAsia="Times New Roman" w:hAnsi="Times New Roman" w:cs="Times New Roman"/>
                <w:color w:val="000000"/>
                <w:sz w:val="24"/>
                <w:szCs w:val="24"/>
                <w:lang w:eastAsia="ru-RU"/>
              </w:rPr>
              <w:t>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w:t>
            </w:r>
            <w:r w:rsidR="008D37EE">
              <w:rPr>
                <w:rFonts w:ascii="Times New Roman" w:eastAsia="Times New Roman" w:hAnsi="Times New Roman" w:cs="Times New Roman"/>
                <w:color w:val="000000"/>
                <w:sz w:val="24"/>
                <w:szCs w:val="24"/>
                <w:lang w:eastAsia="ru-RU"/>
              </w:rPr>
              <w:t>зание услуг</w:t>
            </w:r>
            <w:r w:rsidR="008D37EE" w:rsidRPr="008D37EE">
              <w:rPr>
                <w:rFonts w:ascii="Times New Roman" w:eastAsia="Times New Roman" w:hAnsi="Times New Roman" w:cs="Times New Roman"/>
                <w:color w:val="000000"/>
                <w:sz w:val="24"/>
                <w:szCs w:val="24"/>
                <w:lang w:eastAsia="ru-RU"/>
              </w:rPr>
              <w:t>;</w:t>
            </w:r>
          </w:p>
          <w:p w:rsidR="005D5A46" w:rsidRPr="005D5A46" w:rsidRDefault="008D37EE" w:rsidP="008D37EE">
            <w:pPr>
              <w:spacing w:after="0" w:line="240" w:lineRule="auto"/>
              <w:jc w:val="both"/>
              <w:rPr>
                <w:rFonts w:ascii="Times New Roman" w:eastAsia="Times New Roman" w:hAnsi="Times New Roman" w:cs="Times New Roman"/>
                <w:color w:val="000000"/>
                <w:sz w:val="24"/>
                <w:szCs w:val="24"/>
                <w:lang w:eastAsia="ru-RU"/>
              </w:rPr>
            </w:pPr>
            <w:r w:rsidRPr="005D5A46">
              <w:rPr>
                <w:rFonts w:ascii="Times New Roman" w:eastAsia="Times New Roman" w:hAnsi="Times New Roman" w:cs="Times New Roman"/>
                <w:color w:val="000000"/>
                <w:sz w:val="24"/>
                <w:szCs w:val="24"/>
                <w:lang w:eastAsia="ru-RU"/>
              </w:rPr>
              <w:t xml:space="preserve"> </w:t>
            </w:r>
            <w:r w:rsidR="0017406D" w:rsidRPr="005D5A46">
              <w:rPr>
                <w:rFonts w:ascii="Times New Roman" w:eastAsia="Times New Roman" w:hAnsi="Times New Roman" w:cs="Times New Roman"/>
                <w:color w:val="000000"/>
                <w:sz w:val="24"/>
                <w:szCs w:val="24"/>
                <w:lang w:eastAsia="ru-RU"/>
              </w:rPr>
              <w:t xml:space="preserve">10) </w:t>
            </w:r>
            <w:r w:rsidR="005D5A46">
              <w:rPr>
                <w:rFonts w:ascii="Times New Roman" w:eastAsia="Times New Roman" w:hAnsi="Times New Roman" w:cs="Times New Roman"/>
                <w:color w:val="000000"/>
                <w:sz w:val="24"/>
                <w:szCs w:val="24"/>
                <w:lang w:eastAsia="ru-RU"/>
              </w:rPr>
              <w:t xml:space="preserve">обязательно предоставить </w:t>
            </w:r>
            <w:r w:rsidR="0017406D" w:rsidRPr="005D5A46">
              <w:rPr>
                <w:rFonts w:ascii="Times New Roman" w:eastAsia="Times New Roman" w:hAnsi="Times New Roman" w:cs="Times New Roman"/>
                <w:color w:val="000000"/>
                <w:sz w:val="24"/>
                <w:szCs w:val="24"/>
                <w:lang w:eastAsia="ru-RU"/>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w:t>
            </w:r>
            <w:r w:rsidR="005D5A46">
              <w:rPr>
                <w:rFonts w:ascii="Times New Roman" w:eastAsia="Times New Roman" w:hAnsi="Times New Roman" w:cs="Times New Roman"/>
                <w:color w:val="000000"/>
                <w:sz w:val="24"/>
                <w:szCs w:val="24"/>
                <w:lang w:eastAsia="ru-RU"/>
              </w:rPr>
              <w:t xml:space="preserve"> (паспорт качества, сертификат о соответствии или декларация соответствия)</w:t>
            </w:r>
            <w:r w:rsidR="0017406D" w:rsidRPr="005D5A46">
              <w:rPr>
                <w:rFonts w:ascii="Times New Roman" w:eastAsia="Times New Roman" w:hAnsi="Times New Roman" w:cs="Times New Roman"/>
                <w:color w:val="000000"/>
                <w:sz w:val="24"/>
                <w:szCs w:val="24"/>
                <w:lang w:eastAsia="ru-RU"/>
              </w:rPr>
              <w:t xml:space="preserve">. Исключение составляют документы, которые согласно гражданскому законодательству могут быть </w:t>
            </w:r>
            <w:r w:rsidR="0017406D" w:rsidRPr="005D5A46">
              <w:rPr>
                <w:rFonts w:ascii="Times New Roman" w:eastAsia="Times New Roman" w:hAnsi="Times New Roman" w:cs="Times New Roman"/>
                <w:color w:val="000000"/>
                <w:sz w:val="24"/>
                <w:szCs w:val="24"/>
                <w:lang w:eastAsia="ru-RU"/>
              </w:rPr>
              <w:lastRenderedPageBreak/>
              <w:t>предс</w:t>
            </w:r>
            <w:r w:rsidR="00597AE7" w:rsidRPr="005D5A46">
              <w:rPr>
                <w:rFonts w:ascii="Times New Roman" w:eastAsia="Times New Roman" w:hAnsi="Times New Roman" w:cs="Times New Roman"/>
                <w:color w:val="000000"/>
                <w:sz w:val="24"/>
                <w:szCs w:val="24"/>
                <w:lang w:eastAsia="ru-RU"/>
              </w:rPr>
              <w:t>тавлены только вместе с товаром.</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hideMark/>
          </w:tcPr>
          <w:p w:rsidR="0017406D" w:rsidRDefault="0017406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2836" w:type="dxa"/>
            <w:tcBorders>
              <w:top w:val="single" w:sz="6" w:space="0" w:color="auto"/>
              <w:left w:val="single" w:sz="6" w:space="0" w:color="auto"/>
              <w:bottom w:val="single" w:sz="6" w:space="0" w:color="auto"/>
              <w:right w:val="single" w:sz="6" w:space="0" w:color="auto"/>
            </w:tcBorders>
            <w:hideMark/>
          </w:tcPr>
          <w:p w:rsidR="0017406D" w:rsidRDefault="001740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подписания договора</w:t>
            </w:r>
          </w:p>
        </w:tc>
        <w:tc>
          <w:tcPr>
            <w:tcW w:w="7062" w:type="dxa"/>
            <w:tcBorders>
              <w:top w:val="single" w:sz="6" w:space="0" w:color="auto"/>
              <w:left w:val="single" w:sz="6" w:space="0" w:color="auto"/>
              <w:bottom w:val="single" w:sz="6" w:space="0" w:color="auto"/>
              <w:right w:val="single" w:sz="6" w:space="0" w:color="auto"/>
            </w:tcBorders>
            <w:hideMark/>
          </w:tcPr>
          <w:p w:rsidR="0017406D" w:rsidRPr="00875C10" w:rsidRDefault="0017406D">
            <w:pPr>
              <w:spacing w:after="0" w:line="240" w:lineRule="auto"/>
              <w:jc w:val="both"/>
              <w:rPr>
                <w:rFonts w:ascii="Times New Roman" w:eastAsia="Times New Roman" w:hAnsi="Times New Roman" w:cs="Times New Roman"/>
                <w:sz w:val="24"/>
                <w:szCs w:val="24"/>
                <w:lang w:eastAsia="ru-RU"/>
              </w:rPr>
            </w:pPr>
            <w:r w:rsidRPr="00875C10">
              <w:rPr>
                <w:rFonts w:ascii="Times New Roman" w:eastAsia="Times New Roman" w:hAnsi="Times New Roman" w:cs="Times New Roman"/>
                <w:sz w:val="24"/>
                <w:szCs w:val="24"/>
                <w:lang w:eastAsia="ru-RU"/>
              </w:rPr>
              <w:t>Договор по результатам проведения аукциона Заказчик заключает не ранее чем через 10 дней и не позднее чем через 20 дней с даты размещения в ЕИС итогового протокола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17406D" w:rsidRPr="00875C10" w:rsidRDefault="0017406D">
            <w:pPr>
              <w:spacing w:after="0" w:line="240" w:lineRule="auto"/>
              <w:jc w:val="both"/>
              <w:rPr>
                <w:rFonts w:ascii="Times New Roman" w:eastAsia="Times New Roman" w:hAnsi="Times New Roman" w:cs="Times New Roman"/>
                <w:b/>
                <w:sz w:val="24"/>
                <w:szCs w:val="24"/>
                <w:lang w:eastAsia="ru-RU"/>
              </w:rPr>
            </w:pPr>
            <w:r w:rsidRPr="00875C10">
              <w:rPr>
                <w:rFonts w:ascii="Times New Roman" w:eastAsia="Times New Roman" w:hAnsi="Times New Roman" w:cs="Times New Roman"/>
                <w:sz w:val="24"/>
                <w:szCs w:val="24"/>
                <w:lang w:eastAsia="ru-RU"/>
              </w:rPr>
              <w:t>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 составленного по его результатам, с использованием программно-аппаратных средств электронной площадки.</w:t>
            </w:r>
          </w:p>
        </w:tc>
      </w:tr>
      <w:tr w:rsidR="0017406D" w:rsidTr="00E42826">
        <w:trPr>
          <w:trHeight w:val="20"/>
        </w:trPr>
        <w:tc>
          <w:tcPr>
            <w:tcW w:w="708" w:type="dxa"/>
            <w:tcBorders>
              <w:top w:val="single" w:sz="6" w:space="0" w:color="auto"/>
              <w:left w:val="single" w:sz="6" w:space="0" w:color="auto"/>
              <w:bottom w:val="single" w:sz="6" w:space="0" w:color="auto"/>
              <w:right w:val="single" w:sz="6" w:space="0" w:color="auto"/>
            </w:tcBorders>
            <w:hideMark/>
          </w:tcPr>
          <w:p w:rsidR="0017406D" w:rsidRDefault="0017406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836" w:type="dxa"/>
            <w:tcBorders>
              <w:top w:val="single" w:sz="6" w:space="0" w:color="auto"/>
              <w:left w:val="single" w:sz="6" w:space="0" w:color="auto"/>
              <w:bottom w:val="single" w:sz="6" w:space="0" w:color="auto"/>
              <w:right w:val="single" w:sz="6" w:space="0" w:color="auto"/>
            </w:tcBorders>
            <w:hideMark/>
          </w:tcPr>
          <w:p w:rsidR="0017406D" w:rsidRPr="00217933" w:rsidRDefault="0017406D">
            <w:pPr>
              <w:spacing w:after="0" w:line="240" w:lineRule="auto"/>
              <w:rPr>
                <w:rFonts w:ascii="Times New Roman" w:eastAsia="Times New Roman" w:hAnsi="Times New Roman" w:cs="Times New Roman"/>
                <w:sz w:val="24"/>
                <w:szCs w:val="24"/>
                <w:lang w:eastAsia="ru-RU"/>
              </w:rPr>
            </w:pPr>
            <w:r w:rsidRPr="00217933">
              <w:rPr>
                <w:rFonts w:ascii="Times New Roman" w:eastAsia="Times New Roman" w:hAnsi="Times New Roman" w:cs="Times New Roman"/>
                <w:sz w:val="24"/>
                <w:szCs w:val="24"/>
                <w:lang w:eastAsia="ru-RU"/>
              </w:rPr>
              <w:t>Дата и время окончания срока предоставления участникам разъяснений положений документации об аукционе</w:t>
            </w:r>
          </w:p>
        </w:tc>
        <w:tc>
          <w:tcPr>
            <w:tcW w:w="7062" w:type="dxa"/>
            <w:tcBorders>
              <w:top w:val="single" w:sz="6" w:space="0" w:color="auto"/>
              <w:left w:val="single" w:sz="6" w:space="0" w:color="auto"/>
              <w:bottom w:val="single" w:sz="6" w:space="0" w:color="auto"/>
              <w:right w:val="single" w:sz="6" w:space="0" w:color="auto"/>
            </w:tcBorders>
            <w:hideMark/>
          </w:tcPr>
          <w:p w:rsidR="0017406D" w:rsidRPr="00217933" w:rsidRDefault="0017406D" w:rsidP="008D37EE">
            <w:pPr>
              <w:spacing w:after="0" w:line="240" w:lineRule="auto"/>
              <w:jc w:val="both"/>
              <w:rPr>
                <w:rFonts w:ascii="Times New Roman" w:eastAsia="Times New Roman" w:hAnsi="Times New Roman" w:cs="Times New Roman"/>
                <w:sz w:val="24"/>
                <w:szCs w:val="24"/>
                <w:lang w:eastAsia="ru-RU"/>
              </w:rPr>
            </w:pPr>
            <w:r w:rsidRPr="00217933">
              <w:rPr>
                <w:rFonts w:ascii="Times New Roman" w:eastAsia="Times New Roman" w:hAnsi="Times New Roman" w:cs="Times New Roman"/>
                <w:sz w:val="24"/>
                <w:szCs w:val="24"/>
                <w:lang w:eastAsia="ru-RU"/>
              </w:rPr>
              <w:t xml:space="preserve"> </w:t>
            </w:r>
            <w:r w:rsidR="00F0154A">
              <w:rPr>
                <w:rFonts w:ascii="Times New Roman" w:eastAsia="Times New Roman" w:hAnsi="Times New Roman" w:cs="Times New Roman"/>
                <w:sz w:val="24"/>
                <w:szCs w:val="24"/>
                <w:lang w:eastAsia="ru-RU"/>
              </w:rPr>
              <w:t>24</w:t>
            </w:r>
            <w:r w:rsidR="004E1C9A" w:rsidRPr="00217933">
              <w:rPr>
                <w:rFonts w:ascii="Times New Roman" w:eastAsia="Times New Roman" w:hAnsi="Times New Roman" w:cs="Times New Roman"/>
                <w:sz w:val="24"/>
                <w:szCs w:val="24"/>
                <w:lang w:eastAsia="ru-RU"/>
              </w:rPr>
              <w:t xml:space="preserve"> </w:t>
            </w:r>
            <w:r w:rsidR="008D37EE" w:rsidRPr="00217933">
              <w:rPr>
                <w:rFonts w:ascii="Times New Roman" w:eastAsia="Times New Roman" w:hAnsi="Times New Roman" w:cs="Times New Roman"/>
                <w:sz w:val="24"/>
                <w:szCs w:val="24"/>
                <w:lang w:eastAsia="ru-RU"/>
              </w:rPr>
              <w:t>апреля</w:t>
            </w:r>
            <w:r w:rsidR="004F1E96" w:rsidRPr="00217933">
              <w:rPr>
                <w:rFonts w:ascii="Times New Roman" w:eastAsia="Times New Roman" w:hAnsi="Times New Roman" w:cs="Times New Roman"/>
                <w:sz w:val="24"/>
                <w:szCs w:val="24"/>
                <w:lang w:eastAsia="ru-RU"/>
              </w:rPr>
              <w:t xml:space="preserve"> 20</w:t>
            </w:r>
            <w:r w:rsidR="008D37EE" w:rsidRPr="00217933">
              <w:rPr>
                <w:rFonts w:ascii="Times New Roman" w:eastAsia="Times New Roman" w:hAnsi="Times New Roman" w:cs="Times New Roman"/>
                <w:sz w:val="24"/>
                <w:szCs w:val="24"/>
                <w:lang w:eastAsia="ru-RU"/>
              </w:rPr>
              <w:t>25</w:t>
            </w:r>
            <w:r w:rsidR="004F1E96" w:rsidRPr="00217933">
              <w:rPr>
                <w:rFonts w:ascii="Times New Roman" w:eastAsia="Times New Roman" w:hAnsi="Times New Roman" w:cs="Times New Roman"/>
                <w:sz w:val="24"/>
                <w:szCs w:val="24"/>
                <w:lang w:eastAsia="ru-RU"/>
              </w:rPr>
              <w:t xml:space="preserve"> года в 10 ч. 00 мин. (время местное заказчика</w:t>
            </w:r>
            <w:r w:rsidRPr="00217933">
              <w:rPr>
                <w:rFonts w:ascii="Times New Roman" w:eastAsia="Times New Roman" w:hAnsi="Times New Roman" w:cs="Times New Roman"/>
                <w:sz w:val="24"/>
                <w:szCs w:val="24"/>
                <w:lang w:eastAsia="ru-RU"/>
              </w:rPr>
              <w:t>)</w:t>
            </w:r>
          </w:p>
        </w:tc>
      </w:tr>
      <w:tr w:rsidR="00F3520B" w:rsidRPr="00DC754E" w:rsidTr="00F3520B">
        <w:trPr>
          <w:trHeight w:val="20"/>
        </w:trPr>
        <w:tc>
          <w:tcPr>
            <w:tcW w:w="708" w:type="dxa"/>
            <w:tcBorders>
              <w:top w:val="single" w:sz="6" w:space="0" w:color="auto"/>
              <w:left w:val="single" w:sz="6" w:space="0" w:color="auto"/>
              <w:bottom w:val="single" w:sz="6" w:space="0" w:color="auto"/>
              <w:right w:val="single" w:sz="6" w:space="0" w:color="auto"/>
            </w:tcBorders>
          </w:tcPr>
          <w:p w:rsidR="00F3520B" w:rsidRPr="00DC754E" w:rsidRDefault="00F3520B">
            <w:pPr>
              <w:widowControl w:val="0"/>
              <w:spacing w:after="0" w:line="240" w:lineRule="auto"/>
              <w:jc w:val="center"/>
              <w:rPr>
                <w:rFonts w:ascii="Times New Roman" w:eastAsia="Times New Roman" w:hAnsi="Times New Roman" w:cs="Times New Roman"/>
                <w:sz w:val="24"/>
                <w:szCs w:val="24"/>
                <w:lang w:eastAsia="ru-RU"/>
              </w:rPr>
            </w:pPr>
            <w:r w:rsidRPr="00DC754E">
              <w:rPr>
                <w:rFonts w:ascii="Times New Roman" w:eastAsia="Times New Roman" w:hAnsi="Times New Roman" w:cs="Times New Roman"/>
                <w:sz w:val="24"/>
                <w:szCs w:val="24"/>
                <w:lang w:eastAsia="ru-RU"/>
              </w:rPr>
              <w:t>35</w:t>
            </w:r>
          </w:p>
        </w:tc>
        <w:tc>
          <w:tcPr>
            <w:tcW w:w="9898" w:type="dxa"/>
            <w:gridSpan w:val="2"/>
            <w:tcBorders>
              <w:top w:val="single" w:sz="6" w:space="0" w:color="auto"/>
              <w:left w:val="single" w:sz="6" w:space="0" w:color="auto"/>
              <w:bottom w:val="single" w:sz="6" w:space="0" w:color="auto"/>
              <w:right w:val="single" w:sz="6" w:space="0" w:color="auto"/>
            </w:tcBorders>
          </w:tcPr>
          <w:p w:rsidR="00F3520B" w:rsidRPr="00DC754E" w:rsidRDefault="00F3520B">
            <w:pPr>
              <w:spacing w:after="0" w:line="240" w:lineRule="auto"/>
              <w:jc w:val="both"/>
              <w:rPr>
                <w:rFonts w:ascii="Times New Roman" w:eastAsia="Times New Roman" w:hAnsi="Times New Roman" w:cs="Times New Roman"/>
                <w:sz w:val="24"/>
                <w:szCs w:val="24"/>
                <w:lang w:eastAsia="ru-RU"/>
              </w:rPr>
            </w:pPr>
            <w:r w:rsidRPr="00DC754E">
              <w:rPr>
                <w:rFonts w:ascii="Times New Roman" w:eastAsia="Courier New" w:hAnsi="Times New Roman" w:cs="Times New Roman"/>
                <w:sz w:val="24"/>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F3520B" w:rsidRPr="00DC754E" w:rsidTr="00F3520B">
        <w:trPr>
          <w:trHeight w:val="20"/>
        </w:trPr>
        <w:tc>
          <w:tcPr>
            <w:tcW w:w="10606" w:type="dxa"/>
            <w:gridSpan w:val="3"/>
            <w:tcBorders>
              <w:top w:val="single" w:sz="6" w:space="0" w:color="auto"/>
              <w:left w:val="single" w:sz="6" w:space="0" w:color="auto"/>
              <w:bottom w:val="single" w:sz="6" w:space="0" w:color="auto"/>
              <w:right w:val="single" w:sz="6" w:space="0" w:color="auto"/>
            </w:tcBorders>
          </w:tcPr>
          <w:p w:rsidR="00F3520B" w:rsidRPr="00DC754E" w:rsidRDefault="00F3520B">
            <w:pPr>
              <w:spacing w:after="0" w:line="240" w:lineRule="auto"/>
              <w:jc w:val="both"/>
              <w:rPr>
                <w:rFonts w:ascii="Times New Roman" w:eastAsia="Times New Roman" w:hAnsi="Times New Roman" w:cs="Times New Roman"/>
                <w:sz w:val="24"/>
                <w:szCs w:val="24"/>
                <w:lang w:eastAsia="ru-RU"/>
              </w:rPr>
            </w:pPr>
          </w:p>
          <w:p w:rsidR="00F3520B" w:rsidRPr="00DC754E" w:rsidRDefault="00F3520B">
            <w:pPr>
              <w:spacing w:after="0" w:line="240" w:lineRule="auto"/>
              <w:jc w:val="both"/>
              <w:rPr>
                <w:rFonts w:ascii="Times New Roman" w:eastAsia="Times New Roman" w:hAnsi="Times New Roman" w:cs="Times New Roman"/>
                <w:sz w:val="24"/>
                <w:szCs w:val="24"/>
                <w:lang w:eastAsia="ru-RU"/>
              </w:rPr>
            </w:pPr>
          </w:p>
          <w:tbl>
            <w:tblPr>
              <w:tblW w:w="10632" w:type="dxa"/>
              <w:tblLayout w:type="fixed"/>
              <w:tblLook w:val="04A0" w:firstRow="1" w:lastRow="0" w:firstColumn="1" w:lastColumn="0" w:noHBand="0" w:noVBand="1"/>
            </w:tblPr>
            <w:tblGrid>
              <w:gridCol w:w="708"/>
              <w:gridCol w:w="1135"/>
              <w:gridCol w:w="3119"/>
              <w:gridCol w:w="1559"/>
              <w:gridCol w:w="1843"/>
              <w:gridCol w:w="2268"/>
            </w:tblGrid>
            <w:tr w:rsidR="00F3520B" w:rsidRPr="00DC754E" w:rsidTr="00F3520B">
              <w:trPr>
                <w:trHeight w:val="30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b/>
                      <w:bCs/>
                      <w:sz w:val="20"/>
                      <w:szCs w:val="20"/>
                      <w:lang w:eastAsia="ru-RU"/>
                    </w:rPr>
                  </w:pPr>
                </w:p>
                <w:p w:rsidR="00F3520B" w:rsidRPr="00DC754E" w:rsidRDefault="00F3520B" w:rsidP="00F3520B">
                  <w:pPr>
                    <w:spacing w:after="0" w:line="240" w:lineRule="auto"/>
                    <w:jc w:val="center"/>
                    <w:rPr>
                      <w:rFonts w:ascii="Times New Roman" w:eastAsia="Times New Roman" w:hAnsi="Times New Roman" w:cs="Times New Roman"/>
                      <w:b/>
                      <w:bCs/>
                      <w:sz w:val="20"/>
                      <w:szCs w:val="20"/>
                      <w:lang w:eastAsia="ru-RU"/>
                    </w:rPr>
                  </w:pPr>
                  <w:r w:rsidRPr="00DC754E">
                    <w:rPr>
                      <w:rFonts w:ascii="Times New Roman" w:eastAsia="Times New Roman" w:hAnsi="Times New Roman" w:cs="Times New Roman"/>
                      <w:b/>
                      <w:bCs/>
                      <w:sz w:val="20"/>
                      <w:szCs w:val="20"/>
                      <w:lang w:eastAsia="ru-RU"/>
                    </w:rPr>
                    <w:t>№</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b/>
                      <w:bCs/>
                      <w:sz w:val="20"/>
                      <w:szCs w:val="20"/>
                      <w:lang w:eastAsia="ru-RU"/>
                    </w:rPr>
                  </w:pPr>
                  <w:r w:rsidRPr="00DC754E">
                    <w:rPr>
                      <w:rFonts w:ascii="Times New Roman" w:eastAsia="Times New Roman" w:hAnsi="Times New Roman" w:cs="Times New Roman"/>
                      <w:b/>
                      <w:bCs/>
                      <w:sz w:val="20"/>
                      <w:szCs w:val="20"/>
                      <w:lang w:eastAsia="ru-RU"/>
                    </w:rPr>
                    <w:t>Код</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b/>
                      <w:bCs/>
                      <w:sz w:val="20"/>
                      <w:szCs w:val="20"/>
                      <w:lang w:eastAsia="ru-RU"/>
                    </w:rPr>
                  </w:pPr>
                  <w:r w:rsidRPr="00DC754E">
                    <w:rPr>
                      <w:rFonts w:ascii="Times New Roman" w:eastAsia="Times New Roman" w:hAnsi="Times New Roman" w:cs="Times New Roman"/>
                      <w:b/>
                      <w:bCs/>
                      <w:sz w:val="20"/>
                      <w:szCs w:val="20"/>
                      <w:lang w:eastAsia="ru-RU"/>
                    </w:rPr>
                    <w:t>Наименование</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b/>
                      <w:bCs/>
                      <w:sz w:val="20"/>
                      <w:szCs w:val="20"/>
                      <w:lang w:eastAsia="ru-RU"/>
                    </w:rPr>
                  </w:pPr>
                  <w:r w:rsidRPr="00DC754E">
                    <w:rPr>
                      <w:rFonts w:ascii="Times New Roman" w:eastAsia="Times New Roman" w:hAnsi="Times New Roman" w:cs="Times New Roman"/>
                      <w:b/>
                      <w:bCs/>
                      <w:sz w:val="20"/>
                      <w:szCs w:val="20"/>
                      <w:lang w:eastAsia="ru-RU"/>
                    </w:rPr>
                    <w:t>Национальный режим</w:t>
                  </w:r>
                </w:p>
              </w:tc>
            </w:tr>
            <w:tr w:rsidR="00F3520B" w:rsidRPr="00DC754E" w:rsidTr="00F3520B">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3520B" w:rsidRPr="00DC754E" w:rsidRDefault="00F3520B" w:rsidP="00F3520B">
                  <w:pPr>
                    <w:spacing w:after="0" w:line="240" w:lineRule="auto"/>
                    <w:ind w:left="-669" w:firstLine="669"/>
                    <w:rPr>
                      <w:rFonts w:ascii="Times New Roman" w:eastAsia="Times New Roman" w:hAnsi="Times New Roman" w:cs="Times New Roman"/>
                      <w:b/>
                      <w:bCs/>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3520B" w:rsidRPr="00DC754E" w:rsidRDefault="00F3520B" w:rsidP="00F3520B">
                  <w:pPr>
                    <w:spacing w:after="0" w:line="240" w:lineRule="auto"/>
                    <w:ind w:left="-669" w:firstLine="669"/>
                    <w:rPr>
                      <w:rFonts w:ascii="Times New Roman" w:eastAsia="Times New Roman" w:hAnsi="Times New Roman" w:cs="Times New Roman"/>
                      <w:b/>
                      <w:bCs/>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520B" w:rsidRPr="00DC754E" w:rsidRDefault="00F3520B" w:rsidP="00F3520B">
                  <w:pPr>
                    <w:spacing w:after="0" w:line="240" w:lineRule="auto"/>
                    <w:ind w:left="-669" w:firstLine="669"/>
                    <w:rPr>
                      <w:rFonts w:ascii="Times New Roman" w:eastAsia="Times New Roman" w:hAnsi="Times New Roman" w:cs="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b/>
                      <w:bCs/>
                      <w:sz w:val="20"/>
                      <w:szCs w:val="20"/>
                      <w:lang w:eastAsia="ru-RU"/>
                    </w:rPr>
                  </w:pPr>
                  <w:r w:rsidRPr="00DC754E">
                    <w:rPr>
                      <w:rFonts w:ascii="Times New Roman" w:eastAsia="Times New Roman" w:hAnsi="Times New Roman" w:cs="Times New Roman"/>
                      <w:b/>
                      <w:bCs/>
                      <w:sz w:val="20"/>
                      <w:szCs w:val="20"/>
                      <w:lang w:eastAsia="ru-RU"/>
                    </w:rPr>
                    <w:t>1875 (Запрет)</w:t>
                  </w: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b/>
                      <w:bCs/>
                      <w:sz w:val="20"/>
                      <w:szCs w:val="20"/>
                      <w:lang w:eastAsia="ru-RU"/>
                    </w:rPr>
                  </w:pPr>
                  <w:r w:rsidRPr="00DC754E">
                    <w:rPr>
                      <w:rFonts w:ascii="Times New Roman" w:eastAsia="Times New Roman" w:hAnsi="Times New Roman" w:cs="Times New Roman"/>
                      <w:b/>
                      <w:bCs/>
                      <w:sz w:val="20"/>
                      <w:szCs w:val="20"/>
                      <w:lang w:eastAsia="ru-RU"/>
                    </w:rPr>
                    <w:t xml:space="preserve">1875 </w:t>
                  </w:r>
                </w:p>
                <w:p w:rsidR="00F3520B" w:rsidRPr="00DC754E" w:rsidRDefault="00F3520B" w:rsidP="00F3520B">
                  <w:pPr>
                    <w:spacing w:after="0" w:line="240" w:lineRule="auto"/>
                    <w:ind w:left="-669" w:firstLine="669"/>
                    <w:jc w:val="center"/>
                    <w:rPr>
                      <w:rFonts w:ascii="Times New Roman" w:eastAsia="Times New Roman" w:hAnsi="Times New Roman" w:cs="Times New Roman"/>
                      <w:b/>
                      <w:bCs/>
                      <w:sz w:val="20"/>
                      <w:szCs w:val="20"/>
                      <w:lang w:eastAsia="ru-RU"/>
                    </w:rPr>
                  </w:pPr>
                  <w:r w:rsidRPr="00DC754E">
                    <w:rPr>
                      <w:rFonts w:ascii="Times New Roman" w:eastAsia="Times New Roman" w:hAnsi="Times New Roman" w:cs="Times New Roman"/>
                      <w:b/>
                      <w:bCs/>
                      <w:sz w:val="20"/>
                      <w:szCs w:val="20"/>
                      <w:lang w:eastAsia="ru-RU"/>
                    </w:rPr>
                    <w:t>(Ограничение)</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b/>
                      <w:bCs/>
                      <w:sz w:val="20"/>
                      <w:szCs w:val="20"/>
                      <w:lang w:eastAsia="ru-RU"/>
                    </w:rPr>
                  </w:pPr>
                  <w:r w:rsidRPr="00DC754E">
                    <w:rPr>
                      <w:rFonts w:ascii="Times New Roman" w:eastAsia="Times New Roman" w:hAnsi="Times New Roman" w:cs="Times New Roman"/>
                      <w:b/>
                      <w:bCs/>
                      <w:sz w:val="20"/>
                      <w:szCs w:val="20"/>
                      <w:lang w:eastAsia="ru-RU"/>
                    </w:rPr>
                    <w:t>1875 (Преимущество)</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КШЦП приварной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КШЦП</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3</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КШЦП</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КШЦП</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КШЦП</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6</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КШЦП</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7</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w:t>
                  </w:r>
                  <w:r w:rsidRPr="00DC754E">
                    <w:rPr>
                      <w:rFonts w:ascii="Times New Roman" w:eastAsia="Times New Roman" w:hAnsi="Times New Roman" w:cs="Times New Roman"/>
                      <w:sz w:val="20"/>
                      <w:szCs w:val="20"/>
                      <w:lang w:eastAsia="ru-RU"/>
                    </w:rPr>
                    <w:lastRenderedPageBreak/>
                    <w:t>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lastRenderedPageBreak/>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КШЦП</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8</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КШЦП</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9</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КШЦФ с КОФ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10</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КШЦФ с КОФ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11</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КШЦФ с КОФ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12</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КШЦФ с КОФ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13</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LD КШЦФ с КОФ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14</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Кран шаровой фланцевый Бивал КШЦФ с обратными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15</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Кран шаровой фланцевый Бивал КШЦФ с обратными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16</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Кран шаровой фланцевый Бивал КШЦФ с обратными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17</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Кран шаровой фланцевый Бивал КШЦФ с обратными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18</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шаровой муфтовый </w:t>
                  </w:r>
                  <w:proofErr w:type="spellStart"/>
                  <w:r w:rsidRPr="00DC754E">
                    <w:rPr>
                      <w:rFonts w:ascii="Times New Roman" w:eastAsia="Times New Roman" w:hAnsi="Times New Roman" w:cs="Times New Roman"/>
                      <w:sz w:val="20"/>
                      <w:szCs w:val="20"/>
                      <w:lang w:eastAsia="ru-RU"/>
                    </w:rPr>
                    <w:t>внутр</w:t>
                  </w:r>
                  <w:proofErr w:type="spellEnd"/>
                  <w:r w:rsidRPr="00DC754E">
                    <w:rPr>
                      <w:rFonts w:ascii="Times New Roman" w:eastAsia="Times New Roman" w:hAnsi="Times New Roman" w:cs="Times New Roman"/>
                      <w:sz w:val="20"/>
                      <w:szCs w:val="20"/>
                      <w:lang w:eastAsia="ru-RU"/>
                    </w:rPr>
                    <w:t>. резьба</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19</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шаровой муфтовый </w:t>
                  </w:r>
                  <w:proofErr w:type="spellStart"/>
                  <w:r w:rsidRPr="00DC754E">
                    <w:rPr>
                      <w:rFonts w:ascii="Times New Roman" w:eastAsia="Times New Roman" w:hAnsi="Times New Roman" w:cs="Times New Roman"/>
                      <w:sz w:val="20"/>
                      <w:szCs w:val="20"/>
                      <w:lang w:eastAsia="ru-RU"/>
                    </w:rPr>
                    <w:t>внутр</w:t>
                  </w:r>
                  <w:proofErr w:type="spellEnd"/>
                  <w:r w:rsidRPr="00DC754E">
                    <w:rPr>
                      <w:rFonts w:ascii="Times New Roman" w:eastAsia="Times New Roman" w:hAnsi="Times New Roman" w:cs="Times New Roman"/>
                      <w:sz w:val="20"/>
                      <w:szCs w:val="20"/>
                      <w:lang w:eastAsia="ru-RU"/>
                    </w:rPr>
                    <w:t>. резьба</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20</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шаровой муфтовый </w:t>
                  </w:r>
                  <w:proofErr w:type="spellStart"/>
                  <w:r w:rsidRPr="00DC754E">
                    <w:rPr>
                      <w:rFonts w:ascii="Times New Roman" w:eastAsia="Times New Roman" w:hAnsi="Times New Roman" w:cs="Times New Roman"/>
                      <w:sz w:val="20"/>
                      <w:szCs w:val="20"/>
                      <w:lang w:eastAsia="ru-RU"/>
                    </w:rPr>
                    <w:t>внутр</w:t>
                  </w:r>
                  <w:proofErr w:type="spellEnd"/>
                  <w:r w:rsidRPr="00DC754E">
                    <w:rPr>
                      <w:rFonts w:ascii="Times New Roman" w:eastAsia="Times New Roman" w:hAnsi="Times New Roman" w:cs="Times New Roman"/>
                      <w:sz w:val="20"/>
                      <w:szCs w:val="20"/>
                      <w:lang w:eastAsia="ru-RU"/>
                    </w:rPr>
                    <w:t>. резьба</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21</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шаровой муфтовый </w:t>
                  </w:r>
                  <w:proofErr w:type="spellStart"/>
                  <w:r w:rsidRPr="00DC754E">
                    <w:rPr>
                      <w:rFonts w:ascii="Times New Roman" w:eastAsia="Times New Roman" w:hAnsi="Times New Roman" w:cs="Times New Roman"/>
                      <w:sz w:val="20"/>
                      <w:szCs w:val="20"/>
                      <w:lang w:eastAsia="ru-RU"/>
                    </w:rPr>
                    <w:t>внутр</w:t>
                  </w:r>
                  <w:proofErr w:type="spellEnd"/>
                  <w:r w:rsidRPr="00DC754E">
                    <w:rPr>
                      <w:rFonts w:ascii="Times New Roman" w:eastAsia="Times New Roman" w:hAnsi="Times New Roman" w:cs="Times New Roman"/>
                      <w:sz w:val="20"/>
                      <w:szCs w:val="20"/>
                      <w:lang w:eastAsia="ru-RU"/>
                    </w:rPr>
                    <w:t>. резьба</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22</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w:t>
                  </w:r>
                  <w:proofErr w:type="spellStart"/>
                  <w:r w:rsidRPr="00DC754E">
                    <w:rPr>
                      <w:rFonts w:ascii="Times New Roman" w:eastAsia="Times New Roman" w:hAnsi="Times New Roman" w:cs="Times New Roman"/>
                      <w:sz w:val="20"/>
                      <w:szCs w:val="20"/>
                      <w:lang w:eastAsia="ru-RU"/>
                    </w:rPr>
                    <w:t>вн</w:t>
                  </w:r>
                  <w:proofErr w:type="spellEnd"/>
                  <w:r w:rsidRPr="00DC754E">
                    <w:rPr>
                      <w:rFonts w:ascii="Times New Roman" w:eastAsia="Times New Roman" w:hAnsi="Times New Roman" w:cs="Times New Roman"/>
                      <w:sz w:val="20"/>
                      <w:szCs w:val="20"/>
                      <w:lang w:eastAsia="ru-RU"/>
                    </w:rPr>
                    <w:t>/нар</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23</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11б27п1 или эквивалент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24</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11б27п1 или эквивалент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25</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11б27п1 или эквивалент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26</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КШЦФ фланцевый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27</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 xml:space="preserve">Кран </w:t>
                  </w:r>
                  <w:proofErr w:type="spellStart"/>
                  <w:r w:rsidRPr="00DC754E">
                    <w:rPr>
                      <w:rFonts w:ascii="Times New Roman" w:eastAsia="Times New Roman" w:hAnsi="Times New Roman" w:cs="Times New Roman"/>
                      <w:sz w:val="20"/>
                      <w:szCs w:val="20"/>
                      <w:lang w:eastAsia="ru-RU"/>
                    </w:rPr>
                    <w:t>шаровый</w:t>
                  </w:r>
                  <w:proofErr w:type="spellEnd"/>
                  <w:r w:rsidRPr="00DC754E">
                    <w:rPr>
                      <w:rFonts w:ascii="Times New Roman" w:eastAsia="Times New Roman" w:hAnsi="Times New Roman" w:cs="Times New Roman"/>
                      <w:sz w:val="20"/>
                      <w:szCs w:val="20"/>
                      <w:lang w:eastAsia="ru-RU"/>
                    </w:rPr>
                    <w:t xml:space="preserve"> КШЦФ фланцевый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28.14.11.141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Клапан предохранительный запорный ПКН-59 или эквивалент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29</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28.14.11.141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Кольцо упругой втулки пальцев МУВП К2 или эквивалент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30</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24.20.40.000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Муфта</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31</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Задвижка 30с41нж или эквивалент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32</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Задвижка клиновая стальная 30с41нж или эквивалент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33</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28.14.20.220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Фланец стальной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34</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28.14.20.220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Фланец стальной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35</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28.14.20.220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Фланец стальной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lastRenderedPageBreak/>
                    <w:t>36</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28.14.20.220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Фланец стальной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37</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28.14.20.220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Фланец</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38</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24.51.30.000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Адаптер фланцевый с ответным фланцем и креплением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39</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24.51.30.000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Адаптер фланцевый с ответным фланцем и креплением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40</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Задвижка стальная с ответными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ind w:left="-669" w:firstLine="669"/>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41</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Задвижка стальная с ответными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42</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Задвижка стальная с ответными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43</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Задвижка стальная с ответными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44</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Задвижка стальная с ответными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45</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Задвижка стальная с ответными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46</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Задвижка стальная с ответными фланцами и крепежом</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47</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28.14.13.120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Фланец стальной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C9443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C94430"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48</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28.14.11.131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Клапан обратный меж фланцевый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49</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28.14.11.131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Клапан обратный меж фланцевый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50</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28.14.11.131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Клапан обратный меж фланцевый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51</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28.14.11.131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Клапан обратный меж фланцевый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52</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23.91.11.150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Круг отрезной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MS Gothic" w:hAnsi="Times New Roman" w:cs="Times New Roman"/>
                      <w:b/>
                      <w:bCs/>
                      <w:sz w:val="20"/>
                      <w:szCs w:val="20"/>
                      <w:lang w:eastAsia="ru-RU"/>
                    </w:rPr>
                    <w:t xml:space="preserve">НЕ УСТАНАВЛИВАЕТСЯ </w:t>
                  </w:r>
                  <w:r w:rsidRPr="00DC754E">
                    <w:rPr>
                      <w:rFonts w:ascii="Times New Roman" w:eastAsia="MS Gothic" w:hAnsi="Times New Roman" w:cs="Times New Roman"/>
                      <w:sz w:val="20"/>
                      <w:szCs w:val="20"/>
                      <w:lang w:eastAsia="ru-RU"/>
                    </w:rPr>
                    <w:t xml:space="preserve">в соответствии с подпунктом </w:t>
                  </w:r>
                  <w:r w:rsidRPr="00DC754E">
                    <w:rPr>
                      <w:rFonts w:ascii="Times New Roman" w:eastAsia="MS Gothic" w:hAnsi="Times New Roman" w:cs="Times New Roman"/>
                      <w:bCs/>
                      <w:sz w:val="20"/>
                      <w:szCs w:val="20"/>
                      <w:lang w:eastAsia="ru-RU"/>
                    </w:rPr>
                    <w:t xml:space="preserve">"к", "л" </w:t>
                  </w:r>
                  <w:r w:rsidRPr="00DC754E">
                    <w:rPr>
                      <w:rFonts w:ascii="Times New Roman" w:eastAsia="MS Gothic" w:hAnsi="Times New Roman" w:cs="Times New Roman"/>
                      <w:sz w:val="20"/>
                      <w:szCs w:val="20"/>
                      <w:lang w:eastAsia="ru-RU"/>
                    </w:rPr>
                    <w:t>пункта 10 п</w:t>
                  </w:r>
                  <w:r w:rsidRPr="00DC754E">
                    <w:rPr>
                      <w:rFonts w:ascii="Times New Roman" w:eastAsia="MS Gothic" w:hAnsi="Times New Roman" w:cs="Times New Roman"/>
                      <w:bCs/>
                      <w:sz w:val="20"/>
                      <w:szCs w:val="20"/>
                      <w:lang w:eastAsia="ru-RU"/>
                    </w:rPr>
                    <w:t xml:space="preserve">ри осуществлении закупки по Закону № 223-ФЗ, если извещение размещено до 1 июля 2025 г. Применяется </w:t>
                  </w:r>
                  <w:r w:rsidRPr="00DC754E">
                    <w:rPr>
                      <w:rFonts w:ascii="Times New Roman" w:eastAsia="MS Gothic" w:hAnsi="Times New Roman" w:cs="Times New Roman"/>
                      <w:b/>
                      <w:bCs/>
                      <w:sz w:val="20"/>
                      <w:szCs w:val="20"/>
                      <w:lang w:eastAsia="ru-RU"/>
                    </w:rPr>
                    <w:t>ограничение</w:t>
                  </w: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53</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23.91.11.150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Круг отрезной</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MS Gothic" w:hAnsi="Times New Roman" w:cs="Times New Roman"/>
                      <w:b/>
                      <w:bCs/>
                      <w:sz w:val="20"/>
                      <w:szCs w:val="20"/>
                      <w:lang w:eastAsia="ru-RU"/>
                    </w:rPr>
                    <w:t xml:space="preserve">НЕ УСТАНАВЛИВАЕТСЯ </w:t>
                  </w:r>
                  <w:r w:rsidRPr="00DC754E">
                    <w:rPr>
                      <w:rFonts w:ascii="Times New Roman" w:eastAsia="MS Gothic" w:hAnsi="Times New Roman" w:cs="Times New Roman"/>
                      <w:sz w:val="20"/>
                      <w:szCs w:val="20"/>
                      <w:lang w:eastAsia="ru-RU"/>
                    </w:rPr>
                    <w:t xml:space="preserve">в соответствии с подпунктом </w:t>
                  </w:r>
                  <w:r w:rsidRPr="00DC754E">
                    <w:rPr>
                      <w:rFonts w:ascii="Times New Roman" w:eastAsia="MS Gothic" w:hAnsi="Times New Roman" w:cs="Times New Roman"/>
                      <w:bCs/>
                      <w:sz w:val="20"/>
                      <w:szCs w:val="20"/>
                      <w:lang w:eastAsia="ru-RU"/>
                    </w:rPr>
                    <w:t xml:space="preserve">"к", "л" </w:t>
                  </w:r>
                  <w:r w:rsidRPr="00DC754E">
                    <w:rPr>
                      <w:rFonts w:ascii="Times New Roman" w:eastAsia="MS Gothic" w:hAnsi="Times New Roman" w:cs="Times New Roman"/>
                      <w:sz w:val="20"/>
                      <w:szCs w:val="20"/>
                      <w:lang w:eastAsia="ru-RU"/>
                    </w:rPr>
                    <w:t>пункта 10 п</w:t>
                  </w:r>
                  <w:r w:rsidRPr="00DC754E">
                    <w:rPr>
                      <w:rFonts w:ascii="Times New Roman" w:eastAsia="MS Gothic" w:hAnsi="Times New Roman" w:cs="Times New Roman"/>
                      <w:bCs/>
                      <w:sz w:val="20"/>
                      <w:szCs w:val="20"/>
                      <w:lang w:eastAsia="ru-RU"/>
                    </w:rPr>
                    <w:t xml:space="preserve">ри осуществлении закупки по Закону № 223-ФЗ, если извещение размещено до 1 июля 2025 г. </w:t>
                  </w:r>
                  <w:r w:rsidRPr="00DC754E">
                    <w:rPr>
                      <w:rFonts w:ascii="Times New Roman" w:eastAsia="MS Gothic" w:hAnsi="Times New Roman" w:cs="Times New Roman"/>
                      <w:bCs/>
                      <w:sz w:val="20"/>
                      <w:szCs w:val="20"/>
                      <w:lang w:eastAsia="ru-RU"/>
                    </w:rPr>
                    <w:lastRenderedPageBreak/>
                    <w:t xml:space="preserve">Применяется </w:t>
                  </w:r>
                  <w:r w:rsidRPr="00DC754E">
                    <w:rPr>
                      <w:rFonts w:ascii="Times New Roman" w:eastAsia="MS Gothic" w:hAnsi="Times New Roman" w:cs="Times New Roman"/>
                      <w:b/>
                      <w:bCs/>
                      <w:sz w:val="20"/>
                      <w:szCs w:val="20"/>
                      <w:lang w:eastAsia="ru-RU"/>
                    </w:rPr>
                    <w:t>ограничение</w:t>
                  </w: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54</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25.94.11.110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Болт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55</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25.94.11.110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Болт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56</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25.94.11.110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Болт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57</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25.94.11.110</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Болт</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58</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Арматура</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r w:rsidR="00F3520B" w:rsidRPr="00DC754E" w:rsidTr="00F3520B">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59</w:t>
                  </w:r>
                </w:p>
              </w:tc>
              <w:tc>
                <w:tcPr>
                  <w:tcW w:w="1135"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28.14.13.131</w:t>
                  </w:r>
                </w:p>
              </w:tc>
              <w:tc>
                <w:tcPr>
                  <w:tcW w:w="311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Times New Roman" w:eastAsia="Times New Roman" w:hAnsi="Times New Roman" w:cs="Times New Roman"/>
                      <w:sz w:val="20"/>
                      <w:szCs w:val="20"/>
                      <w:lang w:eastAsia="ru-RU"/>
                    </w:rPr>
                    <w:t>Арматура</w:t>
                  </w:r>
                </w:p>
              </w:tc>
              <w:tc>
                <w:tcPr>
                  <w:tcW w:w="1559"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r w:rsidRPr="00DC754E">
                    <w:rPr>
                      <w:rFonts w:ascii="MS Gothic" w:eastAsia="MS Gothic" w:hAnsi="MS Gothic" w:cs="MS Gothic" w:hint="eastAsia"/>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F3520B" w:rsidRPr="00DC754E" w:rsidRDefault="00F3520B" w:rsidP="00F3520B">
                  <w:pPr>
                    <w:spacing w:after="0" w:line="240" w:lineRule="auto"/>
                    <w:jc w:val="center"/>
                    <w:rPr>
                      <w:rFonts w:ascii="Times New Roman" w:eastAsia="Times New Roman" w:hAnsi="Times New Roman" w:cs="Times New Roman"/>
                      <w:sz w:val="20"/>
                      <w:szCs w:val="20"/>
                      <w:lang w:eastAsia="ru-RU"/>
                    </w:rPr>
                  </w:pPr>
                </w:p>
              </w:tc>
            </w:tr>
          </w:tbl>
          <w:p w:rsidR="00F3520B" w:rsidRPr="00DC754E" w:rsidRDefault="00F3520B" w:rsidP="00F3520B">
            <w:pPr>
              <w:shd w:val="clear" w:color="auto" w:fill="FFFFFF"/>
              <w:spacing w:after="0" w:line="240" w:lineRule="auto"/>
              <w:jc w:val="both"/>
              <w:rPr>
                <w:rFonts w:ascii="Times New Roman" w:eastAsia="SimSun" w:hAnsi="Times New Roman" w:cs="Times New Roman"/>
                <w:b/>
                <w:bCs/>
                <w:kern w:val="3"/>
                <w:sz w:val="24"/>
                <w:szCs w:val="24"/>
                <w:lang w:eastAsia="ru-RU"/>
              </w:rPr>
            </w:pPr>
          </w:p>
          <w:p w:rsidR="00F3520B" w:rsidRPr="00DC754E" w:rsidRDefault="00F3520B" w:rsidP="00F3520B">
            <w:pPr>
              <w:spacing w:after="0" w:line="240" w:lineRule="auto"/>
              <w:jc w:val="both"/>
              <w:rPr>
                <w:rFonts w:ascii="Times New Roman" w:eastAsia="Times New Roman" w:hAnsi="Times New Roman" w:cs="Times New Roman"/>
                <w:b/>
                <w:sz w:val="24"/>
                <w:szCs w:val="24"/>
                <w:shd w:val="clear" w:color="auto" w:fill="FFFFFF"/>
                <w:lang w:eastAsia="ru-RU"/>
              </w:rPr>
            </w:pPr>
            <w:r w:rsidRPr="00DC754E">
              <w:rPr>
                <w:rFonts w:ascii="Times New Roman" w:eastAsia="Times New Roman" w:hAnsi="Times New Roman" w:cs="Times New Roman"/>
                <w:b/>
                <w:sz w:val="24"/>
                <w:szCs w:val="24"/>
                <w:shd w:val="clear" w:color="auto" w:fill="FFFFFF"/>
                <w:lang w:eastAsia="ru-RU"/>
              </w:rPr>
              <w:t xml:space="preserve">ОГРАНИЧЕНИЕ </w:t>
            </w:r>
          </w:p>
          <w:p w:rsidR="00F3520B" w:rsidRPr="00DC754E" w:rsidRDefault="00F3520B" w:rsidP="00F3520B">
            <w:pPr>
              <w:spacing w:after="0" w:line="240" w:lineRule="auto"/>
              <w:jc w:val="both"/>
              <w:rPr>
                <w:rFonts w:ascii="Times New Roman" w:eastAsia="Times New Roman" w:hAnsi="Times New Roman" w:cs="Times New Roman"/>
                <w:sz w:val="24"/>
                <w:szCs w:val="24"/>
                <w:shd w:val="clear" w:color="auto" w:fill="FFFFFF"/>
                <w:lang w:eastAsia="ru-RU"/>
              </w:rPr>
            </w:pPr>
            <w:r w:rsidRPr="00DC754E">
              <w:rPr>
                <w:rFonts w:ascii="Times New Roman" w:eastAsia="Times New Roman" w:hAnsi="Times New Roman" w:cs="Times New Roman"/>
                <w:b/>
                <w:i/>
                <w:sz w:val="24"/>
                <w:szCs w:val="24"/>
                <w:shd w:val="clear" w:color="auto" w:fill="FFFFFF"/>
                <w:lang w:eastAsia="ru-RU"/>
              </w:rPr>
              <w:t>Информацией и документами, подтверждающими страну происхождения товаров, являются:</w:t>
            </w:r>
          </w:p>
          <w:p w:rsidR="00F3520B" w:rsidRPr="00DC754E" w:rsidRDefault="00F3520B" w:rsidP="00F3520B">
            <w:pPr>
              <w:spacing w:after="0" w:line="240" w:lineRule="auto"/>
              <w:ind w:firstLine="540"/>
              <w:jc w:val="both"/>
              <w:rPr>
                <w:rFonts w:ascii="Times New Roman" w:eastAsia="Courier New" w:hAnsi="Times New Roman" w:cs="Times New Roman"/>
                <w:sz w:val="24"/>
                <w:szCs w:val="24"/>
                <w:shd w:val="clear" w:color="auto" w:fill="FFFFFF"/>
                <w:lang w:eastAsia="ru-RU"/>
              </w:rPr>
            </w:pPr>
            <w:r w:rsidRPr="00DC754E">
              <w:rPr>
                <w:rFonts w:ascii="Times New Roman" w:eastAsia="Courier New" w:hAnsi="Times New Roman" w:cs="Times New Roman"/>
                <w:sz w:val="24"/>
                <w:szCs w:val="24"/>
                <w:shd w:val="clear" w:color="auto" w:fill="FFFFFF"/>
                <w:lang w:eastAsia="ru-RU"/>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F3520B" w:rsidRPr="00DC754E" w:rsidRDefault="00F3520B" w:rsidP="00F3520B">
            <w:pPr>
              <w:spacing w:after="0" w:line="240" w:lineRule="auto"/>
              <w:ind w:firstLine="540"/>
              <w:jc w:val="both"/>
              <w:rPr>
                <w:rFonts w:ascii="Times New Roman" w:eastAsia="Courier New" w:hAnsi="Times New Roman" w:cs="Times New Roman"/>
                <w:sz w:val="24"/>
                <w:szCs w:val="24"/>
                <w:shd w:val="clear" w:color="auto" w:fill="FFFFFF"/>
                <w:lang w:eastAsia="ru-RU"/>
              </w:rPr>
            </w:pPr>
            <w:r w:rsidRPr="00DC754E">
              <w:rPr>
                <w:rFonts w:ascii="Times New Roman" w:eastAsia="Courier New" w:hAnsi="Times New Roman" w:cs="Times New Roman"/>
                <w:sz w:val="24"/>
                <w:szCs w:val="24"/>
                <w:shd w:val="clear" w:color="auto" w:fill="FFFFFF"/>
                <w:lang w:eastAsia="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rsidR="00F3520B" w:rsidRPr="00DC754E" w:rsidRDefault="00F3520B" w:rsidP="00F3520B">
            <w:pPr>
              <w:spacing w:after="0" w:line="240" w:lineRule="auto"/>
              <w:ind w:firstLine="540"/>
              <w:jc w:val="both"/>
              <w:rPr>
                <w:rFonts w:ascii="Times New Roman" w:eastAsia="Courier New" w:hAnsi="Times New Roman" w:cs="Times New Roman"/>
                <w:sz w:val="24"/>
                <w:szCs w:val="24"/>
                <w:shd w:val="clear" w:color="auto" w:fill="FFFFFF"/>
                <w:lang w:eastAsia="ru-RU"/>
              </w:rPr>
            </w:pPr>
            <w:r w:rsidRPr="00DC754E">
              <w:rPr>
                <w:rFonts w:ascii="Times New Roman" w:eastAsia="Courier New" w:hAnsi="Times New Roman" w:cs="Times New Roman"/>
                <w:sz w:val="24"/>
                <w:szCs w:val="24"/>
                <w:shd w:val="clear" w:color="auto" w:fill="FFFFFF"/>
                <w:lang w:eastAsia="ru-RU"/>
              </w:rPr>
              <w:t xml:space="preserve">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p>
          <w:p w:rsidR="00F3520B" w:rsidRPr="00DC754E" w:rsidRDefault="00F3520B" w:rsidP="00F3520B">
            <w:pPr>
              <w:spacing w:after="0" w:line="240" w:lineRule="auto"/>
              <w:ind w:firstLine="540"/>
              <w:jc w:val="both"/>
              <w:rPr>
                <w:rFonts w:ascii="Times New Roman" w:eastAsia="Courier New" w:hAnsi="Times New Roman" w:cs="Times New Roman"/>
                <w:sz w:val="24"/>
                <w:szCs w:val="24"/>
                <w:shd w:val="clear" w:color="auto" w:fill="FFFFFF"/>
                <w:lang w:eastAsia="ru-RU"/>
              </w:rPr>
            </w:pPr>
            <w:r w:rsidRPr="00DC754E">
              <w:rPr>
                <w:rFonts w:ascii="Times New Roman" w:eastAsia="Courier New" w:hAnsi="Times New Roman" w:cs="Times New Roman"/>
                <w:sz w:val="24"/>
                <w:szCs w:val="24"/>
                <w:shd w:val="clear" w:color="auto" w:fill="FFFFFF"/>
                <w:lang w:eastAsia="ru-RU"/>
              </w:rPr>
              <w:t xml:space="preserve"> 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rsidR="00F3520B" w:rsidRPr="00DC754E" w:rsidRDefault="00F3520B" w:rsidP="00F3520B">
            <w:pPr>
              <w:spacing w:after="0" w:line="240" w:lineRule="auto"/>
              <w:ind w:firstLine="540"/>
              <w:jc w:val="both"/>
              <w:rPr>
                <w:rFonts w:ascii="Times New Roman" w:eastAsia="Courier New" w:hAnsi="Times New Roman" w:cs="Times New Roman"/>
                <w:sz w:val="24"/>
                <w:szCs w:val="24"/>
                <w:shd w:val="clear" w:color="auto" w:fill="FFFFFF"/>
                <w:lang w:eastAsia="ru-RU"/>
              </w:rPr>
            </w:pPr>
            <w:r w:rsidRPr="00DC754E">
              <w:rPr>
                <w:rFonts w:ascii="Times New Roman" w:eastAsia="Courier New" w:hAnsi="Times New Roman" w:cs="Times New Roman"/>
                <w:sz w:val="24"/>
                <w:szCs w:val="24"/>
                <w:shd w:val="clear" w:color="auto" w:fill="FFFFFF"/>
                <w:lang w:eastAsia="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rsidR="00F3520B" w:rsidRPr="00DC754E" w:rsidRDefault="00F3520B" w:rsidP="00F3520B">
            <w:pPr>
              <w:spacing w:after="0" w:line="240" w:lineRule="auto"/>
              <w:jc w:val="both"/>
              <w:rPr>
                <w:rFonts w:ascii="Times New Roman" w:eastAsia="Courier New" w:hAnsi="Times New Roman" w:cs="Times New Roman"/>
                <w:sz w:val="24"/>
                <w:szCs w:val="24"/>
                <w:shd w:val="clear" w:color="auto" w:fill="FFFFFF"/>
                <w:lang w:eastAsia="ru-RU"/>
              </w:rPr>
            </w:pPr>
            <w:r w:rsidRPr="00DC754E">
              <w:rPr>
                <w:rFonts w:ascii="Times New Roman" w:eastAsia="Courier New" w:hAnsi="Times New Roman" w:cs="Times New Roman"/>
                <w:sz w:val="24"/>
                <w:szCs w:val="24"/>
                <w:shd w:val="clear" w:color="auto" w:fill="FFFFFF"/>
                <w:lang w:eastAsia="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F3520B" w:rsidRPr="00DC754E" w:rsidRDefault="00F3520B" w:rsidP="00F3520B">
            <w:pPr>
              <w:spacing w:after="0" w:line="240" w:lineRule="auto"/>
              <w:jc w:val="both"/>
              <w:rPr>
                <w:rFonts w:ascii="Times New Roman" w:eastAsia="Courier New" w:hAnsi="Times New Roman" w:cs="Times New Roman"/>
                <w:sz w:val="24"/>
                <w:szCs w:val="24"/>
                <w:shd w:val="clear" w:color="auto" w:fill="FFFFFF"/>
                <w:lang w:eastAsia="ru-RU"/>
              </w:rPr>
            </w:pPr>
          </w:p>
          <w:p w:rsidR="00F3520B" w:rsidRPr="00DC754E" w:rsidRDefault="00F3520B" w:rsidP="00F3520B">
            <w:pPr>
              <w:spacing w:after="0" w:line="240" w:lineRule="auto"/>
              <w:jc w:val="both"/>
              <w:rPr>
                <w:rFonts w:ascii="Times New Roman" w:eastAsia="Courier New" w:hAnsi="Times New Roman" w:cs="Times New Roman"/>
                <w:b/>
                <w:sz w:val="24"/>
                <w:szCs w:val="24"/>
                <w:shd w:val="clear" w:color="auto" w:fill="FFFFFF"/>
                <w:lang w:eastAsia="ru-RU"/>
              </w:rPr>
            </w:pPr>
            <w:r w:rsidRPr="00DC754E">
              <w:rPr>
                <w:rFonts w:ascii="Times New Roman" w:eastAsia="Courier New" w:hAnsi="Times New Roman" w:cs="Times New Roman"/>
                <w:b/>
                <w:sz w:val="24"/>
                <w:szCs w:val="24"/>
                <w:shd w:val="clear" w:color="auto" w:fill="FFFFFF"/>
                <w:lang w:eastAsia="ru-RU"/>
              </w:rPr>
              <w:t>ПРЕИМУЩЕСТВО</w:t>
            </w:r>
          </w:p>
          <w:p w:rsidR="00F3520B" w:rsidRPr="00DC754E" w:rsidRDefault="00F3520B" w:rsidP="00F3520B">
            <w:pPr>
              <w:spacing w:after="0" w:line="240" w:lineRule="auto"/>
              <w:jc w:val="both"/>
              <w:rPr>
                <w:rFonts w:ascii="Times New Roman" w:eastAsia="Courier New" w:hAnsi="Times New Roman" w:cs="Times New Roman"/>
                <w:sz w:val="24"/>
                <w:lang w:eastAsia="ru-RU"/>
              </w:rPr>
            </w:pPr>
            <w:r w:rsidRPr="00DC754E">
              <w:rPr>
                <w:rFonts w:ascii="Times New Roman" w:eastAsia="Courier New" w:hAnsi="Times New Roman" w:cs="Times New Roman"/>
                <w:sz w:val="24"/>
                <w:szCs w:val="24"/>
                <w:shd w:val="clear" w:color="auto" w:fill="FFFFFF"/>
                <w:lang w:eastAsia="ru-RU"/>
              </w:rPr>
              <w:t>Участник закупки указывает страну происхождения в заявке</w:t>
            </w:r>
          </w:p>
          <w:p w:rsidR="00F3520B" w:rsidRPr="00DC754E" w:rsidRDefault="00F3520B">
            <w:pPr>
              <w:spacing w:after="0" w:line="240" w:lineRule="auto"/>
              <w:jc w:val="both"/>
              <w:rPr>
                <w:rFonts w:ascii="Times New Roman" w:eastAsia="Times New Roman" w:hAnsi="Times New Roman" w:cs="Times New Roman"/>
                <w:sz w:val="24"/>
                <w:szCs w:val="24"/>
                <w:lang w:eastAsia="ru-RU"/>
              </w:rPr>
            </w:pPr>
          </w:p>
        </w:tc>
      </w:tr>
    </w:tbl>
    <w:p w:rsidR="00DF751F" w:rsidRPr="00DC754E" w:rsidRDefault="00DF751F" w:rsidP="008D37EE">
      <w:pPr>
        <w:widowControl w:val="0"/>
        <w:spacing w:after="0" w:line="240" w:lineRule="auto"/>
        <w:rPr>
          <w:rFonts w:ascii="Times New Roman" w:eastAsia="Times New Roman" w:hAnsi="Times New Roman" w:cs="Times New Roman"/>
          <w:b/>
          <w:sz w:val="24"/>
          <w:szCs w:val="24"/>
          <w:lang w:eastAsia="ru-RU"/>
        </w:rPr>
      </w:pPr>
    </w:p>
    <w:p w:rsidR="00217933" w:rsidRDefault="00217933" w:rsidP="003956B7">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17406D" w:rsidRPr="00DC754E" w:rsidRDefault="0017406D" w:rsidP="003956B7">
      <w:pPr>
        <w:widowControl w:val="0"/>
        <w:autoSpaceDE w:val="0"/>
        <w:autoSpaceDN w:val="0"/>
        <w:spacing w:after="0" w:line="240" w:lineRule="auto"/>
        <w:ind w:firstLine="709"/>
        <w:jc w:val="center"/>
        <w:rPr>
          <w:rFonts w:ascii="Times New Roman" w:eastAsia="Times New Roman" w:hAnsi="Times New Roman" w:cs="Times New Roman"/>
          <w:b/>
          <w:bCs/>
          <w:caps/>
          <w:sz w:val="24"/>
          <w:szCs w:val="24"/>
          <w:lang w:eastAsia="ru-RU"/>
        </w:rPr>
      </w:pPr>
      <w:r w:rsidRPr="00DC754E">
        <w:rPr>
          <w:rFonts w:ascii="Times New Roman" w:eastAsia="Times New Roman" w:hAnsi="Times New Roman" w:cs="Times New Roman"/>
          <w:b/>
          <w:bCs/>
          <w:sz w:val="24"/>
          <w:szCs w:val="24"/>
          <w:lang w:eastAsia="ru-RU"/>
        </w:rPr>
        <w:lastRenderedPageBreak/>
        <w:t>ПРИЛОЖЕНИЯ К</w:t>
      </w:r>
      <w:r w:rsidRPr="00DC754E">
        <w:rPr>
          <w:rFonts w:ascii="Times New Roman" w:eastAsia="Times New Roman" w:hAnsi="Times New Roman" w:cs="Times New Roman"/>
          <w:b/>
          <w:bCs/>
          <w:caps/>
          <w:sz w:val="24"/>
          <w:szCs w:val="24"/>
          <w:lang w:eastAsia="ru-RU"/>
        </w:rPr>
        <w:t xml:space="preserve"> документациИ ОБ ОТКРЫТОМ АУКЦИОНЕ В ЭЛЕКТРОННОЙ ФОРМЕ</w:t>
      </w:r>
      <w:r w:rsidR="002C4E2D" w:rsidRPr="00DC754E">
        <w:rPr>
          <w:rFonts w:ascii="Times New Roman" w:eastAsia="Times New Roman" w:hAnsi="Times New Roman" w:cs="Times New Roman"/>
          <w:b/>
          <w:bCs/>
          <w:caps/>
          <w:sz w:val="24"/>
          <w:szCs w:val="24"/>
          <w:lang w:eastAsia="ru-RU"/>
        </w:rPr>
        <w:t>:</w:t>
      </w:r>
    </w:p>
    <w:p w:rsidR="0017406D" w:rsidRPr="00DC754E" w:rsidRDefault="0017406D" w:rsidP="003956B7">
      <w:pPr>
        <w:widowControl w:val="0"/>
        <w:spacing w:after="0" w:line="240" w:lineRule="auto"/>
        <w:jc w:val="center"/>
        <w:rPr>
          <w:rFonts w:ascii="Times New Roman" w:eastAsia="Times New Roman" w:hAnsi="Times New Roman" w:cs="Times New Roman"/>
          <w:b/>
          <w:sz w:val="24"/>
          <w:szCs w:val="24"/>
          <w:lang w:eastAsia="ru-RU"/>
        </w:rPr>
      </w:pPr>
    </w:p>
    <w:p w:rsidR="00E42826" w:rsidRPr="00DC754E" w:rsidRDefault="00E42826" w:rsidP="00E42826">
      <w:pPr>
        <w:widowControl w:val="0"/>
        <w:numPr>
          <w:ilvl w:val="0"/>
          <w:numId w:val="5"/>
        </w:numPr>
        <w:spacing w:after="0" w:line="240" w:lineRule="auto"/>
        <w:ind w:firstLine="709"/>
        <w:rPr>
          <w:rFonts w:ascii="Times New Roman" w:eastAsia="Times New Roman" w:hAnsi="Times New Roman" w:cs="Times New Roman"/>
          <w:sz w:val="24"/>
          <w:szCs w:val="24"/>
          <w:lang w:eastAsia="ru-RU"/>
        </w:rPr>
      </w:pPr>
      <w:r w:rsidRPr="00DC754E">
        <w:rPr>
          <w:rFonts w:ascii="Times New Roman" w:eastAsia="Times New Roman" w:hAnsi="Times New Roman" w:cs="Times New Roman"/>
          <w:sz w:val="24"/>
          <w:szCs w:val="24"/>
          <w:lang w:eastAsia="ru-RU"/>
        </w:rPr>
        <w:t>Техническое задание (Приложение №1)</w:t>
      </w:r>
    </w:p>
    <w:p w:rsidR="00E42826" w:rsidRPr="00DC754E" w:rsidRDefault="00E42826" w:rsidP="00E42826">
      <w:pPr>
        <w:widowControl w:val="0"/>
        <w:numPr>
          <w:ilvl w:val="0"/>
          <w:numId w:val="5"/>
        </w:numPr>
        <w:spacing w:after="0" w:line="240" w:lineRule="auto"/>
        <w:ind w:firstLine="709"/>
        <w:rPr>
          <w:rFonts w:ascii="Times New Roman" w:eastAsia="Times New Roman" w:hAnsi="Times New Roman" w:cs="Times New Roman"/>
          <w:sz w:val="24"/>
          <w:szCs w:val="24"/>
          <w:lang w:eastAsia="ru-RU"/>
        </w:rPr>
      </w:pPr>
      <w:r w:rsidRPr="00DC754E">
        <w:rPr>
          <w:rFonts w:ascii="Times New Roman" w:eastAsia="Times New Roman" w:hAnsi="Times New Roman" w:cs="Times New Roman"/>
          <w:sz w:val="24"/>
          <w:szCs w:val="24"/>
          <w:lang w:eastAsia="ru-RU"/>
        </w:rPr>
        <w:t>Обоснование н</w:t>
      </w:r>
      <w:r w:rsidRPr="00DC754E">
        <w:rPr>
          <w:rFonts w:ascii="Times New Roman" w:eastAsia="Times New Roman" w:hAnsi="Times New Roman" w:cs="Times New Roman"/>
          <w:sz w:val="24"/>
          <w:szCs w:val="24"/>
        </w:rPr>
        <w:t>ачальной (максимальной) цены договора</w:t>
      </w:r>
    </w:p>
    <w:p w:rsidR="00E42826" w:rsidRDefault="00E42826" w:rsidP="00E42826">
      <w:pPr>
        <w:widowControl w:val="0"/>
        <w:numPr>
          <w:ilvl w:val="0"/>
          <w:numId w:val="5"/>
        </w:numPr>
        <w:spacing w:after="0" w:line="240" w:lineRule="auto"/>
        <w:ind w:firstLine="709"/>
        <w:rPr>
          <w:rFonts w:ascii="Times New Roman" w:eastAsia="Times New Roman" w:hAnsi="Times New Roman" w:cs="Times New Roman"/>
          <w:sz w:val="24"/>
          <w:szCs w:val="24"/>
          <w:lang w:eastAsia="ru-RU"/>
        </w:rPr>
      </w:pPr>
      <w:r w:rsidRPr="00DC754E">
        <w:rPr>
          <w:rFonts w:ascii="Times New Roman" w:eastAsia="Times New Roman" w:hAnsi="Times New Roman" w:cs="Times New Roman"/>
          <w:sz w:val="24"/>
          <w:szCs w:val="24"/>
          <w:lang w:eastAsia="ru-RU"/>
        </w:rPr>
        <w:t>Проект договора</w:t>
      </w:r>
    </w:p>
    <w:p w:rsidR="00500A4E" w:rsidRPr="00500A4E" w:rsidRDefault="00500A4E" w:rsidP="00500A4E">
      <w:pPr>
        <w:widowControl w:val="0"/>
        <w:numPr>
          <w:ilvl w:val="0"/>
          <w:numId w:val="5"/>
        </w:numPr>
        <w:spacing w:after="0" w:line="240" w:lineRule="auto"/>
        <w:ind w:firstLine="709"/>
        <w:rPr>
          <w:rFonts w:ascii="Times New Roman" w:eastAsia="Times New Roman" w:hAnsi="Times New Roman" w:cs="Times New Roman"/>
          <w:sz w:val="24"/>
          <w:szCs w:val="24"/>
          <w:lang w:eastAsia="ru-RU"/>
        </w:rPr>
      </w:pPr>
      <w:r w:rsidRPr="00500A4E">
        <w:rPr>
          <w:rFonts w:ascii="Times New Roman" w:eastAsia="Times New Roman" w:hAnsi="Times New Roman" w:cs="Times New Roman"/>
          <w:sz w:val="24"/>
          <w:szCs w:val="24"/>
          <w:lang w:eastAsia="ru-RU"/>
        </w:rPr>
        <w:t>График оплаты и поставки товара</w:t>
      </w:r>
    </w:p>
    <w:p w:rsidR="00500A4E" w:rsidRPr="00DC754E" w:rsidRDefault="00500A4E" w:rsidP="00500A4E">
      <w:pPr>
        <w:widowControl w:val="0"/>
        <w:spacing w:after="0" w:line="240" w:lineRule="auto"/>
        <w:ind w:left="1495"/>
        <w:rPr>
          <w:rFonts w:ascii="Times New Roman" w:eastAsia="Times New Roman" w:hAnsi="Times New Roman" w:cs="Times New Roman"/>
          <w:sz w:val="24"/>
          <w:szCs w:val="24"/>
          <w:lang w:eastAsia="ru-RU"/>
        </w:rPr>
      </w:pPr>
    </w:p>
    <w:p w:rsidR="0017406D" w:rsidRPr="00DC754E" w:rsidRDefault="0017406D" w:rsidP="0017406D"/>
    <w:p w:rsidR="006F197E" w:rsidRPr="00DC754E" w:rsidRDefault="006F197E"/>
    <w:p w:rsidR="005F1160" w:rsidRPr="00DC754E" w:rsidRDefault="005F1160" w:rsidP="00EA3B4C"/>
    <w:p w:rsidR="005F1160" w:rsidRPr="00DC754E" w:rsidRDefault="005F1160" w:rsidP="005F1160">
      <w:pPr>
        <w:framePr w:hSpace="180" w:wrap="around" w:vAnchor="text" w:hAnchor="text" w:xAlign="center" w:y="1"/>
        <w:tabs>
          <w:tab w:val="left" w:pos="0"/>
        </w:tabs>
        <w:spacing w:after="0" w:line="240" w:lineRule="auto"/>
        <w:rPr>
          <w:rFonts w:ascii="Times New Roman" w:hAnsi="Times New Roman"/>
        </w:rPr>
      </w:pPr>
    </w:p>
    <w:p w:rsidR="005F1160" w:rsidRDefault="005F1160"/>
    <w:p w:rsidR="005F1160" w:rsidRDefault="005F1160"/>
    <w:p w:rsidR="00407378" w:rsidRDefault="00407378"/>
    <w:p w:rsidR="00407378" w:rsidRDefault="00407378"/>
    <w:p w:rsidR="00407378" w:rsidRDefault="00407378"/>
    <w:p w:rsidR="00407378" w:rsidRDefault="00407378"/>
    <w:p w:rsidR="00407378" w:rsidRDefault="00407378"/>
    <w:p w:rsidR="00407378" w:rsidRDefault="00407378"/>
    <w:p w:rsidR="00407378" w:rsidRDefault="00407378"/>
    <w:p w:rsidR="005F1160" w:rsidRDefault="005F1160" w:rsidP="008D37EE"/>
    <w:p w:rsidR="001B3399" w:rsidRDefault="001B3399" w:rsidP="008D37EE"/>
    <w:p w:rsidR="002F2177" w:rsidRDefault="002F2177" w:rsidP="008D37EE"/>
    <w:p w:rsidR="002F2177" w:rsidRDefault="002F2177" w:rsidP="008D37EE"/>
    <w:p w:rsidR="002F2177" w:rsidRDefault="002F2177" w:rsidP="008D37EE"/>
    <w:p w:rsidR="002F2177" w:rsidRDefault="002F2177" w:rsidP="008D37EE"/>
    <w:p w:rsidR="002F2177" w:rsidRDefault="002F2177" w:rsidP="008D37EE"/>
    <w:p w:rsidR="002F2177" w:rsidRDefault="002F2177" w:rsidP="008D37EE"/>
    <w:p w:rsidR="002F2177" w:rsidRDefault="002F2177" w:rsidP="008D37EE"/>
    <w:p w:rsidR="002F2177" w:rsidRDefault="002F2177" w:rsidP="008D37EE">
      <w:bookmarkStart w:id="13" w:name="_GoBack"/>
      <w:bookmarkEnd w:id="13"/>
    </w:p>
    <w:p w:rsidR="001B3399" w:rsidRDefault="001B3399" w:rsidP="008D37EE"/>
    <w:p w:rsidR="001B3399" w:rsidRDefault="001B3399" w:rsidP="008D37EE"/>
    <w:p w:rsidR="001B3399" w:rsidRPr="001B3399" w:rsidRDefault="001B3399" w:rsidP="008D37EE">
      <w:pPr>
        <w:rPr>
          <w:sz w:val="18"/>
          <w:szCs w:val="18"/>
        </w:rPr>
      </w:pPr>
    </w:p>
    <w:p w:rsidR="001B3399" w:rsidRPr="00F0154A" w:rsidRDefault="001B3399" w:rsidP="001B3399">
      <w:pPr>
        <w:suppressAutoHyphens/>
        <w:spacing w:after="0" w:line="240" w:lineRule="auto"/>
        <w:jc w:val="center"/>
        <w:rPr>
          <w:rFonts w:ascii="Times New Roman" w:eastAsia="Times New Roman" w:hAnsi="Times New Roman" w:cs="Times New Roman"/>
          <w:snapToGrid w:val="0"/>
          <w:sz w:val="18"/>
          <w:szCs w:val="18"/>
          <w:lang w:eastAsia="ru-RU"/>
        </w:rPr>
      </w:pPr>
      <w:r w:rsidRPr="00F0154A">
        <w:rPr>
          <w:rFonts w:ascii="Times New Roman" w:eastAsia="Times New Roman" w:hAnsi="Times New Roman" w:cs="Times New Roman"/>
          <w:snapToGrid w:val="0"/>
          <w:sz w:val="18"/>
          <w:szCs w:val="18"/>
          <w:lang w:eastAsia="ru-RU"/>
        </w:rPr>
        <w:t>Приобретение запорной арматуры для текущего ремонта объектов</w:t>
      </w:r>
    </w:p>
    <w:p w:rsidR="001B3399" w:rsidRPr="00EA551E" w:rsidRDefault="001B3399" w:rsidP="00EA551E">
      <w:pPr>
        <w:suppressAutoHyphens/>
        <w:spacing w:after="0" w:line="240" w:lineRule="auto"/>
        <w:jc w:val="center"/>
        <w:rPr>
          <w:rFonts w:ascii="Times New Roman" w:eastAsia="Times New Roman" w:hAnsi="Times New Roman" w:cs="Times New Roman"/>
          <w:snapToGrid w:val="0"/>
          <w:sz w:val="18"/>
          <w:szCs w:val="18"/>
          <w:lang w:eastAsia="ru-RU"/>
        </w:rPr>
      </w:pPr>
      <w:r w:rsidRPr="00F0154A">
        <w:rPr>
          <w:rFonts w:ascii="Times New Roman" w:eastAsia="Times New Roman" w:hAnsi="Times New Roman" w:cs="Times New Roman"/>
          <w:snapToGrid w:val="0"/>
          <w:sz w:val="18"/>
          <w:szCs w:val="18"/>
          <w:lang w:eastAsia="ru-RU"/>
        </w:rPr>
        <w:t xml:space="preserve"> к</w:t>
      </w:r>
      <w:r w:rsidR="00F0154A" w:rsidRPr="00F0154A">
        <w:rPr>
          <w:rFonts w:ascii="Times New Roman" w:eastAsia="Times New Roman" w:hAnsi="Times New Roman" w:cs="Times New Roman"/>
          <w:snapToGrid w:val="0"/>
          <w:sz w:val="18"/>
          <w:szCs w:val="18"/>
          <w:lang w:eastAsia="ru-RU"/>
        </w:rPr>
        <w:t>оммунальной инфраструктуры от 08</w:t>
      </w:r>
      <w:r w:rsidRPr="00F0154A">
        <w:rPr>
          <w:rFonts w:ascii="Times New Roman" w:eastAsia="Times New Roman" w:hAnsi="Times New Roman" w:cs="Times New Roman"/>
          <w:snapToGrid w:val="0"/>
          <w:sz w:val="18"/>
          <w:szCs w:val="18"/>
          <w:lang w:eastAsia="ru-RU"/>
        </w:rPr>
        <w:t>.04.2025 г.</w:t>
      </w:r>
    </w:p>
    <w:sectPr w:rsidR="001B3399" w:rsidRPr="00EA551E" w:rsidSect="00F3520B">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R Cyr 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altName w:val="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3F33"/>
    <w:multiLevelType w:val="multilevel"/>
    <w:tmpl w:val="2E70D7BE"/>
    <w:lvl w:ilvl="0">
      <w:start w:val="1"/>
      <w:numFmt w:val="decimal"/>
      <w:lvlText w:val="%1."/>
      <w:lvlJc w:val="left"/>
      <w:pPr>
        <w:ind w:left="643" w:hanging="360"/>
      </w:pPr>
      <w:rPr>
        <w:b/>
        <w:color w:val="auto"/>
      </w:rPr>
    </w:lvl>
    <w:lvl w:ilvl="1">
      <w:start w:val="1"/>
      <w:numFmt w:val="decimal"/>
      <w:isLgl/>
      <w:suff w:val="space"/>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434D35FC"/>
    <w:multiLevelType w:val="hybridMultilevel"/>
    <w:tmpl w:val="AE8A6F38"/>
    <w:lvl w:ilvl="0" w:tplc="2898D7BA">
      <w:start w:val="1"/>
      <w:numFmt w:val="decimal"/>
      <w:suff w:val="space"/>
      <w:lvlText w:val="%1."/>
      <w:lvlJc w:val="left"/>
      <w:pPr>
        <w:ind w:left="644" w:hanging="360"/>
      </w:pPr>
    </w:lvl>
    <w:lvl w:ilvl="1" w:tplc="FFFFFFFF">
      <w:start w:val="1"/>
      <w:numFmt w:val="lowerLetter"/>
      <w:lvlText w:val="%2."/>
      <w:lvlJc w:val="left"/>
      <w:pPr>
        <w:tabs>
          <w:tab w:val="num" w:pos="1298"/>
        </w:tabs>
        <w:ind w:left="1298" w:hanging="360"/>
      </w:pPr>
    </w:lvl>
    <w:lvl w:ilvl="2" w:tplc="FFFFFFFF">
      <w:start w:val="1"/>
      <w:numFmt w:val="lowerRoman"/>
      <w:lvlText w:val="%3."/>
      <w:lvlJc w:val="right"/>
      <w:pPr>
        <w:tabs>
          <w:tab w:val="num" w:pos="2018"/>
        </w:tabs>
        <w:ind w:left="2018" w:hanging="180"/>
      </w:pPr>
    </w:lvl>
    <w:lvl w:ilvl="3" w:tplc="FFFFFFFF">
      <w:start w:val="1"/>
      <w:numFmt w:val="decimal"/>
      <w:lvlText w:val="%4."/>
      <w:lvlJc w:val="left"/>
      <w:pPr>
        <w:tabs>
          <w:tab w:val="num" w:pos="2738"/>
        </w:tabs>
        <w:ind w:left="2738" w:hanging="360"/>
      </w:pPr>
    </w:lvl>
    <w:lvl w:ilvl="4" w:tplc="FFFFFFFF">
      <w:start w:val="1"/>
      <w:numFmt w:val="lowerLetter"/>
      <w:lvlText w:val="%5."/>
      <w:lvlJc w:val="left"/>
      <w:pPr>
        <w:tabs>
          <w:tab w:val="num" w:pos="3458"/>
        </w:tabs>
        <w:ind w:left="3458" w:hanging="360"/>
      </w:pPr>
    </w:lvl>
    <w:lvl w:ilvl="5" w:tplc="FFFFFFFF">
      <w:start w:val="1"/>
      <w:numFmt w:val="lowerRoman"/>
      <w:lvlText w:val="%6."/>
      <w:lvlJc w:val="right"/>
      <w:pPr>
        <w:tabs>
          <w:tab w:val="num" w:pos="4178"/>
        </w:tabs>
        <w:ind w:left="4178" w:hanging="180"/>
      </w:pPr>
    </w:lvl>
    <w:lvl w:ilvl="6" w:tplc="FFFFFFFF">
      <w:start w:val="1"/>
      <w:numFmt w:val="decimal"/>
      <w:lvlText w:val="%7."/>
      <w:lvlJc w:val="left"/>
      <w:pPr>
        <w:tabs>
          <w:tab w:val="num" w:pos="4898"/>
        </w:tabs>
        <w:ind w:left="4898" w:hanging="360"/>
      </w:pPr>
    </w:lvl>
    <w:lvl w:ilvl="7" w:tplc="FFFFFFFF">
      <w:start w:val="1"/>
      <w:numFmt w:val="lowerLetter"/>
      <w:lvlText w:val="%8."/>
      <w:lvlJc w:val="left"/>
      <w:pPr>
        <w:tabs>
          <w:tab w:val="num" w:pos="5618"/>
        </w:tabs>
        <w:ind w:left="5618" w:hanging="360"/>
      </w:pPr>
    </w:lvl>
    <w:lvl w:ilvl="8" w:tplc="FFFFFFFF">
      <w:start w:val="1"/>
      <w:numFmt w:val="lowerRoman"/>
      <w:lvlText w:val="%9."/>
      <w:lvlJc w:val="right"/>
      <w:pPr>
        <w:tabs>
          <w:tab w:val="num" w:pos="6338"/>
        </w:tabs>
        <w:ind w:left="6338" w:hanging="180"/>
      </w:pPr>
    </w:lvl>
  </w:abstractNum>
  <w:abstractNum w:abstractNumId="2" w15:restartNumberingAfterBreak="0">
    <w:nsid w:val="503B24E2"/>
    <w:multiLevelType w:val="hybridMultilevel"/>
    <w:tmpl w:val="7EE8FB4C"/>
    <w:lvl w:ilvl="0" w:tplc="56A203A8">
      <w:start w:val="1"/>
      <w:numFmt w:val="decimal"/>
      <w:suff w:val="space"/>
      <w:lvlText w:val="%1)"/>
      <w:lvlJc w:val="left"/>
      <w:pPr>
        <w:ind w:left="644"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51B0AF0"/>
    <w:multiLevelType w:val="multilevel"/>
    <w:tmpl w:val="35AA42C2"/>
    <w:lvl w:ilvl="0">
      <w:start w:val="1"/>
      <w:numFmt w:val="decimal"/>
      <w:lvlText w:val="%1."/>
      <w:lvlJc w:val="left"/>
      <w:pPr>
        <w:ind w:left="2880" w:hanging="360"/>
      </w:pPr>
    </w:lvl>
    <w:lvl w:ilvl="1">
      <w:start w:val="1"/>
      <w:numFmt w:val="decimal"/>
      <w:isLgl/>
      <w:lvlText w:val="%1.%2"/>
      <w:lvlJc w:val="left"/>
      <w:pPr>
        <w:ind w:left="9183" w:hanging="360"/>
      </w:pPr>
      <w:rPr>
        <w:i w:val="0"/>
      </w:rPr>
    </w:lvl>
    <w:lvl w:ilvl="2">
      <w:start w:val="1"/>
      <w:numFmt w:val="decimal"/>
      <w:suff w:val="space"/>
      <w:lvlText w:val="%3."/>
      <w:lvlJc w:val="left"/>
      <w:pPr>
        <w:ind w:left="720" w:hanging="720"/>
      </w:pPr>
    </w:lvl>
    <w:lvl w:ilvl="3">
      <w:start w:val="1"/>
      <w:numFmt w:val="decimal"/>
      <w:isLgl/>
      <w:lvlText w:val="%1.%2.%3.%4"/>
      <w:lvlJc w:val="left"/>
      <w:pPr>
        <w:ind w:left="3240" w:hanging="720"/>
      </w:pPr>
    </w:lvl>
    <w:lvl w:ilvl="4">
      <w:start w:val="1"/>
      <w:numFmt w:val="decimal"/>
      <w:isLgl/>
      <w:lvlText w:val="%1.%2.%3.%4.%5"/>
      <w:lvlJc w:val="left"/>
      <w:pPr>
        <w:ind w:left="2782"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 w15:restartNumberingAfterBreak="0">
    <w:nsid w:val="72FD14F7"/>
    <w:multiLevelType w:val="hybridMultilevel"/>
    <w:tmpl w:val="E494C220"/>
    <w:lvl w:ilvl="0" w:tplc="B68EFBE4">
      <w:start w:val="1"/>
      <w:numFmt w:val="decimal"/>
      <w:suff w:val="space"/>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0F"/>
    <w:rsid w:val="000719D5"/>
    <w:rsid w:val="000B374C"/>
    <w:rsid w:val="001168F3"/>
    <w:rsid w:val="00132CB2"/>
    <w:rsid w:val="0017406D"/>
    <w:rsid w:val="001950F0"/>
    <w:rsid w:val="001B3399"/>
    <w:rsid w:val="00217933"/>
    <w:rsid w:val="0024147E"/>
    <w:rsid w:val="00282A7D"/>
    <w:rsid w:val="002B430F"/>
    <w:rsid w:val="002C4E2D"/>
    <w:rsid w:val="002C6B29"/>
    <w:rsid w:val="002F2177"/>
    <w:rsid w:val="00341D19"/>
    <w:rsid w:val="00342EE4"/>
    <w:rsid w:val="00371704"/>
    <w:rsid w:val="0037329C"/>
    <w:rsid w:val="003956B7"/>
    <w:rsid w:val="003B48F4"/>
    <w:rsid w:val="003F7688"/>
    <w:rsid w:val="00407378"/>
    <w:rsid w:val="004151B8"/>
    <w:rsid w:val="00462D1A"/>
    <w:rsid w:val="00482AA3"/>
    <w:rsid w:val="004C3162"/>
    <w:rsid w:val="004E1C9A"/>
    <w:rsid w:val="004F1E96"/>
    <w:rsid w:val="00500A4E"/>
    <w:rsid w:val="00547AA4"/>
    <w:rsid w:val="00571488"/>
    <w:rsid w:val="005838F6"/>
    <w:rsid w:val="00597AE7"/>
    <w:rsid w:val="005B0236"/>
    <w:rsid w:val="005D5A46"/>
    <w:rsid w:val="005E01A5"/>
    <w:rsid w:val="005F0010"/>
    <w:rsid w:val="005F1160"/>
    <w:rsid w:val="005F2368"/>
    <w:rsid w:val="005F5CE8"/>
    <w:rsid w:val="0063247C"/>
    <w:rsid w:val="006519E3"/>
    <w:rsid w:val="006C52E6"/>
    <w:rsid w:val="006D68BB"/>
    <w:rsid w:val="006F197E"/>
    <w:rsid w:val="0073336F"/>
    <w:rsid w:val="00747BBC"/>
    <w:rsid w:val="007872F7"/>
    <w:rsid w:val="007935E6"/>
    <w:rsid w:val="007B33F2"/>
    <w:rsid w:val="007C1393"/>
    <w:rsid w:val="007F79C7"/>
    <w:rsid w:val="008049C9"/>
    <w:rsid w:val="0082747A"/>
    <w:rsid w:val="00867D16"/>
    <w:rsid w:val="00875C10"/>
    <w:rsid w:val="00891824"/>
    <w:rsid w:val="008964F3"/>
    <w:rsid w:val="008B385B"/>
    <w:rsid w:val="008D37EE"/>
    <w:rsid w:val="008D5FA8"/>
    <w:rsid w:val="009275B7"/>
    <w:rsid w:val="00946462"/>
    <w:rsid w:val="00946702"/>
    <w:rsid w:val="009A66B4"/>
    <w:rsid w:val="009D7B34"/>
    <w:rsid w:val="00A37ABC"/>
    <w:rsid w:val="00A809C4"/>
    <w:rsid w:val="00A860E8"/>
    <w:rsid w:val="00AE0943"/>
    <w:rsid w:val="00B07823"/>
    <w:rsid w:val="00B17ED4"/>
    <w:rsid w:val="00C94430"/>
    <w:rsid w:val="00CA3FA5"/>
    <w:rsid w:val="00CF1D0B"/>
    <w:rsid w:val="00D16D3B"/>
    <w:rsid w:val="00DC754E"/>
    <w:rsid w:val="00DE3CF7"/>
    <w:rsid w:val="00DF6756"/>
    <w:rsid w:val="00DF751F"/>
    <w:rsid w:val="00E42826"/>
    <w:rsid w:val="00E6366A"/>
    <w:rsid w:val="00E951B7"/>
    <w:rsid w:val="00EA3B4C"/>
    <w:rsid w:val="00EA551E"/>
    <w:rsid w:val="00EA71E2"/>
    <w:rsid w:val="00EA7E82"/>
    <w:rsid w:val="00ED5509"/>
    <w:rsid w:val="00EE3A54"/>
    <w:rsid w:val="00F0154A"/>
    <w:rsid w:val="00F22000"/>
    <w:rsid w:val="00F245F6"/>
    <w:rsid w:val="00F310B8"/>
    <w:rsid w:val="00F3520B"/>
    <w:rsid w:val="00F732E9"/>
    <w:rsid w:val="00F8774C"/>
    <w:rsid w:val="00F905C8"/>
    <w:rsid w:val="00F96406"/>
    <w:rsid w:val="00FC3E1A"/>
    <w:rsid w:val="00FD1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AAD1"/>
  <w15:docId w15:val="{28E92ADB-E89D-4711-865F-013B73A2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1E2"/>
  </w:style>
  <w:style w:type="paragraph" w:styleId="3">
    <w:name w:val="heading 3"/>
    <w:basedOn w:val="a"/>
    <w:next w:val="a"/>
    <w:link w:val="30"/>
    <w:uiPriority w:val="9"/>
    <w:semiHidden/>
    <w:unhideWhenUsed/>
    <w:qFormat/>
    <w:rsid w:val="005F2368"/>
    <w:pPr>
      <w:keepNext/>
      <w:keepLines/>
      <w:spacing w:before="100" w:beforeAutospacing="1" w:after="100" w:afterAutospacing="1" w:line="240" w:lineRule="auto"/>
      <w:outlineLvl w:val="2"/>
    </w:pPr>
    <w:rPr>
      <w:rFonts w:ascii="Cambria" w:eastAsia="Times New Roman" w:hAnsi="Cambria" w:cs="Times New Roman"/>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F2368"/>
    <w:rPr>
      <w:rFonts w:ascii="Cambria" w:eastAsia="Times New Roman" w:hAnsi="Cambria" w:cs="Times New Roman"/>
      <w:b/>
      <w:bCs/>
      <w:color w:val="4F81BD"/>
      <w:lang w:val="en-US"/>
    </w:rPr>
  </w:style>
  <w:style w:type="character" w:styleId="a3">
    <w:name w:val="Hyperlink"/>
    <w:basedOn w:val="a0"/>
    <w:uiPriority w:val="99"/>
    <w:unhideWhenUsed/>
    <w:rsid w:val="005F2368"/>
    <w:rPr>
      <w:color w:val="0000FF"/>
      <w:u w:val="single"/>
    </w:rPr>
  </w:style>
  <w:style w:type="paragraph" w:styleId="a4">
    <w:name w:val="Normal (Web)"/>
    <w:basedOn w:val="a"/>
    <w:uiPriority w:val="99"/>
    <w:semiHidden/>
    <w:unhideWhenUsed/>
    <w:rsid w:val="005F2368"/>
    <w:pPr>
      <w:spacing w:after="100" w:line="240" w:lineRule="auto"/>
      <w:jc w:val="both"/>
    </w:pPr>
    <w:rPr>
      <w:rFonts w:ascii="Arial" w:eastAsia="Times New Roman" w:hAnsi="Arial" w:cs="Arial"/>
      <w:sz w:val="24"/>
      <w:szCs w:val="24"/>
      <w:lang w:eastAsia="ru-RU"/>
    </w:rPr>
  </w:style>
  <w:style w:type="paragraph" w:styleId="a5">
    <w:name w:val="Body Text"/>
    <w:basedOn w:val="a"/>
    <w:link w:val="a6"/>
    <w:uiPriority w:val="99"/>
    <w:semiHidden/>
    <w:unhideWhenUsed/>
    <w:rsid w:val="005F2368"/>
    <w:pPr>
      <w:spacing w:after="120" w:line="276" w:lineRule="auto"/>
    </w:pPr>
    <w:rPr>
      <w:rFonts w:ascii="Times New Roman" w:eastAsia="Times New Roman" w:hAnsi="Times New Roman" w:cs="Times New Roman"/>
      <w:lang w:eastAsia="ru-RU"/>
    </w:rPr>
  </w:style>
  <w:style w:type="character" w:customStyle="1" w:styleId="a6">
    <w:name w:val="Основной текст Знак"/>
    <w:basedOn w:val="a0"/>
    <w:link w:val="a5"/>
    <w:uiPriority w:val="99"/>
    <w:semiHidden/>
    <w:rsid w:val="005F2368"/>
    <w:rPr>
      <w:rFonts w:ascii="Times New Roman" w:eastAsia="Times New Roman" w:hAnsi="Times New Roman" w:cs="Times New Roman"/>
      <w:lang w:eastAsia="ru-RU"/>
    </w:rPr>
  </w:style>
  <w:style w:type="paragraph" w:styleId="a7">
    <w:name w:val="List Paragraph"/>
    <w:basedOn w:val="a"/>
    <w:uiPriority w:val="99"/>
    <w:qFormat/>
    <w:rsid w:val="005F2368"/>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DF75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751F"/>
    <w:rPr>
      <w:rFonts w:ascii="Segoe UI" w:hAnsi="Segoe UI" w:cs="Segoe UI"/>
      <w:sz w:val="18"/>
      <w:szCs w:val="18"/>
    </w:rPr>
  </w:style>
  <w:style w:type="table" w:styleId="aa">
    <w:name w:val="Table Grid"/>
    <w:basedOn w:val="a1"/>
    <w:uiPriority w:val="39"/>
    <w:rsid w:val="00E42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95894">
      <w:bodyDiv w:val="1"/>
      <w:marLeft w:val="0"/>
      <w:marRight w:val="0"/>
      <w:marTop w:val="0"/>
      <w:marBottom w:val="0"/>
      <w:divBdr>
        <w:top w:val="none" w:sz="0" w:space="0" w:color="auto"/>
        <w:left w:val="none" w:sz="0" w:space="0" w:color="auto"/>
        <w:bottom w:val="none" w:sz="0" w:space="0" w:color="auto"/>
        <w:right w:val="none" w:sz="0" w:space="0" w:color="auto"/>
      </w:divBdr>
    </w:div>
    <w:div w:id="564029643">
      <w:bodyDiv w:val="1"/>
      <w:marLeft w:val="0"/>
      <w:marRight w:val="0"/>
      <w:marTop w:val="0"/>
      <w:marBottom w:val="0"/>
      <w:divBdr>
        <w:top w:val="none" w:sz="0" w:space="0" w:color="auto"/>
        <w:left w:val="none" w:sz="0" w:space="0" w:color="auto"/>
        <w:bottom w:val="none" w:sz="0" w:space="0" w:color="auto"/>
        <w:right w:val="none" w:sz="0" w:space="0" w:color="auto"/>
      </w:divBdr>
    </w:div>
    <w:div w:id="774322889">
      <w:bodyDiv w:val="1"/>
      <w:marLeft w:val="0"/>
      <w:marRight w:val="0"/>
      <w:marTop w:val="0"/>
      <w:marBottom w:val="0"/>
      <w:divBdr>
        <w:top w:val="none" w:sz="0" w:space="0" w:color="auto"/>
        <w:left w:val="none" w:sz="0" w:space="0" w:color="auto"/>
        <w:bottom w:val="none" w:sz="0" w:space="0" w:color="auto"/>
        <w:right w:val="none" w:sz="0" w:space="0" w:color="auto"/>
      </w:divBdr>
    </w:div>
    <w:div w:id="1069961627">
      <w:bodyDiv w:val="1"/>
      <w:marLeft w:val="0"/>
      <w:marRight w:val="0"/>
      <w:marTop w:val="0"/>
      <w:marBottom w:val="0"/>
      <w:divBdr>
        <w:top w:val="none" w:sz="0" w:space="0" w:color="auto"/>
        <w:left w:val="none" w:sz="0" w:space="0" w:color="auto"/>
        <w:bottom w:val="none" w:sz="0" w:space="0" w:color="auto"/>
        <w:right w:val="none" w:sz="0" w:space="0" w:color="auto"/>
      </w:divBdr>
    </w:div>
    <w:div w:id="1178160934">
      <w:bodyDiv w:val="1"/>
      <w:marLeft w:val="0"/>
      <w:marRight w:val="0"/>
      <w:marTop w:val="0"/>
      <w:marBottom w:val="0"/>
      <w:divBdr>
        <w:top w:val="none" w:sz="0" w:space="0" w:color="auto"/>
        <w:left w:val="none" w:sz="0" w:space="0" w:color="auto"/>
        <w:bottom w:val="none" w:sz="0" w:space="0" w:color="auto"/>
        <w:right w:val="none" w:sz="0" w:space="0" w:color="auto"/>
      </w:divBdr>
    </w:div>
    <w:div w:id="178129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eeva.KL\Desktop\&#1054;&#1058;&#1044;&#1045;&#1051;\&#1070;&#1083;&#1103;\&#1048;&#1085;&#1092;&#1086;&#1088;&#1084;&#1072;&#1094;&#1080;&#1086;&#1085;&#1085;&#1072;&#1103;%20&#1082;&#1072;&#1088;&#1090;&#1072;.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geeva.KL\Desktop\&#1054;&#1058;&#1044;&#1045;&#1051;\&#1070;&#1083;&#1103;\&#1048;&#1085;&#1092;&#1086;&#1088;&#1084;&#1072;&#1094;&#1080;&#1086;&#1085;&#1085;&#1072;&#1103;%20&#1082;&#1072;&#1088;&#1090;&#1072;.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p.torgi-online.com" TargetMode="External"/><Relationship Id="rId11" Type="http://schemas.openxmlformats.org/officeDocument/2006/relationships/hyperlink" Target="http://etp.torgi-online.com" TargetMode="External"/><Relationship Id="rId5" Type="http://schemas.openxmlformats.org/officeDocument/2006/relationships/hyperlink" Target="http://www.zakupki.gov.ru" TargetMode="External"/><Relationship Id="rId10" Type="http://schemas.openxmlformats.org/officeDocument/2006/relationships/hyperlink" Target="http://etp.torgi-online.co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4458</Words>
  <Characters>25416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urotdel</cp:lastModifiedBy>
  <cp:revision>19</cp:revision>
  <cp:lastPrinted>2025-04-08T04:48:00Z</cp:lastPrinted>
  <dcterms:created xsi:type="dcterms:W3CDTF">2025-04-01T07:16:00Z</dcterms:created>
  <dcterms:modified xsi:type="dcterms:W3CDTF">2025-04-08T12:38:00Z</dcterms:modified>
</cp:coreProperties>
</file>