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74" w:rsidRDefault="00CE15E2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:rsidR="00BE1174" w:rsidRDefault="00BE1174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:rsidR="00BE1174" w:rsidRDefault="00CE15E2">
      <w:pPr>
        <w:pStyle w:val="afd"/>
        <w:numPr>
          <w:ilvl w:val="0"/>
          <w:numId w:val="13"/>
        </w:numPr>
        <w:spacing w:after="1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Характеристики товара:</w:t>
      </w:r>
    </w:p>
    <w:tbl>
      <w:tblPr>
        <w:tblStyle w:val="af8"/>
        <w:tblW w:w="102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5245"/>
        <w:gridCol w:w="709"/>
        <w:gridCol w:w="709"/>
      </w:tblGrid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</w:rPr>
              <w:t>ОКПД 2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Кол-во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Средство концентрированное для мытья посуды «Ника» или эквивалент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8" w:tooltip="https://zakupki44fz.ru/app/okpd2/20.41.32.111" w:history="1">
              <w:r>
                <w:rPr>
                  <w:rFonts w:ascii="Times New Roman" w:eastAsia="NSimSun" w:hAnsi="Times New Roman"/>
                  <w:color w:val="auto"/>
                </w:rPr>
                <w:t>20.41.32.111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средства: для ручного мытья посуды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проф.химии: нейтральное средство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Обрабатываемая поверхность: посуда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Свойства: моющее средство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Концентрат: да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Показатель pH 1% раствора: не менее 7.75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Состав: не менее 5% АПАВ, не менее 5% НПАВ, загуститель, комплексообразователь, ароматизирующая добавка, краситель пищевой.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Объём: не менее 5л.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14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Дезинфицирующее средс</w:t>
            </w:r>
            <w:r>
              <w:rPr>
                <w:rFonts w:ascii="Times New Roman" w:hAnsi="Times New Roman"/>
              </w:rPr>
              <w:t>тво хлорные таблетки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9" w:tooltip="https://zakupki44fz.ru/app/okpd2/20.20.14.000" w:history="1">
              <w:r>
                <w:rPr>
                  <w:rFonts w:ascii="Times New Roman" w:eastAsia="NSimSun" w:hAnsi="Times New Roman"/>
                  <w:color w:val="auto"/>
                </w:rPr>
                <w:t>20.20.14.000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(О,П)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Тип: Дезинфицирующее средство в виде таблеток круглой формы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белого цвета (допускаются оттенки)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Вес табл</w:t>
            </w:r>
            <w:r>
              <w:rPr>
                <w:rFonts w:ascii="Times New Roman" w:eastAsia="NSimSun" w:hAnsi="Times New Roman"/>
                <w:color w:val="auto"/>
              </w:rPr>
              <w:t>етки: не менее 3,2г. и не более 3,6г.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Действующее вещество: натриевая соль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дихлоризоциануровой кислоты – не менее 80.0% и не более 90.0%, специальные функциональные добавки.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Массовая доля активного хлора: не менее 45% и не более 55%.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рН 1,0% водного раствора (по АХ): не менее 5 и не более 8.0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Количество выделяемого активного хлора при растворении в воде 1 таблетки: не менее 1.7г и не более 1.9г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Количество действующих веществ: не более 1 шт.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Отсутствие в составе Третичных аминов, произв</w:t>
            </w:r>
            <w:r>
              <w:rPr>
                <w:rFonts w:ascii="Times New Roman" w:eastAsia="NSimSun" w:hAnsi="Times New Roman"/>
                <w:color w:val="auto"/>
              </w:rPr>
              <w:t>одные фенолов, кислоты, ферменты, полимерные гуанидины, йодсодержащие, кислород содержащие, ионы металлов и их производных: соответствие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Класс токсичности: не менее 4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Вес: не менее  1 кг.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Комплектация: полимерная банка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Срок годности: не менее 7 лет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Остаточ</w:t>
            </w:r>
            <w:r>
              <w:rPr>
                <w:rFonts w:ascii="Times New Roman" w:eastAsia="NSimSun" w:hAnsi="Times New Roman"/>
                <w:color w:val="auto"/>
              </w:rPr>
              <w:t>ный срок годности – не менее 90%.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Срок годности рабочего раствора: не менее 22 дней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Оказываемое средством действие: бактерицидное, фунгицидное,  вирулицидное, спороцидное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Антимикробная активность: микобактерии туберкулёза, мycobacterium terrae, золотистый </w:t>
            </w:r>
            <w:r>
              <w:rPr>
                <w:rFonts w:ascii="Times New Roman" w:eastAsia="NSimSun" w:hAnsi="Times New Roman"/>
                <w:color w:val="auto"/>
              </w:rPr>
              <w:t>стафилококк, синегнойная палочка, особо опасные инфекции: чума, холера, тулерямия, сибирской язвы, легионеллеза, вирусы полиомиелита, грибов рода кандида и трихофитон, плесневые грибы, овоцидные и ларвицидные свойства, деконтаминация ДНК/РНК-ампликонов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Вре</w:t>
            </w:r>
            <w:r>
              <w:rPr>
                <w:rFonts w:ascii="Times New Roman" w:eastAsia="NSimSun" w:hAnsi="Times New Roman"/>
                <w:color w:val="auto"/>
              </w:rPr>
              <w:t>мя экспозиции при дезинфекции изделий медицинского назначения: не более 60 минут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Концентрация рабочего раствора при дезинфекции изделий медицинского назначения по активному хлору: не более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0,1%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Время экспозиции при дезинфекции поверхностей по бактериальному режиму: не более 60 минут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Концентрация рабочего раствора при дезинфекции поверхностей по бактериальному режиму по активному хлору: не более 0,0075%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lastRenderedPageBreak/>
              <w:t>Форма выпуска: таблетка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Кол-во таблеток в уп</w:t>
            </w:r>
            <w:r>
              <w:rPr>
                <w:rFonts w:ascii="Times New Roman" w:eastAsia="NSimSun" w:hAnsi="Times New Roman"/>
                <w:color w:val="auto"/>
              </w:rPr>
              <w:t>аковке: не менее 300шт.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Средство для удаления ржавчины Санокс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0" w:tooltip="https://zakupki44fz.ru/app/okpd2/20.41.32.114" w:history="1">
              <w:r>
                <w:rPr>
                  <w:rFonts w:ascii="Times New Roman" w:eastAsia="NSimSun" w:hAnsi="Times New Roman"/>
                  <w:color w:val="auto"/>
                </w:rPr>
                <w:t>20.41.32.114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Helvetica Neue" w:hAnsi="Times New Roman"/>
                <w:color w:val="000000"/>
              </w:rPr>
            </w:pPr>
            <w:r>
              <w:rPr>
                <w:rFonts w:ascii="Times New Roman" w:eastAsia="Helvetica Neue" w:hAnsi="Times New Roman"/>
                <w:color w:val="000000"/>
              </w:rPr>
              <w:t xml:space="preserve">Тип: Средство для сантехники и кафеля </w:t>
            </w:r>
            <w:r>
              <w:rPr>
                <w:rFonts w:ascii="Times New Roman" w:eastAsia="Helvetica Neue" w:hAnsi="Times New Roman"/>
                <w:color w:val="000000"/>
              </w:rPr>
              <w:fldChar w:fldCharType="begin"/>
            </w:r>
            <w:r>
              <w:rPr>
                <w:rFonts w:ascii="Times New Roman" w:eastAsia="Helvetica Neue" w:hAnsi="Times New Roman"/>
                <w:color w:val="000000"/>
              </w:rPr>
              <w:instrText xml:space="preserve"> HYPERLINK "</w:instrText>
            </w:r>
            <w:r>
              <w:rPr>
                <w:rFonts w:ascii="Times New Roman" w:eastAsia="Helvetica Neue" w:hAnsi="Times New Roman"/>
                <w:color w:val="000000"/>
              </w:rPr>
              <w:instrText xml:space="preserve">https://market.yandex.ru/catalog--otbelivateli-i-piatnovyvoditeli/21448865?hid=90691&amp;glfilter=21194330%3A34061845" \t "_blank" </w:instrText>
            </w:r>
            <w:r>
              <w:rPr>
                <w:rFonts w:ascii="Times New Roman" w:eastAsia="Helvetica Neue" w:hAnsi="Times New Roman"/>
                <w:color w:val="000000"/>
              </w:rPr>
              <w:fldChar w:fldCharType="separate"/>
            </w:r>
          </w:p>
          <w:p w:rsidR="00BE1174" w:rsidRDefault="00CE15E2">
            <w:pPr>
              <w:spacing w:after="0" w:line="240" w:lineRule="auto"/>
              <w:rPr>
                <w:rFonts w:ascii="Times New Roman" w:eastAsia="Helvetica Neue" w:hAnsi="Times New Roman"/>
                <w:color w:val="000000"/>
              </w:rPr>
            </w:pPr>
            <w:r>
              <w:rPr>
                <w:rFonts w:ascii="Times New Roman" w:eastAsia="Helvetica Neue" w:hAnsi="Times New Roman"/>
                <w:color w:val="000000"/>
              </w:rPr>
              <w:fldChar w:fldCharType="end"/>
            </w:r>
            <w:r>
              <w:rPr>
                <w:rFonts w:ascii="Times New Roman" w:eastAsia="Helvetica Neue" w:hAnsi="Times New Roman"/>
                <w:color w:val="000000"/>
              </w:rPr>
              <w:t>Форма выпуска: гель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Helvetica Neue" w:hAnsi="Times New Roman"/>
                <w:color w:val="000000"/>
              </w:rPr>
            </w:pPr>
            <w:r>
              <w:rPr>
                <w:rFonts w:ascii="Times New Roman" w:eastAsia="Helvetica Neue" w:hAnsi="Times New Roman"/>
                <w:color w:val="000000"/>
              </w:rPr>
              <w:t>Назначение: удаление ржавчины , чистка поверхностей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Helvetica Neue" w:hAnsi="Times New Roman"/>
                <w:color w:val="000000"/>
              </w:rPr>
            </w:pPr>
            <w:r>
              <w:rPr>
                <w:rFonts w:ascii="Times New Roman" w:eastAsia="Helvetica Neue" w:hAnsi="Times New Roman"/>
                <w:color w:val="000000"/>
              </w:rPr>
              <w:t>Обрабатываемая поверхность: стекло, керамика, фарфор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Состав: не менее 5% неионогенные ПАВ, сульфаминовая кислота, ароматизатор, краситель; 5-15% анионные ПАВ, щавелевая кислота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Объем: не менее 750мл.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1174">
        <w:trPr>
          <w:trHeight w:val="2412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Порошок Пемолюкс  Универсальное чистящее средство с содой </w:t>
            </w:r>
            <w:r>
              <w:rPr>
                <w:rFonts w:ascii="Times New Roman" w:hAnsi="Times New Roman"/>
                <w:szCs w:val="16"/>
              </w:rPr>
              <w:t>или эквивалент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20.41.44.120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Тип: универсальное</w:t>
            </w:r>
          </w:p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Назначение: отбеливание, очищение поверхности, удаление жира и въевшейся грязи, удаление запаха</w:t>
            </w:r>
          </w:p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Обрабатываемая поверхность: акрил, кафель, фаянс, хром, эмаль</w:t>
            </w:r>
          </w:p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Форма выпуска: порошок</w:t>
            </w:r>
          </w:p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Состав: не менее 30% природного молотого мрамора; не мен</w:t>
            </w:r>
            <w:r>
              <w:rPr>
                <w:rFonts w:ascii="Times New Roman" w:eastAsia="NSimSun" w:hAnsi="Times New Roman"/>
                <w:color w:val="auto"/>
              </w:rPr>
              <w:t>ее 5% амфотерных ПАВ, сода, сульфат натрия, краситель, отдушка.</w:t>
            </w:r>
          </w:p>
          <w:p w:rsidR="00BE1174" w:rsidRDefault="00CE15E2">
            <w:pPr>
              <w:spacing w:after="0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Вид упаковки: банка</w:t>
            </w:r>
          </w:p>
          <w:p w:rsidR="00BE1174" w:rsidRDefault="00CE1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NSimSun" w:hAnsi="Times New Roman"/>
                <w:color w:val="auto"/>
              </w:rPr>
              <w:t>Объем: не менее 480 г.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Мешки для мусора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22.22.11.190</w:t>
            </w:r>
          </w:p>
          <w:p w:rsidR="00BE1174" w:rsidRDefault="00CE15E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Соответствует ГОСТ Р 50962-96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Тип: мешки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Объем: не менее 30 л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Длина: не менее 550 мм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Ширина: не менее 470 мм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Толщина: не менее 10 мкм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Вид: рулон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Количество мешков в рулоне: 30 шт</w:t>
            </w:r>
          </w:p>
          <w:p w:rsidR="00BE1174" w:rsidRDefault="00CE15E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Материал: полиэтилен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Мешки для мусора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22.22.11.190</w:t>
            </w:r>
          </w:p>
          <w:p w:rsidR="00BE1174" w:rsidRDefault="00CE15E2">
            <w:pPr>
              <w:spacing w:after="0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Соответствует ГОСТ Р 50962-96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Тип: мешки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Объем: не менее 120 л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Длина: не менее 1000 мм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Ширина: не менее 6400 мм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Толщина: не менее 40 мкм 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Вид: рулон</w:t>
            </w:r>
          </w:p>
          <w:p w:rsidR="00BE1174" w:rsidRDefault="00CE15E2">
            <w:pPr>
              <w:pStyle w:val="aff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92"/>
                <w:tab w:val="center" w:pos="693"/>
                <w:tab w:val="left" w:pos="720"/>
                <w:tab w:val="left" w:pos="1440"/>
                <w:tab w:val="left" w:pos="2160"/>
              </w:tabs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Количество мешков в рулоне: 10 шт</w:t>
            </w:r>
          </w:p>
          <w:p w:rsidR="00BE1174" w:rsidRDefault="00CE15E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Материал: ПВД 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BE1174">
        <w:trPr>
          <w:trHeight w:val="598"/>
        </w:trPr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7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Таблетки для посудомоечных машин  </w:t>
            </w:r>
            <w:r>
              <w:rPr>
                <w:rFonts w:ascii="Times New Roman" w:hAnsi="Times New Roman"/>
                <w:lang w:val="en-US"/>
              </w:rPr>
              <w:t>Clean</w:t>
            </w:r>
            <w:r>
              <w:rPr>
                <w:rFonts w:ascii="Times New Roman" w:hAnsi="Times New Roman"/>
              </w:rPr>
              <w:t xml:space="preserve"> &amp; </w:t>
            </w:r>
            <w:r>
              <w:rPr>
                <w:rFonts w:ascii="Times New Roman" w:hAnsi="Times New Roman"/>
                <w:lang w:val="en-US"/>
              </w:rPr>
              <w:t>Fresh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</w:t>
            </w:r>
            <w:r>
              <w:rPr>
                <w:rFonts w:ascii="Times New Roman" w:hAnsi="Times New Roman"/>
              </w:rPr>
              <w:t xml:space="preserve"> 1 или эквивалент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1" w:tooltip="https://zakupki44fz.ru/app/okpd2/20.41.32.111" w:history="1">
              <w:r>
                <w:rPr>
                  <w:rFonts w:ascii="Times New Roman" w:eastAsia="NSimSun" w:hAnsi="Times New Roman"/>
                  <w:color w:val="auto"/>
                </w:rPr>
                <w:t>20.41.32.111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посудомоечной машины </w:t>
            </w:r>
          </w:p>
          <w:p w:rsidR="00BE1174" w:rsidRDefault="00CE1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таблетки.</w:t>
            </w:r>
          </w:p>
          <w:p w:rsidR="00BE1174" w:rsidRDefault="00CE1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капсул/таблеток: не менее 100 шт.</w:t>
            </w:r>
          </w:p>
          <w:p w:rsidR="00BE1174" w:rsidRDefault="00CE1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смягчающих в</w:t>
            </w:r>
            <w:r>
              <w:rPr>
                <w:rFonts w:ascii="Times New Roman" w:hAnsi="Times New Roman"/>
              </w:rPr>
              <w:t>оду добавок: соответствие</w:t>
            </w:r>
          </w:p>
          <w:p w:rsidR="00BE1174" w:rsidRDefault="00CE15E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Состав: не менее 30% триполифосфата натрия; карбонат натрия, не менее 15% бикарбоната натрия - 15-30%, не менее 5% перкарбоната натрия; силикат натрия, поликарбоксилаты, неионные ПАВ, ТАЕД, энзимы, фосфонаты, отдушка, краситель.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Перчатки хозяйственные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2" w:tooltip="https://zakupki44fz.ru/app/okpd2/22.19.60.114" w:history="1">
              <w:r>
                <w:rPr>
                  <w:rFonts w:ascii="Times New Roman" w:hAnsi="Times New Roman"/>
                  <w:color w:val="auto"/>
                </w:rPr>
                <w:t>22.19.60.114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Тип: хозяйственные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Материал: латекс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Опудренные: соответствие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Стерильность: не стерильные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Количество упаковке: не менее 2 пар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Цыет: желтый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Размер: М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Антисептик для рук Авандез-А или эквивалент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3" w:tooltip="https://zakupki44fz.ru/app/okpd2/20.20.14.000" w:history="1">
              <w:r>
                <w:rPr>
                  <w:rFonts w:ascii="Times New Roman" w:hAnsi="Times New Roman"/>
                  <w:color w:val="auto"/>
                </w:rPr>
                <w:t>20.20.14.000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(О,П)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Форма выпус</w:t>
            </w:r>
            <w:r>
              <w:rPr>
                <w:rFonts w:ascii="Times New Roman" w:eastAsia="NSimSun" w:hAnsi="Times New Roman"/>
                <w:color w:val="auto"/>
              </w:rPr>
              <w:t>ка: жидкость.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Режимы дезинфекции: дезинфекция кожных покровов, дезинфекция поверхностей.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 активности: бактерии, вирусы, патогенные грибы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lastRenderedPageBreak/>
              <w:t>Состав: изопропиловый спирт (2-пропанол) не менее 70,0%, алкилдиметилбензиламмоний хлорид не более  0,05%, 2-фенокси</w:t>
            </w:r>
            <w:r>
              <w:rPr>
                <w:rFonts w:ascii="Times New Roman" w:eastAsia="NSimSun" w:hAnsi="Times New Roman"/>
                <w:color w:val="auto"/>
              </w:rPr>
              <w:t>этанол не более 0,2%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Упаковка: канистра.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Объём: не менее 5л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Перчатки нитриловые нестерильные, размер L, 50 пар, голубые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22.19.60.119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Назначение: для защиты от растворов кислот и щелочей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Материал: нитрил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Опудренность: неопудренные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Стерильность: не стерильные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Гипоаллергенные: соответствие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Размер: </w:t>
            </w:r>
            <w:r>
              <w:rPr>
                <w:rFonts w:ascii="Times New Roman" w:eastAsia="NSimSun" w:hAnsi="Times New Roman"/>
                <w:color w:val="auto"/>
                <w:lang w:val="en-US"/>
              </w:rPr>
              <w:t>L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NSimSun" w:hAnsi="Times New Roman"/>
                <w:color w:val="auto"/>
              </w:rPr>
              <w:t>Количество упаковке: не менее 100 шт.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Перчатки хлопчатобумажные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4" w:tooltip="https://zakupki44fz.ru/app/okpd2/14.12.30.150" w:history="1">
              <w:r>
                <w:rPr>
                  <w:rFonts w:ascii="Times New Roman" w:hAnsi="Times New Roman"/>
                  <w:color w:val="auto"/>
                </w:rPr>
                <w:t>14.12.30.150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(З)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для защиты от общих производственных загрязнений и механических воздействий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Материал: хлопок/полиэфир,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вязки: 10-й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нитей: не менее 4 шт.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покрытия: ПВХ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манжеты: оверлок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Длина: не менее 23,5 см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Порошок стиральный универсальный детский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20.41.32.121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стирки детских изделий , в том числе новорожденных, из хл</w:t>
            </w:r>
            <w:r>
              <w:rPr>
                <w:rFonts w:ascii="Times New Roman" w:hAnsi="Times New Roman"/>
              </w:rPr>
              <w:t xml:space="preserve">опчатобумажных, льняных, синтетических тканей, а также тканей из смешанных волокон (кроме изделий из натурального шелка и шерсти), вручную, в автоматических стиральных машинах и в машинах активаторного типа Применение: для белого белья, для цветного белья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Гипоаллергенный: да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Состав: не менее сульфаты (15-30%), не более фосфаты (15-30%), не более кислородосодержащие отбеливающие вещества (5-15%) не более анионные ПАВ (5-15%), карбонаты (5-15%), не более силикаты (5-15%), не более неионогенные ПАВ (5%), не б</w:t>
            </w:r>
            <w:r>
              <w:rPr>
                <w:rFonts w:ascii="Times New Roman" w:hAnsi="Times New Roman"/>
              </w:rPr>
              <w:t>олее пеногаситель (5%), энзимы, оптические отбеливатели, отдушка.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Объём: не менее 4,5кг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Порошок стиральный для ручной стирки  400 г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20.41.32.121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r>
              <w:rPr>
                <w:rFonts w:ascii="Times New Roman" w:eastAsia="NSimSun" w:hAnsi="Times New Roman"/>
                <w:color w:val="auto"/>
              </w:rPr>
              <w:t>ГОСТ 25644-96 «Средства моющие синтетические порошкообразные. Общие технические треб</w:t>
            </w:r>
            <w:r>
              <w:rPr>
                <w:rFonts w:ascii="Times New Roman" w:eastAsia="NSimSun" w:hAnsi="Times New Roman"/>
                <w:color w:val="auto"/>
              </w:rPr>
              <w:t>ования»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Тип: средство для стирки порошкообразное универсальное с пониженным пенообразованием, с биодобавками и перекисными солями для замачивания, стирки и отбеливания изделий (тканей).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Подходит для стирки в холодной воде: соответствие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Состав: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Анионные ПАВ: не менее (5-15%)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Неионогенные ПАВ, отбеливающие вещества на основе кислорода, энзимы, поликарбоксилаты, фосфаты, оптический отбеливатель, ароматизирующая добавка: менее 5%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Особенности: антибактериальное, Гипоаллергенное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Объём: не менее 400г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Средство для мытья стекол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20.41.32.113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Средство для стекол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спрей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упаковки: флакон с распылителем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включает в себя воду, органический растворитель, н-ПАВ менее 5%, цитрат натрия, отдушку, а-ПАВ менее 5%, аммиак в</w:t>
            </w:r>
            <w:r>
              <w:rPr>
                <w:rFonts w:ascii="Times New Roman" w:hAnsi="Times New Roman"/>
              </w:rPr>
              <w:t xml:space="preserve">одный и красители.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Объем: не менее 500мл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Жидкое мыло Мыло Антибак, или эквивалент</w:t>
            </w:r>
          </w:p>
        </w:tc>
        <w:tc>
          <w:tcPr>
            <w:tcW w:w="1276" w:type="dxa"/>
            <w:vAlign w:val="center"/>
          </w:tcPr>
          <w:p w:rsidR="00BE1174" w:rsidRDefault="00BE1174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20.41.31.130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Для мытья и гигиенической обработки рук, рекомендуется применять в быту на предприятиях общественного питания и различных отраслей промышленности,</w:t>
            </w:r>
            <w:r>
              <w:rPr>
                <w:rFonts w:ascii="Times New Roman" w:hAnsi="Times New Roman"/>
              </w:rPr>
              <w:br/>
              <w:t xml:space="preserve">в организациях любого профиля ( гостиницы, офисы, , </w:t>
            </w:r>
            <w:r>
              <w:rPr>
                <w:rFonts w:ascii="Times New Roman" w:hAnsi="Times New Roman"/>
              </w:rPr>
              <w:lastRenderedPageBreak/>
              <w:t>учреждения медицины, образования, культуры, о</w:t>
            </w:r>
            <w:r>
              <w:rPr>
                <w:rFonts w:ascii="Times New Roman" w:hAnsi="Times New Roman"/>
              </w:rPr>
              <w:t xml:space="preserve">тдыха, спорта, социального обеспечения, транспорта ) с высокими требованиями к санитарии.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Состав: вода более 30 %, АПАВ не менее 5% не более 15%, НПАВ менее 5 %, комплексообразователь, регулятор кислотности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Объем: не менее 5л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Губка для мытья пос</w:t>
            </w:r>
            <w:r>
              <w:rPr>
                <w:rFonts w:ascii="Times New Roman" w:hAnsi="Times New Roman"/>
              </w:rPr>
              <w:t xml:space="preserve">уды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32.99.59.000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(О,П)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Назначение: для мытья посуды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Слойность: не менее двухслойные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Силуэт губки: профильный</w:t>
            </w:r>
            <w:r>
              <w:rPr>
                <w:rFonts w:ascii="Times New Roman" w:eastAsia="NSimSun" w:hAnsi="Times New Roman"/>
                <w:color w:val="auto"/>
              </w:rPr>
              <w:br/>
              <w:t>Состав: поролон, абразивный слой средней жесткости.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Кол-во в упаковке: не менее 6шт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Размеры: не менее 12*6*4 см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Щеточки железные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25.99.12.112</w:t>
            </w:r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Тип: </w:t>
            </w:r>
            <w:r>
              <w:rPr>
                <w:rFonts w:ascii="Times New Roman" w:eastAsia="NSimSun" w:hAnsi="Times New Roman"/>
                <w:color w:val="auto"/>
              </w:rPr>
              <w:fldChar w:fldCharType="begin"/>
            </w:r>
            <w:r>
              <w:rPr>
                <w:rFonts w:ascii="Times New Roman" w:eastAsia="NSimSun" w:hAnsi="Times New Roman"/>
                <w:color w:val="auto"/>
              </w:rPr>
              <w:instrText xml:space="preserve"> HYPERLINK "https://market.yandex.ru/catalog--triapki-shchetki-gubki/64578?hid=12943705&amp;glfilter=21194330%3A34058226" \t "_blank" </w:instrText>
            </w:r>
            <w:r>
              <w:rPr>
                <w:rFonts w:ascii="Times New Roman" w:eastAsia="NSimSun" w:hAnsi="Times New Roman"/>
                <w:color w:val="auto"/>
              </w:rPr>
              <w:fldChar w:fldCharType="separate"/>
            </w:r>
            <w:r>
              <w:rPr>
                <w:rFonts w:ascii="Times New Roman" w:eastAsia="NSimSun" w:hAnsi="Times New Roman"/>
                <w:color w:val="auto"/>
              </w:rPr>
              <w:t>губка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fldChar w:fldCharType="end"/>
            </w:r>
            <w:r>
              <w:rPr>
                <w:rFonts w:ascii="Times New Roman" w:eastAsia="NSimSun" w:hAnsi="Times New Roman"/>
                <w:color w:val="auto"/>
              </w:rPr>
              <w:t xml:space="preserve">Назначение: </w:t>
            </w:r>
            <w:r>
              <w:rPr>
                <w:rFonts w:ascii="Times New Roman" w:eastAsia="NSimSun" w:hAnsi="Times New Roman"/>
                <w:color w:val="auto"/>
              </w:rPr>
              <w:fldChar w:fldCharType="begin"/>
            </w:r>
            <w:r>
              <w:rPr>
                <w:rFonts w:ascii="Times New Roman" w:eastAsia="NSimSun" w:hAnsi="Times New Roman"/>
                <w:color w:val="auto"/>
              </w:rPr>
              <w:instrText xml:space="preserve"> HYPERLINK "https://market.yandex.ru/catalog--triapki-shchetki-gubki/64578?hid=1294</w:instrText>
            </w:r>
            <w:r>
              <w:rPr>
                <w:rFonts w:ascii="Times New Roman" w:eastAsia="NSimSun" w:hAnsi="Times New Roman"/>
                <w:color w:val="auto"/>
              </w:rPr>
              <w:instrText xml:space="preserve">3705&amp;glfilter=27143691%3A37167862" \t "_blank" </w:instrText>
            </w:r>
            <w:r>
              <w:rPr>
                <w:rFonts w:ascii="Times New Roman" w:eastAsia="NSimSun" w:hAnsi="Times New Roman"/>
                <w:color w:val="auto"/>
              </w:rPr>
              <w:fldChar w:fldCharType="separate"/>
            </w:r>
            <w:r>
              <w:rPr>
                <w:rFonts w:ascii="Times New Roman" w:eastAsia="NSimSun" w:hAnsi="Times New Roman"/>
                <w:color w:val="auto"/>
              </w:rPr>
              <w:t>для посуды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fldChar w:fldCharType="end"/>
            </w:r>
            <w:r>
              <w:rPr>
                <w:rFonts w:ascii="Times New Roman" w:eastAsia="NSimSun" w:hAnsi="Times New Roman"/>
                <w:color w:val="auto"/>
              </w:rPr>
              <w:t>Диаметр: не менее 7 см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Материал: оцинкованная сталь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Вес: не менее 16 г.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Туалетная бумага «Набережные челны» или эквивалент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5" w:tooltip="https://zakupki44fz.ru/app/okpd2/17.22.11.110" w:history="1">
              <w:r>
                <w:rPr>
                  <w:rFonts w:ascii="Times New Roman" w:hAnsi="Times New Roman"/>
                  <w:color w:val="auto"/>
                </w:rPr>
                <w:t>17.22.11.110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Слойность: Однослойная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Длина рулона: не менее 53м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Ширина рулона: не менее 9,2 см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Наличие втулки: нет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19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Салфетки бумажные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6" w:tooltip="https://zakupki44fz.ru/app/okpd2/17.22.11.130" w:history="1">
              <w:r>
                <w:rPr>
                  <w:rFonts w:ascii="Times New Roman" w:hAnsi="Times New Roman"/>
                  <w:color w:val="auto"/>
                </w:rPr>
                <w:t>17.22.11.130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Тип: Бумажные салфетки белого цвета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Изготовлены: из натуральной целлюлозы без применения вредных химических примесей.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Бумажное изделие складывается: не более ¼.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Упаковка: полиэтилен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Размер: не менее 24*24см.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Кол-во в упаковке: не менее 50шт.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20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Туалетная бумага для диспенсера рул.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7" w:tooltip="https://zakupki44fz.ru/app/okpd2/17.22.11.110" w:history="1">
              <w:r>
                <w:rPr>
                  <w:rFonts w:ascii="Times New Roman" w:hAnsi="Times New Roman"/>
                  <w:color w:val="auto"/>
                </w:rPr>
                <w:t>17.22.11.110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(П)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Бумага туалетная белая для диспенсера</w:t>
            </w:r>
            <w:r>
              <w:rPr>
                <w:rFonts w:ascii="Times New Roman" w:hAnsi="Times New Roman"/>
              </w:rPr>
              <w:br/>
              <w:t>Количество слоев: не менее 1.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Длина: не менее 160м.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втулки: не менее 6см. 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остав: отбеленная макулатура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1174">
        <w:tc>
          <w:tcPr>
            <w:tcW w:w="567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21</w:t>
            </w:r>
          </w:p>
        </w:tc>
        <w:tc>
          <w:tcPr>
            <w:tcW w:w="1701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Мел </w:t>
            </w:r>
          </w:p>
        </w:tc>
        <w:tc>
          <w:tcPr>
            <w:tcW w:w="1276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hyperlink r:id="rId18" w:tooltip="https://zakupki44fz.ru/app/okpd2/32.99.15.140" w:history="1">
              <w:r>
                <w:rPr>
                  <w:rFonts w:ascii="Times New Roman" w:hAnsi="Times New Roman"/>
                  <w:color w:val="auto"/>
                </w:rPr>
                <w:t>32.99.15.140</w:t>
              </w:r>
            </w:hyperlink>
          </w:p>
          <w:p w:rsidR="00BE1174" w:rsidRDefault="00CE15E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(О)</w:t>
            </w:r>
          </w:p>
        </w:tc>
        <w:tc>
          <w:tcPr>
            <w:tcW w:w="5245" w:type="dxa"/>
            <w:vAlign w:val="center"/>
          </w:tcPr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для письма и рисования на классных и аудиторных досках, а так же на любых шероховатых поверхностях.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Длина: не менее 76 мм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Диаметр: не менее 14 мм. </w:t>
            </w:r>
          </w:p>
          <w:p w:rsidR="00BE1174" w:rsidRDefault="00CE1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корпуса: квадратная</w:t>
            </w:r>
          </w:p>
          <w:p w:rsidR="00BE1174" w:rsidRDefault="00CE15E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hAnsi="Times New Roman"/>
              </w:rPr>
              <w:t>Кол-во в кор.: не менее 100 шт.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vAlign w:val="center"/>
          </w:tcPr>
          <w:p w:rsidR="00BE1174" w:rsidRDefault="00CE1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BE1174" w:rsidRPr="00CA29AE" w:rsidRDefault="00BE1174">
      <w:pPr>
        <w:pStyle w:val="docdata"/>
        <w:spacing w:before="0" w:beforeAutospacing="0" w:after="0" w:afterAutospacing="0"/>
        <w:ind w:left="-567" w:firstLine="709"/>
        <w:jc w:val="both"/>
        <w:rPr>
          <w:b/>
          <w:sz w:val="22"/>
          <w:szCs w:val="22"/>
        </w:rPr>
      </w:pPr>
      <w:bookmarkStart w:id="0" w:name="_GoBack"/>
      <w:bookmarkEnd w:id="0"/>
    </w:p>
    <w:p w:rsidR="00BE1174" w:rsidRPr="00CA29AE" w:rsidRDefault="00CE15E2">
      <w:pPr>
        <w:pStyle w:val="docdata"/>
        <w:spacing w:before="0" w:beforeAutospacing="0" w:after="0" w:afterAutospacing="0"/>
        <w:ind w:left="-567" w:firstLine="709"/>
        <w:jc w:val="both"/>
        <w:rPr>
          <w:rFonts w:eastAsia="Calibri"/>
          <w:color w:val="00000A"/>
          <w:sz w:val="22"/>
          <w:szCs w:val="22"/>
          <w:lang w:eastAsia="en-US"/>
        </w:rPr>
      </w:pPr>
      <w:r w:rsidRPr="00CA29AE">
        <w:rPr>
          <w:b/>
          <w:sz w:val="22"/>
          <w:szCs w:val="22"/>
        </w:rPr>
        <w:t>2. Место поставки товара:</w:t>
      </w:r>
      <w:r w:rsidRPr="00CA29AE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Pr="00CA29AE">
        <w:rPr>
          <w:rFonts w:eastAsia="Calibri"/>
          <w:color w:val="00000A"/>
          <w:sz w:val="22"/>
          <w:szCs w:val="22"/>
          <w:lang w:eastAsia="en-US"/>
        </w:rPr>
        <w:t>628156, Ханты-Мансийский - Югра автономный округ, Березовский район, деревня Хулимсунт, 4-й мкр, д. 34 </w:t>
      </w:r>
    </w:p>
    <w:p w:rsidR="00BE1174" w:rsidRDefault="00CE15E2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bookmarkStart w:id="1" w:name="_GoBack1"/>
      <w:r w:rsidRPr="00CA29AE">
        <w:rPr>
          <w:rFonts w:ascii="Times New Roman" w:hAnsi="Times New Roman"/>
          <w:b/>
          <w:color w:val="auto"/>
        </w:rPr>
        <w:t xml:space="preserve">3. Срок поставки: </w:t>
      </w:r>
      <w:r w:rsidRPr="00CA29AE">
        <w:rPr>
          <w:rFonts w:ascii="Times New Roman" w:hAnsi="Times New Roman"/>
          <w:bCs/>
        </w:rPr>
        <w:t>с даты заключения договора</w:t>
      </w:r>
      <w:r w:rsidR="00CA29AE" w:rsidRPr="00CA29AE">
        <w:rPr>
          <w:rFonts w:ascii="Times New Roman" w:hAnsi="Times New Roman"/>
          <w:bCs/>
        </w:rPr>
        <w:t xml:space="preserve"> в течении 45 рабочих дней</w:t>
      </w:r>
      <w:r w:rsidRPr="00CA29AE">
        <w:rPr>
          <w:rFonts w:ascii="Times New Roman" w:hAnsi="Times New Roman"/>
          <w:bCs/>
        </w:rPr>
        <w:t>, согласно заявок заказчика.</w:t>
      </w:r>
      <w:r>
        <w:rPr>
          <w:rFonts w:ascii="Times New Roman" w:hAnsi="Times New Roman"/>
          <w:bCs/>
        </w:rPr>
        <w:t xml:space="preserve"> </w:t>
      </w:r>
    </w:p>
    <w:p w:rsidR="00BE1174" w:rsidRDefault="00CE15E2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eastAsia="NSimSun" w:hAnsi="Times New Roman"/>
        </w:rPr>
        <w:t>3.1. Доставка, погрузочно-разгрузочные работы производятся за с</w:t>
      </w:r>
      <w:r>
        <w:rPr>
          <w:rFonts w:ascii="Times New Roman" w:eastAsia="NSimSun" w:hAnsi="Times New Roman"/>
        </w:rPr>
        <w:t>чет Поставщика.</w:t>
      </w:r>
      <w:bookmarkEnd w:id="1"/>
    </w:p>
    <w:p w:rsidR="00BE1174" w:rsidRDefault="00CE15E2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Требования к качеству:</w:t>
      </w:r>
    </w:p>
    <w:p w:rsidR="00BE1174" w:rsidRDefault="00CE15E2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Поставляемый товар должен соответствовать заданным функциональным и качественным характеристикам;</w:t>
      </w:r>
    </w:p>
    <w:p w:rsidR="00BE1174" w:rsidRDefault="00CE15E2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</w:t>
      </w:r>
      <w:r>
        <w:rPr>
          <w:sz w:val="22"/>
          <w:szCs w:val="22"/>
        </w:rPr>
        <w:t xml:space="preserve">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BE1174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Поставляемый товар должен быть безопасным и отвечать требованиям законодательства Российской Федерации,</w:t>
      </w:r>
      <w:r>
        <w:rPr>
          <w:sz w:val="22"/>
          <w:szCs w:val="22"/>
        </w:rPr>
        <w:t xml:space="preserve">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BE1174" w:rsidRPr="00CA29AE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rFonts w:eastAsia="NSimSun"/>
          <w:sz w:val="22"/>
          <w:szCs w:val="22"/>
        </w:rPr>
        <w:lastRenderedPageBreak/>
        <w:t xml:space="preserve">4.4. </w:t>
      </w:r>
      <w:r>
        <w:rPr>
          <w:sz w:val="22"/>
          <w:szCs w:val="22"/>
        </w:rPr>
        <w:t>Поставляемый товар должен</w:t>
      </w:r>
      <w:r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</w:t>
      </w:r>
      <w:r w:rsidRPr="00CA29AE">
        <w:rPr>
          <w:rFonts w:eastAsia="NSimSun"/>
          <w:sz w:val="22"/>
          <w:szCs w:val="22"/>
        </w:rPr>
        <w:t>в течение установочного срока</w:t>
      </w:r>
      <w:r w:rsidRPr="00CA29AE">
        <w:rPr>
          <w:rFonts w:eastAsia="NSimSun"/>
          <w:sz w:val="22"/>
          <w:szCs w:val="22"/>
        </w:rPr>
        <w:t xml:space="preserve"> годности при обычных условиях его использования.</w:t>
      </w:r>
    </w:p>
    <w:p w:rsidR="00BE1174" w:rsidRPr="00CA29AE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CA29AE">
        <w:rPr>
          <w:sz w:val="22"/>
          <w:szCs w:val="22"/>
        </w:rPr>
        <w:t xml:space="preserve">4.5. </w:t>
      </w:r>
      <w:r w:rsidRPr="00CA29AE">
        <w:rPr>
          <w:sz w:val="22"/>
          <w:szCs w:val="22"/>
        </w:rPr>
        <w:t>Гарантийный срок на поставляемый товар составляет – не менее срока, установленного производителем.</w:t>
      </w:r>
    </w:p>
    <w:p w:rsidR="00BE1174" w:rsidRPr="00CA29AE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b/>
          <w:sz w:val="22"/>
          <w:szCs w:val="22"/>
        </w:rPr>
      </w:pPr>
      <w:r w:rsidRPr="00CA29AE">
        <w:rPr>
          <w:b/>
          <w:sz w:val="22"/>
          <w:szCs w:val="22"/>
        </w:rPr>
        <w:t>5. Требования к поставке товара:</w:t>
      </w:r>
    </w:p>
    <w:p w:rsidR="00BE1174" w:rsidRPr="00CA29AE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 w:rsidRPr="00CA29AE"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:rsidR="00BE1174" w:rsidRPr="00CA29AE" w:rsidRDefault="00CE15E2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 w:rsidRPr="00CA29AE"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</w:t>
      </w:r>
      <w:r w:rsidRPr="00CA29AE">
        <w:rPr>
          <w:rFonts w:eastAsia="NSimSun"/>
          <w:sz w:val="22"/>
          <w:szCs w:val="22"/>
        </w:rPr>
        <w:t>овара при его хранении и транспортировании.</w:t>
      </w:r>
    </w:p>
    <w:p w:rsidR="00BE1174" w:rsidRPr="00CA29AE" w:rsidRDefault="00CE15E2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CA29AE"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:rsidR="00BE1174" w:rsidRDefault="00CE15E2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CA29AE"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</w:t>
      </w:r>
      <w:r w:rsidRPr="00CA29AE">
        <w:rPr>
          <w:rFonts w:ascii="Times New Roman" w:eastAsia="Times New Roman" w:hAnsi="Times New Roman"/>
          <w:lang w:eastAsia="ar-SA"/>
        </w:rPr>
        <w:t>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BE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E2" w:rsidRDefault="00CE15E2">
      <w:pPr>
        <w:spacing w:after="0" w:line="240" w:lineRule="auto"/>
      </w:pPr>
      <w:r>
        <w:separator/>
      </w:r>
    </w:p>
  </w:endnote>
  <w:endnote w:type="continuationSeparator" w:id="0">
    <w:p w:rsidR="00CE15E2" w:rsidRDefault="00CE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Helvetica Neue">
    <w:charset w:val="00"/>
    <w:family w:val="auto"/>
    <w:pitch w:val="default"/>
  </w:font>
  <w:font w:name="NSimSun">
    <w:panose1 w:val="02010609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E2" w:rsidRDefault="00CE15E2">
      <w:pPr>
        <w:spacing w:after="0" w:line="240" w:lineRule="auto"/>
      </w:pPr>
      <w:r>
        <w:separator/>
      </w:r>
    </w:p>
  </w:footnote>
  <w:footnote w:type="continuationSeparator" w:id="0">
    <w:p w:rsidR="00CE15E2" w:rsidRDefault="00CE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056"/>
    <w:multiLevelType w:val="hybridMultilevel"/>
    <w:tmpl w:val="B576DD1E"/>
    <w:lvl w:ilvl="0" w:tplc="507AB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EC2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462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2EF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328E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2CB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2EFD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08DD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D89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256E"/>
    <w:multiLevelType w:val="hybridMultilevel"/>
    <w:tmpl w:val="51664672"/>
    <w:lvl w:ilvl="0" w:tplc="15CC9604">
      <w:start w:val="1"/>
      <w:numFmt w:val="decimal"/>
      <w:lvlText w:val="%1."/>
      <w:lvlJc w:val="left"/>
      <w:pPr>
        <w:ind w:left="76" w:hanging="360"/>
      </w:pPr>
      <w:rPr>
        <w:rFonts w:eastAsia="SimSun" w:hint="default"/>
      </w:rPr>
    </w:lvl>
    <w:lvl w:ilvl="1" w:tplc="7F4872BC">
      <w:start w:val="1"/>
      <w:numFmt w:val="lowerLetter"/>
      <w:lvlText w:val="%2."/>
      <w:lvlJc w:val="left"/>
      <w:pPr>
        <w:ind w:left="796" w:hanging="360"/>
      </w:pPr>
    </w:lvl>
    <w:lvl w:ilvl="2" w:tplc="21EA91E0">
      <w:start w:val="1"/>
      <w:numFmt w:val="lowerRoman"/>
      <w:lvlText w:val="%3."/>
      <w:lvlJc w:val="right"/>
      <w:pPr>
        <w:ind w:left="1516" w:hanging="180"/>
      </w:pPr>
    </w:lvl>
    <w:lvl w:ilvl="3" w:tplc="CA4A353C">
      <w:start w:val="1"/>
      <w:numFmt w:val="decimal"/>
      <w:lvlText w:val="%4."/>
      <w:lvlJc w:val="left"/>
      <w:pPr>
        <w:ind w:left="2236" w:hanging="360"/>
      </w:pPr>
    </w:lvl>
    <w:lvl w:ilvl="4" w:tplc="C26431FE">
      <w:start w:val="1"/>
      <w:numFmt w:val="lowerLetter"/>
      <w:lvlText w:val="%5."/>
      <w:lvlJc w:val="left"/>
      <w:pPr>
        <w:ind w:left="2956" w:hanging="360"/>
      </w:pPr>
    </w:lvl>
    <w:lvl w:ilvl="5" w:tplc="5D1421F4">
      <w:start w:val="1"/>
      <w:numFmt w:val="lowerRoman"/>
      <w:lvlText w:val="%6."/>
      <w:lvlJc w:val="right"/>
      <w:pPr>
        <w:ind w:left="3676" w:hanging="180"/>
      </w:pPr>
    </w:lvl>
    <w:lvl w:ilvl="6" w:tplc="122EE34E">
      <w:start w:val="1"/>
      <w:numFmt w:val="decimal"/>
      <w:lvlText w:val="%7."/>
      <w:lvlJc w:val="left"/>
      <w:pPr>
        <w:ind w:left="4396" w:hanging="360"/>
      </w:pPr>
    </w:lvl>
    <w:lvl w:ilvl="7" w:tplc="BA92EEA8">
      <w:start w:val="1"/>
      <w:numFmt w:val="lowerLetter"/>
      <w:lvlText w:val="%8."/>
      <w:lvlJc w:val="left"/>
      <w:pPr>
        <w:ind w:left="5116" w:hanging="360"/>
      </w:pPr>
    </w:lvl>
    <w:lvl w:ilvl="8" w:tplc="35E4E4A8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6DF1B62"/>
    <w:multiLevelType w:val="hybridMultilevel"/>
    <w:tmpl w:val="7E4C8E6A"/>
    <w:lvl w:ilvl="0" w:tplc="E6DAB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D4B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64D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C203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CE50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07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2E8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3EC4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ACB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568FE"/>
    <w:multiLevelType w:val="hybridMultilevel"/>
    <w:tmpl w:val="6A98CD9A"/>
    <w:lvl w:ilvl="0" w:tplc="4102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8C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467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C099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36EB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760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C8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C2B2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6CD5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257CC"/>
    <w:multiLevelType w:val="hybridMultilevel"/>
    <w:tmpl w:val="DADA62C6"/>
    <w:lvl w:ilvl="0" w:tplc="BBAC4BF8">
      <w:start w:val="1"/>
      <w:numFmt w:val="decimal"/>
      <w:lvlText w:val="%1."/>
      <w:lvlJc w:val="left"/>
      <w:pPr>
        <w:ind w:left="720" w:hanging="360"/>
      </w:pPr>
    </w:lvl>
    <w:lvl w:ilvl="1" w:tplc="EAE4D0B0">
      <w:start w:val="1"/>
      <w:numFmt w:val="lowerLetter"/>
      <w:lvlText w:val="%2."/>
      <w:lvlJc w:val="left"/>
      <w:pPr>
        <w:ind w:left="1440" w:hanging="360"/>
      </w:pPr>
    </w:lvl>
    <w:lvl w:ilvl="2" w:tplc="840652AC">
      <w:start w:val="1"/>
      <w:numFmt w:val="lowerRoman"/>
      <w:lvlText w:val="%3."/>
      <w:lvlJc w:val="right"/>
      <w:pPr>
        <w:ind w:left="2160" w:hanging="180"/>
      </w:pPr>
    </w:lvl>
    <w:lvl w:ilvl="3" w:tplc="E4F05198">
      <w:start w:val="1"/>
      <w:numFmt w:val="decimal"/>
      <w:lvlText w:val="%4."/>
      <w:lvlJc w:val="left"/>
      <w:pPr>
        <w:ind w:left="2880" w:hanging="360"/>
      </w:pPr>
    </w:lvl>
    <w:lvl w:ilvl="4" w:tplc="BBFA1A20">
      <w:start w:val="1"/>
      <w:numFmt w:val="lowerLetter"/>
      <w:lvlText w:val="%5."/>
      <w:lvlJc w:val="left"/>
      <w:pPr>
        <w:ind w:left="3600" w:hanging="360"/>
      </w:pPr>
    </w:lvl>
    <w:lvl w:ilvl="5" w:tplc="80D4B1F2">
      <w:start w:val="1"/>
      <w:numFmt w:val="lowerRoman"/>
      <w:lvlText w:val="%6."/>
      <w:lvlJc w:val="right"/>
      <w:pPr>
        <w:ind w:left="4320" w:hanging="180"/>
      </w:pPr>
    </w:lvl>
    <w:lvl w:ilvl="6" w:tplc="1E1C7420">
      <w:start w:val="1"/>
      <w:numFmt w:val="decimal"/>
      <w:lvlText w:val="%7."/>
      <w:lvlJc w:val="left"/>
      <w:pPr>
        <w:ind w:left="5040" w:hanging="360"/>
      </w:pPr>
    </w:lvl>
    <w:lvl w:ilvl="7" w:tplc="8E7A8270">
      <w:start w:val="1"/>
      <w:numFmt w:val="lowerLetter"/>
      <w:lvlText w:val="%8."/>
      <w:lvlJc w:val="left"/>
      <w:pPr>
        <w:ind w:left="5760" w:hanging="360"/>
      </w:pPr>
    </w:lvl>
    <w:lvl w:ilvl="8" w:tplc="71C4017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A0856"/>
    <w:multiLevelType w:val="hybridMultilevel"/>
    <w:tmpl w:val="0D4A55BC"/>
    <w:lvl w:ilvl="0" w:tplc="9028C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504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4A0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04E1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1E37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52F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DEF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C630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EB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D4C31"/>
    <w:multiLevelType w:val="hybridMultilevel"/>
    <w:tmpl w:val="574C8E92"/>
    <w:lvl w:ilvl="0" w:tplc="1AC2F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A0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48B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43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87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787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B62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A79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E2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C14B9"/>
    <w:multiLevelType w:val="hybridMultilevel"/>
    <w:tmpl w:val="5874AE40"/>
    <w:lvl w:ilvl="0" w:tplc="65247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DA6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E07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A02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6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80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ACD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BEC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F02B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C5A05"/>
    <w:multiLevelType w:val="hybridMultilevel"/>
    <w:tmpl w:val="686C5CA6"/>
    <w:lvl w:ilvl="0" w:tplc="A4D2B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20B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E1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16A8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0C48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208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7EDE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8C51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EF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27E5E"/>
    <w:multiLevelType w:val="hybridMultilevel"/>
    <w:tmpl w:val="5FFE09BA"/>
    <w:lvl w:ilvl="0" w:tplc="6986A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21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4C6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C4C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CA4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808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649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105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8B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412F9"/>
    <w:multiLevelType w:val="hybridMultilevel"/>
    <w:tmpl w:val="0FA68FDC"/>
    <w:lvl w:ilvl="0" w:tplc="5C86E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EE2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7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E5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285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ED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042A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A854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AE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961D1"/>
    <w:multiLevelType w:val="hybridMultilevel"/>
    <w:tmpl w:val="C3C05572"/>
    <w:lvl w:ilvl="0" w:tplc="87320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E8F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705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AA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EF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629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6C4F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C24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729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66670"/>
    <w:multiLevelType w:val="hybridMultilevel"/>
    <w:tmpl w:val="59244D42"/>
    <w:lvl w:ilvl="0" w:tplc="2A5E9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8B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D2B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F4A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24F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A49A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20EB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C46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C25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678EE"/>
    <w:multiLevelType w:val="hybridMultilevel"/>
    <w:tmpl w:val="4A56235A"/>
    <w:lvl w:ilvl="0" w:tplc="BABA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67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82448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D6E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F880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894B9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E321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6384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B48E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4"/>
    <w:rsid w:val="00BE1174"/>
    <w:rsid w:val="00CA29AE"/>
    <w:rsid w:val="00CE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7196-8C81-4A7C-B816-6B4FE98B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customStyle="1" w:styleId="offer-descriptionproperties-primary-name-text">
    <w:name w:val="offer-description__properties-primary-name-text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basedOn w:val="a0"/>
  </w:style>
  <w:style w:type="character" w:customStyle="1" w:styleId="app-catalog-1baulvz">
    <w:name w:val="app-catalog-1baulvz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</w:style>
  <w:style w:type="character" w:customStyle="1" w:styleId="1706">
    <w:name w:val="1706"/>
    <w:basedOn w:val="a0"/>
  </w:style>
  <w:style w:type="character" w:customStyle="1" w:styleId="1737">
    <w:name w:val="1737"/>
    <w:basedOn w:val="a0"/>
  </w:style>
  <w:style w:type="character" w:customStyle="1" w:styleId="qr-whatsapp-blogdescr">
    <w:name w:val="qr-whatsapp-blog__descr"/>
    <w:basedOn w:val="a0"/>
  </w:style>
  <w:style w:type="character" w:customStyle="1" w:styleId="heading">
    <w:name w:val="heading"/>
    <w:basedOn w:val="a0"/>
  </w:style>
  <w:style w:type="character" w:styleId="aff">
    <w:name w:val="Strong"/>
    <w:basedOn w:val="a0"/>
    <w:uiPriority w:val="22"/>
    <w:qFormat/>
    <w:rPr>
      <w:b/>
      <w:bCs/>
    </w:rPr>
  </w:style>
  <w:style w:type="paragraph" w:customStyle="1" w:styleId="StGen0">
    <w:name w:val="StGen0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Gen1">
    <w:name w:val="StGen1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</w:style>
  <w:style w:type="character" w:customStyle="1" w:styleId="copytarget">
    <w:name w:val="copy_target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Emphasis"/>
    <w:qFormat/>
    <w:rPr>
      <w:i/>
      <w:iCs/>
    </w:rPr>
  </w:style>
  <w:style w:type="paragraph" w:styleId="aff1">
    <w:name w:val="Body Text"/>
    <w:link w:val="af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2">
    <w:name w:val="Основной текст Знак"/>
    <w:basedOn w:val="a0"/>
    <w:link w:val="aff1"/>
    <w:rPr>
      <w:rFonts w:ascii="Helvetica Neue" w:eastAsia="Helvetica Neue" w:hAnsi="Helvetica Neue" w:cs="Helvetica Neue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44fz.ru/app/okpd2/20.41.32.111" TargetMode="External"/><Relationship Id="rId13" Type="http://schemas.openxmlformats.org/officeDocument/2006/relationships/hyperlink" Target="https://zakupki44fz.ru/app/okpd2/20.20.14.000" TargetMode="External"/><Relationship Id="rId18" Type="http://schemas.openxmlformats.org/officeDocument/2006/relationships/hyperlink" Target="https://zakupki44fz.ru/app/okpd2/32.99.15.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44fz.ru/app/okpd2/22.19.60.114" TargetMode="External"/><Relationship Id="rId17" Type="http://schemas.openxmlformats.org/officeDocument/2006/relationships/hyperlink" Target="https://zakupki44fz.ru/app/okpd2/17.22.11.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44fz.ru/app/okpd2/17.22.11.1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44fz.ru/app/okpd2/20.41.32.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44fz.ru/app/okpd2/17.22.11.110" TargetMode="External"/><Relationship Id="rId10" Type="http://schemas.openxmlformats.org/officeDocument/2006/relationships/hyperlink" Target="https://zakupki44fz.ru/app/okpd2/20.41.32.1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44fz.ru/app/okpd2/20.20.14.000" TargetMode="External"/><Relationship Id="rId14" Type="http://schemas.openxmlformats.org/officeDocument/2006/relationships/hyperlink" Target="https://zakupki44fz.ru/app/okpd2/14.12.30.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8A9E-3555-4622-9A33-CAB1835B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1905</Words>
  <Characters>10861</Characters>
  <Application>Microsoft Office Word</Application>
  <DocSecurity>0</DocSecurity>
  <Lines>90</Lines>
  <Paragraphs>25</Paragraphs>
  <ScaleCrop>false</ScaleCrop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9</cp:revision>
  <dcterms:created xsi:type="dcterms:W3CDTF">2025-02-13T15:14:00Z</dcterms:created>
  <dcterms:modified xsi:type="dcterms:W3CDTF">2025-02-26T04:41:00Z</dcterms:modified>
</cp:coreProperties>
</file>