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color w:val="FF0000"/>
          <w:sz w:val="24"/>
          <w:szCs w:val="24"/>
          <w:lang w:eastAsia="ru-RU"/>
        </w:rPr>
      </w:pPr>
      <w:r>
        <w:rPr>
          <w:rFonts w:ascii="Times New Roman" w:hAnsi="Times New Roman" w:eastAsia="Times New Roman" w:cs="Times New Roman"/>
          <w:b/>
          <w:color w:val="FF0000"/>
          <w:sz w:val="24"/>
          <w:szCs w:val="24"/>
          <w:lang w:eastAsia="ru-RU"/>
        </w:rPr>
        <w:t>ПРОЕКТ ДОГОВОРА</w:t>
      </w: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bookmarkStart w:id="0" w:name="_Hlk137206573"/>
      <w:r>
        <w:rPr>
          <w:rFonts w:ascii="Times New Roman" w:hAnsi="Times New Roman" w:eastAsia="Times New Roman" w:cs="Times New Roman"/>
          <w:b/>
          <w:sz w:val="24"/>
          <w:szCs w:val="24"/>
          <w:lang w:eastAsia="ru-RU"/>
        </w:rPr>
        <w:t>ДОГОВОР №______</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 поставку _______________</w:t>
      </w:r>
    </w:p>
    <w:p>
      <w:pPr>
        <w:shd w:val="clear" w:color="auto" w:fill="FFFFFF"/>
        <w:spacing w:after="0" w:line="240" w:lineRule="auto"/>
        <w:jc w:val="both"/>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 xml:space="preserve"> </w:t>
      </w:r>
      <w:r>
        <w:rPr>
          <w:rFonts w:ascii="Times New Roman" w:hAnsi="Times New Roman" w:eastAsia="Times New Roman" w:cs="Times New Roman"/>
          <w:i/>
          <w:iCs/>
          <w:sz w:val="24"/>
          <w:szCs w:val="20"/>
          <w:lang w:eastAsia="ru-RU"/>
        </w:rPr>
        <w:t>Краснокамский район, д. Раздолье</w:t>
      </w:r>
      <w:r>
        <w:rPr>
          <w:rFonts w:ascii="Times New Roman" w:hAnsi="Times New Roman" w:eastAsia="Times New Roman" w:cs="Times New Roman"/>
          <w:sz w:val="24"/>
          <w:szCs w:val="20"/>
          <w:lang w:eastAsia="ru-RU"/>
        </w:rPr>
        <w:t xml:space="preserve">                                             </w:t>
      </w:r>
      <w:r>
        <w:rPr>
          <w:rFonts w:ascii="Times New Roman" w:hAnsi="Times New Roman" w:eastAsia="Times New Roman" w:cs="Times New Roman"/>
          <w:b/>
          <w:sz w:val="24"/>
          <w:szCs w:val="20"/>
          <w:lang w:eastAsia="ru-RU"/>
        </w:rPr>
        <w:t xml:space="preserve">         «____» _____________ 2023г.</w:t>
      </w:r>
    </w:p>
    <w:p>
      <w:pPr>
        <w:spacing w:after="0" w:line="240" w:lineRule="auto"/>
        <w:ind w:firstLine="709"/>
        <w:jc w:val="both"/>
        <w:rPr>
          <w:rFonts w:ascii="Times New Roman" w:hAnsi="Times New Roman" w:eastAsia="Times New Roman" w:cs="Times New Roman"/>
          <w:b/>
          <w:sz w:val="24"/>
          <w:szCs w:val="20"/>
          <w:lang w:eastAsia="ru-RU"/>
        </w:rPr>
      </w:pPr>
    </w:p>
    <w:p>
      <w:pPr>
        <w:spacing w:after="0" w:line="240" w:lineRule="auto"/>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                  </w:t>
      </w:r>
      <w:r>
        <w:rPr>
          <w:rFonts w:ascii="Times New Roman" w:hAnsi="Times New Roman" w:eastAsia="Times New Roman" w:cs="Times New Roman"/>
          <w:b/>
          <w:bCs/>
          <w:sz w:val="24"/>
          <w:szCs w:val="20"/>
          <w:lang w:eastAsia="ru-RU"/>
        </w:rPr>
        <w:t>Государственного бюджетного стационарного учреждения социального обслуживания системы социальной защиты населения Краснокамский психоневрологический интернат «Раздолье»</w:t>
      </w:r>
      <w:r>
        <w:rPr>
          <w:rFonts w:ascii="Times New Roman" w:hAnsi="Times New Roman" w:eastAsia="Times New Roman" w:cs="Times New Roman"/>
          <w:sz w:val="24"/>
          <w:szCs w:val="20"/>
          <w:lang w:eastAsia="ru-RU"/>
        </w:rPr>
        <w:t>, именуемый в дальнейшем Заказчик, в лице директора ______________________________,  действующего на основании Устава, с одной стороны, и _______________________, именуемое в дальнейшем «Поставщик», в лице ____________________________________, действующего на основании _____________, с другой стороны, в дальнейшем именуемые «Стороны»,</w:t>
      </w:r>
      <w:r>
        <w:t xml:space="preserve"> </w:t>
      </w:r>
      <w:r>
        <w:rPr>
          <w:rFonts w:ascii="Times New Roman" w:hAnsi="Times New Roman" w:eastAsia="Times New Roman" w:cs="Times New Roman"/>
          <w:sz w:val="24"/>
          <w:szCs w:val="20"/>
          <w:lang w:eastAsia="ru-RU"/>
        </w:rPr>
        <w:t>в соответствии с требованиями Федерального закона от 18.07.2011 № 223-ФЗ «О закупках товаров, работ, услуг отдельными видами юридических  лиц», Положения о закупке товаров, работ, услуг ГБУ КРАСНОКАМСКИЙ ПНИ "РАЗДОЛЬЕ" заключили настоящий Договор о нижеследующем:</w:t>
      </w:r>
    </w:p>
    <w:p>
      <w:pPr>
        <w:spacing w:after="0" w:line="240" w:lineRule="auto"/>
        <w:ind w:firstLine="567"/>
        <w:jc w:val="both"/>
        <w:rPr>
          <w:rFonts w:ascii="Times New Roman" w:hAnsi="Times New Roman" w:eastAsia="Times New Roman" w:cs="Times New Roman"/>
          <w:sz w:val="24"/>
          <w:szCs w:val="20"/>
          <w:lang w:eastAsia="ru-RU"/>
        </w:rPr>
      </w:pPr>
    </w:p>
    <w:p>
      <w:pPr>
        <w:tabs>
          <w:tab w:val="left" w:pos="3960"/>
        </w:tabs>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1.ПРЕДМЕТ ДОГОВОРА</w:t>
      </w:r>
    </w:p>
    <w:p>
      <w:pPr>
        <w:spacing w:after="0" w:line="240" w:lineRule="auto"/>
        <w:jc w:val="both"/>
        <w:rPr>
          <w:rFonts w:ascii="Times New Roman" w:hAnsi="Times New Roman" w:eastAsia="Times New Roman" w:cs="Times New Roman"/>
          <w:b/>
          <w:bCs/>
          <w:sz w:val="24"/>
          <w:szCs w:val="20"/>
          <w:lang w:eastAsia="ru-RU"/>
        </w:rPr>
      </w:pPr>
      <w:r>
        <w:rPr>
          <w:rFonts w:ascii="Times New Roman" w:hAnsi="Times New Roman" w:eastAsia="Times New Roman" w:cs="Times New Roman"/>
          <w:sz w:val="24"/>
          <w:szCs w:val="20"/>
          <w:lang w:eastAsia="ru-RU"/>
        </w:rPr>
        <w:t xml:space="preserve">         1.1. Поставщик обязуется поставить стиральный порошок</w:t>
      </w:r>
      <w:r>
        <w:rPr>
          <w:rFonts w:hint="default" w:ascii="Times New Roman" w:hAnsi="Times New Roman" w:eastAsia="Times New Roman" w:cs="Times New Roman"/>
          <w:sz w:val="24"/>
          <w:szCs w:val="20"/>
          <w:lang w:val="en-US" w:eastAsia="ru-RU"/>
        </w:rPr>
        <w:t xml:space="preserve"> </w:t>
      </w:r>
      <w:bookmarkStart w:id="2" w:name="_GoBack"/>
      <w:bookmarkEnd w:id="2"/>
      <w:r>
        <w:rPr>
          <w:rFonts w:ascii="Times New Roman" w:hAnsi="Times New Roman" w:eastAsia="Times New Roman" w:cs="Times New Roman"/>
          <w:sz w:val="24"/>
          <w:szCs w:val="20"/>
          <w:lang w:eastAsia="ru-RU"/>
        </w:rPr>
        <w:t>(</w:t>
      </w:r>
      <w:r>
        <w:rPr>
          <w:rFonts w:ascii="Times New Roman" w:hAnsi="Times New Roman" w:eastAsia="Times New Roman" w:cs="Times New Roman"/>
          <w:sz w:val="24"/>
          <w:szCs w:val="20"/>
          <w:shd w:val="clear" w:color="auto" w:fill="FFFFFF"/>
          <w:lang w:eastAsia="ru-RU"/>
        </w:rPr>
        <w:t xml:space="preserve">далее - </w:t>
      </w:r>
      <w:r>
        <w:rPr>
          <w:rFonts w:ascii="Times New Roman" w:hAnsi="Times New Roman" w:eastAsia="Times New Roman" w:cs="Times New Roman"/>
          <w:sz w:val="24"/>
          <w:szCs w:val="20"/>
          <w:lang w:eastAsia="ru-RU"/>
        </w:rPr>
        <w:t>Товар</w:t>
      </w:r>
      <w:r>
        <w:rPr>
          <w:rFonts w:ascii="Times New Roman" w:hAnsi="Times New Roman" w:eastAsia="Times New Roman" w:cs="Times New Roman"/>
          <w:sz w:val="24"/>
          <w:szCs w:val="20"/>
          <w:shd w:val="clear" w:color="auto" w:fill="FFFFFF"/>
          <w:lang w:eastAsia="ru-RU"/>
        </w:rPr>
        <w:t>) согласно Спецификации (приложение № 1), являющиеся</w:t>
      </w:r>
      <w:r>
        <w:rPr>
          <w:rFonts w:ascii="Times New Roman" w:hAnsi="Times New Roman" w:eastAsia="Times New Roman" w:cs="Times New Roman"/>
          <w:sz w:val="24"/>
          <w:szCs w:val="20"/>
          <w:lang w:eastAsia="ru-RU"/>
        </w:rPr>
        <w:t xml:space="preserve"> неотъемлемой частью настоящего Договора.</w:t>
      </w:r>
    </w:p>
    <w:p>
      <w:pPr>
        <w:spacing w:after="0" w:line="240" w:lineRule="auto"/>
        <w:ind w:firstLine="567"/>
        <w:jc w:val="both"/>
        <w:rPr>
          <w:rFonts w:ascii="Times New Roman" w:hAnsi="Times New Roman" w:eastAsia="Times New Roman" w:cs="Times New Roman"/>
          <w:b/>
          <w:bCs/>
          <w:sz w:val="24"/>
          <w:szCs w:val="20"/>
          <w:lang w:eastAsia="ru-RU"/>
        </w:rPr>
      </w:pPr>
      <w:r>
        <w:rPr>
          <w:rFonts w:ascii="Times New Roman" w:hAnsi="Times New Roman" w:eastAsia="Times New Roman" w:cs="Times New Roman"/>
          <w:sz w:val="24"/>
          <w:szCs w:val="20"/>
          <w:lang w:eastAsia="ru-RU"/>
        </w:rPr>
        <w:t>1.2. Общий срок поставки:</w:t>
      </w:r>
      <w:r>
        <w:rPr>
          <w:rFonts w:ascii="Calibri" w:hAnsi="Calibri" w:eastAsia="Times New Roman" w:cs="Calibri"/>
          <w:sz w:val="20"/>
          <w:szCs w:val="20"/>
          <w:lang w:eastAsia="zh-CN"/>
        </w:rPr>
        <w:t xml:space="preserve"> </w:t>
      </w:r>
      <w:r>
        <w:rPr>
          <w:rFonts w:ascii="Times New Roman" w:hAnsi="Times New Roman" w:eastAsia="Times New Roman" w:cs="Times New Roman"/>
          <w:b/>
          <w:bCs/>
          <w:sz w:val="24"/>
          <w:szCs w:val="24"/>
          <w:lang w:eastAsia="zh-CN"/>
        </w:rPr>
        <w:t>в течение 10 календарных дней с момента подписания договора.</w:t>
      </w:r>
    </w:p>
    <w:p>
      <w:pPr>
        <w:spacing w:after="0" w:line="240" w:lineRule="auto"/>
        <w:ind w:firstLine="709"/>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1.3. Поставка Товара до места передачи его Заказчику производится силами и за счет Поставщика. Поставка Товара считается выполненной после подписания Заказчиком Универсального передаточного документа (УПД) представленной Поставщиком и Акта приемки товара, составленного Заказчиком.</w:t>
      </w:r>
    </w:p>
    <w:p>
      <w:pPr>
        <w:spacing w:after="0" w:line="240" w:lineRule="auto"/>
        <w:ind w:firstLine="709"/>
        <w:jc w:val="both"/>
        <w:rPr>
          <w:rFonts w:ascii="Times New Roman" w:hAnsi="Times New Roman" w:eastAsia="Times New Roman" w:cs="Times New Roman"/>
          <w:b/>
          <w:bCs/>
          <w:sz w:val="24"/>
          <w:szCs w:val="20"/>
          <w:lang w:eastAsia="ru-RU"/>
        </w:rPr>
      </w:pPr>
      <w:r>
        <w:rPr>
          <w:rFonts w:ascii="Times New Roman" w:hAnsi="Times New Roman" w:eastAsia="Times New Roman" w:cs="Times New Roman"/>
          <w:sz w:val="24"/>
          <w:szCs w:val="20"/>
          <w:lang w:eastAsia="ru-RU"/>
        </w:rPr>
        <w:t xml:space="preserve">1.4. </w:t>
      </w:r>
      <w:r>
        <w:rPr>
          <w:rFonts w:ascii="Times New Roman" w:hAnsi="Times New Roman" w:eastAsia="Times New Roman" w:cs="Times New Roman"/>
          <w:b/>
          <w:bCs/>
          <w:sz w:val="24"/>
          <w:szCs w:val="20"/>
          <w:lang w:eastAsia="ru-RU"/>
        </w:rPr>
        <w:t>Место поставки:</w:t>
      </w:r>
      <w:r>
        <w:rPr>
          <w:rFonts w:ascii="Times New Roman" w:hAnsi="Times New Roman" w:eastAsia="Times New Roman" w:cs="Times New Roman"/>
          <w:sz w:val="24"/>
          <w:szCs w:val="20"/>
          <w:lang w:eastAsia="ru-RU"/>
        </w:rPr>
        <w:t xml:space="preserve"> 452935, Республика Башкортостан, </w:t>
      </w:r>
      <w:bookmarkStart w:id="1" w:name="_Hlk141378050"/>
      <w:r>
        <w:rPr>
          <w:rFonts w:ascii="Times New Roman" w:hAnsi="Times New Roman" w:eastAsia="Times New Roman" w:cs="Times New Roman"/>
          <w:sz w:val="24"/>
          <w:szCs w:val="20"/>
          <w:lang w:eastAsia="ru-RU"/>
        </w:rPr>
        <w:t>Краснокамский район, д. Раздолье</w:t>
      </w:r>
      <w:bookmarkEnd w:id="1"/>
      <w:r>
        <w:rPr>
          <w:rFonts w:ascii="Times New Roman" w:hAnsi="Times New Roman" w:eastAsia="Times New Roman" w:cs="Times New Roman"/>
          <w:sz w:val="24"/>
          <w:szCs w:val="20"/>
          <w:lang w:eastAsia="ru-RU"/>
        </w:rPr>
        <w:t>, ул. Новая, д. 1А (центральный склад)</w:t>
      </w:r>
    </w:p>
    <w:p>
      <w:pPr>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2. ЦЕНА ДОГОВОРА</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2.1. Общая цена Договора составляет </w:t>
      </w:r>
      <w:r>
        <w:rPr>
          <w:rFonts w:ascii="Times New Roman" w:hAnsi="Times New Roman" w:eastAsia="Times New Roman" w:cs="Times New Roman"/>
          <w:b/>
          <w:sz w:val="24"/>
          <w:szCs w:val="20"/>
          <w:lang w:eastAsia="ru-RU"/>
        </w:rPr>
        <w:t xml:space="preserve">_________(сумма прописью) </w:t>
      </w:r>
      <w:r>
        <w:rPr>
          <w:rFonts w:ascii="Times New Roman" w:hAnsi="Times New Roman" w:eastAsia="Times New Roman" w:cs="Times New Roman"/>
          <w:b/>
          <w:bCs/>
          <w:sz w:val="24"/>
          <w:szCs w:val="20"/>
          <w:lang w:eastAsia="ru-RU"/>
        </w:rPr>
        <w:t>рублей ___ копеек.</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2.2. Товар оплачивается Заказчиком по цене, установленной в настоящем Договоре.</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2.3 Цена Договора является окончательной и изменению не подлежит.</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pPr>
        <w:spacing w:after="0" w:line="240" w:lineRule="auto"/>
        <w:ind w:firstLine="567"/>
        <w:jc w:val="both"/>
        <w:rPr>
          <w:rFonts w:ascii="Times New Roman" w:hAnsi="Times New Roman" w:eastAsia="Times New Roman" w:cs="Times New Roman"/>
          <w:sz w:val="24"/>
          <w:szCs w:val="20"/>
          <w:lang w:eastAsia="ru-RU"/>
        </w:rPr>
      </w:pPr>
    </w:p>
    <w:p>
      <w:pPr>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3.  ПОРЯДОК РАСЧЕТОВ</w:t>
      </w:r>
    </w:p>
    <w:p>
      <w:pPr>
        <w:spacing w:after="0" w:line="240" w:lineRule="auto"/>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           3.1. Расчет по настоящему договору осуществляется Заказчиком за фактически поставленный Поставщиком и принятый Заказчиком товар, </w:t>
      </w:r>
      <w:r>
        <w:rPr>
          <w:rFonts w:ascii="Times New Roman" w:hAnsi="Times New Roman" w:eastAsia="Times New Roman" w:cs="Times New Roman"/>
          <w:b/>
          <w:bCs/>
          <w:sz w:val="24"/>
          <w:szCs w:val="20"/>
          <w:lang w:eastAsia="ru-RU"/>
        </w:rPr>
        <w:t>в течение 7 (семь) рабочих дней</w:t>
      </w:r>
      <w:r>
        <w:rPr>
          <w:rFonts w:ascii="Times New Roman" w:hAnsi="Times New Roman" w:eastAsia="Times New Roman" w:cs="Times New Roman"/>
          <w:sz w:val="24"/>
          <w:szCs w:val="20"/>
          <w:lang w:eastAsia="ru-RU"/>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3.2. Обязательства по оплате поставленного Товара считаются выполненными в день списания денежных средств со счетов Заказчика.</w:t>
      </w:r>
    </w:p>
    <w:p>
      <w:pPr>
        <w:spacing w:after="0" w:line="240" w:lineRule="auto"/>
        <w:ind w:firstLine="567"/>
        <w:jc w:val="both"/>
        <w:rPr>
          <w:rFonts w:ascii="Times New Roman" w:hAnsi="Times New Roman" w:eastAsia="Times New Roman" w:cs="Times New Roman"/>
          <w:sz w:val="24"/>
          <w:szCs w:val="20"/>
          <w:lang w:eastAsia="ru-RU"/>
        </w:rPr>
      </w:pPr>
    </w:p>
    <w:p>
      <w:pPr>
        <w:spacing w:after="0" w:line="240" w:lineRule="auto"/>
        <w:ind w:firstLine="567"/>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4.ОБЯЗАННОСТИ СТОРОН</w:t>
      </w:r>
    </w:p>
    <w:p>
      <w:pPr>
        <w:spacing w:after="0" w:line="240" w:lineRule="auto"/>
        <w:ind w:firstLine="720"/>
        <w:jc w:val="both"/>
        <w:rPr>
          <w:rFonts w:ascii="Times New Roman" w:hAnsi="Times New Roman" w:eastAsia="Times New Roman" w:cs="Times New Roman"/>
          <w:b/>
          <w:bCs/>
          <w:sz w:val="24"/>
          <w:szCs w:val="20"/>
          <w:lang w:eastAsia="ru-RU"/>
        </w:rPr>
      </w:pPr>
      <w:r>
        <w:rPr>
          <w:rFonts w:ascii="Times New Roman" w:hAnsi="Times New Roman" w:eastAsia="Times New Roman" w:cs="Times New Roman"/>
          <w:b/>
          <w:bCs/>
          <w:sz w:val="24"/>
          <w:szCs w:val="20"/>
          <w:lang w:eastAsia="ru-RU"/>
        </w:rPr>
        <w:t>4.1. Поставщик обязан:</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4.1.1. Известить Заказчика о точном времени и дате поставки телефонограммой или по факсимильной связи;</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4.1.2.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4.1.3. Поставить товар Заказчику собственным транспортом или с привлечением транспорта третьих лиц за свой счет.</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4.1.4.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4.1.5.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4.1.6. По требованию Заказчика, при обнаружении недостатков и невозможности их устранения на месте, заменить товар на товар, соответствующий по качествам условиям настоящего Договора.</w:t>
      </w:r>
    </w:p>
    <w:p>
      <w:pPr>
        <w:spacing w:after="0" w:line="240" w:lineRule="auto"/>
        <w:ind w:firstLine="720"/>
        <w:jc w:val="both"/>
        <w:rPr>
          <w:rFonts w:ascii="Times New Roman" w:hAnsi="Times New Roman" w:eastAsia="Times New Roman" w:cs="Times New Roman"/>
          <w:b/>
          <w:bCs/>
          <w:sz w:val="24"/>
          <w:szCs w:val="20"/>
          <w:lang w:eastAsia="ru-RU"/>
        </w:rPr>
      </w:pPr>
      <w:r>
        <w:rPr>
          <w:rFonts w:ascii="Times New Roman" w:hAnsi="Times New Roman" w:eastAsia="Times New Roman" w:cs="Times New Roman"/>
          <w:sz w:val="24"/>
          <w:szCs w:val="20"/>
          <w:lang w:eastAsia="ru-RU"/>
        </w:rPr>
        <w:t xml:space="preserve"> </w:t>
      </w:r>
      <w:r>
        <w:rPr>
          <w:rFonts w:ascii="Times New Roman" w:hAnsi="Times New Roman" w:eastAsia="Times New Roman" w:cs="Times New Roman"/>
          <w:b/>
          <w:bCs/>
          <w:sz w:val="24"/>
          <w:szCs w:val="20"/>
          <w:lang w:eastAsia="ru-RU"/>
        </w:rPr>
        <w:t>4.2. Заказчик обязан:</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подписать товарно-транспортную накладную, счета-фактуры на поставку товара и передать один экземпляр Поставщику.</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4.2.2. Оплатить поставку товара в соответствии с условиями настоящего Договора.</w:t>
      </w:r>
    </w:p>
    <w:p>
      <w:pPr>
        <w:spacing w:after="0" w:line="240" w:lineRule="auto"/>
        <w:ind w:firstLine="567"/>
        <w:jc w:val="center"/>
        <w:rPr>
          <w:rFonts w:ascii="Times New Roman" w:hAnsi="Times New Roman" w:eastAsia="Times New Roman" w:cs="Times New Roman"/>
          <w:sz w:val="24"/>
          <w:szCs w:val="20"/>
          <w:lang w:eastAsia="ru-RU"/>
        </w:rPr>
      </w:pPr>
    </w:p>
    <w:p>
      <w:pPr>
        <w:spacing w:after="0" w:line="240" w:lineRule="auto"/>
        <w:ind w:firstLine="567"/>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5.ПОРЯДОК И УСЛОВИЯ ПОЛУЧЕНИЯ ТОВАРА</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5.1.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5.2. Основанием для оплаты товара является оформленная в установленном порядке счет-фактура, товарно-транспортная накладная с подписанием уполномоченных лиц.</w:t>
      </w:r>
    </w:p>
    <w:p>
      <w:pPr>
        <w:spacing w:after="0" w:line="240" w:lineRule="auto"/>
        <w:ind w:firstLine="708"/>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5.3. Поставщик производит отгрузку и доставку товара Заказчику, в строгом соответствии с заявкой Заказчика.</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5.4. Упаковка и маркировка товара должна соответствовать требованиям ГОСТа, импортный товар – международным стандартам упаковки.</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5.6. Маркировка упаковки должна строго соответствовать маркировке товара.</w:t>
      </w:r>
    </w:p>
    <w:p>
      <w:pPr>
        <w:spacing w:after="0" w:line="240" w:lineRule="auto"/>
        <w:ind w:firstLine="72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5.7. Товар должен быть новым. Упаковка должна обеспечивать сохранность товара при транспортировке и погрузочно-разгрузочных работах к конечному месту эксплуатации.</w:t>
      </w:r>
    </w:p>
    <w:p>
      <w:pPr>
        <w:spacing w:after="0" w:line="240" w:lineRule="auto"/>
        <w:ind w:firstLine="741"/>
        <w:jc w:val="both"/>
        <w:rPr>
          <w:rFonts w:ascii="Times New Roman" w:hAnsi="Times New Roman" w:eastAsia="Times New Roman" w:cs="Times New Roman"/>
          <w:sz w:val="24"/>
          <w:szCs w:val="20"/>
          <w:lang w:eastAsia="ru-RU"/>
        </w:rPr>
      </w:pPr>
    </w:p>
    <w:p>
      <w:pPr>
        <w:spacing w:after="0" w:line="240" w:lineRule="auto"/>
        <w:ind w:firstLine="720"/>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6.ГАРАНТИИ КАЧЕСТВА ТОВАРА</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6.1. Поставщик гарантирует Покупателю, что продукция, поставляемая в рамках договора, является</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новой (товаром, который не был в употреблении, не прошел ремонт, в том числе восстановление, замену</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составных частей, восстановление потребительских свойств), ранее не использованной, свободой от любых</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притязаний третьих лиц, не находится под запретом (арестом), в залоге.</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6.</w:t>
      </w:r>
      <w:r>
        <w:rPr>
          <w:rFonts w:hint="default" w:ascii="Times New Roman" w:hAnsi="Times New Roman" w:eastAsia="Times New Roman" w:cs="Times New Roman"/>
          <w:sz w:val="24"/>
          <w:szCs w:val="20"/>
          <w:lang w:val="en-US" w:eastAsia="ru-RU"/>
        </w:rPr>
        <w:t>2</w:t>
      </w:r>
      <w:r>
        <w:rPr>
          <w:rFonts w:ascii="Times New Roman" w:hAnsi="Times New Roman" w:eastAsia="Times New Roman" w:cs="Times New Roman"/>
          <w:sz w:val="24"/>
          <w:szCs w:val="20"/>
          <w:lang w:eastAsia="ru-RU"/>
        </w:rPr>
        <w:t>. Поставщик гарантирует качество и безопасность поставляемой продукции в соответствии с</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данного вида продукции в соответствии с законодательными и подзаконными актами, действующими на</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территории Российской Федерации на дату поставки и приемки продукции.</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6.</w:t>
      </w:r>
      <w:r>
        <w:rPr>
          <w:rFonts w:hint="default" w:ascii="Times New Roman" w:hAnsi="Times New Roman" w:eastAsia="Times New Roman" w:cs="Times New Roman"/>
          <w:sz w:val="24"/>
          <w:szCs w:val="20"/>
          <w:lang w:val="en-US" w:eastAsia="ru-RU"/>
        </w:rPr>
        <w:t>3</w:t>
      </w:r>
      <w:r>
        <w:rPr>
          <w:rFonts w:ascii="Times New Roman" w:hAnsi="Times New Roman" w:eastAsia="Times New Roman" w:cs="Times New Roman"/>
          <w:sz w:val="24"/>
          <w:szCs w:val="20"/>
          <w:lang w:eastAsia="ru-RU"/>
        </w:rPr>
        <w:t>. Поставщик предоставляет гарантию качества и безопасности поставляемой Покупателю</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продукции в объемах и на срок, установленный заводом изготовителем, но не менее 12 (двенадцати)</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месяцев с момента подписания Покупателем товарной (товарно-транспортной) накладной/ универсального</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передаточного документа.</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6.</w:t>
      </w:r>
      <w:r>
        <w:rPr>
          <w:rFonts w:hint="default" w:ascii="Times New Roman" w:hAnsi="Times New Roman" w:eastAsia="Times New Roman" w:cs="Times New Roman"/>
          <w:sz w:val="24"/>
          <w:szCs w:val="20"/>
          <w:lang w:val="en-US" w:eastAsia="ru-RU"/>
        </w:rPr>
        <w:t>4</w:t>
      </w:r>
      <w:r>
        <w:rPr>
          <w:rFonts w:ascii="Times New Roman" w:hAnsi="Times New Roman" w:eastAsia="Times New Roman" w:cs="Times New Roman"/>
          <w:sz w:val="24"/>
          <w:szCs w:val="20"/>
          <w:lang w:eastAsia="ru-RU"/>
        </w:rPr>
        <w:t xml:space="preserve"> При обнаружении дефектов продукции в период гарантийного срока, возникших по</w:t>
      </w:r>
    </w:p>
    <w:p>
      <w:pPr>
        <w:shd w:val="clear" w:color="auto" w:fill="FFFFFF"/>
        <w:spacing w:after="0" w:line="240" w:lineRule="auto"/>
        <w:ind w:firstLine="684"/>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независящим от Покупателя причинам, Поставщик обязан за свой счет устранить дефекты либо заменить продукцию ненадлежащего качества новой.</w:t>
      </w:r>
    </w:p>
    <w:p>
      <w:pPr>
        <w:spacing w:after="0" w:line="240" w:lineRule="auto"/>
        <w:ind w:firstLine="720"/>
        <w:jc w:val="both"/>
        <w:rPr>
          <w:rFonts w:ascii="Times New Roman" w:hAnsi="Times New Roman" w:eastAsia="Times New Roman" w:cs="Times New Roman"/>
          <w:sz w:val="24"/>
          <w:szCs w:val="20"/>
          <w:lang w:eastAsia="ru-RU"/>
        </w:rPr>
      </w:pPr>
    </w:p>
    <w:p>
      <w:pPr>
        <w:spacing w:after="0" w:line="240" w:lineRule="auto"/>
        <w:ind w:firstLine="567"/>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7. ОБСТОЯТЕЛЬСТВА НЕПРЕОДОЛИМОЙ СИЛЫ</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7.4. Если обстоятельства, указанные в п.7.1 настоящего Договора, будут длиться более двух календарных месяцев с даты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7.5.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pPr>
        <w:spacing w:after="0" w:line="240" w:lineRule="auto"/>
        <w:ind w:firstLine="567"/>
        <w:jc w:val="both"/>
        <w:rPr>
          <w:rFonts w:ascii="Times New Roman" w:hAnsi="Times New Roman" w:eastAsia="Times New Roman" w:cs="Times New Roman"/>
          <w:sz w:val="24"/>
          <w:szCs w:val="20"/>
          <w:lang w:eastAsia="ru-RU"/>
        </w:rPr>
      </w:pPr>
    </w:p>
    <w:p>
      <w:pPr>
        <w:spacing w:after="0" w:line="240" w:lineRule="auto"/>
        <w:ind w:firstLine="567"/>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8.ОТВЕТСТВЕННОСТЬ СТОРОН</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pPr>
        <w:spacing w:after="0" w:line="240" w:lineRule="auto"/>
        <w:ind w:firstLine="62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8.2. В случае просрочки исполнения </w:t>
      </w:r>
      <w:r>
        <w:rPr>
          <w:rFonts w:ascii="Times New Roman" w:hAnsi="Times New Roman" w:eastAsia="Times New Roman" w:cs="Times New Roman"/>
          <w:b/>
          <w:bCs/>
          <w:sz w:val="24"/>
          <w:szCs w:val="20"/>
          <w:lang w:eastAsia="ru-RU"/>
        </w:rPr>
        <w:t xml:space="preserve">Поставщиком </w:t>
      </w:r>
      <w:r>
        <w:rPr>
          <w:rFonts w:ascii="Times New Roman" w:hAnsi="Times New Roman" w:eastAsia="Times New Roman" w:cs="Times New Roman"/>
          <w:sz w:val="24"/>
          <w:szCs w:val="20"/>
          <w:lang w:eastAsia="ru-RU"/>
        </w:rPr>
        <w:t xml:space="preserve">обязательства, предусмотренного договором, Заказчик вправе расторгнуть договор в одностороннем порядке или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w:t>
      </w:r>
      <w:r>
        <w:rPr>
          <w:rFonts w:ascii="Times New Roman" w:hAnsi="Times New Roman" w:eastAsia="Times New Roman" w:cs="Times New Roman"/>
          <w:b/>
          <w:bCs/>
          <w:sz w:val="24"/>
          <w:szCs w:val="20"/>
          <w:lang w:eastAsia="ru-RU"/>
        </w:rPr>
        <w:t>в размере одной трехсотой</w:t>
      </w:r>
      <w:r>
        <w:rPr>
          <w:rFonts w:ascii="Times New Roman" w:hAnsi="Times New Roman" w:eastAsia="Times New Roman" w:cs="Times New Roman"/>
          <w:sz w:val="24"/>
          <w:szCs w:val="20"/>
          <w:lang w:eastAsia="ru-RU"/>
        </w:rPr>
        <w:t xml:space="preserve">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pPr>
        <w:spacing w:after="0" w:line="240" w:lineRule="auto"/>
        <w:ind w:firstLine="700"/>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8.3 В случае просрочки исполнения </w:t>
      </w:r>
      <w:r>
        <w:rPr>
          <w:rFonts w:ascii="Times New Roman" w:hAnsi="Times New Roman" w:eastAsia="Times New Roman" w:cs="Times New Roman"/>
          <w:b/>
          <w:bCs/>
          <w:sz w:val="24"/>
          <w:szCs w:val="20"/>
          <w:lang w:eastAsia="ru-RU"/>
        </w:rPr>
        <w:t>Заказчиком</w:t>
      </w:r>
      <w:r>
        <w:rPr>
          <w:rFonts w:ascii="Times New Roman" w:hAnsi="Times New Roman" w:eastAsia="Times New Roman" w:cs="Times New Roman"/>
          <w:sz w:val="24"/>
          <w:szCs w:val="20"/>
          <w:lang w:eastAsia="ru-RU"/>
        </w:rPr>
        <w:t xml:space="preserve"> обязательств, предусмотренного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w:t>
      </w:r>
      <w:r>
        <w:rPr>
          <w:rFonts w:ascii="Times New Roman" w:hAnsi="Times New Roman" w:eastAsia="Times New Roman" w:cs="Times New Roman"/>
          <w:b/>
          <w:bCs/>
          <w:sz w:val="24"/>
          <w:szCs w:val="20"/>
          <w:lang w:eastAsia="ru-RU"/>
        </w:rPr>
        <w:t>размере одной трехсотой</w:t>
      </w:r>
      <w:r>
        <w:rPr>
          <w:rFonts w:ascii="Times New Roman" w:hAnsi="Times New Roman" w:eastAsia="Times New Roman" w:cs="Times New Roman"/>
          <w:sz w:val="24"/>
          <w:szCs w:val="20"/>
          <w:lang w:eastAsia="ru-RU"/>
        </w:rPr>
        <w:t xml:space="preserve"> действующей на день уплаты неустойки (штрафа, пеней)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обстоятельства произошла по вине Поставщика.</w:t>
      </w:r>
    </w:p>
    <w:p>
      <w:pPr>
        <w:spacing w:after="0" w:line="240" w:lineRule="auto"/>
        <w:ind w:firstLine="700"/>
        <w:jc w:val="both"/>
        <w:rPr>
          <w:rFonts w:ascii="Times New Roman" w:hAnsi="Times New Roman" w:eastAsia="Times New Roman" w:cs="Times New Roman"/>
          <w:spacing w:val="-5"/>
          <w:sz w:val="24"/>
          <w:szCs w:val="20"/>
          <w:lang w:eastAsia="ru-RU"/>
        </w:rPr>
      </w:pPr>
    </w:p>
    <w:p>
      <w:pPr>
        <w:spacing w:after="0" w:line="240" w:lineRule="auto"/>
        <w:ind w:firstLine="567"/>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9.ПОРЯДОК УРЕГУЛИРОВАНИЯ СПОРОВ</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9.3. В случае не достижения взаимного согласия, споры по настоящему Договору передаются на разрешение в </w:t>
      </w:r>
      <w:r>
        <w:rPr>
          <w:rFonts w:ascii="Times New Roman" w:hAnsi="Times New Roman" w:eastAsia="Times New Roman" w:cs="Times New Roman"/>
          <w:b/>
          <w:bCs/>
          <w:sz w:val="24"/>
          <w:szCs w:val="20"/>
          <w:lang w:eastAsia="ru-RU"/>
        </w:rPr>
        <w:t>Арбитражный суд Республики Башкортостан</w:t>
      </w:r>
      <w:r>
        <w:rPr>
          <w:rFonts w:ascii="Times New Roman" w:hAnsi="Times New Roman" w:eastAsia="Times New Roman" w:cs="Times New Roman"/>
          <w:sz w:val="24"/>
          <w:szCs w:val="20"/>
          <w:lang w:eastAsia="ru-RU"/>
        </w:rPr>
        <w:t>.</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9.4. К отношениям сторон по настоящему Договору и в связи с ним применяется законодательство Российской Федерации.</w:t>
      </w:r>
    </w:p>
    <w:p>
      <w:pPr>
        <w:spacing w:after="0" w:line="240" w:lineRule="auto"/>
        <w:jc w:val="both"/>
        <w:rPr>
          <w:rFonts w:ascii="Times New Roman" w:hAnsi="Times New Roman" w:eastAsia="Times New Roman" w:cs="Times New Roman"/>
          <w:sz w:val="24"/>
          <w:szCs w:val="20"/>
          <w:lang w:eastAsia="ru-RU"/>
        </w:rPr>
      </w:pPr>
    </w:p>
    <w:p>
      <w:pPr>
        <w:spacing w:after="0" w:line="240" w:lineRule="auto"/>
        <w:ind w:firstLine="567"/>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 ДОПОЛНИТЕЛЬНЫЕ ПОЛОЖЕНИЯ</w:t>
      </w:r>
    </w:p>
    <w:p>
      <w:pPr>
        <w:shd w:val="clear" w:color="auto" w:fill="FFFFFF"/>
        <w:tabs>
          <w:tab w:val="left" w:pos="709"/>
        </w:tabs>
        <w:spacing w:after="0" w:line="276" w:lineRule="exact"/>
        <w:ind w:firstLine="567"/>
        <w:jc w:val="both"/>
        <w:rPr>
          <w:rFonts w:ascii="Times New Roman" w:hAnsi="Times New Roman" w:eastAsia="Times New Roman" w:cs="Times New Roman"/>
          <w:spacing w:val="-5"/>
          <w:sz w:val="24"/>
          <w:szCs w:val="20"/>
          <w:lang w:eastAsia="ru-RU"/>
        </w:rPr>
      </w:pPr>
      <w:r>
        <w:rPr>
          <w:rFonts w:ascii="Times New Roman" w:hAnsi="Times New Roman" w:eastAsia="Times New Roman" w:cs="Times New Roman"/>
          <w:sz w:val="24"/>
          <w:szCs w:val="20"/>
          <w:lang w:eastAsia="ru-RU"/>
        </w:rPr>
        <w:t xml:space="preserve">10.1. </w:t>
      </w:r>
      <w:r>
        <w:rPr>
          <w:rFonts w:ascii="Times New Roman" w:hAnsi="Times New Roman" w:eastAsia="Times New Roman" w:cs="Times New Roman"/>
          <w:spacing w:val="-5"/>
          <w:sz w:val="24"/>
          <w:szCs w:val="20"/>
          <w:lang w:eastAsia="ru-RU"/>
        </w:rPr>
        <w:t>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
    <w:p>
      <w:pPr>
        <w:shd w:val="clear" w:color="auto" w:fill="FFFFFF"/>
        <w:spacing w:before="5" w:after="0" w:line="276" w:lineRule="exact"/>
        <w:ind w:firstLine="567"/>
        <w:jc w:val="both"/>
        <w:rPr>
          <w:rFonts w:ascii="Times New Roman" w:hAnsi="Times New Roman" w:eastAsia="Times New Roman" w:cs="Times New Roman"/>
          <w:spacing w:val="-5"/>
          <w:sz w:val="24"/>
          <w:szCs w:val="20"/>
          <w:lang w:eastAsia="ru-RU"/>
        </w:rPr>
      </w:pPr>
      <w:r>
        <w:rPr>
          <w:rFonts w:ascii="Times New Roman" w:hAnsi="Times New Roman" w:eastAsia="Times New Roman" w:cs="Times New Roman"/>
          <w:spacing w:val="-5"/>
          <w:sz w:val="24"/>
          <w:szCs w:val="20"/>
          <w:lang w:eastAsia="ru-RU"/>
        </w:rPr>
        <w:t>10.2. Все предусмотренные Договором заявления, извещения отправляются Сторонами посредством факсимильной связи по номерам, указанным в Договоре, и заказными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Стороны- получателя.</w:t>
      </w:r>
    </w:p>
    <w:p>
      <w:pPr>
        <w:spacing w:after="0" w:line="240" w:lineRule="auto"/>
        <w:ind w:firstLine="567"/>
        <w:jc w:val="both"/>
        <w:rPr>
          <w:rFonts w:ascii="Times New Roman" w:hAnsi="Times New Roman" w:eastAsia="Times New Roman" w:cs="Times New Roman"/>
          <w:spacing w:val="-5"/>
          <w:sz w:val="24"/>
          <w:szCs w:val="20"/>
          <w:lang w:eastAsia="ru-RU"/>
        </w:rPr>
      </w:pPr>
      <w:r>
        <w:rPr>
          <w:rFonts w:ascii="Times New Roman" w:hAnsi="Times New Roman" w:eastAsia="Times New Roman" w:cs="Times New Roman"/>
          <w:sz w:val="24"/>
          <w:szCs w:val="20"/>
          <w:lang w:eastAsia="ru-RU"/>
        </w:rPr>
        <w:t xml:space="preserve">10.3. </w:t>
      </w:r>
      <w:r>
        <w:rPr>
          <w:rFonts w:ascii="Times New Roman" w:hAnsi="Times New Roman" w:eastAsia="Times New Roman" w:cs="Times New Roman"/>
          <w:spacing w:val="-5"/>
          <w:sz w:val="24"/>
          <w:szCs w:val="20"/>
          <w:lang w:eastAsia="ru-RU"/>
        </w:rPr>
        <w:t>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pacing w:val="-5"/>
          <w:sz w:val="24"/>
          <w:szCs w:val="20"/>
          <w:lang w:eastAsia="ru-RU"/>
        </w:rPr>
        <w:t xml:space="preserve">10.4. </w:t>
      </w:r>
      <w:r>
        <w:rPr>
          <w:rFonts w:ascii="Times New Roman" w:hAnsi="Times New Roman" w:eastAsia="Times New Roman" w:cs="Times New Roman"/>
          <w:sz w:val="24"/>
          <w:szCs w:val="20"/>
          <w:lang w:eastAsia="ru-RU"/>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10.5. Изменение условий договора, не являющихся существенными, допускается в соответствии с Гражданским кодексом Российской Федерации.</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10.6. </w:t>
      </w:r>
      <w:r>
        <w:t xml:space="preserve"> </w:t>
      </w:r>
      <w:r>
        <w:rPr>
          <w:rFonts w:ascii="Times New Roman" w:hAnsi="Times New Roman" w:eastAsia="Times New Roman" w:cs="Times New Roman"/>
          <w:sz w:val="24"/>
          <w:szCs w:val="20"/>
          <w:lang w:eastAsia="ru-RU"/>
        </w:rPr>
        <w:t>Поставщик в соответствии с условиями договора обязан своевременно представлять достоверную информацию о ходе исполнения своих обязательств.</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10.7.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его права и обязанности переходят к новому поставщику в том же объеме и на тех же условиях.</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10.8.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10.9. Договор может быть расторгнут по основаниям и в порядке, предусмотренном Гражданским кодексом Российской Федерации и договором.</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10.10.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10.11. Во всем, что не предусмотрено настоящим Договором, стороны руководствуются действующим законодательством РФ.</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10.12. Настоящий Договор действует с момента его подписания и действует до полного исполнения обязательств сторонами по настоящему Договору до 3</w:t>
      </w:r>
      <w:r>
        <w:rPr>
          <w:rFonts w:hint="default" w:ascii="Times New Roman" w:hAnsi="Times New Roman" w:eastAsia="Times New Roman" w:cs="Times New Roman"/>
          <w:sz w:val="24"/>
          <w:szCs w:val="20"/>
          <w:lang w:val="en-US" w:eastAsia="ru-RU"/>
        </w:rPr>
        <w:t>0</w:t>
      </w:r>
      <w:r>
        <w:rPr>
          <w:rFonts w:ascii="Times New Roman" w:hAnsi="Times New Roman" w:eastAsia="Times New Roman" w:cs="Times New Roman"/>
          <w:sz w:val="24"/>
          <w:szCs w:val="20"/>
          <w:lang w:eastAsia="ru-RU"/>
        </w:rPr>
        <w:t>.</w:t>
      </w:r>
      <w:r>
        <w:rPr>
          <w:rFonts w:hint="default" w:ascii="Times New Roman" w:hAnsi="Times New Roman" w:eastAsia="Times New Roman" w:cs="Times New Roman"/>
          <w:sz w:val="24"/>
          <w:szCs w:val="20"/>
          <w:lang w:val="en-US" w:eastAsia="ru-RU"/>
        </w:rPr>
        <w:t>06</w:t>
      </w:r>
      <w:r>
        <w:rPr>
          <w:rFonts w:ascii="Times New Roman" w:hAnsi="Times New Roman" w:eastAsia="Times New Roman" w:cs="Times New Roman"/>
          <w:sz w:val="24"/>
          <w:szCs w:val="20"/>
          <w:lang w:eastAsia="ru-RU"/>
        </w:rPr>
        <w:t>.202</w:t>
      </w:r>
      <w:r>
        <w:rPr>
          <w:rFonts w:hint="default" w:ascii="Times New Roman" w:hAnsi="Times New Roman" w:eastAsia="Times New Roman" w:cs="Times New Roman"/>
          <w:sz w:val="24"/>
          <w:szCs w:val="20"/>
          <w:lang w:val="en-US" w:eastAsia="ru-RU"/>
        </w:rPr>
        <w:t>4</w:t>
      </w:r>
      <w:r>
        <w:rPr>
          <w:rFonts w:ascii="Times New Roman" w:hAnsi="Times New Roman" w:eastAsia="Times New Roman" w:cs="Times New Roman"/>
          <w:sz w:val="24"/>
          <w:szCs w:val="20"/>
          <w:lang w:eastAsia="ru-RU"/>
        </w:rPr>
        <w:t xml:space="preserve"> года.</w:t>
      </w:r>
    </w:p>
    <w:p>
      <w:pPr>
        <w:spacing w:after="0" w:line="240" w:lineRule="auto"/>
        <w:ind w:firstLine="567"/>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10.20. Настоящий Договор</w:t>
      </w:r>
      <w:r>
        <w:t xml:space="preserve"> </w:t>
      </w:r>
      <w:r>
        <w:rPr>
          <w:rFonts w:ascii="Times New Roman" w:hAnsi="Times New Roman" w:eastAsia="Times New Roman" w:cs="Times New Roman"/>
          <w:sz w:val="24"/>
          <w:szCs w:val="20"/>
          <w:lang w:eastAsia="ru-RU"/>
        </w:rPr>
        <w:t xml:space="preserve">составлен в двух экземплярах, имеющих равную юридическую силу по одному экземпляру для каждой Сторон. </w:t>
      </w:r>
    </w:p>
    <w:p>
      <w:pPr>
        <w:spacing w:after="0" w:line="240" w:lineRule="auto"/>
        <w:ind w:right="-82" w:firstLine="567"/>
        <w:jc w:val="both"/>
        <w:rPr>
          <w:rFonts w:ascii="Times New Roman" w:hAnsi="Times New Roman" w:eastAsia="Times New Roman" w:cs="Times New Roman"/>
          <w:w w:val="102"/>
          <w:sz w:val="24"/>
          <w:szCs w:val="20"/>
          <w:lang w:eastAsia="ru-RU"/>
        </w:rPr>
      </w:pPr>
      <w:r>
        <w:rPr>
          <w:rFonts w:ascii="Times New Roman" w:hAnsi="Times New Roman" w:eastAsia="Times New Roman" w:cs="Times New Roman"/>
          <w:w w:val="102"/>
          <w:sz w:val="24"/>
          <w:szCs w:val="20"/>
          <w:lang w:eastAsia="ru-RU"/>
        </w:rPr>
        <w:t>Приложения:</w:t>
      </w:r>
    </w:p>
    <w:p>
      <w:pPr>
        <w:numPr>
          <w:ilvl w:val="0"/>
          <w:numId w:val="1"/>
        </w:numPr>
        <w:spacing w:after="0" w:line="240" w:lineRule="auto"/>
        <w:ind w:right="-82"/>
        <w:jc w:val="both"/>
        <w:rPr>
          <w:rFonts w:ascii="Times New Roman" w:hAnsi="Times New Roman" w:eastAsia="Times New Roman" w:cs="Times New Roman"/>
          <w:sz w:val="24"/>
          <w:szCs w:val="20"/>
          <w:lang w:eastAsia="ru-RU"/>
        </w:rPr>
      </w:pPr>
      <w:r>
        <w:rPr>
          <w:rFonts w:ascii="Times New Roman" w:hAnsi="Times New Roman" w:eastAsia="Times New Roman" w:cs="Times New Roman"/>
          <w:w w:val="102"/>
          <w:sz w:val="24"/>
          <w:szCs w:val="20"/>
          <w:lang w:eastAsia="ru-RU"/>
        </w:rPr>
        <w:t>П</w:t>
      </w:r>
      <w:r>
        <w:rPr>
          <w:rFonts w:ascii="Times New Roman" w:hAnsi="Times New Roman" w:eastAsia="Times New Roman" w:cs="Times New Roman"/>
          <w:sz w:val="24"/>
          <w:szCs w:val="20"/>
          <w:lang w:eastAsia="ru-RU"/>
        </w:rPr>
        <w:t>риложение № 1 – Спецификация.</w:t>
      </w:r>
    </w:p>
    <w:p>
      <w:pPr>
        <w:spacing w:after="0" w:line="240" w:lineRule="auto"/>
        <w:ind w:left="570" w:right="-82"/>
        <w:jc w:val="both"/>
        <w:rPr>
          <w:rFonts w:ascii="Times New Roman" w:hAnsi="Times New Roman" w:eastAsia="Times New Roman" w:cs="Times New Roman"/>
          <w:sz w:val="24"/>
          <w:szCs w:val="20"/>
          <w:lang w:eastAsia="ru-RU"/>
        </w:rPr>
      </w:pPr>
    </w:p>
    <w:p>
      <w:pPr>
        <w:shd w:val="clear" w:color="auto" w:fill="FFFFFF"/>
        <w:spacing w:after="0" w:line="240" w:lineRule="auto"/>
        <w:jc w:val="center"/>
        <w:rPr>
          <w:rFonts w:ascii="Times New Roman" w:hAnsi="Times New Roman" w:eastAsia="Times New Roman" w:cs="Times New Roman"/>
          <w:bCs/>
          <w:sz w:val="24"/>
          <w:szCs w:val="20"/>
          <w:lang w:eastAsia="ru-RU"/>
        </w:rPr>
      </w:pPr>
      <w:r>
        <w:rPr>
          <w:rFonts w:ascii="Times New Roman" w:hAnsi="Times New Roman" w:eastAsia="Times New Roman" w:cs="Times New Roman"/>
          <w:bCs/>
          <w:sz w:val="24"/>
          <w:szCs w:val="20"/>
          <w:lang w:eastAsia="ru-RU"/>
        </w:rPr>
        <w:t>11. ПОДПИСИ И РЕКВИЗИТЫ СТОРОН</w:t>
      </w:r>
    </w:p>
    <w:p>
      <w:pPr>
        <w:shd w:val="clear" w:color="auto" w:fill="FFFFFF"/>
        <w:spacing w:after="0" w:line="240" w:lineRule="auto"/>
        <w:jc w:val="center"/>
        <w:rPr>
          <w:rFonts w:ascii="Times New Roman" w:hAnsi="Times New Roman" w:eastAsia="Times New Roman" w:cs="Times New Roman"/>
          <w:bCs/>
          <w:sz w:val="24"/>
          <w:szCs w:val="20"/>
          <w:lang w:eastAsia="ru-RU"/>
        </w:rPr>
      </w:pPr>
    </w:p>
    <w:p>
      <w:pPr>
        <w:shd w:val="clear" w:color="auto" w:fill="FFFFFF"/>
        <w:spacing w:after="0" w:line="240" w:lineRule="auto"/>
        <w:jc w:val="center"/>
        <w:rPr>
          <w:rFonts w:ascii="Times New Roman" w:hAnsi="Times New Roman" w:eastAsia="Times New Roman" w:cs="Times New Roman"/>
          <w:sz w:val="24"/>
          <w:szCs w:val="20"/>
          <w:lang w:eastAsia="ru-RU"/>
        </w:rPr>
      </w:pPr>
    </w:p>
    <w:p>
      <w:pPr>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ЗАКАЗЧИК:</w:t>
      </w:r>
      <w:r>
        <w:rPr>
          <w:rFonts w:ascii="Times New Roman" w:hAnsi="Times New Roman" w:eastAsia="Times New Roman" w:cs="Times New Roman"/>
          <w:sz w:val="24"/>
          <w:szCs w:val="20"/>
          <w:lang w:eastAsia="ru-RU"/>
        </w:rPr>
        <w:tab/>
      </w:r>
      <w:r>
        <w:rPr>
          <w:rFonts w:ascii="Times New Roman" w:hAnsi="Times New Roman" w:eastAsia="Times New Roman" w:cs="Times New Roman"/>
          <w:sz w:val="24"/>
          <w:szCs w:val="20"/>
          <w:lang w:eastAsia="ru-RU"/>
        </w:rPr>
        <w:tab/>
      </w:r>
      <w:r>
        <w:rPr>
          <w:rFonts w:ascii="Times New Roman" w:hAnsi="Times New Roman" w:eastAsia="Times New Roman" w:cs="Times New Roman"/>
          <w:sz w:val="24"/>
          <w:szCs w:val="20"/>
          <w:lang w:eastAsia="ru-RU"/>
        </w:rPr>
        <w:tab/>
      </w:r>
      <w:r>
        <w:rPr>
          <w:rFonts w:ascii="Times New Roman" w:hAnsi="Times New Roman" w:eastAsia="Times New Roman" w:cs="Times New Roman"/>
          <w:sz w:val="24"/>
          <w:szCs w:val="20"/>
          <w:lang w:eastAsia="ru-RU"/>
        </w:rPr>
        <w:t xml:space="preserve">                                           ПОСТАВЩИК:</w:t>
      </w: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ind w:right="-82"/>
        <w:jc w:val="right"/>
        <w:rPr>
          <w:rFonts w:ascii="Times New Roman" w:hAnsi="Times New Roman" w:eastAsia="Times New Roman" w:cs="Times New Roman"/>
          <w:w w:val="102"/>
          <w:sz w:val="24"/>
          <w:szCs w:val="20"/>
          <w:lang w:eastAsia="ru-RU"/>
        </w:rPr>
      </w:pPr>
    </w:p>
    <w:p>
      <w:pPr>
        <w:spacing w:after="0" w:line="240" w:lineRule="auto"/>
        <w:jc w:val="right"/>
        <w:rPr>
          <w:rFonts w:ascii="Times New Roman" w:hAnsi="Times New Roman" w:eastAsia="Times New Roman" w:cs="Times New Roman"/>
          <w:w w:val="102"/>
          <w:sz w:val="24"/>
          <w:szCs w:val="20"/>
          <w:lang w:eastAsia="ru-RU"/>
        </w:rPr>
      </w:pPr>
      <w:r>
        <w:rPr>
          <w:rFonts w:ascii="Times New Roman" w:hAnsi="Times New Roman" w:eastAsia="Times New Roman" w:cs="Times New Roman"/>
          <w:w w:val="102"/>
          <w:sz w:val="24"/>
          <w:szCs w:val="20"/>
          <w:lang w:eastAsia="ru-RU"/>
        </w:rPr>
        <w:t>Приложение № 1 к</w:t>
      </w:r>
    </w:p>
    <w:p>
      <w:pPr>
        <w:spacing w:after="0" w:line="240" w:lineRule="auto"/>
        <w:ind w:right="-82"/>
        <w:jc w:val="right"/>
        <w:rPr>
          <w:rFonts w:ascii="Times New Roman" w:hAnsi="Times New Roman" w:eastAsia="Times New Roman" w:cs="Times New Roman"/>
          <w:w w:val="102"/>
          <w:sz w:val="24"/>
          <w:szCs w:val="20"/>
          <w:lang w:eastAsia="ru-RU"/>
        </w:rPr>
      </w:pPr>
      <w:r>
        <w:rPr>
          <w:rFonts w:ascii="Times New Roman" w:hAnsi="Times New Roman" w:eastAsia="Times New Roman" w:cs="Times New Roman"/>
          <w:w w:val="102"/>
          <w:sz w:val="24"/>
          <w:szCs w:val="20"/>
          <w:lang w:eastAsia="ru-RU"/>
        </w:rPr>
        <w:t xml:space="preserve">Договору____________ </w:t>
      </w:r>
    </w:p>
    <w:p>
      <w:pPr>
        <w:spacing w:after="0" w:line="240" w:lineRule="auto"/>
        <w:ind w:right="-82"/>
        <w:jc w:val="right"/>
        <w:rPr>
          <w:rFonts w:ascii="Times New Roman" w:hAnsi="Times New Roman" w:eastAsia="Times New Roman" w:cs="Times New Roman"/>
          <w:w w:val="102"/>
          <w:sz w:val="24"/>
          <w:szCs w:val="20"/>
          <w:lang w:eastAsia="ru-RU"/>
        </w:rPr>
      </w:pPr>
      <w:r>
        <w:rPr>
          <w:rFonts w:ascii="Times New Roman" w:hAnsi="Times New Roman" w:eastAsia="Times New Roman" w:cs="Times New Roman"/>
          <w:w w:val="102"/>
          <w:sz w:val="24"/>
          <w:szCs w:val="20"/>
          <w:lang w:eastAsia="ru-RU"/>
        </w:rPr>
        <w:t>от «___» ________________ 2023г.</w:t>
      </w:r>
    </w:p>
    <w:p>
      <w:pPr>
        <w:spacing w:after="0" w:line="240" w:lineRule="auto"/>
        <w:outlineLvl w:val="0"/>
        <w:rPr>
          <w:rFonts w:ascii="Times New Roman" w:hAnsi="Times New Roman" w:eastAsia="Times New Roman" w:cs="Times New Roman"/>
          <w:b/>
          <w:sz w:val="24"/>
          <w:szCs w:val="20"/>
          <w:lang w:eastAsia="ru-RU"/>
        </w:rPr>
      </w:pPr>
    </w:p>
    <w:p>
      <w:pPr>
        <w:spacing w:after="0" w:line="240" w:lineRule="auto"/>
        <w:outlineLvl w:val="0"/>
        <w:rPr>
          <w:rFonts w:ascii="Times New Roman" w:hAnsi="Times New Roman" w:eastAsia="Times New Roman" w:cs="Times New Roman"/>
          <w:b/>
          <w:sz w:val="24"/>
          <w:szCs w:val="20"/>
          <w:lang w:eastAsia="ru-RU"/>
        </w:rPr>
      </w:pPr>
    </w:p>
    <w:p>
      <w:pPr>
        <w:spacing w:after="0" w:line="240" w:lineRule="auto"/>
        <w:ind w:firstLine="567"/>
        <w:jc w:val="center"/>
        <w:outlineLvl w:val="0"/>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Спецификация</w:t>
      </w:r>
    </w:p>
    <w:p>
      <w:pPr>
        <w:spacing w:after="0" w:line="240" w:lineRule="auto"/>
        <w:jc w:val="center"/>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 xml:space="preserve">    на поставку </w:t>
      </w:r>
    </w:p>
    <w:tbl>
      <w:tblPr>
        <w:tblStyle w:val="3"/>
        <w:tblW w:w="10405" w:type="dxa"/>
        <w:tblInd w:w="-5" w:type="dxa"/>
        <w:tblLayout w:type="autofit"/>
        <w:tblCellMar>
          <w:top w:w="0" w:type="dxa"/>
          <w:left w:w="108" w:type="dxa"/>
          <w:bottom w:w="0" w:type="dxa"/>
          <w:right w:w="108" w:type="dxa"/>
        </w:tblCellMar>
      </w:tblPr>
      <w:tblGrid>
        <w:gridCol w:w="458"/>
        <w:gridCol w:w="4439"/>
        <w:gridCol w:w="709"/>
        <w:gridCol w:w="1550"/>
        <w:gridCol w:w="1276"/>
        <w:gridCol w:w="1973"/>
      </w:tblGrid>
      <w:tr>
        <w:tblPrEx>
          <w:tblCellMar>
            <w:top w:w="0" w:type="dxa"/>
            <w:left w:w="108" w:type="dxa"/>
            <w:bottom w:w="0" w:type="dxa"/>
            <w:right w:w="108" w:type="dxa"/>
          </w:tblCellMar>
        </w:tblPrEx>
        <w:trPr>
          <w:trHeight w:val="642" w:hRule="atLeast"/>
        </w:trPr>
        <w:tc>
          <w:tcPr>
            <w:tcW w:w="45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w:t>
            </w:r>
          </w:p>
        </w:tc>
        <w:tc>
          <w:tcPr>
            <w:tcW w:w="443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 xml:space="preserve">Наименование Товара и характеристика </w:t>
            </w:r>
          </w:p>
          <w:p>
            <w:pPr>
              <w:spacing w:after="0" w:line="240" w:lineRule="auto"/>
              <w:jc w:val="center"/>
              <w:rPr>
                <w:rFonts w:ascii="Times New Roman" w:hAnsi="Times New Roman" w:eastAsia="Times New Roman" w:cs="Times New Roman"/>
                <w:b/>
                <w:sz w:val="24"/>
                <w:szCs w:val="20"/>
                <w:lang w:eastAsia="ru-RU"/>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Ед. изм.</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b/>
                <w:sz w:val="24"/>
                <w:szCs w:val="20"/>
                <w:lang w:eastAsia="ru-RU"/>
              </w:rPr>
            </w:pPr>
          </w:p>
          <w:p>
            <w:pPr>
              <w:spacing w:after="0" w:line="240" w:lineRule="auto"/>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Кол-во</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Цена за ед, (руб.)</w:t>
            </w:r>
          </w:p>
        </w:tc>
        <w:tc>
          <w:tcPr>
            <w:tcW w:w="197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0"/>
                <w:lang w:eastAsia="ru-RU"/>
              </w:rPr>
            </w:pPr>
          </w:p>
          <w:p>
            <w:pPr>
              <w:spacing w:after="0" w:line="240" w:lineRule="auto"/>
              <w:jc w:val="center"/>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Сумма, (руб.)</w:t>
            </w:r>
          </w:p>
        </w:tc>
      </w:tr>
      <w:tr>
        <w:tblPrEx>
          <w:tblCellMar>
            <w:top w:w="0" w:type="dxa"/>
            <w:left w:w="108" w:type="dxa"/>
            <w:bottom w:w="0" w:type="dxa"/>
            <w:right w:w="108" w:type="dxa"/>
          </w:tblCellMar>
        </w:tblPrEx>
        <w:trPr>
          <w:trHeight w:val="300" w:hRule="atLeast"/>
        </w:trPr>
        <w:tc>
          <w:tcPr>
            <w:tcW w:w="45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b/>
                <w:bCs/>
                <w:sz w:val="24"/>
                <w:szCs w:val="20"/>
                <w:lang w:eastAsia="ru-RU"/>
              </w:rPr>
            </w:pPr>
          </w:p>
        </w:tc>
        <w:tc>
          <w:tcPr>
            <w:tcW w:w="443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0"/>
                <w:lang w:eastAsia="ru-RU"/>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0"/>
                <w:lang w:eastAsia="ru-RU"/>
              </w:rPr>
            </w:pPr>
          </w:p>
        </w:tc>
        <w:tc>
          <w:tcPr>
            <w:tcW w:w="155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4"/>
                <w:szCs w:val="20"/>
                <w:lang w:eastAsia="ru-RU"/>
              </w:rPr>
            </w:pPr>
          </w:p>
        </w:tc>
        <w:tc>
          <w:tcPr>
            <w:tcW w:w="1276" w:type="dxa"/>
            <w:tcBorders>
              <w:top w:val="single" w:color="auto" w:sz="4" w:space="0"/>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b/>
                <w:sz w:val="24"/>
                <w:szCs w:val="20"/>
                <w:lang w:eastAsia="ru-RU"/>
              </w:rPr>
            </w:pPr>
          </w:p>
        </w:tc>
        <w:tc>
          <w:tcPr>
            <w:tcW w:w="1973" w:type="dxa"/>
            <w:tcBorders>
              <w:top w:val="single" w:color="auto" w:sz="4" w:space="0"/>
              <w:left w:val="nil"/>
              <w:bottom w:val="single" w:color="auto" w:sz="4" w:space="0"/>
              <w:right w:val="single" w:color="auto" w:sz="4" w:space="0"/>
            </w:tcBorders>
          </w:tcPr>
          <w:p>
            <w:pPr>
              <w:spacing w:after="0" w:line="240" w:lineRule="auto"/>
              <w:rPr>
                <w:rFonts w:ascii="Times New Roman" w:hAnsi="Times New Roman" w:eastAsia="Times New Roman" w:cs="Times New Roman"/>
                <w:sz w:val="24"/>
                <w:szCs w:val="20"/>
                <w:lang w:eastAsia="ru-RU"/>
              </w:rPr>
            </w:pPr>
          </w:p>
        </w:tc>
      </w:tr>
      <w:tr>
        <w:tblPrEx>
          <w:tblCellMar>
            <w:top w:w="0" w:type="dxa"/>
            <w:left w:w="108" w:type="dxa"/>
            <w:bottom w:w="0" w:type="dxa"/>
            <w:right w:w="108" w:type="dxa"/>
          </w:tblCellMar>
        </w:tblPrEx>
        <w:trPr>
          <w:trHeight w:val="300" w:hRule="atLeast"/>
        </w:trPr>
        <w:tc>
          <w:tcPr>
            <w:tcW w:w="45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b/>
                <w:bCs/>
                <w:sz w:val="24"/>
                <w:szCs w:val="20"/>
                <w:lang w:eastAsia="ru-RU"/>
              </w:rPr>
            </w:pPr>
          </w:p>
        </w:tc>
        <w:tc>
          <w:tcPr>
            <w:tcW w:w="443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0"/>
                <w:lang w:eastAsia="ru-RU"/>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0"/>
                <w:lang w:eastAsia="ru-RU"/>
              </w:rPr>
            </w:pPr>
          </w:p>
        </w:tc>
        <w:tc>
          <w:tcPr>
            <w:tcW w:w="155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4"/>
                <w:szCs w:val="20"/>
                <w:lang w:eastAsia="ru-RU"/>
              </w:rPr>
            </w:pPr>
          </w:p>
        </w:tc>
        <w:tc>
          <w:tcPr>
            <w:tcW w:w="1276" w:type="dxa"/>
            <w:tcBorders>
              <w:top w:val="single" w:color="auto" w:sz="4" w:space="0"/>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b/>
                <w:sz w:val="24"/>
                <w:szCs w:val="20"/>
                <w:lang w:eastAsia="ru-RU"/>
              </w:rPr>
            </w:pPr>
          </w:p>
        </w:tc>
        <w:tc>
          <w:tcPr>
            <w:tcW w:w="1973" w:type="dxa"/>
            <w:tcBorders>
              <w:top w:val="single" w:color="auto" w:sz="4" w:space="0"/>
              <w:left w:val="nil"/>
              <w:bottom w:val="single" w:color="auto" w:sz="4" w:space="0"/>
              <w:right w:val="single" w:color="auto" w:sz="4" w:space="0"/>
            </w:tcBorders>
          </w:tcPr>
          <w:p>
            <w:pPr>
              <w:spacing w:after="0" w:line="240" w:lineRule="auto"/>
              <w:rPr>
                <w:rFonts w:ascii="Times New Roman" w:hAnsi="Times New Roman" w:eastAsia="Times New Roman" w:cs="Times New Roman"/>
                <w:sz w:val="24"/>
                <w:szCs w:val="20"/>
                <w:lang w:eastAsia="ru-RU"/>
              </w:rPr>
            </w:pPr>
          </w:p>
        </w:tc>
      </w:tr>
      <w:tr>
        <w:tblPrEx>
          <w:tblCellMar>
            <w:top w:w="0" w:type="dxa"/>
            <w:left w:w="108" w:type="dxa"/>
            <w:bottom w:w="0" w:type="dxa"/>
            <w:right w:w="108" w:type="dxa"/>
          </w:tblCellMar>
        </w:tblPrEx>
        <w:trPr>
          <w:trHeight w:val="300" w:hRule="atLeast"/>
        </w:trPr>
        <w:tc>
          <w:tcPr>
            <w:tcW w:w="45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b/>
                <w:bCs/>
                <w:sz w:val="24"/>
                <w:szCs w:val="20"/>
                <w:lang w:eastAsia="ru-RU"/>
              </w:rPr>
            </w:pPr>
          </w:p>
        </w:tc>
        <w:tc>
          <w:tcPr>
            <w:tcW w:w="443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0"/>
                <w:lang w:eastAsia="ru-RU"/>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0"/>
                <w:lang w:eastAsia="ru-RU"/>
              </w:rPr>
            </w:pPr>
          </w:p>
        </w:tc>
        <w:tc>
          <w:tcPr>
            <w:tcW w:w="155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4"/>
                <w:szCs w:val="20"/>
                <w:lang w:eastAsia="ru-RU"/>
              </w:rPr>
            </w:pPr>
          </w:p>
        </w:tc>
        <w:tc>
          <w:tcPr>
            <w:tcW w:w="1276" w:type="dxa"/>
            <w:tcBorders>
              <w:top w:val="single" w:color="auto" w:sz="4" w:space="0"/>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b/>
                <w:sz w:val="24"/>
                <w:szCs w:val="20"/>
                <w:lang w:eastAsia="ru-RU"/>
              </w:rPr>
            </w:pPr>
          </w:p>
        </w:tc>
        <w:tc>
          <w:tcPr>
            <w:tcW w:w="1973" w:type="dxa"/>
            <w:tcBorders>
              <w:top w:val="single" w:color="auto" w:sz="4" w:space="0"/>
              <w:left w:val="nil"/>
              <w:bottom w:val="single" w:color="auto" w:sz="4" w:space="0"/>
              <w:right w:val="single" w:color="auto" w:sz="4" w:space="0"/>
            </w:tcBorders>
          </w:tcPr>
          <w:p>
            <w:pPr>
              <w:spacing w:after="0" w:line="240" w:lineRule="auto"/>
              <w:rPr>
                <w:rFonts w:ascii="Times New Roman" w:hAnsi="Times New Roman" w:eastAsia="Times New Roman" w:cs="Times New Roman"/>
                <w:sz w:val="24"/>
                <w:szCs w:val="20"/>
                <w:lang w:eastAsia="ru-RU"/>
              </w:rPr>
            </w:pPr>
          </w:p>
        </w:tc>
      </w:tr>
      <w:tr>
        <w:tblPrEx>
          <w:tblCellMar>
            <w:top w:w="0" w:type="dxa"/>
            <w:left w:w="108" w:type="dxa"/>
            <w:bottom w:w="0" w:type="dxa"/>
            <w:right w:w="108" w:type="dxa"/>
          </w:tblCellMar>
        </w:tblPrEx>
        <w:trPr>
          <w:trHeight w:val="300" w:hRule="atLeast"/>
        </w:trPr>
        <w:tc>
          <w:tcPr>
            <w:tcW w:w="45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b/>
                <w:bCs/>
                <w:sz w:val="24"/>
                <w:szCs w:val="20"/>
                <w:lang w:eastAsia="ru-RU"/>
              </w:rPr>
            </w:pPr>
          </w:p>
        </w:tc>
        <w:tc>
          <w:tcPr>
            <w:tcW w:w="443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ИТОГО</w:t>
            </w:r>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ascii="Times New Roman" w:hAnsi="Times New Roman" w:eastAsia="Times New Roman" w:cs="Times New Roman"/>
                <w:sz w:val="24"/>
                <w:szCs w:val="20"/>
                <w:lang w:eastAsia="ru-RU"/>
              </w:rPr>
            </w:pPr>
          </w:p>
        </w:tc>
        <w:tc>
          <w:tcPr>
            <w:tcW w:w="155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4"/>
                <w:szCs w:val="20"/>
                <w:lang w:eastAsia="ru-RU"/>
              </w:rPr>
            </w:pPr>
          </w:p>
        </w:tc>
        <w:tc>
          <w:tcPr>
            <w:tcW w:w="1276" w:type="dxa"/>
            <w:tcBorders>
              <w:top w:val="single" w:color="auto" w:sz="4" w:space="0"/>
              <w:left w:val="nil"/>
              <w:bottom w:val="single" w:color="auto" w:sz="4" w:space="0"/>
              <w:right w:val="single" w:color="auto" w:sz="4" w:space="0"/>
            </w:tcBorders>
            <w:shd w:val="clear" w:color="auto" w:fill="auto"/>
            <w:noWrap/>
          </w:tcPr>
          <w:p>
            <w:pPr>
              <w:spacing w:after="0" w:line="240" w:lineRule="auto"/>
              <w:rPr>
                <w:rFonts w:ascii="Times New Roman" w:hAnsi="Times New Roman" w:eastAsia="Times New Roman" w:cs="Times New Roman"/>
                <w:b/>
                <w:sz w:val="24"/>
                <w:szCs w:val="20"/>
                <w:lang w:eastAsia="ru-RU"/>
              </w:rPr>
            </w:pPr>
          </w:p>
        </w:tc>
        <w:tc>
          <w:tcPr>
            <w:tcW w:w="1973" w:type="dxa"/>
            <w:tcBorders>
              <w:top w:val="single" w:color="auto" w:sz="4" w:space="0"/>
              <w:left w:val="nil"/>
              <w:bottom w:val="single" w:color="auto" w:sz="4" w:space="0"/>
              <w:right w:val="single" w:color="auto" w:sz="4" w:space="0"/>
            </w:tcBorders>
          </w:tcPr>
          <w:p>
            <w:pPr>
              <w:spacing w:after="0" w:line="240" w:lineRule="auto"/>
              <w:rPr>
                <w:rFonts w:ascii="Times New Roman" w:hAnsi="Times New Roman" w:eastAsia="Times New Roman" w:cs="Times New Roman"/>
                <w:sz w:val="24"/>
                <w:szCs w:val="20"/>
                <w:lang w:eastAsia="ru-RU"/>
              </w:rPr>
            </w:pPr>
          </w:p>
        </w:tc>
      </w:tr>
    </w:tbl>
    <w:p>
      <w:pPr>
        <w:spacing w:after="0" w:line="240" w:lineRule="auto"/>
        <w:jc w:val="both"/>
        <w:rPr>
          <w:rFonts w:ascii="Times New Roman" w:hAnsi="Times New Roman" w:eastAsia="Times New Roman" w:cs="Times New Roman"/>
          <w:b/>
          <w:sz w:val="24"/>
          <w:szCs w:val="20"/>
          <w:lang w:eastAsia="ru-RU"/>
        </w:rPr>
      </w:pPr>
    </w:p>
    <w:p>
      <w:pPr>
        <w:spacing w:after="0" w:line="240" w:lineRule="auto"/>
        <w:jc w:val="both"/>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 xml:space="preserve">   ИТОГО: ____________ (____________) рублей ___ копеек.</w:t>
      </w:r>
    </w:p>
    <w:p>
      <w:pPr>
        <w:spacing w:after="0" w:line="240" w:lineRule="auto"/>
        <w:jc w:val="both"/>
        <w:rPr>
          <w:rFonts w:ascii="Times New Roman" w:hAnsi="Times New Roman" w:eastAsia="Times New Roman" w:cs="Times New Roman"/>
          <w:b/>
          <w:sz w:val="24"/>
          <w:szCs w:val="20"/>
          <w:lang w:eastAsia="ru-RU"/>
        </w:rPr>
      </w:pPr>
    </w:p>
    <w:p>
      <w:pPr>
        <w:spacing w:after="0" w:line="240" w:lineRule="auto"/>
        <w:jc w:val="both"/>
        <w:rPr>
          <w:rFonts w:ascii="Times New Roman" w:hAnsi="Times New Roman" w:eastAsia="Times New Roman" w:cs="Times New Roman"/>
          <w:b/>
          <w:lang w:eastAsia="ru-RU"/>
        </w:rPr>
      </w:pPr>
    </w:p>
    <w:tbl>
      <w:tblPr>
        <w:tblStyle w:val="3"/>
        <w:tblW w:w="10488" w:type="dxa"/>
        <w:tblInd w:w="0" w:type="dxa"/>
        <w:tblLayout w:type="autofit"/>
        <w:tblCellMar>
          <w:top w:w="0" w:type="dxa"/>
          <w:left w:w="108" w:type="dxa"/>
          <w:bottom w:w="0" w:type="dxa"/>
          <w:right w:w="108" w:type="dxa"/>
        </w:tblCellMar>
      </w:tblPr>
      <w:tblGrid>
        <w:gridCol w:w="5457"/>
        <w:gridCol w:w="5031"/>
      </w:tblGrid>
      <w:tr>
        <w:tblPrEx>
          <w:tblCellMar>
            <w:top w:w="0" w:type="dxa"/>
            <w:left w:w="108" w:type="dxa"/>
            <w:bottom w:w="0" w:type="dxa"/>
            <w:right w:w="108" w:type="dxa"/>
          </w:tblCellMar>
        </w:tblPrEx>
        <w:trPr>
          <w:trHeight w:val="1173" w:hRule="atLeast"/>
        </w:trPr>
        <w:tc>
          <w:tcPr>
            <w:tcW w:w="5457" w:type="dxa"/>
          </w:tcPr>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Заказчик:</w:t>
            </w:r>
          </w:p>
          <w:p>
            <w:pPr>
              <w:spacing w:after="0" w:line="240" w:lineRule="auto"/>
              <w:jc w:val="both"/>
              <w:rPr>
                <w:rFonts w:ascii="Times New Roman" w:hAnsi="Times New Roman" w:eastAsia="Times New Roman" w:cs="Times New Roman"/>
                <w:lang w:eastAsia="ru-RU"/>
              </w:rPr>
            </w:pPr>
          </w:p>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________________ /___________________/</w:t>
            </w:r>
          </w:p>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М.П.</w:t>
            </w:r>
          </w:p>
        </w:tc>
        <w:tc>
          <w:tcPr>
            <w:tcW w:w="5031" w:type="dxa"/>
          </w:tcPr>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Поставщик:</w:t>
            </w:r>
          </w:p>
          <w:p>
            <w:pPr>
              <w:spacing w:after="0" w:line="240" w:lineRule="auto"/>
              <w:jc w:val="both"/>
              <w:rPr>
                <w:rFonts w:ascii="Times New Roman" w:hAnsi="Times New Roman" w:eastAsia="Times New Roman" w:cs="Times New Roman"/>
                <w:lang w:eastAsia="ru-RU"/>
              </w:rPr>
            </w:pPr>
          </w:p>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______________ /___________________/</w:t>
            </w:r>
          </w:p>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М.П.</w:t>
            </w:r>
          </w:p>
        </w:tc>
      </w:tr>
    </w:tbl>
    <w:p>
      <w:pPr>
        <w:spacing w:after="0" w:line="240" w:lineRule="auto"/>
        <w:rPr>
          <w:rFonts w:ascii="Times New Roman" w:hAnsi="Times New Roman" w:eastAsia="Times New Roman" w:cs="Times New Roman"/>
          <w:sz w:val="24"/>
          <w:szCs w:val="24"/>
          <w:lang w:eastAsia="ru-RU"/>
        </w:rPr>
        <w:sectPr>
          <w:headerReference r:id="rId6" w:type="first"/>
          <w:headerReference r:id="rId5" w:type="default"/>
          <w:pgSz w:w="11906" w:h="16838"/>
          <w:pgMar w:top="425" w:right="707" w:bottom="709" w:left="1134" w:header="284" w:footer="709" w:gutter="0"/>
          <w:cols w:space="708" w:num="1"/>
          <w:docGrid w:linePitch="360" w:charSpace="0"/>
        </w:sectPr>
      </w:pPr>
    </w:p>
    <w:bookmarkEnd w:id="0"/>
    <w:p>
      <w:pPr>
        <w:spacing w:after="0" w:line="229" w:lineRule="auto"/>
        <w:jc w:val="center"/>
        <w:rPr>
          <w:rFonts w:ascii="Times New Roman" w:hAnsi="Times New Roman" w:eastAsia="Calibri" w:cs="Times New Roman"/>
          <w:bCs/>
        </w:rPr>
      </w:pP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3386"/>
      <w:docPartObj>
        <w:docPartGallery w:val="autotext"/>
      </w:docPartObj>
    </w:sdtPr>
    <w:sdtContent>
      <w:p>
        <w:pPr>
          <w:pStyle w:val="4"/>
          <w:jc w:val="center"/>
        </w:pPr>
        <w:r>
          <w:fldChar w:fldCharType="begin"/>
        </w:r>
        <w:r>
          <w:instrText xml:space="preserve">PAGE   \* MERGEFORMAT</w:instrText>
        </w:r>
        <w:r>
          <w:fldChar w:fldCharType="separate"/>
        </w:r>
        <w:r>
          <w:t>37</w:t>
        </w:r>
        <w:r>
          <w:fldChar w:fldCharType="end"/>
        </w:r>
      </w:p>
    </w:sdtContent>
  </w:sdt>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42072"/>
    <w:multiLevelType w:val="multilevel"/>
    <w:tmpl w:val="2A042072"/>
    <w:lvl w:ilvl="0" w:tentative="0">
      <w:start w:val="1"/>
      <w:numFmt w:val="decimal"/>
      <w:lvlText w:val="%1."/>
      <w:lvlJc w:val="left"/>
      <w:pPr>
        <w:tabs>
          <w:tab w:val="left" w:pos="930"/>
        </w:tabs>
        <w:ind w:left="930" w:hanging="360"/>
      </w:pPr>
      <w:rPr>
        <w:rFonts w:hint="default"/>
        <w:w w:val="102"/>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ED"/>
    <w:rsid w:val="001F3515"/>
    <w:rsid w:val="00434095"/>
    <w:rsid w:val="004D3923"/>
    <w:rsid w:val="00532A65"/>
    <w:rsid w:val="00551B3E"/>
    <w:rsid w:val="006435C1"/>
    <w:rsid w:val="00682D75"/>
    <w:rsid w:val="0073336D"/>
    <w:rsid w:val="0081222F"/>
    <w:rsid w:val="008B1DCC"/>
    <w:rsid w:val="00957B96"/>
    <w:rsid w:val="00BC30FC"/>
    <w:rsid w:val="00C72D78"/>
    <w:rsid w:val="00D10054"/>
    <w:rsid w:val="00D112ED"/>
    <w:rsid w:val="00F03FA5"/>
    <w:rsid w:val="00F30342"/>
    <w:rsid w:val="00F563D3"/>
    <w:rsid w:val="00FD6A79"/>
    <w:rsid w:val="47CC64C0"/>
    <w:rsid w:val="54BC6E63"/>
    <w:rsid w:val="797267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header"/>
    <w:basedOn w:val="1"/>
    <w:link w:val="5"/>
    <w:autoRedefine/>
    <w:uiPriority w:val="0"/>
    <w:pPr>
      <w:tabs>
        <w:tab w:val="center" w:pos="4677"/>
        <w:tab w:val="right" w:pos="9355"/>
      </w:tabs>
      <w:spacing w:after="0" w:line="240" w:lineRule="auto"/>
    </w:pPr>
    <w:rPr>
      <w:rFonts w:ascii="Calibri" w:hAnsi="Calibri" w:eastAsia="Times New Roman" w:cs="Calibri"/>
      <w:sz w:val="20"/>
      <w:szCs w:val="20"/>
      <w:lang w:val="en-US"/>
    </w:rPr>
  </w:style>
  <w:style w:type="character" w:customStyle="1" w:styleId="5">
    <w:name w:val="Верхний колонтитул Знак"/>
    <w:basedOn w:val="2"/>
    <w:link w:val="4"/>
    <w:autoRedefine/>
    <w:qFormat/>
    <w:uiPriority w:val="0"/>
    <w:rPr>
      <w:rFonts w:ascii="Calibri" w:hAnsi="Calibri" w:eastAsia="Times New Roman" w:cs="Calibri"/>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2225</Words>
  <Characters>12688</Characters>
  <Lines>105</Lines>
  <Paragraphs>29</Paragraphs>
  <TotalTime>78</TotalTime>
  <ScaleCrop>false</ScaleCrop>
  <LinksUpToDate>false</LinksUpToDate>
  <CharactersWithSpaces>14884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2023-07-28T07:18:00Z</dcterms:created>
  <dc:creator>User22</dc:creator>
  <cp:lastModifiedBy>Admin</cp:lastModifiedBy>
  <dcterms:modified xsi:type="dcterms:W3CDTF">2024-05-06T04:12:49Z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9F800BA6F53C47D18F238DA4139D2371_12</vt:lpwstr>
  </property>
</Properties>
</file>