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51F9" w:rsidRPr="00B24E71" w:rsidRDefault="00C751F9" w:rsidP="00C751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4E71">
        <w:rPr>
          <w:rFonts w:ascii="Times New Roman" w:hAnsi="Times New Roman"/>
          <w:b/>
          <w:bCs/>
          <w:sz w:val="24"/>
          <w:szCs w:val="24"/>
        </w:rPr>
        <w:t xml:space="preserve">ОБОСНОВАНИЕ НАЧАЛЬНОЙ ЦЕНЫ </w:t>
      </w:r>
      <w:r>
        <w:rPr>
          <w:rFonts w:ascii="Times New Roman" w:hAnsi="Times New Roman"/>
          <w:b/>
          <w:bCs/>
          <w:sz w:val="24"/>
          <w:szCs w:val="24"/>
        </w:rPr>
        <w:t>ДОГОВОРА</w:t>
      </w:r>
    </w:p>
    <w:p w:rsidR="00C751F9" w:rsidRPr="00B24E71" w:rsidRDefault="00C751F9" w:rsidP="00C751F9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C751F9" w:rsidRPr="00B24E71" w:rsidRDefault="00C751F9" w:rsidP="00C751F9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  <w:r w:rsidRPr="00B24E71">
        <w:rPr>
          <w:rFonts w:ascii="Times New Roman" w:hAnsi="Times New Roman"/>
          <w:b/>
        </w:rPr>
        <w:t xml:space="preserve">Обоснование начальной (максимальной) цены </w:t>
      </w:r>
      <w:r>
        <w:rPr>
          <w:rFonts w:ascii="Times New Roman" w:hAnsi="Times New Roman"/>
          <w:b/>
        </w:rPr>
        <w:t>Договора</w:t>
      </w:r>
      <w:r w:rsidRPr="00B24E71">
        <w:rPr>
          <w:rFonts w:ascii="Times New Roman" w:hAnsi="Times New Roman"/>
          <w:b/>
        </w:rPr>
        <w:t>,</w:t>
      </w:r>
    </w:p>
    <w:p w:rsidR="00C751F9" w:rsidRPr="00B24E71" w:rsidRDefault="00C751F9" w:rsidP="00C751F9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B24E71">
        <w:rPr>
          <w:rFonts w:ascii="Times New Roman" w:hAnsi="Times New Roman"/>
          <w:b/>
          <w:bCs/>
        </w:rPr>
        <w:t>начальной цены единицы товара, работы, услуги, начальной суммы цен единиц товара, работы, услуги</w:t>
      </w:r>
    </w:p>
    <w:p w:rsidR="00C751F9" w:rsidRPr="00B24E71" w:rsidRDefault="00C751F9" w:rsidP="00C751F9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bookmarkStart w:id="0" w:name="RANGE!A6"/>
      <w:bookmarkEnd w:id="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4"/>
        <w:gridCol w:w="5527"/>
      </w:tblGrid>
      <w:tr w:rsidR="00C751F9" w:rsidRPr="00B24E71" w:rsidTr="00AB6139">
        <w:tc>
          <w:tcPr>
            <w:tcW w:w="4254" w:type="dxa"/>
          </w:tcPr>
          <w:p w:rsidR="00C751F9" w:rsidRPr="00B24E71" w:rsidRDefault="00C751F9" w:rsidP="00AB61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E71">
              <w:rPr>
                <w:rFonts w:ascii="Times New Roman" w:hAnsi="Times New Roman"/>
              </w:rPr>
              <w:t>Основные характеристики объекта закупки</w:t>
            </w:r>
          </w:p>
        </w:tc>
        <w:tc>
          <w:tcPr>
            <w:tcW w:w="5527" w:type="dxa"/>
          </w:tcPr>
          <w:p w:rsidR="00C751F9" w:rsidRPr="00C751F9" w:rsidRDefault="00C751F9" w:rsidP="00C751F9">
            <w:pPr>
              <w:widowControl w:val="0"/>
              <w:tabs>
                <w:tab w:val="left" w:pos="10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C751F9">
              <w:rPr>
                <w:rFonts w:ascii="Times New Roman" w:hAnsi="Times New Roman"/>
                <w:b/>
                <w:bCs/>
                <w:iCs/>
                <w:color w:val="000000"/>
              </w:rPr>
              <w:t>поставку легкового автомобиля для нужд ГБПОУ КК ЕПК в лизинг</w:t>
            </w:r>
          </w:p>
        </w:tc>
      </w:tr>
      <w:tr w:rsidR="00C751F9" w:rsidRPr="00B24E71" w:rsidTr="00AB6139">
        <w:tc>
          <w:tcPr>
            <w:tcW w:w="4254" w:type="dxa"/>
          </w:tcPr>
          <w:p w:rsidR="00C751F9" w:rsidRPr="00B24E71" w:rsidRDefault="00C751F9" w:rsidP="00AB61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E71">
              <w:rPr>
                <w:rFonts w:ascii="Times New Roman" w:hAnsi="Times New Roman"/>
              </w:rPr>
              <w:t>Используемый метод определения НМЦК с обоснованием</w:t>
            </w:r>
          </w:p>
        </w:tc>
        <w:tc>
          <w:tcPr>
            <w:tcW w:w="5527" w:type="dxa"/>
          </w:tcPr>
          <w:p w:rsidR="00C751F9" w:rsidRPr="00B24E71" w:rsidRDefault="00C751F9" w:rsidP="00AB61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E71">
              <w:rPr>
                <w:rFonts w:ascii="Times New Roman" w:hAnsi="Times New Roman"/>
              </w:rPr>
              <w:t xml:space="preserve">Начальная (максимальная) </w:t>
            </w:r>
            <w:r w:rsidRPr="00B24E71">
              <w:rPr>
                <w:rFonts w:ascii="Times New Roman" w:hAnsi="Times New Roman"/>
              </w:rPr>
              <w:t xml:space="preserve">цена </w:t>
            </w:r>
            <w:proofErr w:type="gramStart"/>
            <w:r w:rsidRPr="00B24E71">
              <w:rPr>
                <w:rFonts w:ascii="Times New Roman" w:hAnsi="Times New Roman"/>
              </w:rPr>
              <w:t>Договора</w:t>
            </w:r>
            <w:r w:rsidRPr="00B24E71">
              <w:rPr>
                <w:rFonts w:ascii="Times New Roman" w:hAnsi="Times New Roman"/>
              </w:rPr>
              <w:t xml:space="preserve">  определена</w:t>
            </w:r>
            <w:proofErr w:type="gramEnd"/>
            <w:r w:rsidRPr="00B24E71">
              <w:rPr>
                <w:rFonts w:ascii="Times New Roman" w:hAnsi="Times New Roman"/>
              </w:rPr>
              <w:t xml:space="preserve"> </w:t>
            </w:r>
          </w:p>
          <w:p w:rsidR="00C751F9" w:rsidRPr="00B24E71" w:rsidRDefault="00C751F9" w:rsidP="00AB61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4E71">
              <w:rPr>
                <w:rFonts w:ascii="Times New Roman" w:hAnsi="Times New Roman"/>
              </w:rPr>
              <w:t xml:space="preserve">в соответствии с требованиями методических рекомендаций по применению методов определения начальной (максимальной) </w:t>
            </w:r>
            <w:proofErr w:type="gramStart"/>
            <w:r w:rsidRPr="00B24E71">
              <w:rPr>
                <w:rFonts w:ascii="Times New Roman" w:hAnsi="Times New Roman"/>
              </w:rPr>
              <w:t>цены  Договора</w:t>
            </w:r>
            <w:proofErr w:type="gramEnd"/>
            <w:r w:rsidRPr="00B24E71">
              <w:rPr>
                <w:rFonts w:ascii="Times New Roman" w:hAnsi="Times New Roman"/>
              </w:rPr>
              <w:t>, утвержденных приказом Минэкономразвития РФ от 02.10.2013 №567 посредством применения Метода сопоставимых рыночных цен (анализ рынка).</w:t>
            </w:r>
          </w:p>
        </w:tc>
      </w:tr>
      <w:tr w:rsidR="00C751F9" w:rsidRPr="00495669" w:rsidTr="00AB6139">
        <w:tc>
          <w:tcPr>
            <w:tcW w:w="4254" w:type="dxa"/>
          </w:tcPr>
          <w:p w:rsidR="00C751F9" w:rsidRPr="00495669" w:rsidRDefault="00C751F9" w:rsidP="00AB61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5669">
              <w:rPr>
                <w:rFonts w:ascii="Times New Roman" w:hAnsi="Times New Roman"/>
              </w:rPr>
              <w:t>Расчет НМЦК (прикреплен отдельным файлом)</w:t>
            </w:r>
          </w:p>
        </w:tc>
        <w:tc>
          <w:tcPr>
            <w:tcW w:w="5527" w:type="dxa"/>
          </w:tcPr>
          <w:p w:rsidR="00C751F9" w:rsidRPr="00495669" w:rsidRDefault="00C751F9" w:rsidP="00AB61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5669">
              <w:rPr>
                <w:rFonts w:ascii="Times New Roman" w:hAnsi="Times New Roman"/>
              </w:rPr>
              <w:t xml:space="preserve">В соответствии с методом сопоставимых рыночных цен (анализ рынка) составляет </w:t>
            </w:r>
            <w:r>
              <w:rPr>
                <w:rFonts w:ascii="Times New Roman" w:hAnsi="Times New Roman"/>
                <w:iCs/>
              </w:rPr>
              <w:t>2 350 512</w:t>
            </w:r>
            <w:r w:rsidRPr="00495669">
              <w:rPr>
                <w:rFonts w:ascii="Times New Roman" w:hAnsi="Times New Roman"/>
                <w:iCs/>
              </w:rPr>
              <w:t xml:space="preserve"> </w:t>
            </w:r>
            <w:r w:rsidRPr="00495669">
              <w:rPr>
                <w:rFonts w:ascii="Times New Roman" w:hAnsi="Times New Roman"/>
                <w:iCs/>
                <w:sz w:val="24"/>
                <w:szCs w:val="24"/>
              </w:rPr>
              <w:t>рублей</w:t>
            </w:r>
            <w:r w:rsidRPr="0049566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495669">
              <w:rPr>
                <w:rFonts w:ascii="Times New Roman" w:hAnsi="Times New Roman"/>
                <w:iCs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ек</w:t>
            </w:r>
            <w:r w:rsidRPr="00495669">
              <w:rPr>
                <w:rFonts w:ascii="Times New Roman" w:hAnsi="Times New Roman"/>
              </w:rPr>
              <w:t>.</w:t>
            </w:r>
          </w:p>
        </w:tc>
      </w:tr>
    </w:tbl>
    <w:p w:rsidR="00C751F9" w:rsidRPr="00B24E71" w:rsidRDefault="00C751F9" w:rsidP="00C751F9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C751F9" w:rsidRPr="00B24E71" w:rsidRDefault="00C751F9" w:rsidP="00C751F9">
      <w:pPr>
        <w:tabs>
          <w:tab w:val="left" w:pos="20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E71">
        <w:rPr>
          <w:rFonts w:ascii="Times New Roman" w:hAnsi="Times New Roman"/>
          <w:sz w:val="24"/>
          <w:szCs w:val="24"/>
        </w:rPr>
        <w:t xml:space="preserve">Начальная (максимальная) цена </w:t>
      </w:r>
      <w:r>
        <w:rPr>
          <w:rFonts w:ascii="Times New Roman" w:hAnsi="Times New Roman"/>
          <w:sz w:val="24"/>
          <w:szCs w:val="24"/>
        </w:rPr>
        <w:t>Договора</w:t>
      </w:r>
      <w:r w:rsidRPr="00B24E71">
        <w:rPr>
          <w:rFonts w:ascii="Times New Roman" w:hAnsi="Times New Roman"/>
          <w:sz w:val="24"/>
          <w:szCs w:val="24"/>
        </w:rPr>
        <w:t xml:space="preserve"> была определена по формуле:</w:t>
      </w:r>
    </w:p>
    <w:p w:rsidR="00C751F9" w:rsidRPr="00B24E71" w:rsidRDefault="00C751F9" w:rsidP="00C751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24E7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28775" cy="400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E71">
        <w:rPr>
          <w:rFonts w:ascii="Times New Roman" w:hAnsi="Times New Roman"/>
          <w:sz w:val="24"/>
          <w:szCs w:val="24"/>
        </w:rPr>
        <w:t>, где</w:t>
      </w:r>
      <w:bookmarkStart w:id="1" w:name="_GoBack"/>
      <w:bookmarkEnd w:id="1"/>
    </w:p>
    <w:p w:rsidR="00C751F9" w:rsidRPr="00B24E71" w:rsidRDefault="00C751F9" w:rsidP="00C751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24E7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7627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E71">
        <w:rPr>
          <w:rFonts w:ascii="Times New Roman" w:hAnsi="Times New Roman"/>
          <w:sz w:val="24"/>
          <w:szCs w:val="24"/>
        </w:rPr>
        <w:t xml:space="preserve"> - НМЦК, определяемая методом сопоставимых рыночных цен (анализа рынка);</w:t>
      </w:r>
    </w:p>
    <w:p w:rsidR="00C751F9" w:rsidRPr="00B24E71" w:rsidRDefault="00C751F9" w:rsidP="00C751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24E71">
        <w:rPr>
          <w:rFonts w:ascii="Times New Roman" w:hAnsi="Times New Roman"/>
          <w:sz w:val="24"/>
          <w:szCs w:val="24"/>
        </w:rPr>
        <w:t>v - количество (объем) закупаемого товара (работы, услуги);</w:t>
      </w:r>
    </w:p>
    <w:p w:rsidR="00C751F9" w:rsidRPr="00B24E71" w:rsidRDefault="00C751F9" w:rsidP="00C751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24E71">
        <w:rPr>
          <w:rFonts w:ascii="Times New Roman" w:hAnsi="Times New Roman"/>
          <w:sz w:val="24"/>
          <w:szCs w:val="24"/>
        </w:rPr>
        <w:t>n - количество значений, используемых в расчёте;</w:t>
      </w:r>
    </w:p>
    <w:p w:rsidR="00C751F9" w:rsidRPr="00B24E71" w:rsidRDefault="00C751F9" w:rsidP="00C751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24E71">
        <w:rPr>
          <w:rFonts w:ascii="Times New Roman" w:hAnsi="Times New Roman"/>
          <w:sz w:val="24"/>
          <w:szCs w:val="24"/>
        </w:rPr>
        <w:t>i - номер источника ценовой информации;</w:t>
      </w:r>
    </w:p>
    <w:p w:rsidR="00C751F9" w:rsidRPr="00B24E71" w:rsidRDefault="00C751F9" w:rsidP="00C751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24E7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1925" cy="228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E71">
        <w:rPr>
          <w:rFonts w:ascii="Times New Roman" w:hAnsi="Times New Roman"/>
          <w:sz w:val="24"/>
          <w:szCs w:val="24"/>
        </w:rPr>
        <w:t>- цена единицы товара, работы, услуги, представленная в источнике с номером i, скорректированная с учётом коэффициентов (индексов), применяемых для пересчёта цен товаров, работ, услуг с учётом различий в характеристиках товаров, коммерческих и (или) финансовых условий поставок товаров, выполнения работ, оказания услуг.</w:t>
      </w:r>
    </w:p>
    <w:p w:rsidR="00C751F9" w:rsidRPr="00B24E71" w:rsidRDefault="00C751F9" w:rsidP="00C751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1F9" w:rsidRDefault="00C751F9" w:rsidP="00C751F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D6C42" w:rsidRDefault="00ED6C42"/>
    <w:sectPr w:rsidR="00ED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F9"/>
    <w:rsid w:val="00C751F9"/>
    <w:rsid w:val="00ED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FEDB"/>
  <w15:chartTrackingRefBased/>
  <w15:docId w15:val="{CFD56456-D224-4708-9FFE-6EC94D8B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1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1</cp:revision>
  <dcterms:created xsi:type="dcterms:W3CDTF">2024-12-27T06:34:00Z</dcterms:created>
  <dcterms:modified xsi:type="dcterms:W3CDTF">2024-12-27T06:36:00Z</dcterms:modified>
</cp:coreProperties>
</file>