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60" w:rsidRPr="006521D6" w:rsidRDefault="00DB7260" w:rsidP="00DB7260">
      <w:pPr>
        <w:keepNext/>
        <w:keepLines/>
        <w:widowControl w:val="0"/>
        <w:suppressLineNumbers/>
        <w:suppressAutoHyphens/>
        <w:ind w:left="6521"/>
        <w:jc w:val="right"/>
        <w:rPr>
          <w:b/>
          <w:sz w:val="26"/>
          <w:szCs w:val="26"/>
        </w:rPr>
      </w:pPr>
      <w:r w:rsidRPr="006521D6">
        <w:rPr>
          <w:b/>
          <w:caps/>
          <w:sz w:val="26"/>
          <w:szCs w:val="26"/>
        </w:rPr>
        <w:t>«УтверждАЮ»</w:t>
      </w:r>
    </w:p>
    <w:p w:rsidR="00465DC1" w:rsidRDefault="00DB7260" w:rsidP="00DB7260">
      <w:pPr>
        <w:jc w:val="right"/>
        <w:rPr>
          <w:b/>
          <w:sz w:val="26"/>
          <w:szCs w:val="26"/>
        </w:rPr>
      </w:pPr>
      <w:r>
        <w:rPr>
          <w:b/>
          <w:sz w:val="26"/>
          <w:szCs w:val="26"/>
        </w:rPr>
        <w:t xml:space="preserve">                                                                                                           </w:t>
      </w:r>
      <w:r w:rsidR="00465DC1">
        <w:rPr>
          <w:b/>
          <w:sz w:val="26"/>
          <w:szCs w:val="26"/>
        </w:rPr>
        <w:t>Генеральный</w:t>
      </w:r>
    </w:p>
    <w:p w:rsidR="00DB7260" w:rsidRPr="006521D6" w:rsidRDefault="00DB7260" w:rsidP="00DB7260">
      <w:pPr>
        <w:jc w:val="right"/>
        <w:rPr>
          <w:b/>
          <w:sz w:val="26"/>
          <w:szCs w:val="26"/>
        </w:rPr>
      </w:pPr>
      <w:r>
        <w:rPr>
          <w:b/>
          <w:sz w:val="26"/>
          <w:szCs w:val="26"/>
        </w:rPr>
        <w:t xml:space="preserve"> </w:t>
      </w:r>
      <w:r w:rsidRPr="006521D6">
        <w:rPr>
          <w:b/>
          <w:sz w:val="26"/>
          <w:szCs w:val="26"/>
        </w:rPr>
        <w:t>директор</w:t>
      </w:r>
    </w:p>
    <w:p w:rsidR="00DB7260" w:rsidRDefault="00DB7260" w:rsidP="00DB7260">
      <w:pPr>
        <w:jc w:val="right"/>
        <w:rPr>
          <w:b/>
          <w:sz w:val="26"/>
          <w:szCs w:val="26"/>
        </w:rPr>
      </w:pPr>
      <w:r>
        <w:rPr>
          <w:b/>
          <w:sz w:val="26"/>
          <w:szCs w:val="26"/>
        </w:rPr>
        <w:t xml:space="preserve">                                                                                                         </w:t>
      </w:r>
      <w:r w:rsidRPr="006521D6">
        <w:rPr>
          <w:b/>
          <w:sz w:val="26"/>
          <w:szCs w:val="26"/>
        </w:rPr>
        <w:t>МУП «Трамвайно-</w:t>
      </w:r>
      <w:r>
        <w:rPr>
          <w:b/>
          <w:sz w:val="26"/>
          <w:szCs w:val="26"/>
        </w:rPr>
        <w:t xml:space="preserve">  </w:t>
      </w:r>
    </w:p>
    <w:p w:rsidR="00DB7260" w:rsidRPr="006521D6" w:rsidRDefault="00DB7260" w:rsidP="00DB7260">
      <w:pPr>
        <w:jc w:val="right"/>
        <w:rPr>
          <w:b/>
          <w:sz w:val="26"/>
          <w:szCs w:val="26"/>
        </w:rPr>
      </w:pPr>
      <w:r>
        <w:rPr>
          <w:b/>
          <w:sz w:val="26"/>
          <w:szCs w:val="26"/>
        </w:rPr>
        <w:t xml:space="preserve">                                                                                                   </w:t>
      </w:r>
      <w:r w:rsidRPr="006521D6">
        <w:rPr>
          <w:b/>
          <w:sz w:val="26"/>
          <w:szCs w:val="26"/>
        </w:rPr>
        <w:t>троллейбусное предприятие»</w:t>
      </w:r>
    </w:p>
    <w:p w:rsidR="00DB7260" w:rsidRDefault="00DB7260" w:rsidP="00DB7260">
      <w:pPr>
        <w:ind w:left="6521"/>
        <w:jc w:val="right"/>
        <w:rPr>
          <w:b/>
          <w:sz w:val="26"/>
          <w:szCs w:val="26"/>
        </w:rPr>
      </w:pPr>
    </w:p>
    <w:p w:rsidR="00DB7260" w:rsidRPr="006521D6" w:rsidRDefault="00DB7260" w:rsidP="00DB7260">
      <w:pPr>
        <w:ind w:left="6521"/>
        <w:jc w:val="right"/>
        <w:rPr>
          <w:b/>
          <w:sz w:val="26"/>
          <w:szCs w:val="26"/>
        </w:rPr>
      </w:pPr>
    </w:p>
    <w:p w:rsidR="00DB7260" w:rsidRPr="006521D6" w:rsidRDefault="00465DC1" w:rsidP="00DB7260">
      <w:pPr>
        <w:ind w:left="6521"/>
        <w:jc w:val="right"/>
        <w:rPr>
          <w:b/>
          <w:sz w:val="26"/>
          <w:szCs w:val="26"/>
        </w:rPr>
      </w:pPr>
      <w:r>
        <w:rPr>
          <w:b/>
          <w:sz w:val="26"/>
          <w:szCs w:val="26"/>
        </w:rPr>
        <w:t>_________ И.Н. Косолапов</w:t>
      </w:r>
    </w:p>
    <w:p w:rsidR="00DB7260" w:rsidRPr="006521D6" w:rsidRDefault="00DB7260" w:rsidP="00DB7260">
      <w:pPr>
        <w:ind w:left="6521"/>
        <w:rPr>
          <w:b/>
          <w:sz w:val="26"/>
          <w:szCs w:val="26"/>
        </w:rPr>
      </w:pPr>
    </w:p>
    <w:p w:rsidR="00037DE8" w:rsidRPr="006521D6" w:rsidRDefault="00037DE8" w:rsidP="00037DE8">
      <w:pPr>
        <w:keepNext/>
        <w:keepLines/>
        <w:widowControl w:val="0"/>
        <w:suppressLineNumbers/>
        <w:suppressAutoHyphens/>
        <w:jc w:val="right"/>
        <w:rPr>
          <w:b/>
          <w:sz w:val="20"/>
          <w:szCs w:val="20"/>
        </w:rPr>
      </w:pPr>
    </w:p>
    <w:p w:rsidR="003943BE" w:rsidRPr="00674C40" w:rsidRDefault="003943BE" w:rsidP="003943BE">
      <w:pPr>
        <w:pStyle w:val="2"/>
        <w:numPr>
          <w:ilvl w:val="0"/>
          <w:numId w:val="0"/>
        </w:numPr>
        <w:spacing w:after="0"/>
        <w:jc w:val="center"/>
        <w:rPr>
          <w:b/>
          <w:sz w:val="28"/>
          <w:szCs w:val="28"/>
        </w:rPr>
      </w:pPr>
      <w:r w:rsidRPr="00674C40">
        <w:rPr>
          <w:b/>
          <w:sz w:val="28"/>
          <w:szCs w:val="28"/>
        </w:rPr>
        <w:t>ДОКУМЕНТАЦИЯ ОБ ЭЛЕКТРОННОМ АУКЦИОНЕ</w:t>
      </w:r>
    </w:p>
    <w:p w:rsidR="003943BE" w:rsidRPr="00B56E06" w:rsidRDefault="006E0A5F" w:rsidP="003943BE">
      <w:pPr>
        <w:spacing w:after="120" w:line="276" w:lineRule="auto"/>
        <w:jc w:val="center"/>
        <w:rPr>
          <w:b/>
          <w:sz w:val="28"/>
          <w:szCs w:val="28"/>
        </w:rPr>
      </w:pPr>
      <w:r>
        <w:rPr>
          <w:b/>
          <w:sz w:val="28"/>
          <w:szCs w:val="28"/>
        </w:rPr>
        <w:t>на определение исполнителя</w:t>
      </w:r>
      <w:r w:rsidR="003943BE" w:rsidRPr="00674C40">
        <w:rPr>
          <w:b/>
          <w:sz w:val="28"/>
          <w:szCs w:val="28"/>
        </w:rPr>
        <w:t xml:space="preserve"> </w:t>
      </w:r>
      <w:r>
        <w:rPr>
          <w:b/>
          <w:sz w:val="28"/>
          <w:szCs w:val="28"/>
        </w:rPr>
        <w:t xml:space="preserve"> (поставщика, подрядчика</w:t>
      </w:r>
      <w:r w:rsidR="003943BE" w:rsidRPr="00674C40">
        <w:rPr>
          <w:b/>
          <w:sz w:val="28"/>
          <w:szCs w:val="28"/>
        </w:rPr>
        <w:t xml:space="preserve">) для осуществления </w:t>
      </w:r>
      <w:r w:rsidR="003943BE" w:rsidRPr="00B56E06">
        <w:rPr>
          <w:b/>
          <w:sz w:val="28"/>
          <w:szCs w:val="28"/>
        </w:rPr>
        <w:t>закупки: «</w:t>
      </w:r>
      <w:r w:rsidR="00B56E06" w:rsidRPr="00B56E06">
        <w:rPr>
          <w:b/>
          <w:sz w:val="28"/>
          <w:szCs w:val="28"/>
        </w:rPr>
        <w:t>Р</w:t>
      </w:r>
      <w:r w:rsidR="00B56E06" w:rsidRPr="00B56E06">
        <w:rPr>
          <w:b/>
          <w:color w:val="000000"/>
          <w:spacing w:val="-4"/>
          <w:sz w:val="28"/>
          <w:szCs w:val="28"/>
        </w:rPr>
        <w:t>озничная поставка</w:t>
      </w:r>
      <w:r w:rsidR="00B56E06" w:rsidRPr="00B56E06">
        <w:rPr>
          <w:b/>
          <w:sz w:val="28"/>
          <w:szCs w:val="28"/>
        </w:rPr>
        <w:t xml:space="preserve"> ГСМ (бензин, дизельное топливо) через сеть А</w:t>
      </w:r>
      <w:r w:rsidR="00E16919">
        <w:rPr>
          <w:b/>
          <w:sz w:val="28"/>
          <w:szCs w:val="28"/>
        </w:rPr>
        <w:t xml:space="preserve">ЗС с использованием смарт-карт </w:t>
      </w:r>
      <w:r w:rsidR="00B62641">
        <w:rPr>
          <w:b/>
          <w:sz w:val="28"/>
          <w:szCs w:val="28"/>
        </w:rPr>
        <w:t>3</w:t>
      </w:r>
      <w:r w:rsidR="00DB7260">
        <w:rPr>
          <w:b/>
          <w:sz w:val="28"/>
          <w:szCs w:val="28"/>
        </w:rPr>
        <w:t xml:space="preserve"> месяц</w:t>
      </w:r>
      <w:r w:rsidR="00B62641">
        <w:rPr>
          <w:b/>
          <w:sz w:val="28"/>
          <w:szCs w:val="28"/>
        </w:rPr>
        <w:t>а</w:t>
      </w:r>
      <w:proofErr w:type="gramStart"/>
      <w:r w:rsidR="00C649CC">
        <w:rPr>
          <w:b/>
          <w:sz w:val="28"/>
          <w:szCs w:val="28"/>
        </w:rPr>
        <w:t xml:space="preserve">( </w:t>
      </w:r>
      <w:proofErr w:type="gramEnd"/>
      <w:r w:rsidR="00C649CC">
        <w:rPr>
          <w:b/>
          <w:sz w:val="28"/>
          <w:szCs w:val="28"/>
        </w:rPr>
        <w:t>1 квартал 2025г.)</w:t>
      </w:r>
      <w:r w:rsidR="003943BE" w:rsidRPr="00B56E06">
        <w:rPr>
          <w:b/>
          <w:sz w:val="28"/>
          <w:szCs w:val="28"/>
        </w:rPr>
        <w:t>»</w:t>
      </w:r>
    </w:p>
    <w:p w:rsidR="00B56E06" w:rsidRPr="00E403FE" w:rsidRDefault="00893804" w:rsidP="00B56E06">
      <w:pPr>
        <w:spacing w:after="120" w:line="276" w:lineRule="auto"/>
        <w:jc w:val="center"/>
        <w:rPr>
          <w:sz w:val="22"/>
          <w:szCs w:val="22"/>
        </w:rPr>
      </w:pPr>
      <w:r w:rsidRPr="00E403FE">
        <w:rPr>
          <w:sz w:val="22"/>
          <w:szCs w:val="22"/>
        </w:rPr>
        <w:t xml:space="preserve">Муниципальное унитарное предприятие  «Трамвайно-троллейбусное предприятие» </w:t>
      </w:r>
      <w:proofErr w:type="gramStart"/>
      <w:r w:rsidRPr="00E403FE">
        <w:rPr>
          <w:sz w:val="22"/>
          <w:szCs w:val="22"/>
        </w:rPr>
        <w:t>г</w:t>
      </w:r>
      <w:proofErr w:type="gramEnd"/>
      <w:r w:rsidRPr="00E403FE">
        <w:rPr>
          <w:sz w:val="22"/>
          <w:szCs w:val="22"/>
        </w:rPr>
        <w:t xml:space="preserve">. Орла проводит процедуру </w:t>
      </w:r>
      <w:r w:rsidR="003943BE" w:rsidRPr="00E403FE">
        <w:rPr>
          <w:sz w:val="22"/>
          <w:szCs w:val="22"/>
        </w:rPr>
        <w:t>электронный аукцион</w:t>
      </w:r>
      <w:r w:rsidRPr="00E403FE">
        <w:rPr>
          <w:sz w:val="22"/>
          <w:szCs w:val="22"/>
        </w:rPr>
        <w:t xml:space="preserve">, и в этой связи приглашает юридических лиц  подавать свои предложения на </w:t>
      </w:r>
      <w:r w:rsidR="00B56E06" w:rsidRPr="00E403FE">
        <w:rPr>
          <w:sz w:val="22"/>
          <w:szCs w:val="22"/>
        </w:rPr>
        <w:t xml:space="preserve"> определение исполнителя  (поставщика, подрядчика) для осуществления закупки: «Р</w:t>
      </w:r>
      <w:r w:rsidR="00B56E06" w:rsidRPr="00E403FE">
        <w:rPr>
          <w:color w:val="000000"/>
          <w:spacing w:val="-4"/>
          <w:sz w:val="22"/>
          <w:szCs w:val="22"/>
        </w:rPr>
        <w:t>озничная поставка</w:t>
      </w:r>
      <w:r w:rsidR="00B56E06" w:rsidRPr="00E403FE">
        <w:rPr>
          <w:sz w:val="22"/>
          <w:szCs w:val="22"/>
        </w:rPr>
        <w:t xml:space="preserve"> ГСМ (бензин, дизельное топливо) через сеть А</w:t>
      </w:r>
      <w:r w:rsidR="00BF0CE9" w:rsidRPr="00E403FE">
        <w:rPr>
          <w:sz w:val="22"/>
          <w:szCs w:val="22"/>
        </w:rPr>
        <w:t>ЗС с использованием смарт-карт</w:t>
      </w:r>
      <w:r w:rsidR="00B62641">
        <w:rPr>
          <w:sz w:val="22"/>
          <w:szCs w:val="22"/>
        </w:rPr>
        <w:t xml:space="preserve"> 3</w:t>
      </w:r>
      <w:r w:rsidR="00E16919">
        <w:rPr>
          <w:sz w:val="22"/>
          <w:szCs w:val="22"/>
        </w:rPr>
        <w:t xml:space="preserve"> месяц</w:t>
      </w:r>
      <w:r w:rsidR="00B62641">
        <w:rPr>
          <w:sz w:val="22"/>
          <w:szCs w:val="22"/>
        </w:rPr>
        <w:t>а</w:t>
      </w:r>
      <w:r w:rsidR="00C649CC">
        <w:rPr>
          <w:sz w:val="22"/>
          <w:szCs w:val="22"/>
        </w:rPr>
        <w:t>(1 квартал 2025г.)</w:t>
      </w:r>
      <w:r w:rsidR="00B56E06" w:rsidRPr="00E403FE">
        <w:rPr>
          <w:sz w:val="22"/>
          <w:szCs w:val="22"/>
        </w:rPr>
        <w:t>»</w:t>
      </w:r>
    </w:p>
    <w:p w:rsidR="00893804" w:rsidRPr="00E403FE" w:rsidRDefault="00893804" w:rsidP="00B56E06">
      <w:pPr>
        <w:keepNext/>
        <w:keepLines/>
        <w:widowControl w:val="0"/>
        <w:suppressLineNumbers/>
        <w:suppressAutoHyphens/>
        <w:spacing w:line="360" w:lineRule="auto"/>
        <w:rPr>
          <w:sz w:val="22"/>
          <w:szCs w:val="22"/>
        </w:rPr>
      </w:pPr>
      <w:r w:rsidRPr="00E403FE">
        <w:rPr>
          <w:sz w:val="22"/>
          <w:szCs w:val="22"/>
        </w:rPr>
        <w:t>Условия заключения до</w:t>
      </w:r>
      <w:r w:rsidR="003943BE" w:rsidRPr="00E403FE">
        <w:rPr>
          <w:sz w:val="22"/>
          <w:szCs w:val="22"/>
        </w:rPr>
        <w:t xml:space="preserve">говора на </w:t>
      </w:r>
      <w:r w:rsidR="00B56E06" w:rsidRPr="00E403FE">
        <w:rPr>
          <w:sz w:val="22"/>
          <w:szCs w:val="22"/>
        </w:rPr>
        <w:t>поставку ГСМ</w:t>
      </w:r>
      <w:r w:rsidRPr="00E403FE">
        <w:rPr>
          <w:sz w:val="22"/>
          <w:szCs w:val="22"/>
        </w:rPr>
        <w:t xml:space="preserve"> приводятся ниже в информационной карте.</w:t>
      </w:r>
    </w:p>
    <w:p w:rsidR="00037DE8" w:rsidRPr="00E403FE" w:rsidRDefault="00DC0679" w:rsidP="00F240E5">
      <w:pPr>
        <w:widowControl w:val="0"/>
        <w:tabs>
          <w:tab w:val="left" w:pos="142"/>
        </w:tabs>
        <w:spacing w:after="60"/>
        <w:jc w:val="center"/>
        <w:rPr>
          <w:b/>
          <w:sz w:val="22"/>
          <w:szCs w:val="22"/>
        </w:rPr>
      </w:pPr>
      <w:r w:rsidRPr="00E403FE">
        <w:rPr>
          <w:b/>
          <w:sz w:val="22"/>
          <w:szCs w:val="22"/>
        </w:rPr>
        <w:t xml:space="preserve"> Раздел 1 </w:t>
      </w:r>
      <w:r w:rsidR="00037DE8" w:rsidRPr="00E403FE">
        <w:rPr>
          <w:b/>
          <w:sz w:val="22"/>
          <w:szCs w:val="22"/>
        </w:rPr>
        <w:t xml:space="preserve">ИНФОРМАЦИОННАЯ КАРТА </w:t>
      </w:r>
      <w:r w:rsidR="003943BE" w:rsidRPr="00E403FE">
        <w:rPr>
          <w:b/>
          <w:sz w:val="22"/>
          <w:szCs w:val="22"/>
        </w:rPr>
        <w:t>ЭЛЕКТРОННОГО АУКЦИОНА</w:t>
      </w:r>
    </w:p>
    <w:p w:rsidR="00037DE8" w:rsidRPr="00E403FE" w:rsidRDefault="00037DE8" w:rsidP="00037DE8">
      <w:pPr>
        <w:widowControl w:val="0"/>
        <w:ind w:firstLine="709"/>
        <w:jc w:val="both"/>
        <w:rPr>
          <w:sz w:val="22"/>
          <w:szCs w:val="22"/>
        </w:rPr>
      </w:pPr>
      <w:r w:rsidRPr="00E403FE">
        <w:rPr>
          <w:sz w:val="22"/>
          <w:szCs w:val="22"/>
        </w:rPr>
        <w:t>Следующая информация и д</w:t>
      </w:r>
      <w:r w:rsidR="003943BE" w:rsidRPr="00E403FE">
        <w:rPr>
          <w:sz w:val="22"/>
          <w:szCs w:val="22"/>
        </w:rPr>
        <w:t>анные изменяют и/или дополняют «П</w:t>
      </w:r>
      <w:r w:rsidRPr="00E403FE">
        <w:rPr>
          <w:sz w:val="22"/>
          <w:szCs w:val="22"/>
        </w:rPr>
        <w:t>оложения</w:t>
      </w:r>
      <w:r w:rsidR="00883864" w:rsidRPr="00E403FE">
        <w:rPr>
          <w:sz w:val="22"/>
          <w:szCs w:val="22"/>
        </w:rPr>
        <w:t xml:space="preserve"> о закупках товаров</w:t>
      </w:r>
      <w:r w:rsidR="003943BE" w:rsidRPr="00E403FE">
        <w:rPr>
          <w:sz w:val="22"/>
          <w:szCs w:val="22"/>
        </w:rPr>
        <w:t xml:space="preserve">, работ, услуг для нужд «МУП Трамвайно-троллейбусное предприятие» </w:t>
      </w:r>
      <w:r w:rsidRPr="00E403FE">
        <w:rPr>
          <w:sz w:val="22"/>
          <w:szCs w:val="22"/>
        </w:rPr>
        <w:t xml:space="preserve"> </w:t>
      </w:r>
      <w:r w:rsidR="003943BE" w:rsidRPr="00E403FE">
        <w:rPr>
          <w:sz w:val="22"/>
          <w:szCs w:val="22"/>
        </w:rPr>
        <w:t xml:space="preserve"> П. 3.7- 3.14.</w:t>
      </w:r>
      <w:r w:rsidR="006E0A5F" w:rsidRPr="00E403FE">
        <w:rPr>
          <w:sz w:val="22"/>
          <w:szCs w:val="22"/>
        </w:rPr>
        <w:t xml:space="preserve"> </w:t>
      </w:r>
      <w:r w:rsidRPr="00E403FE">
        <w:rPr>
          <w:sz w:val="22"/>
          <w:szCs w:val="22"/>
        </w:rPr>
        <w:t xml:space="preserve">Раздела </w:t>
      </w:r>
      <w:r w:rsidR="003943BE" w:rsidRPr="00E403FE">
        <w:rPr>
          <w:sz w:val="22"/>
          <w:szCs w:val="22"/>
        </w:rPr>
        <w:t>3</w:t>
      </w:r>
      <w:r w:rsidRPr="00E403FE">
        <w:rPr>
          <w:sz w:val="22"/>
          <w:szCs w:val="22"/>
        </w:rPr>
        <w:t>. «</w:t>
      </w:r>
      <w:r w:rsidR="003943BE" w:rsidRPr="00E403FE">
        <w:rPr>
          <w:sz w:val="22"/>
          <w:szCs w:val="22"/>
        </w:rPr>
        <w:t>Закупка путем проведения открытого аукциона</w:t>
      </w:r>
      <w:r w:rsidR="00433CEE">
        <w:rPr>
          <w:sz w:val="22"/>
          <w:szCs w:val="22"/>
        </w:rPr>
        <w:t xml:space="preserve"> в электронной</w:t>
      </w:r>
      <w:r w:rsidR="00DB7260">
        <w:rPr>
          <w:sz w:val="22"/>
          <w:szCs w:val="22"/>
        </w:rPr>
        <w:t xml:space="preserve"> форме</w:t>
      </w:r>
      <w:r w:rsidRPr="00E403FE">
        <w:rPr>
          <w:sz w:val="22"/>
          <w:szCs w:val="22"/>
        </w:rPr>
        <w:t>». При возникновении противоречия между положе</w:t>
      </w:r>
      <w:r w:rsidR="003943BE" w:rsidRPr="00E403FE">
        <w:rPr>
          <w:sz w:val="22"/>
          <w:szCs w:val="22"/>
        </w:rPr>
        <w:t>ниями, закрепленными в Разделе 3</w:t>
      </w:r>
      <w:r w:rsidRPr="00E403FE">
        <w:rPr>
          <w:sz w:val="22"/>
          <w:szCs w:val="22"/>
        </w:rPr>
        <w:t xml:space="preserve"> и настоящей Информационной картой, применяются положения Информационной карты.</w:t>
      </w:r>
    </w:p>
    <w:p w:rsidR="00037DE8" w:rsidRPr="00E403FE" w:rsidRDefault="00037DE8" w:rsidP="00037DE8">
      <w:pPr>
        <w:widowControl w:val="0"/>
        <w:ind w:firstLine="709"/>
        <w:jc w:val="both"/>
        <w:rPr>
          <w:sz w:val="22"/>
          <w:szCs w:val="22"/>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46"/>
        <w:gridCol w:w="2048"/>
        <w:gridCol w:w="7654"/>
      </w:tblGrid>
      <w:tr w:rsidR="00037DE8" w:rsidRPr="00E403FE" w:rsidTr="00F240E5">
        <w:tc>
          <w:tcPr>
            <w:tcW w:w="646" w:type="dxa"/>
            <w:shd w:val="clear" w:color="auto" w:fill="auto"/>
            <w:noWrap/>
            <w:tcMar>
              <w:left w:w="28" w:type="dxa"/>
              <w:right w:w="28" w:type="dxa"/>
            </w:tcMar>
            <w:vAlign w:val="center"/>
          </w:tcPr>
          <w:p w:rsidR="00037DE8" w:rsidRPr="00E403FE" w:rsidRDefault="00037DE8" w:rsidP="00AA0E80">
            <w:pPr>
              <w:widowControl w:val="0"/>
              <w:jc w:val="center"/>
              <w:rPr>
                <w:b/>
                <w:i/>
              </w:rPr>
            </w:pPr>
            <w:r w:rsidRPr="00E403FE">
              <w:rPr>
                <w:b/>
                <w:i/>
                <w:sz w:val="22"/>
                <w:szCs w:val="22"/>
              </w:rPr>
              <w:t>№№</w:t>
            </w:r>
          </w:p>
          <w:p w:rsidR="00037DE8" w:rsidRPr="00E403FE" w:rsidRDefault="00037DE8" w:rsidP="00AA0E80">
            <w:pPr>
              <w:widowControl w:val="0"/>
              <w:spacing w:after="60"/>
              <w:jc w:val="center"/>
              <w:rPr>
                <w:b/>
                <w:i/>
              </w:rPr>
            </w:pPr>
            <w:proofErr w:type="spellStart"/>
            <w:proofErr w:type="gramStart"/>
            <w:r w:rsidRPr="00E403FE">
              <w:rPr>
                <w:b/>
                <w:i/>
                <w:sz w:val="22"/>
                <w:szCs w:val="22"/>
              </w:rPr>
              <w:t>п</w:t>
            </w:r>
            <w:proofErr w:type="spellEnd"/>
            <w:proofErr w:type="gramEnd"/>
            <w:r w:rsidRPr="00E403FE">
              <w:rPr>
                <w:b/>
                <w:i/>
                <w:sz w:val="22"/>
                <w:szCs w:val="22"/>
              </w:rPr>
              <w:t>/</w:t>
            </w:r>
            <w:proofErr w:type="spellStart"/>
            <w:r w:rsidRPr="00E403FE">
              <w:rPr>
                <w:b/>
                <w:i/>
                <w:sz w:val="22"/>
                <w:szCs w:val="22"/>
              </w:rPr>
              <w:t>п</w:t>
            </w:r>
            <w:proofErr w:type="spellEnd"/>
          </w:p>
        </w:tc>
        <w:tc>
          <w:tcPr>
            <w:tcW w:w="2048" w:type="dxa"/>
            <w:shd w:val="clear" w:color="auto" w:fill="auto"/>
            <w:noWrap/>
            <w:tcMar>
              <w:left w:w="28" w:type="dxa"/>
              <w:right w:w="28" w:type="dxa"/>
            </w:tcMar>
            <w:vAlign w:val="center"/>
          </w:tcPr>
          <w:p w:rsidR="00037DE8" w:rsidRPr="00E403FE" w:rsidRDefault="00037DE8" w:rsidP="00AA0E80">
            <w:pPr>
              <w:widowControl w:val="0"/>
              <w:spacing w:after="60"/>
              <w:jc w:val="center"/>
              <w:rPr>
                <w:b/>
                <w:i/>
              </w:rPr>
            </w:pPr>
            <w:r w:rsidRPr="00E403FE">
              <w:rPr>
                <w:b/>
                <w:i/>
                <w:sz w:val="22"/>
                <w:szCs w:val="22"/>
              </w:rPr>
              <w:t>Наименование пункта</w:t>
            </w:r>
          </w:p>
        </w:tc>
        <w:tc>
          <w:tcPr>
            <w:tcW w:w="7654" w:type="dxa"/>
            <w:shd w:val="clear" w:color="auto" w:fill="auto"/>
            <w:noWrap/>
            <w:tcMar>
              <w:left w:w="28" w:type="dxa"/>
              <w:right w:w="28" w:type="dxa"/>
            </w:tcMar>
            <w:vAlign w:val="center"/>
          </w:tcPr>
          <w:p w:rsidR="00037DE8" w:rsidRPr="00E403FE" w:rsidRDefault="00037DE8" w:rsidP="00AA0E80">
            <w:pPr>
              <w:widowControl w:val="0"/>
              <w:spacing w:after="60"/>
              <w:jc w:val="center"/>
              <w:rPr>
                <w:b/>
                <w:i/>
              </w:rPr>
            </w:pPr>
            <w:r w:rsidRPr="00E403FE">
              <w:rPr>
                <w:b/>
                <w:i/>
                <w:sz w:val="22"/>
                <w:szCs w:val="22"/>
              </w:rPr>
              <w:t>Текст пояснений</w:t>
            </w:r>
          </w:p>
        </w:tc>
      </w:tr>
      <w:tr w:rsidR="00037DE8" w:rsidRPr="00E403FE" w:rsidTr="00F240E5">
        <w:tc>
          <w:tcPr>
            <w:tcW w:w="646" w:type="dxa"/>
            <w:shd w:val="clear" w:color="auto" w:fill="auto"/>
            <w:noWrap/>
          </w:tcPr>
          <w:p w:rsidR="00037DE8" w:rsidRPr="00E403FE" w:rsidRDefault="00037DE8" w:rsidP="00037DE8">
            <w:pPr>
              <w:widowControl w:val="0"/>
              <w:numPr>
                <w:ilvl w:val="0"/>
                <w:numId w:val="3"/>
              </w:numPr>
              <w:spacing w:after="60"/>
              <w:jc w:val="both"/>
            </w:pPr>
          </w:p>
        </w:tc>
        <w:tc>
          <w:tcPr>
            <w:tcW w:w="2048" w:type="dxa"/>
            <w:shd w:val="clear" w:color="auto" w:fill="auto"/>
            <w:noWrap/>
          </w:tcPr>
          <w:p w:rsidR="00037DE8" w:rsidRPr="00E403FE" w:rsidRDefault="00037DE8" w:rsidP="00AA0E80">
            <w:pPr>
              <w:widowControl w:val="0"/>
              <w:spacing w:after="60"/>
            </w:pPr>
            <w:r w:rsidRPr="00E403FE">
              <w:rPr>
                <w:sz w:val="22"/>
                <w:szCs w:val="22"/>
              </w:rPr>
              <w:t>Наименование Заказчика, контактная информация.</w:t>
            </w:r>
          </w:p>
        </w:tc>
        <w:tc>
          <w:tcPr>
            <w:tcW w:w="7654" w:type="dxa"/>
            <w:shd w:val="clear" w:color="auto" w:fill="auto"/>
            <w:noWrap/>
          </w:tcPr>
          <w:p w:rsidR="00037DE8" w:rsidRPr="00E403FE" w:rsidRDefault="00037DE8" w:rsidP="00AA0E80">
            <w:pPr>
              <w:snapToGrid w:val="0"/>
              <w:spacing w:line="216" w:lineRule="auto"/>
              <w:rPr>
                <w:color w:val="000000" w:themeColor="text1"/>
              </w:rPr>
            </w:pPr>
            <w:r w:rsidRPr="00E403FE">
              <w:rPr>
                <w:color w:val="000000" w:themeColor="text1"/>
                <w:sz w:val="22"/>
                <w:szCs w:val="22"/>
              </w:rPr>
              <w:t>Муниципальное унитарное предприятие «Трамвайно-троллейбусное предприятие» г</w:t>
            </w:r>
            <w:proofErr w:type="gramStart"/>
            <w:r w:rsidRPr="00E403FE">
              <w:rPr>
                <w:color w:val="000000" w:themeColor="text1"/>
                <w:sz w:val="22"/>
                <w:szCs w:val="22"/>
              </w:rPr>
              <w:t>.О</w:t>
            </w:r>
            <w:proofErr w:type="gramEnd"/>
            <w:r w:rsidRPr="00E403FE">
              <w:rPr>
                <w:color w:val="000000" w:themeColor="text1"/>
                <w:sz w:val="22"/>
                <w:szCs w:val="22"/>
              </w:rPr>
              <w:t>рла</w:t>
            </w:r>
          </w:p>
          <w:p w:rsidR="00037DE8" w:rsidRPr="00E403FE" w:rsidRDefault="00037DE8" w:rsidP="00AA0E80">
            <w:r w:rsidRPr="00E403FE">
              <w:rPr>
                <w:sz w:val="22"/>
                <w:szCs w:val="22"/>
              </w:rPr>
              <w:t xml:space="preserve">302005, Орловская область, </w:t>
            </w:r>
            <w:proofErr w:type="gramStart"/>
            <w:r w:rsidRPr="00E403FE">
              <w:rPr>
                <w:sz w:val="22"/>
                <w:szCs w:val="22"/>
              </w:rPr>
              <w:t>г</w:t>
            </w:r>
            <w:proofErr w:type="gramEnd"/>
            <w:r w:rsidRPr="00E403FE">
              <w:rPr>
                <w:sz w:val="22"/>
                <w:szCs w:val="22"/>
              </w:rPr>
              <w:t>. Орел, ул. Карачевская, д. 144</w:t>
            </w:r>
          </w:p>
          <w:p w:rsidR="00037DE8" w:rsidRPr="00E403FE" w:rsidRDefault="00037DE8" w:rsidP="00AA0E80">
            <w:pPr>
              <w:tabs>
                <w:tab w:val="left" w:pos="10260"/>
              </w:tabs>
              <w:autoSpaceDE w:val="0"/>
              <w:autoSpaceDN w:val="0"/>
              <w:adjustRightInd w:val="0"/>
              <w:jc w:val="both"/>
              <w:rPr>
                <w:color w:val="000000"/>
              </w:rPr>
            </w:pPr>
            <w:r w:rsidRPr="00E403FE">
              <w:rPr>
                <w:color w:val="000000"/>
                <w:sz w:val="22"/>
                <w:szCs w:val="22"/>
              </w:rPr>
              <w:t>Телефон 8 (4862) 20-13-96</w:t>
            </w:r>
          </w:p>
          <w:p w:rsidR="00037DE8" w:rsidRPr="00E403FE" w:rsidRDefault="00037DE8" w:rsidP="00AA0E80">
            <w:pPr>
              <w:tabs>
                <w:tab w:val="left" w:pos="10260"/>
              </w:tabs>
              <w:autoSpaceDE w:val="0"/>
              <w:autoSpaceDN w:val="0"/>
              <w:adjustRightInd w:val="0"/>
              <w:jc w:val="both"/>
              <w:rPr>
                <w:color w:val="000000"/>
              </w:rPr>
            </w:pPr>
            <w:r w:rsidRPr="00E403FE">
              <w:rPr>
                <w:color w:val="000000"/>
                <w:sz w:val="22"/>
                <w:szCs w:val="22"/>
              </w:rPr>
              <w:t>Контактное лицо Соловьева Наталья Викторовна</w:t>
            </w:r>
          </w:p>
          <w:p w:rsidR="00037DE8" w:rsidRPr="00E403FE" w:rsidRDefault="00037DE8" w:rsidP="00AA0E80">
            <w:pPr>
              <w:tabs>
                <w:tab w:val="left" w:pos="10260"/>
              </w:tabs>
              <w:autoSpaceDE w:val="0"/>
              <w:autoSpaceDN w:val="0"/>
              <w:adjustRightInd w:val="0"/>
              <w:jc w:val="both"/>
              <w:rPr>
                <w:color w:val="FF0000"/>
              </w:rPr>
            </w:pPr>
            <w:r w:rsidRPr="00E403FE">
              <w:rPr>
                <w:color w:val="000000"/>
                <w:sz w:val="22"/>
                <w:szCs w:val="22"/>
              </w:rPr>
              <w:t xml:space="preserve">Эл почта </w:t>
            </w:r>
            <w:r w:rsidRPr="00E403FE">
              <w:rPr>
                <w:sz w:val="22"/>
                <w:szCs w:val="22"/>
                <w:lang w:val="en-US"/>
              </w:rPr>
              <w:t>Nat</w:t>
            </w:r>
            <w:r w:rsidRPr="00E403FE">
              <w:rPr>
                <w:sz w:val="22"/>
                <w:szCs w:val="22"/>
              </w:rPr>
              <w:t>2693</w:t>
            </w:r>
            <w:proofErr w:type="spellStart"/>
            <w:r w:rsidRPr="00E403FE">
              <w:rPr>
                <w:sz w:val="22"/>
                <w:szCs w:val="22"/>
                <w:lang w:val="en-US"/>
              </w:rPr>
              <w:t>nv</w:t>
            </w:r>
            <w:proofErr w:type="spellEnd"/>
            <w:r w:rsidRPr="00E403FE">
              <w:rPr>
                <w:sz w:val="22"/>
                <w:szCs w:val="22"/>
              </w:rPr>
              <w:t>@</w:t>
            </w:r>
            <w:r w:rsidRPr="00E403FE">
              <w:rPr>
                <w:sz w:val="22"/>
                <w:szCs w:val="22"/>
                <w:lang w:val="en-US"/>
              </w:rPr>
              <w:t>mail</w:t>
            </w:r>
            <w:r w:rsidRPr="00E403FE">
              <w:rPr>
                <w:sz w:val="22"/>
                <w:szCs w:val="22"/>
              </w:rPr>
              <w:t>.</w:t>
            </w:r>
            <w:proofErr w:type="spellStart"/>
            <w:r w:rsidRPr="00E403FE">
              <w:rPr>
                <w:sz w:val="22"/>
                <w:szCs w:val="22"/>
                <w:lang w:val="en-US"/>
              </w:rPr>
              <w:t>ru</w:t>
            </w:r>
            <w:proofErr w:type="spellEnd"/>
          </w:p>
        </w:tc>
      </w:tr>
      <w:tr w:rsidR="00037DE8" w:rsidRPr="00E403FE" w:rsidTr="00F240E5">
        <w:tc>
          <w:tcPr>
            <w:tcW w:w="646" w:type="dxa"/>
            <w:shd w:val="clear" w:color="auto" w:fill="auto"/>
            <w:noWrap/>
          </w:tcPr>
          <w:p w:rsidR="00037DE8" w:rsidRPr="00E403FE" w:rsidRDefault="00037DE8" w:rsidP="00037DE8">
            <w:pPr>
              <w:widowControl w:val="0"/>
              <w:numPr>
                <w:ilvl w:val="0"/>
                <w:numId w:val="3"/>
              </w:numPr>
              <w:spacing w:after="60"/>
              <w:jc w:val="both"/>
            </w:pPr>
          </w:p>
        </w:tc>
        <w:tc>
          <w:tcPr>
            <w:tcW w:w="2048" w:type="dxa"/>
            <w:shd w:val="clear" w:color="auto" w:fill="auto"/>
            <w:noWrap/>
          </w:tcPr>
          <w:p w:rsidR="00037DE8" w:rsidRPr="00E403FE" w:rsidRDefault="00037DE8" w:rsidP="003943BE">
            <w:pPr>
              <w:widowControl w:val="0"/>
            </w:pPr>
            <w:r w:rsidRPr="00E403FE">
              <w:rPr>
                <w:sz w:val="22"/>
                <w:szCs w:val="22"/>
              </w:rPr>
              <w:t xml:space="preserve">Предмет открытого </w:t>
            </w:r>
            <w:r w:rsidR="003943BE" w:rsidRPr="00E403FE">
              <w:rPr>
                <w:sz w:val="22"/>
                <w:szCs w:val="22"/>
              </w:rPr>
              <w:t>электронного аукциона</w:t>
            </w:r>
            <w:r w:rsidRPr="00E403FE">
              <w:rPr>
                <w:sz w:val="22"/>
                <w:szCs w:val="22"/>
              </w:rPr>
              <w:t>.</w:t>
            </w:r>
          </w:p>
        </w:tc>
        <w:tc>
          <w:tcPr>
            <w:tcW w:w="7654" w:type="dxa"/>
            <w:shd w:val="clear" w:color="auto" w:fill="auto"/>
            <w:noWrap/>
          </w:tcPr>
          <w:p w:rsidR="00037DE8" w:rsidRPr="00E403FE" w:rsidRDefault="00B56E06" w:rsidP="00B62641">
            <w:pPr>
              <w:spacing w:before="40"/>
              <w:ind w:right="317"/>
              <w:jc w:val="both"/>
            </w:pPr>
            <w:r w:rsidRPr="00E403FE">
              <w:rPr>
                <w:color w:val="000000"/>
                <w:spacing w:val="-4"/>
                <w:sz w:val="22"/>
                <w:szCs w:val="22"/>
              </w:rPr>
              <w:t>Розничная поставка</w:t>
            </w:r>
            <w:r w:rsidRPr="00E403FE">
              <w:rPr>
                <w:sz w:val="22"/>
                <w:szCs w:val="22"/>
              </w:rPr>
              <w:t xml:space="preserve"> ГСМ (бензин, дизельное топливо) через сеть А</w:t>
            </w:r>
            <w:r w:rsidR="009658C9" w:rsidRPr="00E403FE">
              <w:rPr>
                <w:sz w:val="22"/>
                <w:szCs w:val="22"/>
              </w:rPr>
              <w:t xml:space="preserve">ЗС с использованием смарт-карт </w:t>
            </w:r>
            <w:r w:rsidR="00B62641">
              <w:rPr>
                <w:sz w:val="22"/>
                <w:szCs w:val="22"/>
              </w:rPr>
              <w:t>3</w:t>
            </w:r>
            <w:r w:rsidRPr="00E403FE">
              <w:rPr>
                <w:sz w:val="22"/>
                <w:szCs w:val="22"/>
              </w:rPr>
              <w:t xml:space="preserve"> </w:t>
            </w:r>
            <w:r w:rsidR="00DB7260">
              <w:rPr>
                <w:sz w:val="22"/>
                <w:szCs w:val="22"/>
              </w:rPr>
              <w:t>месяц</w:t>
            </w:r>
            <w:r w:rsidR="00B62641">
              <w:rPr>
                <w:sz w:val="22"/>
                <w:szCs w:val="22"/>
              </w:rPr>
              <w:t>а</w:t>
            </w:r>
            <w:r w:rsidR="00C649CC">
              <w:rPr>
                <w:sz w:val="22"/>
                <w:szCs w:val="22"/>
              </w:rPr>
              <w:t>(1 квартал 2025г.)</w:t>
            </w:r>
            <w:r w:rsidRPr="00E403FE">
              <w:rPr>
                <w:sz w:val="22"/>
                <w:szCs w:val="22"/>
              </w:rPr>
              <w:t xml:space="preserve">, </w:t>
            </w:r>
            <w:r w:rsidRPr="00E403FE">
              <w:rPr>
                <w:color w:val="000000"/>
                <w:spacing w:val="-4"/>
                <w:sz w:val="22"/>
                <w:szCs w:val="22"/>
              </w:rPr>
              <w:t xml:space="preserve"> согласно Перечню продукции (Приложение №1</w:t>
            </w:r>
            <w:r w:rsidR="0011056F" w:rsidRPr="00E403FE">
              <w:rPr>
                <w:color w:val="000000"/>
                <w:spacing w:val="-4"/>
                <w:sz w:val="22"/>
                <w:szCs w:val="22"/>
              </w:rPr>
              <w:t>к документации</w:t>
            </w:r>
            <w:r w:rsidRPr="00E403FE">
              <w:rPr>
                <w:color w:val="000000"/>
                <w:spacing w:val="-4"/>
                <w:sz w:val="22"/>
                <w:szCs w:val="22"/>
              </w:rPr>
              <w:t xml:space="preserve">) для нужд МУП «Трамвайно-троллейбусное предприятие» </w:t>
            </w:r>
            <w:proofErr w:type="gramStart"/>
            <w:r w:rsidRPr="00E403FE">
              <w:rPr>
                <w:color w:val="000000"/>
                <w:spacing w:val="-4"/>
                <w:sz w:val="22"/>
                <w:szCs w:val="22"/>
              </w:rPr>
              <w:t>г</w:t>
            </w:r>
            <w:proofErr w:type="gramEnd"/>
            <w:r w:rsidRPr="00E403FE">
              <w:rPr>
                <w:color w:val="000000"/>
                <w:spacing w:val="-4"/>
                <w:sz w:val="22"/>
                <w:szCs w:val="22"/>
              </w:rPr>
              <w:t>. Орел.</w:t>
            </w:r>
          </w:p>
        </w:tc>
      </w:tr>
      <w:tr w:rsidR="00037DE8" w:rsidRPr="00E403FE" w:rsidTr="006670AE">
        <w:trPr>
          <w:trHeight w:val="1144"/>
        </w:trPr>
        <w:tc>
          <w:tcPr>
            <w:tcW w:w="646" w:type="dxa"/>
            <w:shd w:val="clear" w:color="auto" w:fill="auto"/>
            <w:noWrap/>
          </w:tcPr>
          <w:p w:rsidR="00037DE8" w:rsidRPr="00E403FE" w:rsidRDefault="00037DE8" w:rsidP="00037DE8">
            <w:pPr>
              <w:widowControl w:val="0"/>
              <w:numPr>
                <w:ilvl w:val="0"/>
                <w:numId w:val="3"/>
              </w:numPr>
              <w:spacing w:after="60"/>
              <w:jc w:val="both"/>
            </w:pPr>
          </w:p>
        </w:tc>
        <w:tc>
          <w:tcPr>
            <w:tcW w:w="2048" w:type="dxa"/>
            <w:shd w:val="clear" w:color="auto" w:fill="auto"/>
            <w:noWrap/>
          </w:tcPr>
          <w:p w:rsidR="00037DE8" w:rsidRPr="00E403FE" w:rsidRDefault="00037DE8" w:rsidP="006670AE">
            <w:pPr>
              <w:widowControl w:val="0"/>
            </w:pPr>
            <w:r w:rsidRPr="00E403FE">
              <w:rPr>
                <w:sz w:val="22"/>
                <w:szCs w:val="22"/>
              </w:rPr>
              <w:t xml:space="preserve">Место, условия </w:t>
            </w:r>
          </w:p>
          <w:p w:rsidR="00037DE8" w:rsidRPr="00E403FE" w:rsidRDefault="00037DE8" w:rsidP="006670AE">
            <w:pPr>
              <w:ind w:right="317"/>
              <w:rPr>
                <w:i/>
              </w:rPr>
            </w:pPr>
            <w:r w:rsidRPr="00E403FE">
              <w:rPr>
                <w:sz w:val="22"/>
                <w:szCs w:val="22"/>
              </w:rPr>
              <w:t>и сроки (периоды) исполнения обязательства.</w:t>
            </w:r>
          </w:p>
        </w:tc>
        <w:tc>
          <w:tcPr>
            <w:tcW w:w="7654" w:type="dxa"/>
            <w:shd w:val="clear" w:color="auto" w:fill="auto"/>
            <w:noWrap/>
          </w:tcPr>
          <w:p w:rsidR="00037DE8" w:rsidRPr="00E403FE" w:rsidRDefault="00037DE8" w:rsidP="006670AE">
            <w:pPr>
              <w:jc w:val="both"/>
            </w:pPr>
            <w:r w:rsidRPr="00E403FE">
              <w:rPr>
                <w:sz w:val="22"/>
                <w:szCs w:val="22"/>
              </w:rPr>
              <w:t xml:space="preserve">Место выполнения работ,  сроки и </w:t>
            </w:r>
            <w:r w:rsidRPr="00E403FE">
              <w:rPr>
                <w:bCs/>
                <w:sz w:val="22"/>
                <w:szCs w:val="22"/>
              </w:rPr>
              <w:t>условия оказания услуг</w:t>
            </w:r>
            <w:r w:rsidRPr="00E403FE">
              <w:rPr>
                <w:sz w:val="22"/>
                <w:szCs w:val="22"/>
              </w:rPr>
              <w:t xml:space="preserve"> в соответствии с требованиями Технического задания, Проекта договора, являющихся неотъемлемой частью Документации.</w:t>
            </w:r>
          </w:p>
          <w:p w:rsidR="00037DE8" w:rsidRPr="00E403FE" w:rsidRDefault="00037DE8" w:rsidP="006670AE">
            <w:pPr>
              <w:widowControl w:val="0"/>
              <w:tabs>
                <w:tab w:val="num" w:pos="360"/>
              </w:tabs>
            </w:pPr>
          </w:p>
        </w:tc>
      </w:tr>
      <w:tr w:rsidR="00037DE8" w:rsidRPr="00E403FE" w:rsidTr="00F240E5">
        <w:trPr>
          <w:trHeight w:val="990"/>
        </w:trPr>
        <w:tc>
          <w:tcPr>
            <w:tcW w:w="646" w:type="dxa"/>
            <w:shd w:val="clear" w:color="auto" w:fill="auto"/>
            <w:noWrap/>
          </w:tcPr>
          <w:p w:rsidR="00037DE8" w:rsidRPr="00E403FE" w:rsidRDefault="00037DE8" w:rsidP="00037DE8">
            <w:pPr>
              <w:widowControl w:val="0"/>
              <w:numPr>
                <w:ilvl w:val="0"/>
                <w:numId w:val="3"/>
              </w:numPr>
              <w:spacing w:after="60"/>
              <w:jc w:val="both"/>
            </w:pPr>
          </w:p>
        </w:tc>
        <w:tc>
          <w:tcPr>
            <w:tcW w:w="2048" w:type="dxa"/>
            <w:shd w:val="clear" w:color="auto" w:fill="auto"/>
            <w:noWrap/>
          </w:tcPr>
          <w:p w:rsidR="00037DE8" w:rsidRPr="00E403FE" w:rsidRDefault="00037DE8" w:rsidP="00AA0E80">
            <w:pPr>
              <w:widowControl w:val="0"/>
            </w:pPr>
            <w:r w:rsidRPr="00E403FE">
              <w:rPr>
                <w:sz w:val="22"/>
                <w:szCs w:val="22"/>
              </w:rPr>
              <w:t>Описание характеристик обязательства и требования к  нему.</w:t>
            </w:r>
          </w:p>
        </w:tc>
        <w:tc>
          <w:tcPr>
            <w:tcW w:w="7654" w:type="dxa"/>
            <w:shd w:val="clear" w:color="auto" w:fill="auto"/>
            <w:noWrap/>
          </w:tcPr>
          <w:p w:rsidR="00037DE8" w:rsidRPr="00E403FE" w:rsidRDefault="00037DE8" w:rsidP="00B906DF">
            <w:pPr>
              <w:jc w:val="both"/>
            </w:pPr>
            <w:r w:rsidRPr="00E403FE">
              <w:rPr>
                <w:sz w:val="22"/>
                <w:szCs w:val="22"/>
              </w:rPr>
              <w:t>Обязательные требования: в соответствии с требованиями Технического задания, являющегося неотъемлемой частью Документации.</w:t>
            </w:r>
          </w:p>
        </w:tc>
      </w:tr>
      <w:tr w:rsidR="00037DE8" w:rsidRPr="00E403FE" w:rsidTr="00F240E5">
        <w:tc>
          <w:tcPr>
            <w:tcW w:w="646" w:type="dxa"/>
            <w:shd w:val="clear" w:color="auto" w:fill="auto"/>
            <w:noWrap/>
          </w:tcPr>
          <w:p w:rsidR="00037DE8" w:rsidRPr="00E403FE" w:rsidRDefault="00037DE8" w:rsidP="00037DE8">
            <w:pPr>
              <w:widowControl w:val="0"/>
              <w:numPr>
                <w:ilvl w:val="0"/>
                <w:numId w:val="3"/>
              </w:numPr>
              <w:spacing w:after="60"/>
              <w:jc w:val="both"/>
            </w:pPr>
          </w:p>
        </w:tc>
        <w:tc>
          <w:tcPr>
            <w:tcW w:w="2048" w:type="dxa"/>
            <w:shd w:val="clear" w:color="auto" w:fill="auto"/>
            <w:noWrap/>
          </w:tcPr>
          <w:p w:rsidR="00037DE8" w:rsidRPr="00E403FE" w:rsidRDefault="00037DE8" w:rsidP="00AA0E80">
            <w:pPr>
              <w:widowControl w:val="0"/>
              <w:spacing w:after="60"/>
            </w:pPr>
            <w:r w:rsidRPr="00E403FE">
              <w:rPr>
                <w:sz w:val="22"/>
                <w:szCs w:val="22"/>
              </w:rPr>
              <w:t>Начальная (максимальная) цена Договора.</w:t>
            </w:r>
          </w:p>
        </w:tc>
        <w:tc>
          <w:tcPr>
            <w:tcW w:w="7654" w:type="dxa"/>
            <w:shd w:val="clear" w:color="auto" w:fill="auto"/>
            <w:noWrap/>
          </w:tcPr>
          <w:p w:rsidR="00037DE8" w:rsidRPr="00E403FE" w:rsidRDefault="009B7511" w:rsidP="00F311DF">
            <w:pPr>
              <w:widowControl w:val="0"/>
              <w:autoSpaceDE w:val="0"/>
              <w:autoSpaceDN w:val="0"/>
              <w:adjustRightInd w:val="0"/>
            </w:pPr>
            <w:r w:rsidRPr="00E403FE">
              <w:rPr>
                <w:sz w:val="22"/>
                <w:szCs w:val="22"/>
              </w:rPr>
              <w:t xml:space="preserve">Начальная (максимальная) цена </w:t>
            </w:r>
            <w:r w:rsidR="00037DE8" w:rsidRPr="00E403FE">
              <w:rPr>
                <w:sz w:val="22"/>
                <w:szCs w:val="22"/>
              </w:rPr>
              <w:t xml:space="preserve"> на момент заключения договора оказания услуг составляет</w:t>
            </w:r>
            <w:r w:rsidR="00E16919">
              <w:rPr>
                <w:sz w:val="22"/>
                <w:szCs w:val="22"/>
              </w:rPr>
              <w:t>:</w:t>
            </w:r>
            <w:r w:rsidR="00B62641">
              <w:t xml:space="preserve"> </w:t>
            </w:r>
            <w:r w:rsidR="00C649CC">
              <w:t>6 107 300,00</w:t>
            </w:r>
            <w:r w:rsidR="00C649CC" w:rsidRPr="00B928E4">
              <w:t>(</w:t>
            </w:r>
            <w:r w:rsidR="00C649CC">
              <w:t>шесть миллионов сто семь тысяч триста</w:t>
            </w:r>
            <w:r w:rsidR="00C649CC" w:rsidRPr="00B928E4">
              <w:t>)</w:t>
            </w:r>
            <w:r w:rsidR="00C649CC">
              <w:t xml:space="preserve"> </w:t>
            </w:r>
            <w:r w:rsidR="00C649CC" w:rsidRPr="00B928E4">
              <w:t>рублей 00 копеек</w:t>
            </w:r>
            <w:r w:rsidR="00C649CC" w:rsidRPr="00301CEA">
              <w:t>, в том числе НДС – 20%</w:t>
            </w:r>
          </w:p>
        </w:tc>
      </w:tr>
      <w:tr w:rsidR="00486063" w:rsidRPr="00E403FE" w:rsidTr="00F240E5">
        <w:trPr>
          <w:trHeight w:val="670"/>
        </w:trPr>
        <w:tc>
          <w:tcPr>
            <w:tcW w:w="646" w:type="dxa"/>
            <w:shd w:val="clear" w:color="auto" w:fill="auto"/>
            <w:noWrap/>
          </w:tcPr>
          <w:p w:rsidR="00486063" w:rsidRPr="00E403FE" w:rsidRDefault="00486063" w:rsidP="00037DE8">
            <w:pPr>
              <w:widowControl w:val="0"/>
              <w:numPr>
                <w:ilvl w:val="0"/>
                <w:numId w:val="3"/>
              </w:numPr>
              <w:spacing w:after="60"/>
              <w:jc w:val="both"/>
            </w:pPr>
          </w:p>
        </w:tc>
        <w:tc>
          <w:tcPr>
            <w:tcW w:w="2048" w:type="dxa"/>
            <w:shd w:val="clear" w:color="auto" w:fill="auto"/>
            <w:noWrap/>
          </w:tcPr>
          <w:p w:rsidR="00486063" w:rsidRPr="00E403FE" w:rsidRDefault="00486063" w:rsidP="00AA0E80">
            <w:pPr>
              <w:widowControl w:val="0"/>
              <w:spacing w:after="60"/>
            </w:pPr>
            <w:r w:rsidRPr="00E403FE">
              <w:rPr>
                <w:sz w:val="22"/>
                <w:szCs w:val="22"/>
              </w:rPr>
              <w:t>Форма и порядок оплаты услуг.</w:t>
            </w:r>
          </w:p>
        </w:tc>
        <w:tc>
          <w:tcPr>
            <w:tcW w:w="7654" w:type="dxa"/>
            <w:shd w:val="clear" w:color="auto" w:fill="auto"/>
            <w:noWrap/>
          </w:tcPr>
          <w:p w:rsidR="00486063" w:rsidRPr="00E403FE" w:rsidRDefault="00486063" w:rsidP="00486063">
            <w:pPr>
              <w:jc w:val="both"/>
            </w:pPr>
            <w:r w:rsidRPr="00E403FE">
              <w:rPr>
                <w:sz w:val="22"/>
                <w:szCs w:val="22"/>
              </w:rPr>
              <w:t xml:space="preserve">Валюта, используемая при формировании цены Договора - российский рубль. </w:t>
            </w:r>
          </w:p>
          <w:p w:rsidR="00486063" w:rsidRPr="00160213" w:rsidRDefault="00486063" w:rsidP="00486063">
            <w:pPr>
              <w:tabs>
                <w:tab w:val="left" w:pos="7215"/>
              </w:tabs>
              <w:jc w:val="both"/>
              <w:rPr>
                <w:sz w:val="18"/>
                <w:szCs w:val="18"/>
              </w:rPr>
            </w:pPr>
            <w:r w:rsidRPr="00160213">
              <w:rPr>
                <w:sz w:val="18"/>
                <w:szCs w:val="18"/>
              </w:rPr>
              <w:t>Расчеты между сторонами производятся путем перечисления денежных средств на расчетный счет Поставщика в следующем порядке: за фактически полученные Товары в течени</w:t>
            </w:r>
            <w:proofErr w:type="gramStart"/>
            <w:r w:rsidRPr="00160213">
              <w:rPr>
                <w:sz w:val="18"/>
                <w:szCs w:val="18"/>
              </w:rPr>
              <w:t>и</w:t>
            </w:r>
            <w:proofErr w:type="gramEnd"/>
            <w:r w:rsidRPr="00160213">
              <w:rPr>
                <w:sz w:val="18"/>
                <w:szCs w:val="18"/>
              </w:rPr>
              <w:t xml:space="preserve"> расчётного периода  (календарный месяц) на основании УПД и</w:t>
            </w:r>
            <w:r>
              <w:rPr>
                <w:sz w:val="18"/>
                <w:szCs w:val="18"/>
              </w:rPr>
              <w:t>/или</w:t>
            </w:r>
            <w:r w:rsidRPr="00160213">
              <w:rPr>
                <w:sz w:val="18"/>
                <w:szCs w:val="18"/>
              </w:rPr>
              <w:t xml:space="preserve"> акта сверки взаиморасчётов не позднее  7 </w:t>
            </w:r>
            <w:r>
              <w:rPr>
                <w:sz w:val="18"/>
                <w:szCs w:val="18"/>
              </w:rPr>
              <w:t xml:space="preserve">(семи) </w:t>
            </w:r>
            <w:r w:rsidRPr="00160213">
              <w:rPr>
                <w:sz w:val="18"/>
                <w:szCs w:val="18"/>
              </w:rPr>
              <w:t>рабочих дней</w:t>
            </w:r>
            <w:r w:rsidR="00B62641">
              <w:rPr>
                <w:sz w:val="18"/>
                <w:szCs w:val="18"/>
              </w:rPr>
              <w:t xml:space="preserve"> с момента получения закрывающих документов</w:t>
            </w:r>
            <w:r w:rsidRPr="00160213">
              <w:rPr>
                <w:sz w:val="18"/>
                <w:szCs w:val="18"/>
              </w:rPr>
              <w:t>.</w:t>
            </w:r>
          </w:p>
          <w:p w:rsidR="00486063" w:rsidRPr="00160213" w:rsidRDefault="00486063" w:rsidP="00486063">
            <w:pPr>
              <w:tabs>
                <w:tab w:val="num" w:pos="709"/>
              </w:tabs>
              <w:contextualSpacing/>
              <w:rPr>
                <w:sz w:val="18"/>
                <w:szCs w:val="18"/>
              </w:rPr>
            </w:pPr>
            <w:r w:rsidRPr="00160213">
              <w:rPr>
                <w:sz w:val="18"/>
                <w:szCs w:val="18"/>
              </w:rPr>
              <w:t xml:space="preserve"> - В случае невозможности оплаты по безналичному расчету Зака</w:t>
            </w:r>
            <w:r>
              <w:rPr>
                <w:sz w:val="18"/>
                <w:szCs w:val="18"/>
              </w:rPr>
              <w:t xml:space="preserve">зчик  производит </w:t>
            </w:r>
            <w:r w:rsidRPr="00160213">
              <w:rPr>
                <w:sz w:val="18"/>
                <w:szCs w:val="18"/>
              </w:rPr>
              <w:t xml:space="preserve"> оплату от третьих лиц, следующими способами:</w:t>
            </w:r>
          </w:p>
          <w:p w:rsidR="00486063" w:rsidRPr="00160213" w:rsidRDefault="00486063" w:rsidP="00486063">
            <w:pPr>
              <w:tabs>
                <w:tab w:val="num" w:pos="709"/>
              </w:tabs>
              <w:contextualSpacing/>
              <w:rPr>
                <w:sz w:val="18"/>
                <w:szCs w:val="18"/>
              </w:rPr>
            </w:pPr>
            <w:r w:rsidRPr="00160213">
              <w:rPr>
                <w:sz w:val="18"/>
                <w:szCs w:val="18"/>
              </w:rPr>
              <w:t>- путем внесения наличных денежных средств на расчетный счет исполнителя, посредством банковских услуг</w:t>
            </w:r>
          </w:p>
          <w:p w:rsidR="00486063" w:rsidRPr="00E403FE" w:rsidRDefault="00486063" w:rsidP="00486063">
            <w:pPr>
              <w:tabs>
                <w:tab w:val="num" w:pos="709"/>
              </w:tabs>
              <w:contextualSpacing/>
            </w:pPr>
            <w:r w:rsidRPr="00160213">
              <w:rPr>
                <w:sz w:val="18"/>
                <w:szCs w:val="18"/>
              </w:rPr>
              <w:t>- путем перечисления безналичных денежных средств, через расчетный счет контрагентов Заказчика</w:t>
            </w:r>
          </w:p>
        </w:tc>
      </w:tr>
      <w:tr w:rsidR="00486063" w:rsidRPr="00E403FE" w:rsidTr="00F240E5">
        <w:trPr>
          <w:trHeight w:val="460"/>
        </w:trPr>
        <w:tc>
          <w:tcPr>
            <w:tcW w:w="646" w:type="dxa"/>
            <w:shd w:val="clear" w:color="auto" w:fill="auto"/>
            <w:noWrap/>
          </w:tcPr>
          <w:p w:rsidR="00486063" w:rsidRPr="00E403FE" w:rsidRDefault="00486063" w:rsidP="00037DE8">
            <w:pPr>
              <w:widowControl w:val="0"/>
              <w:numPr>
                <w:ilvl w:val="0"/>
                <w:numId w:val="3"/>
              </w:numPr>
              <w:spacing w:after="60"/>
              <w:jc w:val="both"/>
            </w:pPr>
          </w:p>
        </w:tc>
        <w:tc>
          <w:tcPr>
            <w:tcW w:w="2048" w:type="dxa"/>
            <w:shd w:val="clear" w:color="auto" w:fill="auto"/>
            <w:noWrap/>
          </w:tcPr>
          <w:p w:rsidR="00486063" w:rsidRPr="00E403FE" w:rsidRDefault="00486063" w:rsidP="00AA0E80">
            <w:pPr>
              <w:widowControl w:val="0"/>
              <w:spacing w:after="60"/>
            </w:pPr>
            <w:r w:rsidRPr="00E403FE">
              <w:rPr>
                <w:sz w:val="22"/>
                <w:szCs w:val="22"/>
              </w:rPr>
              <w:t>Порядок формирования цены договора.</w:t>
            </w:r>
          </w:p>
        </w:tc>
        <w:tc>
          <w:tcPr>
            <w:tcW w:w="7654" w:type="dxa"/>
            <w:shd w:val="clear" w:color="auto" w:fill="auto"/>
            <w:noWrap/>
          </w:tcPr>
          <w:p w:rsidR="00486063" w:rsidRPr="00E403FE" w:rsidRDefault="00486063" w:rsidP="00AA0E80">
            <w:pPr>
              <w:widowControl w:val="0"/>
              <w:tabs>
                <w:tab w:val="num" w:pos="360"/>
              </w:tabs>
              <w:jc w:val="both"/>
            </w:pPr>
            <w:r w:rsidRPr="00E403FE">
              <w:rPr>
                <w:sz w:val="22"/>
                <w:szCs w:val="22"/>
              </w:rPr>
              <w:t>Цена Договора включает в себя все расходы, связанные с исполнением договора, а также все предусмотренные действующим законодательством налоги, сборы и другие обязательные платежи.</w:t>
            </w:r>
          </w:p>
        </w:tc>
      </w:tr>
      <w:tr w:rsidR="00486063" w:rsidRPr="00E403FE" w:rsidTr="00F240E5">
        <w:trPr>
          <w:trHeight w:val="250"/>
        </w:trPr>
        <w:tc>
          <w:tcPr>
            <w:tcW w:w="646" w:type="dxa"/>
            <w:shd w:val="clear" w:color="auto" w:fill="auto"/>
            <w:noWrap/>
          </w:tcPr>
          <w:p w:rsidR="00486063" w:rsidRPr="00E403FE" w:rsidRDefault="00486063" w:rsidP="00037DE8">
            <w:pPr>
              <w:widowControl w:val="0"/>
              <w:numPr>
                <w:ilvl w:val="0"/>
                <w:numId w:val="3"/>
              </w:numPr>
              <w:spacing w:after="60"/>
              <w:jc w:val="both"/>
            </w:pPr>
          </w:p>
        </w:tc>
        <w:tc>
          <w:tcPr>
            <w:tcW w:w="2048" w:type="dxa"/>
            <w:shd w:val="clear" w:color="auto" w:fill="auto"/>
            <w:noWrap/>
          </w:tcPr>
          <w:p w:rsidR="00486063" w:rsidRPr="00E403FE" w:rsidRDefault="00486063" w:rsidP="003943BE">
            <w:pPr>
              <w:widowControl w:val="0"/>
              <w:spacing w:after="60"/>
            </w:pPr>
            <w:r w:rsidRPr="00E403FE">
              <w:rPr>
                <w:sz w:val="22"/>
                <w:szCs w:val="22"/>
              </w:rPr>
              <w:t>Требования о предоставлении обеспечения Заявки на участие в открытом аукционе</w:t>
            </w:r>
          </w:p>
        </w:tc>
        <w:tc>
          <w:tcPr>
            <w:tcW w:w="7654" w:type="dxa"/>
            <w:shd w:val="clear" w:color="auto" w:fill="auto"/>
            <w:noWrap/>
          </w:tcPr>
          <w:p w:rsidR="00486063" w:rsidRPr="00E403FE" w:rsidRDefault="00486063" w:rsidP="00AA0E80">
            <w:pPr>
              <w:widowControl w:val="0"/>
              <w:tabs>
                <w:tab w:val="num" w:pos="360"/>
              </w:tabs>
              <w:jc w:val="both"/>
            </w:pPr>
            <w:r w:rsidRPr="00E403FE">
              <w:rPr>
                <w:sz w:val="22"/>
                <w:szCs w:val="22"/>
              </w:rPr>
              <w:t>Без обеспечения</w:t>
            </w:r>
          </w:p>
        </w:tc>
      </w:tr>
      <w:tr w:rsidR="00486063" w:rsidRPr="00E403FE" w:rsidTr="00F240E5">
        <w:trPr>
          <w:trHeight w:val="200"/>
        </w:trPr>
        <w:tc>
          <w:tcPr>
            <w:tcW w:w="646" w:type="dxa"/>
            <w:shd w:val="clear" w:color="auto" w:fill="auto"/>
            <w:noWrap/>
          </w:tcPr>
          <w:p w:rsidR="00486063" w:rsidRPr="00E403FE" w:rsidRDefault="00486063" w:rsidP="00037DE8">
            <w:pPr>
              <w:widowControl w:val="0"/>
              <w:numPr>
                <w:ilvl w:val="0"/>
                <w:numId w:val="3"/>
              </w:numPr>
              <w:spacing w:after="60"/>
              <w:jc w:val="both"/>
            </w:pPr>
          </w:p>
        </w:tc>
        <w:tc>
          <w:tcPr>
            <w:tcW w:w="2048" w:type="dxa"/>
            <w:shd w:val="clear" w:color="auto" w:fill="auto"/>
            <w:noWrap/>
          </w:tcPr>
          <w:p w:rsidR="00486063" w:rsidRPr="00E403FE" w:rsidRDefault="00486063" w:rsidP="00AA0E80">
            <w:pPr>
              <w:widowControl w:val="0"/>
              <w:spacing w:after="60"/>
            </w:pPr>
            <w:r w:rsidRPr="00E403FE">
              <w:rPr>
                <w:sz w:val="22"/>
                <w:szCs w:val="22"/>
              </w:rPr>
              <w:t>Требования о предоставлении обеспечения  условий договора.</w:t>
            </w:r>
          </w:p>
        </w:tc>
        <w:tc>
          <w:tcPr>
            <w:tcW w:w="7654" w:type="dxa"/>
            <w:shd w:val="clear" w:color="auto" w:fill="auto"/>
            <w:noWrap/>
          </w:tcPr>
          <w:p w:rsidR="00486063" w:rsidRPr="00E403FE" w:rsidRDefault="00486063" w:rsidP="00AA0E80">
            <w:pPr>
              <w:widowControl w:val="0"/>
              <w:tabs>
                <w:tab w:val="num" w:pos="360"/>
              </w:tabs>
              <w:jc w:val="both"/>
            </w:pPr>
            <w:r w:rsidRPr="00E403FE">
              <w:rPr>
                <w:sz w:val="22"/>
                <w:szCs w:val="22"/>
              </w:rPr>
              <w:t>Без обеспечения</w:t>
            </w:r>
          </w:p>
        </w:tc>
      </w:tr>
      <w:tr w:rsidR="00486063" w:rsidRPr="00E403FE" w:rsidTr="00F240E5">
        <w:tc>
          <w:tcPr>
            <w:tcW w:w="646" w:type="dxa"/>
            <w:shd w:val="clear" w:color="auto" w:fill="auto"/>
            <w:noWrap/>
          </w:tcPr>
          <w:p w:rsidR="00486063" w:rsidRPr="00E403FE" w:rsidRDefault="00486063" w:rsidP="00037DE8">
            <w:pPr>
              <w:widowControl w:val="0"/>
              <w:numPr>
                <w:ilvl w:val="0"/>
                <w:numId w:val="3"/>
              </w:numPr>
              <w:spacing w:after="60"/>
              <w:jc w:val="both"/>
            </w:pPr>
          </w:p>
        </w:tc>
        <w:tc>
          <w:tcPr>
            <w:tcW w:w="2048" w:type="dxa"/>
            <w:shd w:val="clear" w:color="auto" w:fill="auto"/>
            <w:noWrap/>
          </w:tcPr>
          <w:p w:rsidR="00486063" w:rsidRPr="00E403FE" w:rsidRDefault="00486063" w:rsidP="00F3228E">
            <w:pPr>
              <w:widowControl w:val="0"/>
              <w:spacing w:after="60"/>
            </w:pPr>
            <w:r w:rsidRPr="00E403FE">
              <w:rPr>
                <w:sz w:val="22"/>
                <w:szCs w:val="22"/>
              </w:rPr>
              <w:t>Документы, входящие в состав Заявки на участие в открытом аукционе в электронной форме требования к ее содержанию, форме, оформлению.</w:t>
            </w:r>
          </w:p>
        </w:tc>
        <w:tc>
          <w:tcPr>
            <w:tcW w:w="7654" w:type="dxa"/>
            <w:shd w:val="clear" w:color="auto" w:fill="auto"/>
            <w:noWrap/>
          </w:tcPr>
          <w:p w:rsidR="00486063" w:rsidRPr="00E403FE" w:rsidRDefault="00486063" w:rsidP="00F3228E">
            <w:pPr>
              <w:ind w:firstLine="540"/>
              <w:jc w:val="both"/>
            </w:pPr>
            <w:r w:rsidRPr="00E403FE">
              <w:rPr>
                <w:sz w:val="22"/>
                <w:szCs w:val="22"/>
              </w:rPr>
              <w:t xml:space="preserve">Заявка на участие в электронном аукционе должна быть подготовлена по форме, представленной в Разделе 1 настоящей Документации открытого электронного аукциона </w:t>
            </w:r>
            <w:proofErr w:type="spellStart"/>
            <w:r w:rsidRPr="00E403FE">
              <w:rPr>
                <w:sz w:val="22"/>
                <w:szCs w:val="22"/>
              </w:rPr>
              <w:t>c</w:t>
            </w:r>
            <w:proofErr w:type="spellEnd"/>
            <w:r w:rsidRPr="00E403FE">
              <w:rPr>
                <w:sz w:val="22"/>
                <w:szCs w:val="22"/>
              </w:rPr>
              <w:t xml:space="preserve"> соблюдением требований, установленных в Разделе 2, и содержать следующие документы и сведения: </w:t>
            </w:r>
          </w:p>
          <w:p w:rsidR="00486063" w:rsidRPr="00E403FE" w:rsidRDefault="00486063" w:rsidP="00F3228E">
            <w:pPr>
              <w:ind w:firstLine="540"/>
              <w:jc w:val="both"/>
            </w:pPr>
            <w:proofErr w:type="gramStart"/>
            <w:r w:rsidRPr="00E403FE">
              <w:rPr>
                <w:sz w:val="22"/>
                <w:szCs w:val="22"/>
              </w:rPr>
              <w:t>1)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486063" w:rsidRPr="00E403FE" w:rsidRDefault="00486063" w:rsidP="000C00EC">
            <w:pPr>
              <w:widowControl w:val="0"/>
              <w:ind w:firstLine="540"/>
              <w:jc w:val="both"/>
              <w:rPr>
                <w:color w:val="000000"/>
              </w:rPr>
            </w:pPr>
            <w:r w:rsidRPr="00E403FE">
              <w:rPr>
                <w:sz w:val="22"/>
                <w:szCs w:val="22"/>
              </w:rPr>
              <w:t xml:space="preserve"> </w:t>
            </w:r>
            <w:r w:rsidRPr="00E403FE">
              <w:rPr>
                <w:color w:val="000000"/>
                <w:sz w:val="22"/>
                <w:szCs w:val="22"/>
              </w:rPr>
              <w:t>2) копии учредительных документов участника закупок (для юридических лиц); копии документов, удостоверяющих личность (для физических лиц);</w:t>
            </w:r>
          </w:p>
          <w:p w:rsidR="00486063" w:rsidRPr="00E403FE" w:rsidRDefault="00486063" w:rsidP="000C00EC">
            <w:pPr>
              <w:widowControl w:val="0"/>
              <w:ind w:firstLine="540"/>
              <w:jc w:val="both"/>
              <w:rPr>
                <w:color w:val="000000"/>
              </w:rPr>
            </w:pPr>
            <w:r w:rsidRPr="00E403FE">
              <w:rPr>
                <w:color w:val="000000"/>
                <w:sz w:val="22"/>
                <w:szCs w:val="22"/>
              </w:rPr>
              <w:t>3) полученную не ранее чем за 6 (шесть) месяцев до дня размещения на официальном сайте извещения о проведении электронного аукциона выписку из единого государственного реестра юридических лиц</w:t>
            </w:r>
            <w:proofErr w:type="gramStart"/>
            <w:r w:rsidRPr="00E403FE">
              <w:rPr>
                <w:color w:val="000000"/>
                <w:sz w:val="22"/>
                <w:szCs w:val="22"/>
              </w:rPr>
              <w:t xml:space="preserve"> ,</w:t>
            </w:r>
            <w:proofErr w:type="gramEnd"/>
            <w:r w:rsidRPr="00E403FE">
              <w:rPr>
                <w:color w:val="000000"/>
                <w:sz w:val="22"/>
                <w:szCs w:val="22"/>
              </w:rPr>
              <w:t>полученную не ранее чем за 6 (шесть) месяцев до дня размещения на официальном сайте извещения о проведении электронного аукциона выписку из единого государственного реестра индивидуальных предпринимателей , копии документов, удостоверяющих личность (для иных физических лиц);</w:t>
            </w:r>
          </w:p>
          <w:p w:rsidR="00486063" w:rsidRPr="00E403FE" w:rsidRDefault="00486063" w:rsidP="000C00EC">
            <w:pPr>
              <w:widowControl w:val="0"/>
              <w:ind w:firstLine="540"/>
              <w:jc w:val="both"/>
              <w:rPr>
                <w:color w:val="000000"/>
              </w:rPr>
            </w:pPr>
            <w:r w:rsidRPr="00E403FE">
              <w:rPr>
                <w:color w:val="000000"/>
                <w:sz w:val="22"/>
                <w:szCs w:val="22"/>
              </w:rPr>
              <w:t>4)  копии документов:</w:t>
            </w:r>
          </w:p>
          <w:p w:rsidR="00486063" w:rsidRPr="00E403FE" w:rsidRDefault="00486063" w:rsidP="000C00EC">
            <w:pPr>
              <w:widowControl w:val="0"/>
              <w:ind w:firstLine="540"/>
              <w:jc w:val="both"/>
              <w:rPr>
                <w:color w:val="000000"/>
              </w:rPr>
            </w:pPr>
            <w:r w:rsidRPr="00E403FE">
              <w:rPr>
                <w:color w:val="000000"/>
                <w:sz w:val="22"/>
                <w:szCs w:val="22"/>
              </w:rPr>
              <w:t>-свидетельство о государственной регистрации юридического или физического лица;</w:t>
            </w:r>
          </w:p>
          <w:p w:rsidR="00486063" w:rsidRPr="00E403FE" w:rsidRDefault="00486063" w:rsidP="000C00EC">
            <w:pPr>
              <w:widowControl w:val="0"/>
              <w:ind w:firstLine="540"/>
              <w:jc w:val="both"/>
              <w:rPr>
                <w:color w:val="000000"/>
              </w:rPr>
            </w:pPr>
            <w:r w:rsidRPr="00E403FE">
              <w:rPr>
                <w:color w:val="000000"/>
                <w:sz w:val="22"/>
                <w:szCs w:val="22"/>
              </w:rPr>
              <w:t>-свидетельство о постановке на налоговый учет.</w:t>
            </w:r>
          </w:p>
          <w:p w:rsidR="00486063" w:rsidRPr="00E403FE" w:rsidRDefault="00486063" w:rsidP="000C00EC">
            <w:pPr>
              <w:widowControl w:val="0"/>
              <w:ind w:firstLine="540"/>
              <w:jc w:val="both"/>
              <w:rPr>
                <w:color w:val="000000"/>
              </w:rPr>
            </w:pPr>
            <w:r w:rsidRPr="00E403FE">
              <w:rPr>
                <w:color w:val="000000"/>
                <w:sz w:val="22"/>
                <w:szCs w:val="22"/>
              </w:rPr>
              <w:t xml:space="preserve">5)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w:t>
            </w:r>
            <w:proofErr w:type="gramStart"/>
            <w:r w:rsidRPr="00E403FE">
              <w:rPr>
                <w:color w:val="000000"/>
                <w:sz w:val="22"/>
                <w:szCs w:val="22"/>
              </w:rPr>
              <w:t>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закупок</w:t>
            </w:r>
            <w:proofErr w:type="gramEnd"/>
            <w:r w:rsidRPr="00E403FE">
              <w:rPr>
                <w:color w:val="000000"/>
                <w:sz w:val="22"/>
                <w:szCs w:val="22"/>
              </w:rPr>
              <w:t xml:space="preserve">, заявка на участие должна также содержать документ, подтверждающий полномочия такого </w:t>
            </w:r>
            <w:r w:rsidRPr="00E403FE">
              <w:rPr>
                <w:color w:val="000000"/>
                <w:sz w:val="22"/>
                <w:szCs w:val="22"/>
              </w:rPr>
              <w:lastRenderedPageBreak/>
              <w:t>лица;</w:t>
            </w:r>
          </w:p>
          <w:p w:rsidR="00486063" w:rsidRPr="00E403FE" w:rsidRDefault="00486063" w:rsidP="000C00EC">
            <w:pPr>
              <w:jc w:val="both"/>
            </w:pPr>
            <w:r w:rsidRPr="00E403FE">
              <w:rPr>
                <w:sz w:val="22"/>
                <w:szCs w:val="22"/>
              </w:rPr>
              <w:t xml:space="preserve">               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w:t>
            </w:r>
          </w:p>
          <w:p w:rsidR="00486063" w:rsidRPr="00E403FE" w:rsidRDefault="00486063" w:rsidP="00AA0E80">
            <w:pPr>
              <w:widowControl w:val="0"/>
              <w:ind w:firstLine="540"/>
              <w:jc w:val="both"/>
              <w:rPr>
                <w:color w:val="000000"/>
              </w:rPr>
            </w:pPr>
            <w:r w:rsidRPr="00E403FE">
              <w:rPr>
                <w:color w:val="000000"/>
                <w:sz w:val="22"/>
                <w:szCs w:val="22"/>
              </w:rPr>
              <w:t>7) документ, декларирующий соответствие участника закупки следующим требованиям:</w:t>
            </w:r>
          </w:p>
          <w:p w:rsidR="00486063" w:rsidRPr="00E403FE" w:rsidRDefault="00486063" w:rsidP="00AA0E80">
            <w:pPr>
              <w:widowControl w:val="0"/>
              <w:ind w:firstLine="540"/>
              <w:jc w:val="both"/>
              <w:rPr>
                <w:color w:val="000000"/>
              </w:rPr>
            </w:pPr>
            <w:r w:rsidRPr="00E403FE">
              <w:rPr>
                <w:color w:val="000000"/>
                <w:sz w:val="22"/>
                <w:szCs w:val="22"/>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486063" w:rsidRPr="00E403FE" w:rsidRDefault="00486063" w:rsidP="00AA0E80">
            <w:pPr>
              <w:widowControl w:val="0"/>
              <w:ind w:firstLine="540"/>
              <w:jc w:val="both"/>
              <w:rPr>
                <w:color w:val="000000"/>
              </w:rPr>
            </w:pPr>
            <w:r w:rsidRPr="00E403FE">
              <w:rPr>
                <w:color w:val="000000"/>
                <w:sz w:val="22"/>
                <w:szCs w:val="22"/>
              </w:rPr>
              <w:t xml:space="preserve">б) </w:t>
            </w:r>
            <w:proofErr w:type="spellStart"/>
            <w:r w:rsidRPr="00E403FE">
              <w:rPr>
                <w:color w:val="000000"/>
                <w:sz w:val="22"/>
                <w:szCs w:val="22"/>
              </w:rPr>
              <w:t>непроведение</w:t>
            </w:r>
            <w:proofErr w:type="spellEnd"/>
            <w:r w:rsidRPr="00E403FE">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486063" w:rsidRPr="00E403FE" w:rsidRDefault="00486063" w:rsidP="00AA0E80">
            <w:pPr>
              <w:widowControl w:val="0"/>
              <w:ind w:firstLine="540"/>
              <w:jc w:val="both"/>
              <w:rPr>
                <w:color w:val="000000"/>
              </w:rPr>
            </w:pPr>
            <w:r w:rsidRPr="00E403FE">
              <w:rPr>
                <w:color w:val="000000"/>
                <w:sz w:val="22"/>
                <w:szCs w:val="22"/>
              </w:rPr>
              <w:t xml:space="preserve">в) </w:t>
            </w:r>
            <w:proofErr w:type="spellStart"/>
            <w:r w:rsidRPr="00E403FE">
              <w:rPr>
                <w:color w:val="000000"/>
                <w:sz w:val="22"/>
                <w:szCs w:val="22"/>
              </w:rPr>
              <w:t>неприостановление</w:t>
            </w:r>
            <w:proofErr w:type="spellEnd"/>
            <w:r w:rsidRPr="00E403FE">
              <w:rPr>
                <w:color w:val="000000"/>
                <w:sz w:val="22"/>
                <w:szCs w:val="22"/>
              </w:rPr>
              <w:t xml:space="preserve"> деятельности участника закупки в порядке, предусмотренном </w:t>
            </w:r>
            <w:hyperlink r:id="rId6" w:history="1">
              <w:r w:rsidRPr="00E403FE">
                <w:rPr>
                  <w:rStyle w:val="a4"/>
                  <w:sz w:val="22"/>
                  <w:szCs w:val="22"/>
                </w:rPr>
                <w:t>Кодексом</w:t>
              </w:r>
            </w:hyperlink>
            <w:r w:rsidRPr="00E403FE">
              <w:rPr>
                <w:color w:val="000000"/>
                <w:sz w:val="22"/>
                <w:szCs w:val="22"/>
              </w:rPr>
              <w:t xml:space="preserve"> РФ об административных правонарушениях, на день подачи конверта с заявкой от участника;</w:t>
            </w:r>
          </w:p>
          <w:p w:rsidR="00486063" w:rsidRPr="00E403FE" w:rsidRDefault="00486063" w:rsidP="00AA0E80">
            <w:pPr>
              <w:widowControl w:val="0"/>
              <w:ind w:firstLine="540"/>
              <w:jc w:val="both"/>
              <w:rPr>
                <w:color w:val="000000"/>
              </w:rPr>
            </w:pPr>
            <w:r w:rsidRPr="00E403FE">
              <w:rPr>
                <w:color w:val="000000"/>
                <w:sz w:val="22"/>
                <w:szCs w:val="22"/>
              </w:rPr>
              <w:t xml:space="preserve">г) отсутствие сведений об участниках закупки в реестрах недобросовестных поставщиков, ведение которых предусмотрено </w:t>
            </w:r>
            <w:hyperlink r:id="rId7" w:history="1">
              <w:r w:rsidRPr="00E403FE">
                <w:rPr>
                  <w:rStyle w:val="a4"/>
                  <w:sz w:val="22"/>
                  <w:szCs w:val="22"/>
                </w:rPr>
                <w:t>Законом</w:t>
              </w:r>
            </w:hyperlink>
            <w:r w:rsidRPr="00E403FE">
              <w:rPr>
                <w:color w:val="000000"/>
                <w:sz w:val="22"/>
                <w:szCs w:val="22"/>
              </w:rPr>
              <w:t xml:space="preserve"> N 223-ФЗ и </w:t>
            </w:r>
            <w:hyperlink r:id="rId8" w:history="1">
              <w:r w:rsidRPr="00E403FE">
                <w:rPr>
                  <w:rStyle w:val="a4"/>
                  <w:sz w:val="22"/>
                  <w:szCs w:val="22"/>
                </w:rPr>
                <w:t>Законом</w:t>
              </w:r>
            </w:hyperlink>
            <w:r w:rsidRPr="00E403FE">
              <w:rPr>
                <w:color w:val="000000"/>
                <w:sz w:val="22"/>
                <w:szCs w:val="22"/>
              </w:rPr>
              <w:t xml:space="preserve"> N 44-ФЗ;</w:t>
            </w:r>
          </w:p>
          <w:p w:rsidR="00486063" w:rsidRPr="00E403FE" w:rsidRDefault="00486063" w:rsidP="00AA0E80">
            <w:pPr>
              <w:autoSpaceDE w:val="0"/>
              <w:autoSpaceDN w:val="0"/>
              <w:adjustRightInd w:val="0"/>
              <w:jc w:val="both"/>
              <w:rPr>
                <w:color w:val="000000"/>
              </w:rPr>
            </w:pPr>
            <w:r w:rsidRPr="00E403FE">
              <w:rPr>
                <w:color w:val="000000"/>
                <w:sz w:val="22"/>
                <w:szCs w:val="22"/>
              </w:rPr>
              <w:t xml:space="preserve">        </w:t>
            </w:r>
            <w:proofErr w:type="gramStart"/>
            <w:r w:rsidRPr="00E403FE">
              <w:rPr>
                <w:color w:val="000000"/>
                <w:sz w:val="22"/>
                <w:szCs w:val="22"/>
              </w:rPr>
              <w:t>8) справка (оригинал) из инспекции Федеральной налоговой службы (далее – ИФНС) по месту постановки на налоговый учёт об</w:t>
            </w:r>
            <w:r w:rsidRPr="00E403FE">
              <w:rPr>
                <w:sz w:val="22"/>
                <w:szCs w:val="22"/>
              </w:rPr>
              <w:t xml:space="preserve"> исполнении налогоплательщиком  (плательщиком сборов, налоговым агентом)  обязанности по уплате налогов, сборов, пеней, штрафов или Справка  о состоянии расчетов по налогам, сборам, пеням, штрафам, процентам.</w:t>
            </w:r>
            <w:proofErr w:type="gramEnd"/>
            <w:r w:rsidRPr="00E403FE">
              <w:rPr>
                <w:sz w:val="22"/>
                <w:szCs w:val="22"/>
              </w:rPr>
              <w:t xml:space="preserve"> Справка может быть получена от ИФНС  в электронном виде по телекоммуникационным каналам связи, распечатана  и заверена подписью руководителя организации и печатью.</w:t>
            </w:r>
          </w:p>
          <w:p w:rsidR="00486063" w:rsidRPr="00E403FE" w:rsidRDefault="00486063" w:rsidP="00AA0E80">
            <w:pPr>
              <w:jc w:val="both"/>
            </w:pPr>
            <w:r w:rsidRPr="00E403FE">
              <w:rPr>
                <w:sz w:val="22"/>
                <w:szCs w:val="22"/>
              </w:rPr>
              <w:t xml:space="preserve">         При наличии задолженности</w:t>
            </w:r>
            <w:r w:rsidRPr="00E403FE">
              <w:rPr>
                <w:color w:val="000000"/>
                <w:sz w:val="22"/>
                <w:szCs w:val="22"/>
              </w:rPr>
              <w:t xml:space="preserve">, </w:t>
            </w:r>
            <w:r w:rsidRPr="00E403FE">
              <w:rPr>
                <w:sz w:val="22"/>
                <w:szCs w:val="22"/>
              </w:rPr>
              <w:t xml:space="preserve">размер которой не превышает 25 (двадцать пять) процентов балансовой </w:t>
            </w:r>
            <w:proofErr w:type="gramStart"/>
            <w:r w:rsidRPr="00E403FE">
              <w:rPr>
                <w:sz w:val="22"/>
                <w:szCs w:val="22"/>
              </w:rPr>
              <w:t>стоимости активов участника размещения заказа</w:t>
            </w:r>
            <w:proofErr w:type="gramEnd"/>
            <w:r w:rsidRPr="00E403FE">
              <w:rPr>
                <w:sz w:val="22"/>
                <w:szCs w:val="22"/>
              </w:rPr>
              <w:t xml:space="preserve"> представляется  справка  о состоянии расчетов по налогам, сборам, пеням, штрафам и  баланс за последний завершенный отчетный период. </w:t>
            </w:r>
          </w:p>
          <w:p w:rsidR="00486063" w:rsidRPr="00E403FE" w:rsidRDefault="00486063" w:rsidP="00AA0E80">
            <w:pPr>
              <w:jc w:val="both"/>
            </w:pPr>
            <w:r w:rsidRPr="00E403FE">
              <w:rPr>
                <w:sz w:val="22"/>
                <w:szCs w:val="22"/>
              </w:rPr>
              <w:t xml:space="preserve">          </w:t>
            </w:r>
            <w:r w:rsidRPr="00E403FE">
              <w:rPr>
                <w:color w:val="000000"/>
                <w:sz w:val="22"/>
                <w:szCs w:val="22"/>
              </w:rPr>
              <w:t>Если срок действия в справке  ИФНС не указан, справка считается действительной в течение 30 дней от даты выдачи.</w:t>
            </w:r>
            <w:r w:rsidRPr="00E403FE">
              <w:rPr>
                <w:sz w:val="22"/>
                <w:szCs w:val="22"/>
              </w:rPr>
              <w:t xml:space="preserve">     </w:t>
            </w:r>
          </w:p>
          <w:p w:rsidR="00486063" w:rsidRPr="00E403FE" w:rsidRDefault="00486063" w:rsidP="00AA0E80">
            <w:pPr>
              <w:jc w:val="both"/>
            </w:pPr>
            <w:r w:rsidRPr="00E403FE">
              <w:rPr>
                <w:sz w:val="22"/>
                <w:szCs w:val="22"/>
              </w:rPr>
              <w:t xml:space="preserve">       Участник процедуры закупки считается соответствующим установленным требованиям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Обжалование принимается во внимание при наличии  документов, подтверждающих процедуру обжалования: обращение в ИФНС с отметкой о принятии, исковые заявления в суд с отметкой  о принятии.</w:t>
            </w:r>
          </w:p>
          <w:p w:rsidR="00486063" w:rsidRPr="00F311DF" w:rsidRDefault="00486063" w:rsidP="000C00EC">
            <w:pPr>
              <w:pStyle w:val="a8"/>
              <w:ind w:left="405"/>
              <w:jc w:val="both"/>
              <w:rPr>
                <w:b/>
                <w:color w:val="000000"/>
              </w:rPr>
            </w:pPr>
            <w:r w:rsidRPr="00F311DF">
              <w:rPr>
                <w:b/>
                <w:sz w:val="22"/>
                <w:szCs w:val="22"/>
              </w:rPr>
              <w:t>9) заверенные копии сертификатов качества, паспортов соответствия на поставляемый товар</w:t>
            </w:r>
          </w:p>
          <w:p w:rsidR="00486063" w:rsidRPr="00E403FE" w:rsidRDefault="00486063" w:rsidP="00AA0E80">
            <w:pPr>
              <w:ind w:firstLine="317"/>
              <w:jc w:val="both"/>
              <w:rPr>
                <w:color w:val="000000"/>
              </w:rPr>
            </w:pPr>
            <w:proofErr w:type="gramStart"/>
            <w:r w:rsidRPr="00E403FE">
              <w:rPr>
                <w:sz w:val="22"/>
                <w:szCs w:val="22"/>
              </w:rPr>
              <w:t>Участник закупки вправе подать заявку на участие в аукционе в электронной форме в любой момент с момента размещения на официальном сайте извещения о проведении аукциона в электронной форме до предусмотренных документацией об аукционе в электронной форме даты и времени окончания срока подачи заявок на участие в аукционе.</w:t>
            </w:r>
            <w:proofErr w:type="gramEnd"/>
          </w:p>
        </w:tc>
      </w:tr>
      <w:tr w:rsidR="00486063" w:rsidRPr="00E403FE" w:rsidTr="00F240E5">
        <w:trPr>
          <w:trHeight w:val="270"/>
        </w:trPr>
        <w:tc>
          <w:tcPr>
            <w:tcW w:w="646" w:type="dxa"/>
            <w:shd w:val="clear" w:color="auto" w:fill="auto"/>
            <w:noWrap/>
          </w:tcPr>
          <w:p w:rsidR="00486063" w:rsidRPr="00E403FE" w:rsidRDefault="00486063" w:rsidP="00037DE8">
            <w:pPr>
              <w:widowControl w:val="0"/>
              <w:numPr>
                <w:ilvl w:val="0"/>
                <w:numId w:val="7"/>
              </w:numPr>
              <w:spacing w:after="60"/>
              <w:jc w:val="both"/>
            </w:pPr>
          </w:p>
        </w:tc>
        <w:tc>
          <w:tcPr>
            <w:tcW w:w="2048" w:type="dxa"/>
            <w:shd w:val="clear" w:color="auto" w:fill="auto"/>
            <w:noWrap/>
          </w:tcPr>
          <w:p w:rsidR="00486063" w:rsidRPr="00E403FE" w:rsidRDefault="00486063" w:rsidP="00AA0E80">
            <w:pPr>
              <w:widowControl w:val="0"/>
              <w:spacing w:after="60"/>
            </w:pPr>
            <w:r w:rsidRPr="00E403FE">
              <w:rPr>
                <w:sz w:val="22"/>
                <w:szCs w:val="22"/>
              </w:rPr>
              <w:t>Форма, порядок, и сроки разъяснений положений документации.</w:t>
            </w:r>
          </w:p>
        </w:tc>
        <w:tc>
          <w:tcPr>
            <w:tcW w:w="7654" w:type="dxa"/>
            <w:shd w:val="clear" w:color="auto" w:fill="auto"/>
            <w:noWrap/>
          </w:tcPr>
          <w:p w:rsidR="00486063" w:rsidRPr="00E403FE" w:rsidRDefault="00486063" w:rsidP="001D4359">
            <w:pPr>
              <w:ind w:firstLine="540"/>
              <w:jc w:val="both"/>
            </w:pPr>
            <w:r w:rsidRPr="00E403FE">
              <w:rPr>
                <w:sz w:val="22"/>
                <w:szCs w:val="22"/>
              </w:rPr>
              <w:t xml:space="preserve">Любое заинтересованное лицо, аккредитованное на электронной площадке, вправе направить на адрес электронной площадки, на которой проводиться аукцион в электронной форме, запрос о разъяснении положений документации об аукционе в электронной форме. </w:t>
            </w:r>
          </w:p>
          <w:p w:rsidR="00486063" w:rsidRPr="00E403FE" w:rsidRDefault="00486063" w:rsidP="001D4359">
            <w:pPr>
              <w:pStyle w:val="3"/>
              <w:numPr>
                <w:ilvl w:val="0"/>
                <w:numId w:val="0"/>
              </w:numPr>
              <w:rPr>
                <w:rFonts w:ascii="Times New Roman" w:hAnsi="Times New Roman" w:cs="Times New Roman"/>
                <w:sz w:val="22"/>
              </w:rPr>
            </w:pPr>
            <w:r w:rsidRPr="00E403FE">
              <w:rPr>
                <w:rFonts w:ascii="Times New Roman" w:hAnsi="Times New Roman" w:cs="Times New Roman"/>
                <w:sz w:val="22"/>
                <w:szCs w:val="22"/>
              </w:rPr>
              <w:t xml:space="preserve">При этом такой участник вправе направить не более чем 3 запроса </w:t>
            </w:r>
            <w:proofErr w:type="gramStart"/>
            <w:r w:rsidRPr="00E403FE">
              <w:rPr>
                <w:rFonts w:ascii="Times New Roman" w:hAnsi="Times New Roman" w:cs="Times New Roman"/>
                <w:sz w:val="22"/>
                <w:szCs w:val="22"/>
              </w:rPr>
              <w:t>о разъяснении положений документации об аукционе в электронной форме в отношении одного аукциона в электронной форме</w:t>
            </w:r>
            <w:proofErr w:type="gramEnd"/>
            <w:r w:rsidRPr="00E403FE">
              <w:rPr>
                <w:rFonts w:ascii="Times New Roman" w:hAnsi="Times New Roman" w:cs="Times New Roman"/>
                <w:sz w:val="22"/>
                <w:szCs w:val="22"/>
              </w:rPr>
              <w:t xml:space="preserve">. </w:t>
            </w:r>
          </w:p>
          <w:p w:rsidR="00486063" w:rsidRPr="00E403FE" w:rsidRDefault="00486063" w:rsidP="002072B8">
            <w:pPr>
              <w:autoSpaceDE w:val="0"/>
              <w:autoSpaceDN w:val="0"/>
              <w:adjustRightInd w:val="0"/>
              <w:rPr>
                <w:b/>
              </w:rPr>
            </w:pPr>
            <w:r w:rsidRPr="00E403FE">
              <w:rPr>
                <w:sz w:val="22"/>
                <w:szCs w:val="22"/>
              </w:rPr>
              <w:t xml:space="preserve"> </w:t>
            </w:r>
            <w:proofErr w:type="gramStart"/>
            <w:r w:rsidRPr="00E403FE">
              <w:rPr>
                <w:sz w:val="22"/>
                <w:szCs w:val="22"/>
              </w:rPr>
              <w:t xml:space="preserve">В течение 3-х дней со дня поступления от оператора электронной площадки запроса на разъяснения положений документации, Заказчик размещает разъяснение положений документации об аукционе в электронной форме с </w:t>
            </w:r>
            <w:r w:rsidRPr="00E403FE">
              <w:rPr>
                <w:sz w:val="22"/>
                <w:szCs w:val="22"/>
              </w:rPr>
              <w:lastRenderedPageBreak/>
              <w:t>указанием предмета запроса, но без указания участника, от которого поступил запрос, на официальном сайте при условии, что указанный запрос поступил заказчику не позднее, чем за 3 (три) дня до дня окончания подачи заявок</w:t>
            </w:r>
            <w:proofErr w:type="gramEnd"/>
            <w:r w:rsidRPr="00E403FE">
              <w:rPr>
                <w:sz w:val="22"/>
                <w:szCs w:val="22"/>
              </w:rPr>
              <w:t xml:space="preserve"> на участие в аукционе в электронной форме.</w:t>
            </w:r>
          </w:p>
          <w:p w:rsidR="00486063" w:rsidRPr="00E403FE" w:rsidRDefault="00486063" w:rsidP="002072B8">
            <w:pPr>
              <w:autoSpaceDE w:val="0"/>
              <w:autoSpaceDN w:val="0"/>
              <w:adjustRightInd w:val="0"/>
            </w:pPr>
            <w:r w:rsidRPr="00E403FE">
              <w:rPr>
                <w:b/>
                <w:sz w:val="22"/>
                <w:szCs w:val="22"/>
              </w:rPr>
              <w:t>Дата начала предоставления разъяснений положений ДА:</w:t>
            </w:r>
            <w:r w:rsidRPr="00E403FE">
              <w:rPr>
                <w:sz w:val="22"/>
                <w:szCs w:val="22"/>
              </w:rPr>
              <w:t xml:space="preserve"> </w:t>
            </w:r>
          </w:p>
          <w:p w:rsidR="00486063" w:rsidRPr="00E403FE" w:rsidRDefault="00C649CC" w:rsidP="002072B8">
            <w:pPr>
              <w:autoSpaceDE w:val="0"/>
              <w:autoSpaceDN w:val="0"/>
              <w:adjustRightInd w:val="0"/>
            </w:pPr>
            <w:r>
              <w:rPr>
                <w:sz w:val="22"/>
                <w:szCs w:val="22"/>
              </w:rPr>
              <w:t>29 ноября</w:t>
            </w:r>
            <w:r w:rsidR="00465DC1">
              <w:rPr>
                <w:sz w:val="22"/>
                <w:szCs w:val="22"/>
              </w:rPr>
              <w:t xml:space="preserve"> 2024г.</w:t>
            </w:r>
          </w:p>
          <w:p w:rsidR="00486063" w:rsidRPr="00E403FE" w:rsidRDefault="00486063" w:rsidP="002072B8">
            <w:pPr>
              <w:autoSpaceDE w:val="0"/>
              <w:autoSpaceDN w:val="0"/>
              <w:adjustRightInd w:val="0"/>
              <w:rPr>
                <w:b/>
              </w:rPr>
            </w:pPr>
            <w:r w:rsidRPr="00E403FE">
              <w:rPr>
                <w:b/>
                <w:sz w:val="22"/>
                <w:szCs w:val="22"/>
              </w:rPr>
              <w:t xml:space="preserve">Дата окончания предоставления разъяснений положений ДА: </w:t>
            </w:r>
          </w:p>
          <w:p w:rsidR="00486063" w:rsidRPr="00E403FE" w:rsidRDefault="00C649CC" w:rsidP="003B336A">
            <w:pPr>
              <w:pStyle w:val="3"/>
              <w:numPr>
                <w:ilvl w:val="0"/>
                <w:numId w:val="0"/>
              </w:numPr>
              <w:rPr>
                <w:rFonts w:ascii="Times New Roman" w:hAnsi="Times New Roman" w:cs="Times New Roman"/>
                <w:sz w:val="22"/>
              </w:rPr>
            </w:pPr>
            <w:r>
              <w:rPr>
                <w:rFonts w:ascii="Times New Roman" w:hAnsi="Times New Roman" w:cs="Times New Roman"/>
                <w:sz w:val="22"/>
                <w:szCs w:val="22"/>
              </w:rPr>
              <w:t>16 декабря 2024г</w:t>
            </w:r>
            <w:proofErr w:type="gramStart"/>
            <w:r>
              <w:rPr>
                <w:rFonts w:ascii="Times New Roman" w:hAnsi="Times New Roman" w:cs="Times New Roman"/>
                <w:sz w:val="22"/>
                <w:szCs w:val="22"/>
              </w:rPr>
              <w:t>.</w:t>
            </w:r>
            <w:r w:rsidR="00465DC1">
              <w:rPr>
                <w:rFonts w:ascii="Times New Roman" w:hAnsi="Times New Roman" w:cs="Times New Roman"/>
                <w:sz w:val="22"/>
                <w:szCs w:val="22"/>
              </w:rPr>
              <w:t>.</w:t>
            </w:r>
            <w:proofErr w:type="gramEnd"/>
          </w:p>
        </w:tc>
      </w:tr>
      <w:tr w:rsidR="00486063" w:rsidRPr="00E403FE" w:rsidTr="00F240E5">
        <w:trPr>
          <w:trHeight w:val="1230"/>
        </w:trPr>
        <w:tc>
          <w:tcPr>
            <w:tcW w:w="646" w:type="dxa"/>
            <w:shd w:val="clear" w:color="auto" w:fill="auto"/>
            <w:noWrap/>
          </w:tcPr>
          <w:p w:rsidR="00486063" w:rsidRPr="00E403FE" w:rsidRDefault="00486063" w:rsidP="00037DE8">
            <w:pPr>
              <w:widowControl w:val="0"/>
              <w:numPr>
                <w:ilvl w:val="0"/>
                <w:numId w:val="7"/>
              </w:numPr>
              <w:spacing w:after="60"/>
              <w:jc w:val="both"/>
            </w:pPr>
          </w:p>
        </w:tc>
        <w:tc>
          <w:tcPr>
            <w:tcW w:w="2048" w:type="dxa"/>
            <w:shd w:val="clear" w:color="auto" w:fill="auto"/>
            <w:noWrap/>
          </w:tcPr>
          <w:p w:rsidR="00486063" w:rsidRPr="00E403FE" w:rsidRDefault="00486063" w:rsidP="002072B8">
            <w:pPr>
              <w:widowControl w:val="0"/>
              <w:spacing w:after="60"/>
            </w:pPr>
            <w:r w:rsidRPr="00E403FE">
              <w:rPr>
                <w:sz w:val="22"/>
                <w:szCs w:val="22"/>
              </w:rPr>
              <w:t>Место подачи Заявок на участие в электронном аукционе,  изменений в Заявки и уведомлений об отзыве Заявок (адрес).</w:t>
            </w:r>
          </w:p>
        </w:tc>
        <w:tc>
          <w:tcPr>
            <w:tcW w:w="7654" w:type="dxa"/>
            <w:shd w:val="clear" w:color="auto" w:fill="auto"/>
            <w:noWrap/>
          </w:tcPr>
          <w:p w:rsidR="00486063" w:rsidRPr="00E403FE" w:rsidRDefault="00486063" w:rsidP="00AA0E80">
            <w:pPr>
              <w:widowControl w:val="0"/>
              <w:jc w:val="both"/>
            </w:pPr>
            <w:r w:rsidRPr="00E403FE">
              <w:rPr>
                <w:sz w:val="22"/>
                <w:szCs w:val="22"/>
              </w:rPr>
              <w:t>Заявки на участие в электронном аукционе, изменения в Заявки и уведомления об отзыве Заявок подаются по адресу  электронной площадки:</w:t>
            </w:r>
          </w:p>
          <w:p w:rsidR="00C649CC" w:rsidRPr="00E32ABC" w:rsidRDefault="00C649CC" w:rsidP="00C649CC">
            <w:pPr>
              <w:jc w:val="both"/>
              <w:rPr>
                <w:b/>
              </w:rPr>
            </w:pPr>
            <w:r>
              <w:rPr>
                <w:rFonts w:eastAsiaTheme="minorHAnsi"/>
              </w:rPr>
              <w:t>ТОРГИ-ОНЛАЙН</w:t>
            </w:r>
            <w:r w:rsidRPr="00E32ABC">
              <w:rPr>
                <w:rFonts w:eastAsiaTheme="minorHAnsi"/>
              </w:rPr>
              <w:t xml:space="preserve"> (</w:t>
            </w:r>
            <w:r w:rsidRPr="00932551">
              <w:rPr>
                <w:rFonts w:eastAsiaTheme="minorHAnsi"/>
                <w:color w:val="0000FF" w:themeColor="hyperlink"/>
                <w:u w:val="single"/>
              </w:rPr>
              <w:t>https://etp.torgi-online.com</w:t>
            </w:r>
            <w:r>
              <w:rPr>
                <w:rFonts w:eastAsiaTheme="minorHAnsi"/>
                <w:color w:val="0000FF" w:themeColor="hyperlink"/>
                <w:u w:val="single"/>
              </w:rPr>
              <w:t>)</w:t>
            </w:r>
          </w:p>
          <w:p w:rsidR="00486063" w:rsidRPr="00E403FE" w:rsidRDefault="00486063" w:rsidP="00AA0E80">
            <w:pPr>
              <w:widowControl w:val="0"/>
              <w:jc w:val="both"/>
            </w:pPr>
          </w:p>
        </w:tc>
      </w:tr>
      <w:tr w:rsidR="00486063" w:rsidRPr="00E403FE" w:rsidTr="00F240E5">
        <w:trPr>
          <w:trHeight w:val="1264"/>
        </w:trPr>
        <w:tc>
          <w:tcPr>
            <w:tcW w:w="646" w:type="dxa"/>
            <w:shd w:val="clear" w:color="auto" w:fill="auto"/>
            <w:noWrap/>
          </w:tcPr>
          <w:p w:rsidR="00486063" w:rsidRPr="00E403FE" w:rsidRDefault="00486063" w:rsidP="00037DE8">
            <w:pPr>
              <w:widowControl w:val="0"/>
              <w:numPr>
                <w:ilvl w:val="0"/>
                <w:numId w:val="7"/>
              </w:numPr>
              <w:spacing w:after="60"/>
              <w:jc w:val="both"/>
            </w:pPr>
          </w:p>
        </w:tc>
        <w:tc>
          <w:tcPr>
            <w:tcW w:w="2048" w:type="dxa"/>
            <w:shd w:val="clear" w:color="auto" w:fill="auto"/>
            <w:noWrap/>
          </w:tcPr>
          <w:p w:rsidR="00486063" w:rsidRPr="00E403FE" w:rsidRDefault="00486063" w:rsidP="002072B8">
            <w:pPr>
              <w:widowControl w:val="0"/>
              <w:suppressLineNumbers/>
              <w:suppressAutoHyphens/>
              <w:rPr>
                <w:b/>
              </w:rPr>
            </w:pPr>
            <w:r w:rsidRPr="00E403FE">
              <w:rPr>
                <w:b/>
                <w:sz w:val="22"/>
                <w:szCs w:val="22"/>
              </w:rPr>
              <w:t>Дата и время начала и окончания подачи Заявок на участие в электронном аукционе</w:t>
            </w:r>
          </w:p>
        </w:tc>
        <w:tc>
          <w:tcPr>
            <w:tcW w:w="7654" w:type="dxa"/>
            <w:shd w:val="clear" w:color="auto" w:fill="auto"/>
            <w:noWrap/>
          </w:tcPr>
          <w:p w:rsidR="00486063" w:rsidRPr="00E403FE" w:rsidRDefault="00486063" w:rsidP="00AA0E80">
            <w:pPr>
              <w:widowControl w:val="0"/>
              <w:suppressLineNumbers/>
              <w:suppressAutoHyphens/>
              <w:jc w:val="both"/>
              <w:rPr>
                <w:color w:val="000000" w:themeColor="text1"/>
              </w:rPr>
            </w:pPr>
            <w:r w:rsidRPr="00E403FE">
              <w:rPr>
                <w:color w:val="000000" w:themeColor="text1"/>
                <w:sz w:val="22"/>
                <w:szCs w:val="22"/>
              </w:rPr>
              <w:t xml:space="preserve">Дата начала приема Заявок:  </w:t>
            </w:r>
            <w:r w:rsidR="00C649CC">
              <w:rPr>
                <w:color w:val="000000" w:themeColor="text1"/>
                <w:sz w:val="22"/>
                <w:szCs w:val="22"/>
              </w:rPr>
              <w:t>29 ноября</w:t>
            </w:r>
            <w:r w:rsidR="00465DC1">
              <w:rPr>
                <w:color w:val="000000" w:themeColor="text1"/>
                <w:sz w:val="22"/>
                <w:szCs w:val="22"/>
              </w:rPr>
              <w:t>.2024г.</w:t>
            </w:r>
            <w:r>
              <w:rPr>
                <w:color w:val="000000" w:themeColor="text1"/>
                <w:sz w:val="22"/>
                <w:szCs w:val="22"/>
              </w:rPr>
              <w:t>..</w:t>
            </w:r>
          </w:p>
          <w:p w:rsidR="00486063" w:rsidRPr="00E403FE" w:rsidRDefault="00486063" w:rsidP="00AA0E80">
            <w:pPr>
              <w:widowControl w:val="0"/>
              <w:suppressLineNumbers/>
              <w:suppressAutoHyphens/>
              <w:jc w:val="both"/>
              <w:rPr>
                <w:color w:val="000000" w:themeColor="text1"/>
              </w:rPr>
            </w:pPr>
            <w:r w:rsidRPr="00E403FE">
              <w:rPr>
                <w:color w:val="000000" w:themeColor="text1"/>
                <w:sz w:val="22"/>
                <w:szCs w:val="22"/>
              </w:rPr>
              <w:t xml:space="preserve">Время начала приема Заявок: </w:t>
            </w:r>
            <w:r w:rsidR="00B62641">
              <w:rPr>
                <w:color w:val="000000" w:themeColor="text1"/>
                <w:sz w:val="22"/>
                <w:szCs w:val="22"/>
              </w:rPr>
              <w:t>с момента размещения извещения на электронной площадке</w:t>
            </w:r>
          </w:p>
          <w:p w:rsidR="00486063" w:rsidRPr="00E403FE" w:rsidRDefault="00486063" w:rsidP="00AA0E80">
            <w:pPr>
              <w:widowControl w:val="0"/>
              <w:suppressLineNumbers/>
              <w:suppressAutoHyphens/>
              <w:jc w:val="both"/>
              <w:rPr>
                <w:color w:val="000000" w:themeColor="text1"/>
              </w:rPr>
            </w:pPr>
            <w:r w:rsidRPr="00E403FE">
              <w:rPr>
                <w:color w:val="000000" w:themeColor="text1"/>
                <w:sz w:val="22"/>
                <w:szCs w:val="22"/>
              </w:rPr>
              <w:t xml:space="preserve">Дата окончания приема Заявок: </w:t>
            </w:r>
            <w:r w:rsidR="00C649CC">
              <w:rPr>
                <w:color w:val="000000" w:themeColor="text1"/>
                <w:sz w:val="22"/>
                <w:szCs w:val="22"/>
              </w:rPr>
              <w:t>16 декабря</w:t>
            </w:r>
            <w:r w:rsidR="00E16919">
              <w:rPr>
                <w:color w:val="000000" w:themeColor="text1"/>
                <w:sz w:val="22"/>
                <w:szCs w:val="22"/>
              </w:rPr>
              <w:t xml:space="preserve"> 20</w:t>
            </w:r>
            <w:r w:rsidR="00465DC1">
              <w:rPr>
                <w:color w:val="000000" w:themeColor="text1"/>
                <w:sz w:val="22"/>
                <w:szCs w:val="22"/>
              </w:rPr>
              <w:t>24г</w:t>
            </w:r>
            <w:proofErr w:type="gramStart"/>
            <w:r w:rsidR="00465DC1">
              <w:rPr>
                <w:color w:val="000000" w:themeColor="text1"/>
                <w:sz w:val="22"/>
                <w:szCs w:val="22"/>
              </w:rPr>
              <w:t>.</w:t>
            </w:r>
            <w:r>
              <w:rPr>
                <w:color w:val="000000" w:themeColor="text1"/>
                <w:sz w:val="22"/>
                <w:szCs w:val="22"/>
              </w:rPr>
              <w:t>.</w:t>
            </w:r>
            <w:proofErr w:type="gramEnd"/>
          </w:p>
          <w:p w:rsidR="00486063" w:rsidRPr="00E403FE" w:rsidRDefault="00486063" w:rsidP="003B336A">
            <w:pPr>
              <w:widowControl w:val="0"/>
              <w:suppressLineNumbers/>
              <w:suppressAutoHyphens/>
              <w:jc w:val="both"/>
              <w:rPr>
                <w:color w:val="000000" w:themeColor="text1"/>
              </w:rPr>
            </w:pPr>
            <w:r w:rsidRPr="00E403FE">
              <w:rPr>
                <w:color w:val="000000" w:themeColor="text1"/>
                <w:sz w:val="22"/>
                <w:szCs w:val="22"/>
              </w:rPr>
              <w:t>Вр</w:t>
            </w:r>
            <w:r w:rsidR="00B62641">
              <w:rPr>
                <w:color w:val="000000" w:themeColor="text1"/>
                <w:sz w:val="22"/>
                <w:szCs w:val="22"/>
              </w:rPr>
              <w:t xml:space="preserve">емя окончания приема Заявок:  09 </w:t>
            </w:r>
            <w:r w:rsidRPr="00E403FE">
              <w:rPr>
                <w:color w:val="000000" w:themeColor="text1"/>
                <w:sz w:val="22"/>
                <w:szCs w:val="22"/>
              </w:rPr>
              <w:t xml:space="preserve"> 00(время Московское)</w:t>
            </w:r>
          </w:p>
          <w:p w:rsidR="00486063" w:rsidRPr="00E403FE" w:rsidRDefault="00486063" w:rsidP="00C649CC">
            <w:pPr>
              <w:widowControl w:val="0"/>
              <w:suppressLineNumbers/>
              <w:suppressAutoHyphens/>
              <w:jc w:val="both"/>
              <w:rPr>
                <w:color w:val="000000" w:themeColor="text1"/>
              </w:rPr>
            </w:pPr>
            <w:r w:rsidRPr="00E403FE">
              <w:rPr>
                <w:color w:val="000000" w:themeColor="text1"/>
                <w:sz w:val="22"/>
                <w:szCs w:val="22"/>
              </w:rPr>
              <w:t>Рассмотрение</w:t>
            </w:r>
            <w:proofErr w:type="gramStart"/>
            <w:r w:rsidR="00465DC1">
              <w:rPr>
                <w:color w:val="000000" w:themeColor="text1"/>
                <w:sz w:val="22"/>
                <w:szCs w:val="22"/>
              </w:rPr>
              <w:t>1</w:t>
            </w:r>
            <w:proofErr w:type="gramEnd"/>
            <w:r w:rsidR="00465DC1">
              <w:rPr>
                <w:color w:val="000000" w:themeColor="text1"/>
                <w:sz w:val="22"/>
                <w:szCs w:val="22"/>
              </w:rPr>
              <w:t xml:space="preserve"> частей</w:t>
            </w:r>
            <w:r w:rsidRPr="00E403FE">
              <w:rPr>
                <w:color w:val="000000" w:themeColor="text1"/>
                <w:sz w:val="22"/>
                <w:szCs w:val="22"/>
              </w:rPr>
              <w:t xml:space="preserve"> заявок: </w:t>
            </w:r>
            <w:r w:rsidR="00C649CC">
              <w:rPr>
                <w:color w:val="000000" w:themeColor="text1"/>
                <w:sz w:val="22"/>
                <w:szCs w:val="22"/>
              </w:rPr>
              <w:t>16 декабря</w:t>
            </w:r>
            <w:r w:rsidR="00E16919">
              <w:rPr>
                <w:color w:val="000000" w:themeColor="text1"/>
                <w:sz w:val="22"/>
                <w:szCs w:val="22"/>
              </w:rPr>
              <w:t xml:space="preserve"> </w:t>
            </w:r>
            <w:r w:rsidR="00465DC1">
              <w:rPr>
                <w:color w:val="000000" w:themeColor="text1"/>
                <w:sz w:val="22"/>
                <w:szCs w:val="22"/>
              </w:rPr>
              <w:t>2024г.</w:t>
            </w:r>
            <w:r>
              <w:rPr>
                <w:color w:val="000000" w:themeColor="text1"/>
                <w:sz w:val="22"/>
                <w:szCs w:val="22"/>
              </w:rPr>
              <w:t>.</w:t>
            </w:r>
            <w:r w:rsidRPr="00E403FE">
              <w:rPr>
                <w:color w:val="000000" w:themeColor="text1"/>
                <w:sz w:val="22"/>
                <w:szCs w:val="22"/>
              </w:rPr>
              <w:t xml:space="preserve"> в 1</w:t>
            </w:r>
            <w:r w:rsidR="00B62641">
              <w:rPr>
                <w:color w:val="000000" w:themeColor="text1"/>
                <w:sz w:val="22"/>
                <w:szCs w:val="22"/>
              </w:rPr>
              <w:t>1</w:t>
            </w:r>
            <w:r w:rsidRPr="00E403FE">
              <w:rPr>
                <w:color w:val="000000" w:themeColor="text1"/>
                <w:sz w:val="22"/>
                <w:szCs w:val="22"/>
              </w:rPr>
              <w:t xml:space="preserve">  00  </w:t>
            </w:r>
          </w:p>
        </w:tc>
      </w:tr>
      <w:tr w:rsidR="00486063" w:rsidRPr="00E403FE" w:rsidTr="00F240E5">
        <w:trPr>
          <w:trHeight w:val="460"/>
        </w:trPr>
        <w:tc>
          <w:tcPr>
            <w:tcW w:w="646" w:type="dxa"/>
            <w:shd w:val="clear" w:color="auto" w:fill="auto"/>
            <w:noWrap/>
          </w:tcPr>
          <w:p w:rsidR="00486063" w:rsidRPr="00E403FE" w:rsidRDefault="00486063" w:rsidP="00037DE8">
            <w:pPr>
              <w:widowControl w:val="0"/>
              <w:numPr>
                <w:ilvl w:val="0"/>
                <w:numId w:val="7"/>
              </w:numPr>
              <w:spacing w:after="60"/>
              <w:jc w:val="both"/>
            </w:pPr>
          </w:p>
        </w:tc>
        <w:tc>
          <w:tcPr>
            <w:tcW w:w="2048" w:type="dxa"/>
            <w:shd w:val="clear" w:color="auto" w:fill="auto"/>
            <w:noWrap/>
          </w:tcPr>
          <w:p w:rsidR="00486063" w:rsidRPr="00C649CC" w:rsidRDefault="00486063" w:rsidP="00AA0E80">
            <w:pPr>
              <w:widowControl w:val="0"/>
              <w:suppressLineNumbers/>
              <w:suppressAutoHyphens/>
              <w:rPr>
                <w:b/>
              </w:rPr>
            </w:pPr>
            <w:r w:rsidRPr="00C649CC">
              <w:rPr>
                <w:b/>
                <w:sz w:val="22"/>
                <w:szCs w:val="22"/>
              </w:rPr>
              <w:t>Дата и время проведения аукциона</w:t>
            </w:r>
          </w:p>
        </w:tc>
        <w:tc>
          <w:tcPr>
            <w:tcW w:w="7654" w:type="dxa"/>
            <w:shd w:val="clear" w:color="auto" w:fill="auto"/>
            <w:noWrap/>
          </w:tcPr>
          <w:p w:rsidR="00486063" w:rsidRPr="00E403FE" w:rsidRDefault="00C649CC" w:rsidP="00DF5F85">
            <w:pPr>
              <w:widowControl w:val="0"/>
              <w:jc w:val="both"/>
              <w:rPr>
                <w:color w:val="000000" w:themeColor="text1"/>
              </w:rPr>
            </w:pPr>
            <w:r>
              <w:rPr>
                <w:color w:val="000000" w:themeColor="text1"/>
                <w:sz w:val="22"/>
                <w:szCs w:val="22"/>
              </w:rPr>
              <w:t>19 декабря 2024г.</w:t>
            </w:r>
            <w:r w:rsidR="00465DC1">
              <w:rPr>
                <w:color w:val="000000" w:themeColor="text1"/>
                <w:sz w:val="22"/>
                <w:szCs w:val="22"/>
              </w:rPr>
              <w:t xml:space="preserve">. </w:t>
            </w:r>
            <w:r w:rsidR="00486063" w:rsidRPr="00E403FE">
              <w:rPr>
                <w:color w:val="000000" w:themeColor="text1"/>
                <w:sz w:val="22"/>
                <w:szCs w:val="22"/>
              </w:rPr>
              <w:t xml:space="preserve"> в 09. 00 </w:t>
            </w:r>
            <w:proofErr w:type="gramStart"/>
            <w:r w:rsidR="00486063" w:rsidRPr="00E403FE">
              <w:rPr>
                <w:color w:val="000000" w:themeColor="text1"/>
                <w:sz w:val="22"/>
                <w:szCs w:val="22"/>
              </w:rPr>
              <w:t xml:space="preserve">( </w:t>
            </w:r>
            <w:proofErr w:type="gramEnd"/>
            <w:r w:rsidR="00486063" w:rsidRPr="00E403FE">
              <w:rPr>
                <w:color w:val="000000" w:themeColor="text1"/>
                <w:sz w:val="22"/>
                <w:szCs w:val="22"/>
              </w:rPr>
              <w:t>время Московское)</w:t>
            </w:r>
          </w:p>
        </w:tc>
      </w:tr>
      <w:tr w:rsidR="00486063" w:rsidRPr="00E403FE" w:rsidTr="00F240E5">
        <w:trPr>
          <w:trHeight w:val="698"/>
        </w:trPr>
        <w:tc>
          <w:tcPr>
            <w:tcW w:w="646" w:type="dxa"/>
            <w:shd w:val="clear" w:color="auto" w:fill="auto"/>
            <w:noWrap/>
          </w:tcPr>
          <w:p w:rsidR="00486063" w:rsidRPr="00E403FE" w:rsidRDefault="00486063" w:rsidP="00037DE8">
            <w:pPr>
              <w:widowControl w:val="0"/>
              <w:numPr>
                <w:ilvl w:val="0"/>
                <w:numId w:val="7"/>
              </w:numPr>
              <w:spacing w:after="60"/>
              <w:jc w:val="both"/>
            </w:pPr>
          </w:p>
        </w:tc>
        <w:tc>
          <w:tcPr>
            <w:tcW w:w="2048" w:type="dxa"/>
            <w:shd w:val="clear" w:color="auto" w:fill="auto"/>
            <w:noWrap/>
          </w:tcPr>
          <w:p w:rsidR="00486063" w:rsidRPr="00E403FE" w:rsidRDefault="00486063" w:rsidP="00350B3A">
            <w:pPr>
              <w:keepLines/>
              <w:widowControl w:val="0"/>
              <w:suppressLineNumbers/>
              <w:suppressAutoHyphens/>
            </w:pPr>
            <w:r w:rsidRPr="00E403FE">
              <w:rPr>
                <w:bCs/>
                <w:sz w:val="22"/>
                <w:szCs w:val="22"/>
              </w:rPr>
              <w:t>Срок подписания договора</w:t>
            </w:r>
            <w:proofErr w:type="gramStart"/>
            <w:r w:rsidRPr="00E403FE">
              <w:rPr>
                <w:bCs/>
                <w:sz w:val="22"/>
                <w:szCs w:val="22"/>
              </w:rPr>
              <w:t xml:space="preserve"> </w:t>
            </w:r>
            <w:r>
              <w:rPr>
                <w:bCs/>
                <w:sz w:val="22"/>
                <w:szCs w:val="22"/>
              </w:rPr>
              <w:t>.</w:t>
            </w:r>
            <w:proofErr w:type="gramEnd"/>
          </w:p>
        </w:tc>
        <w:tc>
          <w:tcPr>
            <w:tcW w:w="7654" w:type="dxa"/>
            <w:shd w:val="clear" w:color="auto" w:fill="auto"/>
            <w:noWrap/>
          </w:tcPr>
          <w:p w:rsidR="00486063" w:rsidRPr="00E403FE" w:rsidRDefault="00C649CC" w:rsidP="00DF5F85">
            <w:pPr>
              <w:keepLines/>
              <w:widowControl w:val="0"/>
              <w:suppressLineNumbers/>
              <w:suppressAutoHyphens/>
              <w:jc w:val="both"/>
            </w:pPr>
            <w:r>
              <w:rPr>
                <w:sz w:val="22"/>
                <w:szCs w:val="22"/>
              </w:rPr>
              <w:t>30.12.</w:t>
            </w:r>
            <w:r w:rsidR="00465DC1">
              <w:rPr>
                <w:sz w:val="22"/>
                <w:szCs w:val="22"/>
              </w:rPr>
              <w:t>2024г.</w:t>
            </w:r>
            <w:r w:rsidR="00486063">
              <w:rPr>
                <w:sz w:val="22"/>
                <w:szCs w:val="22"/>
              </w:rPr>
              <w:t>,</w:t>
            </w:r>
          </w:p>
        </w:tc>
      </w:tr>
    </w:tbl>
    <w:p w:rsidR="0049735D" w:rsidRPr="00E403FE" w:rsidRDefault="0049735D" w:rsidP="00037DE8">
      <w:pPr>
        <w:pStyle w:val="10"/>
        <w:rPr>
          <w:sz w:val="22"/>
          <w:szCs w:val="22"/>
        </w:rPr>
      </w:pPr>
    </w:p>
    <w:p w:rsidR="001B400B" w:rsidRDefault="001B400B" w:rsidP="00037DE8">
      <w:pPr>
        <w:pStyle w:val="10"/>
        <w:rPr>
          <w:sz w:val="26"/>
          <w:szCs w:val="26"/>
        </w:rPr>
      </w:pPr>
    </w:p>
    <w:p w:rsidR="0011056F" w:rsidRDefault="0011056F" w:rsidP="0011056F"/>
    <w:p w:rsidR="009A696C" w:rsidRDefault="009A696C" w:rsidP="0011056F"/>
    <w:p w:rsidR="009A696C" w:rsidRDefault="009A696C" w:rsidP="0011056F"/>
    <w:p w:rsidR="009A696C" w:rsidRDefault="009A696C" w:rsidP="0011056F"/>
    <w:p w:rsidR="00486063" w:rsidRDefault="00486063" w:rsidP="0011056F"/>
    <w:p w:rsidR="00486063" w:rsidRDefault="00486063" w:rsidP="0011056F"/>
    <w:p w:rsidR="00486063" w:rsidRDefault="00486063" w:rsidP="0011056F"/>
    <w:p w:rsidR="00E403FE" w:rsidRDefault="00E403FE" w:rsidP="0011056F"/>
    <w:p w:rsidR="00433CEE" w:rsidRDefault="00433CEE" w:rsidP="0011056F"/>
    <w:p w:rsidR="00433CEE" w:rsidRDefault="00433CEE" w:rsidP="0011056F"/>
    <w:p w:rsidR="0011056F" w:rsidRDefault="0011056F" w:rsidP="0011056F"/>
    <w:p w:rsidR="0011056F" w:rsidRDefault="0011056F" w:rsidP="0011056F"/>
    <w:p w:rsidR="0011056F" w:rsidRPr="0011056F" w:rsidRDefault="0011056F" w:rsidP="0011056F"/>
    <w:tbl>
      <w:tblPr>
        <w:tblpPr w:leftFromText="180" w:rightFromText="180" w:vertAnchor="text" w:tblpX="-34" w:tblpY="1"/>
        <w:tblOverlap w:val="never"/>
        <w:tblW w:w="10206" w:type="dxa"/>
        <w:tblLook w:val="0000"/>
      </w:tblPr>
      <w:tblGrid>
        <w:gridCol w:w="142"/>
        <w:gridCol w:w="9923"/>
        <w:gridCol w:w="141"/>
      </w:tblGrid>
      <w:tr w:rsidR="00433CEE" w:rsidRPr="00433CEE" w:rsidTr="00433CEE">
        <w:tc>
          <w:tcPr>
            <w:tcW w:w="10206" w:type="dxa"/>
            <w:gridSpan w:val="3"/>
          </w:tcPr>
          <w:p w:rsidR="00433CEE" w:rsidRPr="00433CEE" w:rsidRDefault="00433CEE" w:rsidP="00433CEE">
            <w:pPr>
              <w:rPr>
                <w:sz w:val="28"/>
                <w:szCs w:val="28"/>
              </w:rPr>
            </w:pPr>
            <w:r w:rsidRPr="00433CEE">
              <w:rPr>
                <w:sz w:val="28"/>
                <w:szCs w:val="28"/>
              </w:rPr>
              <w:t xml:space="preserve">Первый заместитель </w:t>
            </w:r>
            <w:proofErr w:type="gramStart"/>
            <w:r w:rsidRPr="00433CEE">
              <w:rPr>
                <w:sz w:val="28"/>
                <w:szCs w:val="28"/>
              </w:rPr>
              <w:t>генерального</w:t>
            </w:r>
            <w:proofErr w:type="gramEnd"/>
          </w:p>
          <w:p w:rsidR="00433CEE" w:rsidRPr="00433CEE" w:rsidRDefault="00433CEE" w:rsidP="00433CEE">
            <w:pPr>
              <w:rPr>
                <w:sz w:val="28"/>
                <w:szCs w:val="28"/>
              </w:rPr>
            </w:pPr>
            <w:r w:rsidRPr="00433CEE">
              <w:rPr>
                <w:sz w:val="28"/>
                <w:szCs w:val="28"/>
              </w:rPr>
              <w:t xml:space="preserve">директора по техническим вопросам         </w:t>
            </w:r>
            <w:r>
              <w:rPr>
                <w:sz w:val="28"/>
                <w:szCs w:val="28"/>
              </w:rPr>
              <w:t xml:space="preserve">     </w:t>
            </w:r>
            <w:r w:rsidRPr="00433CEE">
              <w:rPr>
                <w:sz w:val="28"/>
                <w:szCs w:val="28"/>
              </w:rPr>
              <w:t xml:space="preserve">                                  Морозов А.С.</w:t>
            </w:r>
          </w:p>
          <w:p w:rsidR="00433CEE" w:rsidRPr="00433CEE" w:rsidRDefault="00433CEE" w:rsidP="00433CEE">
            <w:pPr>
              <w:rPr>
                <w:sz w:val="28"/>
                <w:szCs w:val="28"/>
              </w:rPr>
            </w:pPr>
          </w:p>
        </w:tc>
      </w:tr>
      <w:tr w:rsidR="00433CEE" w:rsidRPr="00433CEE" w:rsidTr="00433CEE">
        <w:trPr>
          <w:gridBefore w:val="1"/>
          <w:gridAfter w:val="1"/>
          <w:wBefore w:w="142" w:type="dxa"/>
          <w:wAfter w:w="141" w:type="dxa"/>
        </w:trPr>
        <w:tc>
          <w:tcPr>
            <w:tcW w:w="9923" w:type="dxa"/>
          </w:tcPr>
          <w:p w:rsidR="00433CEE" w:rsidRPr="00433CEE" w:rsidRDefault="00433CEE" w:rsidP="00433CEE">
            <w:pPr>
              <w:rPr>
                <w:sz w:val="28"/>
                <w:szCs w:val="28"/>
              </w:rPr>
            </w:pPr>
            <w:r w:rsidRPr="00433CEE">
              <w:rPr>
                <w:sz w:val="28"/>
                <w:szCs w:val="28"/>
              </w:rPr>
              <w:t>Секретарь комиссии                                                                          Соловьева Н.</w:t>
            </w:r>
            <w:proofErr w:type="gramStart"/>
            <w:r w:rsidRPr="00433CEE">
              <w:rPr>
                <w:sz w:val="28"/>
                <w:szCs w:val="28"/>
              </w:rPr>
              <w:t>В</w:t>
            </w:r>
            <w:proofErr w:type="gramEnd"/>
          </w:p>
        </w:tc>
      </w:tr>
    </w:tbl>
    <w:p w:rsidR="00780A4A" w:rsidRDefault="00780A4A" w:rsidP="00B46658"/>
    <w:p w:rsidR="00780A4A" w:rsidRDefault="00780A4A" w:rsidP="00B46658"/>
    <w:p w:rsidR="00780A4A" w:rsidRDefault="00780A4A" w:rsidP="00B46658"/>
    <w:p w:rsidR="00780A4A" w:rsidRDefault="00780A4A" w:rsidP="00B46658"/>
    <w:p w:rsidR="00433CEE" w:rsidRDefault="00433CEE" w:rsidP="00B46658"/>
    <w:p w:rsidR="00433CEE" w:rsidRDefault="00433CEE" w:rsidP="00B46658"/>
    <w:p w:rsidR="00433CEE" w:rsidRDefault="00433CEE" w:rsidP="00B46658"/>
    <w:p w:rsidR="00780A4A" w:rsidRDefault="00780A4A" w:rsidP="00B46658"/>
    <w:p w:rsidR="0011056F" w:rsidRDefault="0011056F" w:rsidP="0011056F">
      <w:pPr>
        <w:jc w:val="right"/>
        <w:rPr>
          <w:sz w:val="20"/>
          <w:szCs w:val="20"/>
        </w:rPr>
      </w:pPr>
      <w:r>
        <w:rPr>
          <w:sz w:val="20"/>
          <w:szCs w:val="20"/>
        </w:rPr>
        <w:t xml:space="preserve">                                                                                    П</w:t>
      </w:r>
      <w:r w:rsidRPr="0060010E">
        <w:rPr>
          <w:sz w:val="20"/>
          <w:szCs w:val="20"/>
        </w:rPr>
        <w:t>риложение № 1</w:t>
      </w:r>
      <w:r>
        <w:rPr>
          <w:sz w:val="20"/>
          <w:szCs w:val="20"/>
        </w:rPr>
        <w:t xml:space="preserve"> к Документации</w:t>
      </w:r>
    </w:p>
    <w:p w:rsidR="0011056F" w:rsidRPr="004451C9" w:rsidRDefault="0011056F" w:rsidP="0011056F">
      <w:pPr>
        <w:jc w:val="center"/>
        <w:rPr>
          <w:b/>
          <w:sz w:val="28"/>
          <w:szCs w:val="28"/>
        </w:rPr>
      </w:pPr>
      <w:r w:rsidRPr="00A66494">
        <w:rPr>
          <w:b/>
          <w:sz w:val="28"/>
          <w:szCs w:val="28"/>
        </w:rPr>
        <w:t>Техническое задание</w:t>
      </w:r>
      <w:r w:rsidRPr="00BD4849">
        <w:rPr>
          <w:b/>
          <w:sz w:val="18"/>
          <w:szCs w:val="18"/>
        </w:rPr>
        <w:t>.</w:t>
      </w:r>
    </w:p>
    <w:p w:rsidR="0011056F" w:rsidRPr="00BD4849" w:rsidRDefault="0011056F" w:rsidP="0011056F">
      <w:pPr>
        <w:tabs>
          <w:tab w:val="left" w:pos="0"/>
          <w:tab w:val="left" w:pos="720"/>
          <w:tab w:val="left" w:pos="1440"/>
        </w:tabs>
        <w:rPr>
          <w:b/>
        </w:rPr>
      </w:pPr>
      <w:r>
        <w:rPr>
          <w:b/>
        </w:rPr>
        <w:t xml:space="preserve">                          </w:t>
      </w:r>
      <w:r w:rsidRPr="00A66494">
        <w:rPr>
          <w:b/>
        </w:rPr>
        <w:t>Требования к техническим характеристикам, количеству товара</w:t>
      </w:r>
      <w:r>
        <w:rPr>
          <w:b/>
        </w:rPr>
        <w:t>.</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863"/>
        <w:gridCol w:w="1269"/>
        <w:gridCol w:w="6463"/>
      </w:tblGrid>
      <w:tr w:rsidR="0011056F" w:rsidRPr="000A1EBF" w:rsidTr="00780A4A">
        <w:tc>
          <w:tcPr>
            <w:tcW w:w="267" w:type="pct"/>
          </w:tcPr>
          <w:p w:rsidR="0011056F" w:rsidRPr="000A1EBF" w:rsidRDefault="0011056F" w:rsidP="00883864">
            <w:pPr>
              <w:keepNext/>
              <w:spacing w:line="0" w:lineRule="atLeast"/>
              <w:jc w:val="center"/>
              <w:rPr>
                <w:b/>
              </w:rPr>
            </w:pPr>
            <w:r w:rsidRPr="000A1EBF">
              <w:rPr>
                <w:b/>
              </w:rPr>
              <w:t xml:space="preserve">№ </w:t>
            </w:r>
            <w:proofErr w:type="spellStart"/>
            <w:proofErr w:type="gramStart"/>
            <w:r w:rsidRPr="000A1EBF">
              <w:rPr>
                <w:b/>
              </w:rPr>
              <w:t>п</w:t>
            </w:r>
            <w:proofErr w:type="spellEnd"/>
            <w:proofErr w:type="gramEnd"/>
            <w:r w:rsidRPr="000A1EBF">
              <w:rPr>
                <w:b/>
              </w:rPr>
              <w:t>/</w:t>
            </w:r>
            <w:proofErr w:type="spellStart"/>
            <w:r w:rsidRPr="000A1EBF">
              <w:rPr>
                <w:b/>
              </w:rPr>
              <w:t>п</w:t>
            </w:r>
            <w:proofErr w:type="spellEnd"/>
          </w:p>
        </w:tc>
        <w:tc>
          <w:tcPr>
            <w:tcW w:w="919" w:type="pct"/>
          </w:tcPr>
          <w:p w:rsidR="0011056F" w:rsidRPr="000A1EBF" w:rsidRDefault="0011056F" w:rsidP="00883864">
            <w:pPr>
              <w:keepNext/>
              <w:spacing w:line="0" w:lineRule="atLeast"/>
              <w:jc w:val="center"/>
              <w:rPr>
                <w:b/>
              </w:rPr>
            </w:pPr>
            <w:r w:rsidRPr="000A1EBF">
              <w:rPr>
                <w:b/>
              </w:rPr>
              <w:t>Наименование</w:t>
            </w:r>
          </w:p>
        </w:tc>
        <w:tc>
          <w:tcPr>
            <w:tcW w:w="626" w:type="pct"/>
          </w:tcPr>
          <w:p w:rsidR="0011056F" w:rsidRDefault="0011056F" w:rsidP="00883864">
            <w:pPr>
              <w:keepNext/>
              <w:spacing w:line="0" w:lineRule="atLeast"/>
              <w:jc w:val="center"/>
              <w:rPr>
                <w:b/>
              </w:rPr>
            </w:pPr>
            <w:r w:rsidRPr="000A1EBF">
              <w:rPr>
                <w:b/>
              </w:rPr>
              <w:t>Кол-во</w:t>
            </w:r>
          </w:p>
          <w:p w:rsidR="0011056F" w:rsidRPr="000A1EBF" w:rsidRDefault="0011056F" w:rsidP="00883864">
            <w:pPr>
              <w:keepNext/>
              <w:spacing w:line="0" w:lineRule="atLeast"/>
              <w:jc w:val="center"/>
              <w:rPr>
                <w:b/>
              </w:rPr>
            </w:pPr>
            <w:r>
              <w:rPr>
                <w:b/>
              </w:rPr>
              <w:t>(литров)</w:t>
            </w:r>
          </w:p>
        </w:tc>
        <w:tc>
          <w:tcPr>
            <w:tcW w:w="3188" w:type="pct"/>
          </w:tcPr>
          <w:p w:rsidR="0011056F" w:rsidRPr="000A1EBF" w:rsidRDefault="0011056F" w:rsidP="00883864">
            <w:pPr>
              <w:keepNext/>
              <w:spacing w:line="0" w:lineRule="atLeast"/>
              <w:jc w:val="center"/>
              <w:rPr>
                <w:b/>
              </w:rPr>
            </w:pPr>
            <w:r w:rsidRPr="000A1EBF">
              <w:rPr>
                <w:b/>
              </w:rPr>
              <w:t>Функциональные характеристики (потребительские свойства), качественные характеристики товара</w:t>
            </w:r>
          </w:p>
        </w:tc>
      </w:tr>
      <w:tr w:rsidR="0011056F" w:rsidRPr="00DD3120" w:rsidTr="00780A4A">
        <w:tc>
          <w:tcPr>
            <w:tcW w:w="267" w:type="pct"/>
            <w:vAlign w:val="center"/>
          </w:tcPr>
          <w:p w:rsidR="0011056F" w:rsidRPr="000A1EBF" w:rsidRDefault="0011056F" w:rsidP="00883864">
            <w:pPr>
              <w:keepNext/>
              <w:spacing w:line="0" w:lineRule="atLeast"/>
              <w:jc w:val="center"/>
              <w:rPr>
                <w:bCs/>
              </w:rPr>
            </w:pPr>
            <w:r w:rsidRPr="000A1EBF">
              <w:rPr>
                <w:bCs/>
              </w:rPr>
              <w:t>1</w:t>
            </w:r>
          </w:p>
        </w:tc>
        <w:tc>
          <w:tcPr>
            <w:tcW w:w="919" w:type="pct"/>
            <w:vAlign w:val="center"/>
          </w:tcPr>
          <w:p w:rsidR="0011056F" w:rsidRPr="000A1EBF" w:rsidRDefault="0011056F" w:rsidP="00883864">
            <w:pPr>
              <w:keepNext/>
              <w:spacing w:line="0" w:lineRule="atLeast"/>
              <w:jc w:val="center"/>
              <w:rPr>
                <w:bCs/>
              </w:rPr>
            </w:pPr>
            <w:r>
              <w:rPr>
                <w:bCs/>
              </w:rPr>
              <w:t>Б</w:t>
            </w:r>
            <w:r w:rsidRPr="000A1EBF">
              <w:rPr>
                <w:bCs/>
              </w:rPr>
              <w:t>ензин</w:t>
            </w:r>
            <w:r>
              <w:rPr>
                <w:bCs/>
              </w:rPr>
              <w:t xml:space="preserve"> </w:t>
            </w:r>
            <w:r>
              <w:rPr>
                <w:color w:val="000000"/>
                <w:szCs w:val="22"/>
              </w:rPr>
              <w:t>АИ</w:t>
            </w:r>
            <w:r w:rsidRPr="00420EEE">
              <w:rPr>
                <w:color w:val="000000"/>
                <w:szCs w:val="22"/>
              </w:rPr>
              <w:t>-92</w:t>
            </w:r>
          </w:p>
        </w:tc>
        <w:tc>
          <w:tcPr>
            <w:tcW w:w="626" w:type="pct"/>
            <w:vAlign w:val="center"/>
          </w:tcPr>
          <w:p w:rsidR="0011056F" w:rsidRPr="003A44A3" w:rsidRDefault="00B62641" w:rsidP="00883864">
            <w:pPr>
              <w:keepNext/>
              <w:spacing w:line="0" w:lineRule="atLeast"/>
              <w:jc w:val="center"/>
              <w:rPr>
                <w:bCs/>
              </w:rPr>
            </w:pPr>
            <w:r>
              <w:rPr>
                <w:bCs/>
              </w:rPr>
              <w:t>2</w:t>
            </w:r>
            <w:r w:rsidR="00433CEE">
              <w:rPr>
                <w:bCs/>
              </w:rPr>
              <w:t>0</w:t>
            </w:r>
            <w:r w:rsidR="00912706">
              <w:rPr>
                <w:bCs/>
              </w:rPr>
              <w:t xml:space="preserve"> </w:t>
            </w:r>
            <w:r w:rsidR="00433CEE">
              <w:rPr>
                <w:bCs/>
              </w:rPr>
              <w:t>000</w:t>
            </w:r>
          </w:p>
        </w:tc>
        <w:tc>
          <w:tcPr>
            <w:tcW w:w="3188" w:type="pct"/>
          </w:tcPr>
          <w:p w:rsidR="0011056F" w:rsidRPr="001E7CFD" w:rsidRDefault="0011056F" w:rsidP="00883864">
            <w:r w:rsidRPr="001E7CFD">
              <w:rPr>
                <w:sz w:val="22"/>
                <w:szCs w:val="22"/>
              </w:rPr>
              <w:t xml:space="preserve">   Должен отвечать всем нормам и стандартам РФ, предъявляемым к таким товарам и соответствовать характеристикам и качеству, указанным в техническом задании.</w:t>
            </w:r>
          </w:p>
          <w:p w:rsidR="0011056F" w:rsidRPr="001E7CFD" w:rsidRDefault="0011056F" w:rsidP="00883864">
            <w:pPr>
              <w:pStyle w:val="21"/>
              <w:numPr>
                <w:ilvl w:val="1"/>
                <w:numId w:val="0"/>
              </w:numPr>
              <w:tabs>
                <w:tab w:val="left" w:pos="426"/>
                <w:tab w:val="num" w:pos="851"/>
                <w:tab w:val="num" w:pos="1143"/>
              </w:tabs>
              <w:spacing w:before="0"/>
              <w:ind w:firstLine="567"/>
              <w:rPr>
                <w:b w:val="0"/>
                <w:color w:val="auto"/>
                <w:sz w:val="22"/>
                <w:szCs w:val="22"/>
              </w:rPr>
            </w:pPr>
            <w:r w:rsidRPr="001E7CFD">
              <w:rPr>
                <w:b w:val="0"/>
                <w:color w:val="auto"/>
                <w:sz w:val="22"/>
                <w:szCs w:val="22"/>
              </w:rPr>
              <w:t xml:space="preserve">Высокооктановый автомобильный бензин, стойкий к детонации и обеспечивает плавную работу двигателя без нарушения процесса сгорания. </w:t>
            </w:r>
          </w:p>
          <w:p w:rsidR="0011056F" w:rsidRPr="001E7CFD" w:rsidRDefault="0011056F" w:rsidP="00883864">
            <w:r w:rsidRPr="001E7CFD">
              <w:rPr>
                <w:sz w:val="22"/>
                <w:szCs w:val="22"/>
              </w:rPr>
              <w:t xml:space="preserve">Товар должен соответствовать требованиям </w:t>
            </w:r>
            <w:r w:rsidRPr="001E7CFD">
              <w:rPr>
                <w:b/>
                <w:sz w:val="22"/>
                <w:szCs w:val="22"/>
              </w:rPr>
              <w:t xml:space="preserve">ГОСТ </w:t>
            </w:r>
            <w:proofErr w:type="gramStart"/>
            <w:r w:rsidRPr="001E7CFD">
              <w:rPr>
                <w:b/>
                <w:sz w:val="22"/>
                <w:szCs w:val="22"/>
              </w:rPr>
              <w:t>Р</w:t>
            </w:r>
            <w:proofErr w:type="gramEnd"/>
            <w:r w:rsidRPr="001E7CFD">
              <w:rPr>
                <w:b/>
                <w:sz w:val="22"/>
                <w:szCs w:val="22"/>
              </w:rPr>
              <w:t xml:space="preserve"> 32513-2013 (ЕН 228-2004)</w:t>
            </w:r>
            <w:r w:rsidRPr="001E7CFD">
              <w:rPr>
                <w:sz w:val="22"/>
                <w:szCs w:val="22"/>
              </w:rPr>
              <w:t xml:space="preserve"> «Топлива для двигателей внутреннего сгорания. Неэтилированный бензин. Технические условия», а также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w:t>
            </w:r>
          </w:p>
        </w:tc>
      </w:tr>
      <w:tr w:rsidR="0011056F" w:rsidRPr="000A1EBF" w:rsidTr="00780A4A">
        <w:tc>
          <w:tcPr>
            <w:tcW w:w="267" w:type="pct"/>
            <w:vAlign w:val="center"/>
          </w:tcPr>
          <w:p w:rsidR="0011056F" w:rsidRPr="000A1EBF" w:rsidRDefault="0011056F" w:rsidP="00883864">
            <w:pPr>
              <w:keepNext/>
              <w:spacing w:line="0" w:lineRule="atLeast"/>
              <w:jc w:val="center"/>
              <w:rPr>
                <w:bCs/>
              </w:rPr>
            </w:pPr>
            <w:r>
              <w:rPr>
                <w:bCs/>
              </w:rPr>
              <w:t>3</w:t>
            </w:r>
          </w:p>
        </w:tc>
        <w:tc>
          <w:tcPr>
            <w:tcW w:w="919" w:type="pct"/>
            <w:vAlign w:val="center"/>
          </w:tcPr>
          <w:p w:rsidR="0011056F" w:rsidRDefault="0011056F" w:rsidP="00883864">
            <w:pPr>
              <w:keepNext/>
              <w:spacing w:line="0" w:lineRule="atLeast"/>
              <w:rPr>
                <w:bCs/>
              </w:rPr>
            </w:pPr>
            <w:r>
              <w:rPr>
                <w:bCs/>
              </w:rPr>
              <w:t xml:space="preserve">Дизельное </w:t>
            </w:r>
          </w:p>
          <w:p w:rsidR="0011056F" w:rsidRDefault="0011056F" w:rsidP="00883864">
            <w:pPr>
              <w:keepNext/>
              <w:spacing w:line="0" w:lineRule="atLeast"/>
              <w:rPr>
                <w:bCs/>
              </w:rPr>
            </w:pPr>
            <w:r>
              <w:rPr>
                <w:bCs/>
              </w:rPr>
              <w:t>Топливо (зима-лето)</w:t>
            </w:r>
          </w:p>
          <w:p w:rsidR="0011056F" w:rsidRPr="000A1EBF" w:rsidRDefault="0011056F" w:rsidP="00883864">
            <w:pPr>
              <w:keepNext/>
              <w:spacing w:line="0" w:lineRule="atLeast"/>
              <w:rPr>
                <w:bCs/>
              </w:rPr>
            </w:pPr>
          </w:p>
        </w:tc>
        <w:tc>
          <w:tcPr>
            <w:tcW w:w="626" w:type="pct"/>
            <w:vAlign w:val="center"/>
          </w:tcPr>
          <w:p w:rsidR="0011056F" w:rsidRPr="00863EE9" w:rsidRDefault="00B62641" w:rsidP="00CC0B5D">
            <w:pPr>
              <w:jc w:val="center"/>
              <w:rPr>
                <w:color w:val="000000"/>
              </w:rPr>
            </w:pPr>
            <w:r>
              <w:rPr>
                <w:color w:val="000000"/>
              </w:rPr>
              <w:t>7</w:t>
            </w:r>
            <w:r w:rsidR="00486063">
              <w:rPr>
                <w:color w:val="000000"/>
              </w:rPr>
              <w:t>0</w:t>
            </w:r>
            <w:r w:rsidR="00CC0B5D">
              <w:rPr>
                <w:color w:val="000000"/>
              </w:rPr>
              <w:t xml:space="preserve"> </w:t>
            </w:r>
            <w:r w:rsidR="00780A4A">
              <w:rPr>
                <w:color w:val="000000"/>
              </w:rPr>
              <w:t>000</w:t>
            </w:r>
          </w:p>
        </w:tc>
        <w:tc>
          <w:tcPr>
            <w:tcW w:w="3188" w:type="pct"/>
          </w:tcPr>
          <w:p w:rsidR="0011056F" w:rsidRPr="00982179" w:rsidRDefault="0011056F" w:rsidP="00883864">
            <w:r w:rsidRPr="00982179">
              <w:rPr>
                <w:sz w:val="22"/>
                <w:szCs w:val="22"/>
              </w:rPr>
              <w:t xml:space="preserve"> Должен отвечать всем нормам и стандартам РФ, предъявляемым к таким товарам и соответствовать характеристикам и качеству, указанным в техническом задании.</w:t>
            </w:r>
          </w:p>
          <w:p w:rsidR="0011056F" w:rsidRPr="00982179" w:rsidRDefault="0011056F" w:rsidP="00883864">
            <w:pPr>
              <w:tabs>
                <w:tab w:val="left" w:pos="0"/>
                <w:tab w:val="num" w:pos="851"/>
              </w:tabs>
            </w:pPr>
            <w:r w:rsidRPr="00982179">
              <w:rPr>
                <w:sz w:val="22"/>
                <w:szCs w:val="22"/>
              </w:rPr>
              <w:t xml:space="preserve">Товар должен соответствовать требованиям </w:t>
            </w:r>
            <w:r w:rsidR="00DF5F85">
              <w:rPr>
                <w:b/>
                <w:sz w:val="22"/>
                <w:szCs w:val="22"/>
              </w:rPr>
              <w:t xml:space="preserve">ГОСТ </w:t>
            </w:r>
            <w:proofErr w:type="gramStart"/>
            <w:r w:rsidR="00DF5F85">
              <w:rPr>
                <w:b/>
                <w:sz w:val="22"/>
                <w:szCs w:val="22"/>
              </w:rPr>
              <w:t>Р</w:t>
            </w:r>
            <w:proofErr w:type="gramEnd"/>
            <w:r w:rsidR="00DF5F85">
              <w:rPr>
                <w:b/>
                <w:sz w:val="22"/>
                <w:szCs w:val="22"/>
              </w:rPr>
              <w:t xml:space="preserve"> 32511-2013 </w:t>
            </w:r>
            <w:r w:rsidRPr="00982179">
              <w:rPr>
                <w:b/>
                <w:sz w:val="22"/>
                <w:szCs w:val="22"/>
              </w:rPr>
              <w:t>(ЕН 590:2009)</w:t>
            </w:r>
            <w:r w:rsidRPr="00982179">
              <w:rPr>
                <w:sz w:val="22"/>
                <w:szCs w:val="22"/>
              </w:rPr>
              <w:t xml:space="preserve">.    </w:t>
            </w:r>
          </w:p>
          <w:p w:rsidR="0011056F" w:rsidRPr="00982179" w:rsidRDefault="0011056F" w:rsidP="00883864">
            <w:r w:rsidRPr="00982179">
              <w:rPr>
                <w:sz w:val="22"/>
                <w:szCs w:val="22"/>
              </w:rPr>
              <w:t>Топливо дизельное ЕВРО.</w:t>
            </w:r>
          </w:p>
        </w:tc>
      </w:tr>
    </w:tbl>
    <w:p w:rsidR="0011056F" w:rsidRDefault="0011056F" w:rsidP="0011056F">
      <w:pPr>
        <w:widowControl w:val="0"/>
      </w:pPr>
    </w:p>
    <w:p w:rsidR="0011056F" w:rsidRPr="00982179" w:rsidRDefault="0011056F" w:rsidP="0011056F">
      <w:pPr>
        <w:widowControl w:val="0"/>
        <w:rPr>
          <w:b/>
          <w:sz w:val="22"/>
          <w:szCs w:val="22"/>
        </w:rPr>
      </w:pPr>
      <w:r w:rsidRPr="00982179">
        <w:rPr>
          <w:b/>
          <w:sz w:val="22"/>
          <w:szCs w:val="22"/>
        </w:rPr>
        <w:t>Возможность заправки на автозаправочных станциях Поставщика в пределах Орловской области</w:t>
      </w:r>
    </w:p>
    <w:tbl>
      <w:tblPr>
        <w:tblW w:w="10065" w:type="dxa"/>
        <w:tblInd w:w="108" w:type="dxa"/>
        <w:tblLayout w:type="fixed"/>
        <w:tblLook w:val="0000"/>
      </w:tblPr>
      <w:tblGrid>
        <w:gridCol w:w="5529"/>
        <w:gridCol w:w="4536"/>
      </w:tblGrid>
      <w:tr w:rsidR="0011056F" w:rsidRPr="005B756D" w:rsidTr="00883864">
        <w:tc>
          <w:tcPr>
            <w:tcW w:w="5529" w:type="dxa"/>
            <w:tcBorders>
              <w:top w:val="single" w:sz="4" w:space="0" w:color="000000"/>
              <w:left w:val="single" w:sz="4" w:space="0" w:color="000000"/>
              <w:bottom w:val="single" w:sz="4" w:space="0" w:color="000000"/>
            </w:tcBorders>
          </w:tcPr>
          <w:p w:rsidR="0011056F" w:rsidRPr="005B756D" w:rsidRDefault="0011056F" w:rsidP="00883864">
            <w:pPr>
              <w:autoSpaceDE w:val="0"/>
              <w:snapToGrid w:val="0"/>
              <w:jc w:val="center"/>
            </w:pPr>
            <w:r w:rsidRPr="005B756D">
              <w:rPr>
                <w:sz w:val="22"/>
                <w:szCs w:val="22"/>
              </w:rPr>
              <w:t>Тип и характеристика оборудования</w:t>
            </w:r>
          </w:p>
        </w:tc>
        <w:tc>
          <w:tcPr>
            <w:tcW w:w="4536" w:type="dxa"/>
            <w:tcBorders>
              <w:top w:val="single" w:sz="4" w:space="0" w:color="000000"/>
              <w:left w:val="single" w:sz="4" w:space="0" w:color="000000"/>
              <w:bottom w:val="single" w:sz="4" w:space="0" w:color="000000"/>
              <w:right w:val="single" w:sz="4" w:space="0" w:color="000000"/>
            </w:tcBorders>
          </w:tcPr>
          <w:p w:rsidR="0011056F" w:rsidRPr="005B756D" w:rsidRDefault="0011056F" w:rsidP="00883864">
            <w:pPr>
              <w:autoSpaceDE w:val="0"/>
              <w:snapToGrid w:val="0"/>
              <w:jc w:val="center"/>
            </w:pPr>
            <w:r w:rsidRPr="005B756D">
              <w:rPr>
                <w:sz w:val="22"/>
                <w:szCs w:val="22"/>
              </w:rPr>
              <w:t>Минимальное количество единиц требуемого оборудования</w:t>
            </w:r>
          </w:p>
        </w:tc>
      </w:tr>
      <w:tr w:rsidR="0011056F" w:rsidRPr="005B756D" w:rsidTr="00883864">
        <w:tc>
          <w:tcPr>
            <w:tcW w:w="5529" w:type="dxa"/>
            <w:tcBorders>
              <w:left w:val="single" w:sz="4" w:space="0" w:color="000000"/>
              <w:bottom w:val="single" w:sz="4" w:space="0" w:color="000000"/>
            </w:tcBorders>
          </w:tcPr>
          <w:p w:rsidR="0011056F" w:rsidRPr="005B756D" w:rsidRDefault="0011056F" w:rsidP="00883864">
            <w:pPr>
              <w:tabs>
                <w:tab w:val="left" w:pos="-3"/>
                <w:tab w:val="left" w:pos="1437"/>
              </w:tabs>
              <w:snapToGrid w:val="0"/>
              <w:ind w:left="-3" w:right="-3" w:hanging="15"/>
            </w:pPr>
            <w:r w:rsidRPr="005B756D">
              <w:rPr>
                <w:sz w:val="22"/>
                <w:szCs w:val="22"/>
              </w:rPr>
              <w:t xml:space="preserve">АЗС в </w:t>
            </w:r>
            <w:proofErr w:type="gramStart"/>
            <w:r w:rsidRPr="005B756D">
              <w:rPr>
                <w:sz w:val="22"/>
                <w:szCs w:val="22"/>
              </w:rPr>
              <w:t>г</w:t>
            </w:r>
            <w:proofErr w:type="gramEnd"/>
            <w:r w:rsidRPr="005B756D">
              <w:rPr>
                <w:sz w:val="22"/>
                <w:szCs w:val="22"/>
              </w:rPr>
              <w:t xml:space="preserve">. Орле  и Орловской области отпуск ГСМ (бензин, дизельное топливо) посредством электронных смарт-карт (ЭСК) Участника </w:t>
            </w:r>
          </w:p>
        </w:tc>
        <w:tc>
          <w:tcPr>
            <w:tcW w:w="4536" w:type="dxa"/>
            <w:tcBorders>
              <w:left w:val="single" w:sz="4" w:space="0" w:color="000000"/>
              <w:bottom w:val="single" w:sz="4" w:space="0" w:color="000000"/>
              <w:right w:val="single" w:sz="4" w:space="0" w:color="000000"/>
            </w:tcBorders>
          </w:tcPr>
          <w:p w:rsidR="0011056F" w:rsidRPr="005B756D" w:rsidRDefault="00B969BC" w:rsidP="00B62641">
            <w:pPr>
              <w:tabs>
                <w:tab w:val="left" w:pos="-3"/>
                <w:tab w:val="left" w:pos="1437"/>
              </w:tabs>
              <w:snapToGrid w:val="0"/>
              <w:ind w:left="-3" w:right="-3" w:firstLine="15"/>
              <w:jc w:val="center"/>
              <w:rPr>
                <w:b/>
              </w:rPr>
            </w:pPr>
            <w:r>
              <w:rPr>
                <w:b/>
                <w:sz w:val="22"/>
                <w:szCs w:val="22"/>
              </w:rPr>
              <w:t xml:space="preserve">Наличие </w:t>
            </w:r>
            <w:r w:rsidR="0011056F" w:rsidRPr="005B756D">
              <w:rPr>
                <w:b/>
                <w:sz w:val="22"/>
                <w:szCs w:val="22"/>
              </w:rPr>
              <w:t xml:space="preserve"> </w:t>
            </w:r>
            <w:r w:rsidR="00780A4A">
              <w:rPr>
                <w:b/>
                <w:sz w:val="22"/>
                <w:szCs w:val="22"/>
              </w:rPr>
              <w:t xml:space="preserve">не менее 1 </w:t>
            </w:r>
            <w:r w:rsidR="00B62641">
              <w:rPr>
                <w:b/>
                <w:sz w:val="22"/>
                <w:szCs w:val="22"/>
              </w:rPr>
              <w:t xml:space="preserve">АЗС </w:t>
            </w:r>
          </w:p>
        </w:tc>
      </w:tr>
      <w:tr w:rsidR="0011056F" w:rsidRPr="005B756D" w:rsidTr="00883864">
        <w:trPr>
          <w:trHeight w:val="195"/>
        </w:trPr>
        <w:tc>
          <w:tcPr>
            <w:tcW w:w="5529" w:type="dxa"/>
            <w:tcBorders>
              <w:top w:val="single" w:sz="4" w:space="0" w:color="auto"/>
              <w:left w:val="single" w:sz="4" w:space="0" w:color="000000"/>
              <w:bottom w:val="single" w:sz="4" w:space="0" w:color="000000"/>
            </w:tcBorders>
          </w:tcPr>
          <w:p w:rsidR="0011056F" w:rsidRPr="005B756D" w:rsidRDefault="0011056F" w:rsidP="00883864">
            <w:pPr>
              <w:tabs>
                <w:tab w:val="left" w:pos="-3"/>
                <w:tab w:val="left" w:pos="34"/>
              </w:tabs>
              <w:snapToGrid w:val="0"/>
              <w:ind w:left="34" w:right="-3"/>
            </w:pPr>
            <w:proofErr w:type="gramStart"/>
            <w:r w:rsidRPr="005B756D">
              <w:rPr>
                <w:sz w:val="22"/>
                <w:szCs w:val="22"/>
              </w:rPr>
              <w:t>Специальная программа для ежедневного обеспечения Заказчика информацией по топливу, полученному на АЗС Участника по литровым ЭСК (с указанием номера АЗС, даты, времени, количества полученных нефтепродуктов, номера ЭСК)</w:t>
            </w:r>
            <w:proofErr w:type="gramEnd"/>
          </w:p>
        </w:tc>
        <w:tc>
          <w:tcPr>
            <w:tcW w:w="4536" w:type="dxa"/>
            <w:tcBorders>
              <w:top w:val="single" w:sz="4" w:space="0" w:color="auto"/>
              <w:left w:val="single" w:sz="4" w:space="0" w:color="000000"/>
              <w:bottom w:val="single" w:sz="4" w:space="0" w:color="000000"/>
              <w:right w:val="single" w:sz="4" w:space="0" w:color="000000"/>
            </w:tcBorders>
          </w:tcPr>
          <w:p w:rsidR="0011056F" w:rsidRPr="005B756D" w:rsidRDefault="0011056F" w:rsidP="00883864">
            <w:pPr>
              <w:jc w:val="center"/>
            </w:pPr>
            <w:r w:rsidRPr="005B756D">
              <w:rPr>
                <w:sz w:val="22"/>
                <w:szCs w:val="22"/>
              </w:rPr>
              <w:t xml:space="preserve">Наличие </w:t>
            </w:r>
          </w:p>
        </w:tc>
      </w:tr>
    </w:tbl>
    <w:p w:rsidR="0011056F" w:rsidRPr="00E6609B" w:rsidRDefault="0011056F" w:rsidP="0011056F">
      <w:pPr>
        <w:widowControl w:val="0"/>
        <w:autoSpaceDE w:val="0"/>
        <w:autoSpaceDN w:val="0"/>
        <w:adjustRightInd w:val="0"/>
        <w:rPr>
          <w:sz w:val="21"/>
          <w:szCs w:val="21"/>
        </w:rPr>
      </w:pPr>
      <w:r>
        <w:t>2</w:t>
      </w:r>
      <w:r w:rsidRPr="00E6609B">
        <w:rPr>
          <w:b/>
          <w:bCs/>
          <w:sz w:val="21"/>
          <w:szCs w:val="21"/>
        </w:rPr>
        <w:t>. Условия</w:t>
      </w:r>
      <w:r>
        <w:rPr>
          <w:b/>
          <w:bCs/>
          <w:sz w:val="21"/>
          <w:szCs w:val="21"/>
        </w:rPr>
        <w:t xml:space="preserve">, сроки и  место </w:t>
      </w:r>
      <w:r w:rsidRPr="00E6609B">
        <w:rPr>
          <w:b/>
          <w:bCs/>
          <w:sz w:val="21"/>
          <w:szCs w:val="21"/>
        </w:rPr>
        <w:t xml:space="preserve"> поставки Товара:</w:t>
      </w:r>
    </w:p>
    <w:p w:rsidR="0011056F" w:rsidRPr="005E6A2E" w:rsidRDefault="0011056F" w:rsidP="0011056F">
      <w:pPr>
        <w:overflowPunct w:val="0"/>
        <w:autoSpaceDE w:val="0"/>
        <w:autoSpaceDN w:val="0"/>
        <w:adjustRightInd w:val="0"/>
        <w:contextualSpacing/>
        <w:rPr>
          <w:sz w:val="22"/>
          <w:szCs w:val="22"/>
        </w:rPr>
      </w:pPr>
      <w:r>
        <w:rPr>
          <w:sz w:val="21"/>
          <w:szCs w:val="21"/>
        </w:rPr>
        <w:t>2.1.</w:t>
      </w:r>
      <w:r w:rsidRPr="005E6A2E">
        <w:rPr>
          <w:sz w:val="22"/>
          <w:szCs w:val="22"/>
        </w:rPr>
        <w:t xml:space="preserve">Поставка товара осуществляется </w:t>
      </w:r>
      <w:r w:rsidRPr="005E6A2E">
        <w:rPr>
          <w:spacing w:val="-4"/>
          <w:sz w:val="22"/>
          <w:szCs w:val="22"/>
        </w:rPr>
        <w:t xml:space="preserve">путем отпуска его </w:t>
      </w:r>
      <w:r w:rsidRPr="005E6A2E">
        <w:rPr>
          <w:sz w:val="22"/>
          <w:szCs w:val="22"/>
        </w:rPr>
        <w:t>на Автозаправочных станциях/комплексах (далее – АЗС) согласно Перечню АЗС (Приложение № 2 Договору) с использованием пластиковых карт</w:t>
      </w:r>
      <w:r w:rsidRPr="005E6A2E">
        <w:rPr>
          <w:spacing w:val="-4"/>
          <w:sz w:val="22"/>
          <w:szCs w:val="22"/>
        </w:rPr>
        <w:t xml:space="preserve"> с микрочипом</w:t>
      </w:r>
      <w:r w:rsidRPr="005E6A2E">
        <w:rPr>
          <w:sz w:val="22"/>
          <w:szCs w:val="22"/>
        </w:rPr>
        <w:t xml:space="preserve"> (далее по тексту «карты»), выдаваемых Поставщиком:</w:t>
      </w:r>
    </w:p>
    <w:p w:rsidR="0011056F" w:rsidRPr="005E6A2E" w:rsidRDefault="0011056F" w:rsidP="0011056F">
      <w:pPr>
        <w:overflowPunct w:val="0"/>
        <w:autoSpaceDE w:val="0"/>
        <w:autoSpaceDN w:val="0"/>
        <w:adjustRightInd w:val="0"/>
        <w:contextualSpacing/>
        <w:rPr>
          <w:sz w:val="22"/>
          <w:szCs w:val="22"/>
        </w:rPr>
      </w:pPr>
      <w:r w:rsidRPr="005E6A2E">
        <w:rPr>
          <w:spacing w:val="-4"/>
          <w:sz w:val="22"/>
          <w:szCs w:val="22"/>
        </w:rPr>
        <w:t>Карта является техническим средством учета количества реализованных товаров и не является платежным средством.</w:t>
      </w:r>
    </w:p>
    <w:p w:rsidR="0011056F" w:rsidRPr="00812518" w:rsidRDefault="0011056F" w:rsidP="0011056F">
      <w:pPr>
        <w:ind w:left="40" w:right="40" w:firstLine="500"/>
        <w:rPr>
          <w:color w:val="000000"/>
          <w:spacing w:val="-4"/>
          <w:sz w:val="22"/>
          <w:szCs w:val="22"/>
        </w:rPr>
      </w:pPr>
      <w:r>
        <w:rPr>
          <w:sz w:val="21"/>
          <w:szCs w:val="21"/>
        </w:rPr>
        <w:t xml:space="preserve"> </w:t>
      </w:r>
      <w:r w:rsidRPr="00E6609B">
        <w:rPr>
          <w:color w:val="000000"/>
          <w:sz w:val="21"/>
          <w:szCs w:val="21"/>
        </w:rPr>
        <w:t xml:space="preserve"> </w:t>
      </w:r>
      <w:r>
        <w:rPr>
          <w:color w:val="000000"/>
          <w:sz w:val="21"/>
          <w:szCs w:val="21"/>
        </w:rPr>
        <w:t xml:space="preserve">2.2. Поставка будет осуществляться </w:t>
      </w:r>
      <w:r w:rsidR="00F311DF">
        <w:rPr>
          <w:color w:val="000000"/>
          <w:spacing w:val="-4"/>
          <w:sz w:val="22"/>
          <w:szCs w:val="22"/>
        </w:rPr>
        <w:t>с</w:t>
      </w:r>
      <w:r w:rsidR="00F311DF">
        <w:t xml:space="preserve"> </w:t>
      </w:r>
      <w:r w:rsidR="00780A4A">
        <w:t xml:space="preserve">момента подписания по </w:t>
      </w:r>
      <w:r w:rsidR="00C649CC">
        <w:t>31 марта</w:t>
      </w:r>
      <w:r w:rsidR="00DF5F85">
        <w:t xml:space="preserve"> 2025</w:t>
      </w:r>
      <w:r w:rsidR="00433CEE">
        <w:t xml:space="preserve"> </w:t>
      </w:r>
      <w:r w:rsidR="00780A4A">
        <w:t>г.</w:t>
      </w:r>
    </w:p>
    <w:p w:rsidR="00B62641" w:rsidRDefault="0011056F" w:rsidP="00F311DF">
      <w:pPr>
        <w:ind w:left="40" w:right="40" w:firstLine="500"/>
        <w:rPr>
          <w:b/>
          <w:sz w:val="20"/>
          <w:szCs w:val="20"/>
        </w:rPr>
      </w:pPr>
      <w:r>
        <w:rPr>
          <w:color w:val="000000"/>
          <w:sz w:val="21"/>
          <w:szCs w:val="21"/>
        </w:rPr>
        <w:t xml:space="preserve">  2.3</w:t>
      </w:r>
      <w:r w:rsidRPr="00E6609B">
        <w:rPr>
          <w:color w:val="000000"/>
          <w:sz w:val="21"/>
          <w:szCs w:val="21"/>
        </w:rPr>
        <w:t xml:space="preserve">. Место поставки товара: </w:t>
      </w:r>
      <w:r w:rsidR="00780A4A">
        <w:rPr>
          <w:color w:val="000000"/>
          <w:sz w:val="21"/>
          <w:szCs w:val="21"/>
        </w:rPr>
        <w:t>Поставка бензина АИ-92</w:t>
      </w:r>
      <w:r>
        <w:rPr>
          <w:color w:val="000000"/>
          <w:sz w:val="21"/>
          <w:szCs w:val="21"/>
        </w:rPr>
        <w:t xml:space="preserve"> и дизельного топлива по топливным </w:t>
      </w:r>
      <w:r w:rsidRPr="005B756D">
        <w:rPr>
          <w:color w:val="000000"/>
          <w:sz w:val="20"/>
          <w:szCs w:val="20"/>
        </w:rPr>
        <w:t xml:space="preserve">картам (далее – Товар) производится путем заправки автотранспорта Заказчика на АЗС/АЗК, расположенные на территории </w:t>
      </w:r>
      <w:proofErr w:type="gramStart"/>
      <w:r w:rsidRPr="005B756D">
        <w:rPr>
          <w:color w:val="000000"/>
          <w:sz w:val="20"/>
          <w:szCs w:val="20"/>
        </w:rPr>
        <w:t>г</w:t>
      </w:r>
      <w:proofErr w:type="gramEnd"/>
      <w:r w:rsidRPr="005B756D">
        <w:rPr>
          <w:color w:val="000000"/>
          <w:sz w:val="20"/>
          <w:szCs w:val="20"/>
        </w:rPr>
        <w:t>. Орла</w:t>
      </w:r>
      <w:r w:rsidR="001E7CFD" w:rsidRPr="005B756D">
        <w:rPr>
          <w:b/>
          <w:sz w:val="20"/>
          <w:szCs w:val="20"/>
        </w:rPr>
        <w:t xml:space="preserve"> </w:t>
      </w:r>
    </w:p>
    <w:p w:rsidR="0011056F" w:rsidRPr="00E6609B" w:rsidRDefault="0011056F" w:rsidP="00F311DF">
      <w:pPr>
        <w:ind w:left="40" w:right="40" w:firstLine="500"/>
        <w:rPr>
          <w:sz w:val="21"/>
          <w:szCs w:val="21"/>
        </w:rPr>
      </w:pPr>
      <w:r w:rsidRPr="00E6609B">
        <w:rPr>
          <w:b/>
          <w:bCs/>
          <w:sz w:val="21"/>
          <w:szCs w:val="21"/>
        </w:rPr>
        <w:t xml:space="preserve">3. </w:t>
      </w:r>
      <w:r w:rsidRPr="00E6609B">
        <w:rPr>
          <w:rFonts w:eastAsia="Calibri"/>
          <w:b/>
          <w:sz w:val="21"/>
          <w:szCs w:val="21"/>
        </w:rPr>
        <w:t xml:space="preserve">Требования, предъявляемые к поставляемой продукции. </w:t>
      </w:r>
      <w:r w:rsidRPr="00E6609B">
        <w:rPr>
          <w:b/>
          <w:bCs/>
          <w:sz w:val="21"/>
          <w:szCs w:val="21"/>
        </w:rPr>
        <w:t>Гарантия качества и безопасности.</w:t>
      </w:r>
    </w:p>
    <w:p w:rsidR="0011056F" w:rsidRPr="001E7CFD" w:rsidRDefault="0011056F" w:rsidP="0011056F">
      <w:pPr>
        <w:autoSpaceDE w:val="0"/>
        <w:autoSpaceDN w:val="0"/>
        <w:adjustRightInd w:val="0"/>
        <w:ind w:firstLine="540"/>
        <w:rPr>
          <w:sz w:val="21"/>
          <w:szCs w:val="21"/>
        </w:rPr>
      </w:pPr>
      <w:r w:rsidRPr="00E6609B">
        <w:rPr>
          <w:sz w:val="21"/>
          <w:szCs w:val="21"/>
        </w:rPr>
        <w:t xml:space="preserve">3.1. Качество и безопасность ГСМ должно соответствовать </w:t>
      </w:r>
      <w:proofErr w:type="spellStart"/>
      <w:r w:rsidRPr="00E6609B">
        <w:rPr>
          <w:sz w:val="21"/>
          <w:szCs w:val="21"/>
        </w:rPr>
        <w:t>ГОСТам</w:t>
      </w:r>
      <w:proofErr w:type="spellEnd"/>
      <w:r w:rsidRPr="00E6609B">
        <w:rPr>
          <w:sz w:val="21"/>
          <w:szCs w:val="21"/>
        </w:rPr>
        <w:t xml:space="preserve">, техническим регламентам и </w:t>
      </w:r>
      <w:r w:rsidRPr="001E7CFD">
        <w:rPr>
          <w:sz w:val="21"/>
          <w:szCs w:val="21"/>
        </w:rPr>
        <w:t>подтверждаться действующими паспортами качества и безопасности, а также другими документами, предусмотренными действующим законодательством Российской Федерации.</w:t>
      </w:r>
    </w:p>
    <w:p w:rsidR="0011056F" w:rsidRPr="001E7CFD" w:rsidRDefault="0011056F" w:rsidP="0011056F">
      <w:pPr>
        <w:pStyle w:val="21"/>
        <w:spacing w:before="0"/>
        <w:ind w:firstLine="567"/>
        <w:rPr>
          <w:rFonts w:ascii="Times New Roman" w:hAnsi="Times New Roman"/>
          <w:b w:val="0"/>
          <w:bCs w:val="0"/>
          <w:i/>
          <w:color w:val="auto"/>
          <w:sz w:val="21"/>
          <w:szCs w:val="21"/>
        </w:rPr>
      </w:pPr>
      <w:r w:rsidRPr="001E7CFD">
        <w:rPr>
          <w:rFonts w:ascii="Times New Roman" w:hAnsi="Times New Roman"/>
          <w:b w:val="0"/>
          <w:color w:val="auto"/>
          <w:sz w:val="21"/>
          <w:szCs w:val="21"/>
        </w:rPr>
        <w:t>3.2</w:t>
      </w:r>
      <w:r w:rsidRPr="001E7CFD">
        <w:rPr>
          <w:rFonts w:ascii="Times New Roman" w:hAnsi="Times New Roman"/>
          <w:color w:val="auto"/>
          <w:sz w:val="21"/>
          <w:szCs w:val="21"/>
        </w:rPr>
        <w:t xml:space="preserve">. </w:t>
      </w:r>
      <w:bookmarkStart w:id="0" w:name="_ref_30392738"/>
      <w:r w:rsidRPr="001E7CFD">
        <w:rPr>
          <w:rFonts w:ascii="Times New Roman" w:hAnsi="Times New Roman"/>
          <w:b w:val="0"/>
          <w:color w:val="auto"/>
          <w:sz w:val="21"/>
          <w:szCs w:val="21"/>
        </w:rPr>
        <w:t>Поставщик гарантирует соответствие качества поставляемых нефтепродуктов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11056F" w:rsidRPr="00E6609B" w:rsidRDefault="0011056F" w:rsidP="0011056F">
      <w:pPr>
        <w:numPr>
          <w:ilvl w:val="1"/>
          <w:numId w:val="0"/>
        </w:numPr>
        <w:ind w:firstLine="567"/>
        <w:outlineLvl w:val="1"/>
        <w:rPr>
          <w:rFonts w:eastAsia="Calibri"/>
          <w:bCs/>
          <w:sz w:val="21"/>
          <w:szCs w:val="21"/>
        </w:rPr>
      </w:pPr>
      <w:r w:rsidRPr="001E7CFD">
        <w:rPr>
          <w:rFonts w:eastAsia="Calibri"/>
          <w:bCs/>
          <w:sz w:val="21"/>
          <w:szCs w:val="21"/>
        </w:rPr>
        <w:t>3.3.Качество нефтепродуктов должно соответствовать требованиям Технического регламента</w:t>
      </w:r>
      <w:r w:rsidRPr="00E6609B">
        <w:rPr>
          <w:rFonts w:eastAsia="Calibri"/>
          <w:bCs/>
          <w:sz w:val="21"/>
          <w:szCs w:val="21"/>
        </w:rPr>
        <w:t xml:space="preserve"> Таможенного союза «О требованиях к автомобильному и авиационному бензину, дизельному и судовому </w:t>
      </w:r>
      <w:r w:rsidRPr="00E6609B">
        <w:rPr>
          <w:rFonts w:eastAsia="Calibri"/>
          <w:bCs/>
          <w:sz w:val="21"/>
          <w:szCs w:val="21"/>
        </w:rPr>
        <w:lastRenderedPageBreak/>
        <w:t>топливу, топливу для реактивных двигателей и мазуту» (</w:t>
      </w:r>
      <w:proofErr w:type="gramStart"/>
      <w:r w:rsidRPr="00E6609B">
        <w:rPr>
          <w:rFonts w:eastAsia="Calibri"/>
          <w:bCs/>
          <w:sz w:val="21"/>
          <w:szCs w:val="21"/>
        </w:rPr>
        <w:t>ТР</w:t>
      </w:r>
      <w:proofErr w:type="gramEnd"/>
      <w:r w:rsidRPr="00E6609B">
        <w:rPr>
          <w:rFonts w:eastAsia="Calibri"/>
          <w:bCs/>
          <w:sz w:val="21"/>
          <w:szCs w:val="21"/>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w:t>
      </w:r>
    </w:p>
    <w:p w:rsidR="0011056F" w:rsidRPr="00E6609B" w:rsidRDefault="0011056F" w:rsidP="0011056F">
      <w:pPr>
        <w:numPr>
          <w:ilvl w:val="1"/>
          <w:numId w:val="0"/>
        </w:numPr>
        <w:ind w:firstLine="567"/>
        <w:outlineLvl w:val="1"/>
        <w:rPr>
          <w:rFonts w:eastAsia="Calibri"/>
          <w:bCs/>
          <w:sz w:val="21"/>
          <w:szCs w:val="21"/>
        </w:rPr>
      </w:pPr>
      <w:proofErr w:type="gramStart"/>
      <w:r w:rsidRPr="00E6609B">
        <w:rPr>
          <w:rFonts w:eastAsia="Calibri"/>
          <w:bCs/>
          <w:sz w:val="21"/>
          <w:szCs w:val="21"/>
        </w:rPr>
        <w:t>3.4.Соответствие нефтепродуктов Техническому регламенту подтверждается Поставщиком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 реактивных</w:t>
      </w:r>
      <w:proofErr w:type="gramEnd"/>
      <w:r w:rsidRPr="00E6609B">
        <w:rPr>
          <w:rFonts w:eastAsia="Calibri"/>
          <w:bCs/>
          <w:sz w:val="21"/>
          <w:szCs w:val="21"/>
        </w:rPr>
        <w:t xml:space="preserve"> двигателей и топочному мазуту» и Приказом Минэнерго России от 01.08.2001 г. № 229 «Правила технической эксплуатации автозаправочных станций РД 153-39.2-080-01.</w:t>
      </w:r>
    </w:p>
    <w:p w:rsidR="0011056F" w:rsidRPr="00E6609B" w:rsidRDefault="0011056F" w:rsidP="0011056F">
      <w:pPr>
        <w:numPr>
          <w:ilvl w:val="1"/>
          <w:numId w:val="0"/>
        </w:numPr>
        <w:ind w:firstLine="567"/>
        <w:outlineLvl w:val="1"/>
        <w:rPr>
          <w:rFonts w:eastAsia="Calibri"/>
          <w:bCs/>
          <w:sz w:val="21"/>
          <w:szCs w:val="21"/>
        </w:rPr>
      </w:pPr>
      <w:r w:rsidRPr="00E6609B">
        <w:rPr>
          <w:rFonts w:eastAsia="Calibri"/>
          <w:bCs/>
          <w:sz w:val="21"/>
          <w:szCs w:val="21"/>
        </w:rPr>
        <w:t>3.5.Работы по контролю и обеспечению сохранения качества нефтепродуктов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нефтепродуктообеспечения».</w:t>
      </w:r>
    </w:p>
    <w:p w:rsidR="0011056F" w:rsidRPr="00E6609B" w:rsidRDefault="0011056F" w:rsidP="0011056F">
      <w:pPr>
        <w:autoSpaceDE w:val="0"/>
        <w:autoSpaceDN w:val="0"/>
        <w:adjustRightInd w:val="0"/>
        <w:ind w:firstLine="540"/>
        <w:rPr>
          <w:rFonts w:eastAsia="Calibri"/>
          <w:bCs/>
          <w:sz w:val="21"/>
          <w:szCs w:val="21"/>
        </w:rPr>
      </w:pPr>
      <w:r w:rsidRPr="00E6609B">
        <w:rPr>
          <w:rFonts w:eastAsia="Calibri"/>
          <w:bCs/>
          <w:sz w:val="21"/>
          <w:szCs w:val="21"/>
        </w:rPr>
        <w:t>3.6.В случае поставки некачественных нефтепродуктов Поставщик по требованию Заказчика производит замену некачественных нефтепродуктов в течение 24-х часов с момента, когда Поставщику стало известно о поставке некачественных нефтепродуктов</w:t>
      </w:r>
      <w:bookmarkEnd w:id="0"/>
      <w:r w:rsidRPr="00E6609B">
        <w:rPr>
          <w:rFonts w:eastAsia="Calibri"/>
          <w:bCs/>
          <w:sz w:val="21"/>
          <w:szCs w:val="21"/>
        </w:rPr>
        <w:t>.</w:t>
      </w:r>
    </w:p>
    <w:p w:rsidR="0011056F" w:rsidRDefault="0011056F" w:rsidP="0011056F">
      <w:pPr>
        <w:autoSpaceDE w:val="0"/>
        <w:autoSpaceDN w:val="0"/>
        <w:adjustRightInd w:val="0"/>
        <w:ind w:firstLine="540"/>
        <w:rPr>
          <w:sz w:val="21"/>
          <w:szCs w:val="21"/>
        </w:rPr>
      </w:pPr>
      <w:r w:rsidRPr="00E6609B">
        <w:rPr>
          <w:sz w:val="21"/>
          <w:szCs w:val="21"/>
        </w:rPr>
        <w:t xml:space="preserve"> </w:t>
      </w:r>
      <w:proofErr w:type="gramStart"/>
      <w:r w:rsidRPr="00E6609B">
        <w:rPr>
          <w:rFonts w:eastAsia="Calibri"/>
          <w:sz w:val="21"/>
          <w:szCs w:val="21"/>
        </w:rPr>
        <w:t>Все параметры, установленные в техническом задании разработаны</w:t>
      </w:r>
      <w:proofErr w:type="gramEnd"/>
      <w:r w:rsidRPr="00E6609B">
        <w:rPr>
          <w:rFonts w:eastAsia="Calibri"/>
          <w:sz w:val="21"/>
          <w:szCs w:val="21"/>
        </w:rPr>
        <w:t xml:space="preserve">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w:t>
      </w:r>
      <w:r w:rsidRPr="00E6609B">
        <w:rPr>
          <w:sz w:val="21"/>
          <w:szCs w:val="21"/>
        </w:rPr>
        <w:t>.</w:t>
      </w:r>
    </w:p>
    <w:p w:rsidR="0011056F" w:rsidRDefault="0011056F" w:rsidP="0011056F">
      <w:pPr>
        <w:autoSpaceDE w:val="0"/>
        <w:autoSpaceDN w:val="0"/>
        <w:adjustRightInd w:val="0"/>
        <w:ind w:firstLine="540"/>
        <w:rPr>
          <w:b/>
          <w:sz w:val="21"/>
          <w:szCs w:val="21"/>
        </w:rPr>
      </w:pPr>
      <w:r w:rsidRPr="00FA4AF5">
        <w:rPr>
          <w:b/>
          <w:sz w:val="21"/>
          <w:szCs w:val="21"/>
        </w:rPr>
        <w:t>4.Условия платежа</w:t>
      </w:r>
      <w:r>
        <w:rPr>
          <w:b/>
          <w:sz w:val="21"/>
          <w:szCs w:val="21"/>
        </w:rPr>
        <w:t>.</w:t>
      </w:r>
    </w:p>
    <w:p w:rsidR="00B969BC" w:rsidRPr="00B969BC" w:rsidRDefault="0011056F" w:rsidP="00B969BC">
      <w:pPr>
        <w:tabs>
          <w:tab w:val="left" w:pos="7215"/>
        </w:tabs>
        <w:jc w:val="both"/>
        <w:rPr>
          <w:sz w:val="21"/>
          <w:szCs w:val="21"/>
        </w:rPr>
      </w:pPr>
      <w:r w:rsidRPr="00B969BC">
        <w:rPr>
          <w:sz w:val="21"/>
          <w:szCs w:val="21"/>
        </w:rPr>
        <w:t xml:space="preserve">4.1. </w:t>
      </w:r>
      <w:r w:rsidR="00B969BC" w:rsidRPr="00B969BC">
        <w:rPr>
          <w:sz w:val="21"/>
          <w:szCs w:val="21"/>
        </w:rPr>
        <w:t>Расчеты между сторонами производятся путем перечисления денежных средств на расчетный счет Поставщика в следующем порядке: за фактически полученные Товары в течени</w:t>
      </w:r>
      <w:proofErr w:type="gramStart"/>
      <w:r w:rsidR="00B969BC" w:rsidRPr="00B969BC">
        <w:rPr>
          <w:sz w:val="21"/>
          <w:szCs w:val="21"/>
        </w:rPr>
        <w:t>и</w:t>
      </w:r>
      <w:proofErr w:type="gramEnd"/>
      <w:r w:rsidR="00B969BC" w:rsidRPr="00B969BC">
        <w:rPr>
          <w:sz w:val="21"/>
          <w:szCs w:val="21"/>
        </w:rPr>
        <w:t xml:space="preserve"> расчётного периода  (календарный месяц) на основании УПД и/или акта сверки взаиморасчётов не позднее  7 (семи) рабочих дней</w:t>
      </w:r>
      <w:r w:rsidR="00B62641">
        <w:rPr>
          <w:sz w:val="21"/>
          <w:szCs w:val="21"/>
        </w:rPr>
        <w:t xml:space="preserve"> с момента получения закрывающих документов</w:t>
      </w:r>
      <w:r w:rsidR="00B969BC" w:rsidRPr="00B969BC">
        <w:rPr>
          <w:sz w:val="21"/>
          <w:szCs w:val="21"/>
        </w:rPr>
        <w:t>.</w:t>
      </w:r>
    </w:p>
    <w:p w:rsidR="00B969BC" w:rsidRPr="00B969BC" w:rsidRDefault="00B969BC" w:rsidP="00B969BC">
      <w:pPr>
        <w:tabs>
          <w:tab w:val="num" w:pos="709"/>
        </w:tabs>
        <w:contextualSpacing/>
        <w:rPr>
          <w:sz w:val="21"/>
          <w:szCs w:val="21"/>
        </w:rPr>
      </w:pPr>
      <w:r w:rsidRPr="00B969BC">
        <w:rPr>
          <w:sz w:val="21"/>
          <w:szCs w:val="21"/>
        </w:rPr>
        <w:t xml:space="preserve"> - В случае невозможности оплаты по безналичному расчету Заказчик  производит  оплату от третьих лиц, следующими способами:</w:t>
      </w:r>
    </w:p>
    <w:p w:rsidR="00B969BC" w:rsidRPr="00B969BC" w:rsidRDefault="00B969BC" w:rsidP="00B969BC">
      <w:pPr>
        <w:tabs>
          <w:tab w:val="num" w:pos="709"/>
        </w:tabs>
        <w:contextualSpacing/>
        <w:rPr>
          <w:sz w:val="21"/>
          <w:szCs w:val="21"/>
        </w:rPr>
      </w:pPr>
      <w:r w:rsidRPr="00B969BC">
        <w:rPr>
          <w:sz w:val="21"/>
          <w:szCs w:val="21"/>
        </w:rPr>
        <w:t>- путем внесения наличных денежных средств на расчетный счет исполнителя, посредством банковских услуг</w:t>
      </w:r>
    </w:p>
    <w:p w:rsidR="00B969BC" w:rsidRPr="00B969BC" w:rsidRDefault="00B969BC" w:rsidP="00B969BC">
      <w:pPr>
        <w:tabs>
          <w:tab w:val="num" w:pos="709"/>
        </w:tabs>
        <w:contextualSpacing/>
        <w:rPr>
          <w:sz w:val="21"/>
          <w:szCs w:val="21"/>
        </w:rPr>
      </w:pPr>
      <w:r w:rsidRPr="00B969BC">
        <w:rPr>
          <w:sz w:val="21"/>
          <w:szCs w:val="21"/>
        </w:rPr>
        <w:t>- путем перечисления безналичных денежных средств, через расчетный счет контрагентов Заказчика</w:t>
      </w:r>
    </w:p>
    <w:p w:rsidR="005B756D" w:rsidRPr="00B969BC" w:rsidRDefault="005B756D" w:rsidP="00B969BC">
      <w:pPr>
        <w:tabs>
          <w:tab w:val="num" w:pos="709"/>
        </w:tabs>
        <w:contextualSpacing/>
        <w:rPr>
          <w:sz w:val="21"/>
          <w:szCs w:val="21"/>
        </w:rPr>
      </w:pPr>
      <w:r w:rsidRPr="00B969BC">
        <w:rPr>
          <w:sz w:val="21"/>
          <w:szCs w:val="21"/>
        </w:rPr>
        <w:t>4.2. Обязательства Заказчика по оплате товаров считаются исполненными с момента списания денежных сре</w:t>
      </w:r>
      <w:proofErr w:type="gramStart"/>
      <w:r w:rsidRPr="00B969BC">
        <w:rPr>
          <w:sz w:val="21"/>
          <w:szCs w:val="21"/>
        </w:rPr>
        <w:t>дств с  р</w:t>
      </w:r>
      <w:proofErr w:type="gramEnd"/>
      <w:r w:rsidRPr="00B969BC">
        <w:rPr>
          <w:sz w:val="21"/>
          <w:szCs w:val="21"/>
        </w:rPr>
        <w:t xml:space="preserve">асчетного счета  Заказчика. </w:t>
      </w:r>
    </w:p>
    <w:p w:rsidR="009658C9" w:rsidRDefault="009658C9" w:rsidP="005B756D">
      <w:pPr>
        <w:tabs>
          <w:tab w:val="num" w:pos="709"/>
        </w:tabs>
        <w:contextualSpacing/>
        <w:rPr>
          <w:bCs/>
          <w:iCs/>
          <w:sz w:val="22"/>
          <w:szCs w:val="22"/>
          <w:lang w:eastAsia="zh-CN"/>
        </w:rPr>
      </w:pPr>
    </w:p>
    <w:p w:rsidR="00780A4A" w:rsidRDefault="00780A4A" w:rsidP="005B756D">
      <w:pPr>
        <w:tabs>
          <w:tab w:val="num" w:pos="709"/>
        </w:tabs>
        <w:contextualSpacing/>
        <w:rPr>
          <w:bCs/>
          <w:iCs/>
          <w:sz w:val="22"/>
          <w:szCs w:val="22"/>
          <w:lang w:eastAsia="zh-CN"/>
        </w:rPr>
      </w:pPr>
    </w:p>
    <w:p w:rsidR="00B969BC" w:rsidRDefault="00B969BC" w:rsidP="005B756D">
      <w:pPr>
        <w:tabs>
          <w:tab w:val="num" w:pos="709"/>
        </w:tabs>
        <w:contextualSpacing/>
        <w:rPr>
          <w:bCs/>
          <w:iCs/>
          <w:sz w:val="22"/>
          <w:szCs w:val="22"/>
          <w:lang w:eastAsia="zh-CN"/>
        </w:rPr>
      </w:pPr>
    </w:p>
    <w:p w:rsidR="00B969BC" w:rsidRDefault="00B969BC" w:rsidP="005B756D">
      <w:pPr>
        <w:tabs>
          <w:tab w:val="num" w:pos="709"/>
        </w:tabs>
        <w:contextualSpacing/>
        <w:rPr>
          <w:bCs/>
          <w:iCs/>
          <w:sz w:val="22"/>
          <w:szCs w:val="22"/>
          <w:lang w:eastAsia="zh-CN"/>
        </w:rPr>
      </w:pPr>
    </w:p>
    <w:tbl>
      <w:tblPr>
        <w:tblpPr w:leftFromText="180" w:rightFromText="180" w:vertAnchor="text" w:tblpX="-34" w:tblpY="1"/>
        <w:tblOverlap w:val="never"/>
        <w:tblW w:w="10206" w:type="dxa"/>
        <w:tblLook w:val="0000"/>
      </w:tblPr>
      <w:tblGrid>
        <w:gridCol w:w="142"/>
        <w:gridCol w:w="9923"/>
        <w:gridCol w:w="141"/>
      </w:tblGrid>
      <w:tr w:rsidR="00433CEE" w:rsidRPr="00433CEE" w:rsidTr="00433CEE">
        <w:tc>
          <w:tcPr>
            <w:tcW w:w="10206" w:type="dxa"/>
            <w:gridSpan w:val="3"/>
          </w:tcPr>
          <w:p w:rsidR="00433CEE" w:rsidRPr="00433CEE" w:rsidRDefault="00433CEE" w:rsidP="00433CEE">
            <w:pPr>
              <w:rPr>
                <w:sz w:val="28"/>
                <w:szCs w:val="28"/>
              </w:rPr>
            </w:pPr>
            <w:r w:rsidRPr="00433CEE">
              <w:rPr>
                <w:sz w:val="28"/>
                <w:szCs w:val="28"/>
              </w:rPr>
              <w:t xml:space="preserve">Первый заместитель </w:t>
            </w:r>
            <w:proofErr w:type="gramStart"/>
            <w:r w:rsidRPr="00433CEE">
              <w:rPr>
                <w:sz w:val="28"/>
                <w:szCs w:val="28"/>
              </w:rPr>
              <w:t>генерального</w:t>
            </w:r>
            <w:proofErr w:type="gramEnd"/>
          </w:p>
          <w:p w:rsidR="00433CEE" w:rsidRPr="00433CEE" w:rsidRDefault="00433CEE" w:rsidP="00433CEE">
            <w:pPr>
              <w:rPr>
                <w:sz w:val="28"/>
                <w:szCs w:val="28"/>
              </w:rPr>
            </w:pPr>
            <w:r w:rsidRPr="00433CEE">
              <w:rPr>
                <w:sz w:val="28"/>
                <w:szCs w:val="28"/>
              </w:rPr>
              <w:t xml:space="preserve">директора по техническим вопросам         </w:t>
            </w:r>
            <w:r>
              <w:rPr>
                <w:sz w:val="28"/>
                <w:szCs w:val="28"/>
              </w:rPr>
              <w:t xml:space="preserve">     </w:t>
            </w:r>
            <w:r w:rsidRPr="00433CEE">
              <w:rPr>
                <w:sz w:val="28"/>
                <w:szCs w:val="28"/>
              </w:rPr>
              <w:t xml:space="preserve">                                  Морозов А.С.</w:t>
            </w:r>
          </w:p>
          <w:p w:rsidR="00433CEE" w:rsidRPr="00433CEE" w:rsidRDefault="00433CEE" w:rsidP="00433CEE">
            <w:pPr>
              <w:rPr>
                <w:sz w:val="28"/>
                <w:szCs w:val="28"/>
              </w:rPr>
            </w:pPr>
          </w:p>
        </w:tc>
      </w:tr>
      <w:tr w:rsidR="00433CEE" w:rsidRPr="00433CEE" w:rsidTr="00433CEE">
        <w:trPr>
          <w:gridBefore w:val="1"/>
          <w:gridAfter w:val="1"/>
          <w:wBefore w:w="142" w:type="dxa"/>
          <w:wAfter w:w="141" w:type="dxa"/>
        </w:trPr>
        <w:tc>
          <w:tcPr>
            <w:tcW w:w="9923" w:type="dxa"/>
          </w:tcPr>
          <w:p w:rsidR="00433CEE" w:rsidRPr="00433CEE" w:rsidRDefault="00433CEE" w:rsidP="00433CEE">
            <w:pPr>
              <w:rPr>
                <w:sz w:val="28"/>
                <w:szCs w:val="28"/>
              </w:rPr>
            </w:pPr>
            <w:r w:rsidRPr="00433CEE">
              <w:rPr>
                <w:sz w:val="28"/>
                <w:szCs w:val="28"/>
              </w:rPr>
              <w:t>Секретарь комиссии                                                                          Соловьева Н.</w:t>
            </w:r>
            <w:proofErr w:type="gramStart"/>
            <w:r w:rsidRPr="00433CEE">
              <w:rPr>
                <w:sz w:val="28"/>
                <w:szCs w:val="28"/>
              </w:rPr>
              <w:t>В</w:t>
            </w:r>
            <w:proofErr w:type="gramEnd"/>
          </w:p>
        </w:tc>
      </w:tr>
    </w:tbl>
    <w:p w:rsidR="00433CEE" w:rsidRDefault="00433CEE" w:rsidP="00433CEE"/>
    <w:p w:rsidR="00780A4A" w:rsidRDefault="00780A4A" w:rsidP="00780A4A">
      <w:pPr>
        <w:rPr>
          <w:sz w:val="28"/>
          <w:szCs w:val="28"/>
        </w:rPr>
      </w:pPr>
    </w:p>
    <w:p w:rsidR="00780A4A" w:rsidRDefault="00780A4A" w:rsidP="00780A4A">
      <w:pPr>
        <w:rPr>
          <w:sz w:val="28"/>
          <w:szCs w:val="28"/>
        </w:rPr>
      </w:pPr>
    </w:p>
    <w:p w:rsidR="00780A4A" w:rsidRDefault="00780A4A" w:rsidP="00780A4A">
      <w:pPr>
        <w:rPr>
          <w:sz w:val="28"/>
          <w:szCs w:val="28"/>
        </w:rPr>
      </w:pPr>
    </w:p>
    <w:p w:rsidR="00B62641" w:rsidRDefault="00B62641" w:rsidP="00780A4A">
      <w:pPr>
        <w:rPr>
          <w:sz w:val="28"/>
          <w:szCs w:val="28"/>
        </w:rPr>
      </w:pPr>
    </w:p>
    <w:p w:rsidR="00B62641" w:rsidRDefault="00B62641" w:rsidP="00780A4A">
      <w:pPr>
        <w:rPr>
          <w:sz w:val="28"/>
          <w:szCs w:val="28"/>
        </w:rPr>
      </w:pPr>
    </w:p>
    <w:p w:rsidR="00B62641" w:rsidRDefault="00B62641" w:rsidP="00780A4A">
      <w:pPr>
        <w:rPr>
          <w:sz w:val="28"/>
          <w:szCs w:val="28"/>
        </w:rPr>
      </w:pPr>
    </w:p>
    <w:p w:rsidR="00B62641" w:rsidRDefault="00B62641" w:rsidP="00780A4A">
      <w:pPr>
        <w:rPr>
          <w:sz w:val="28"/>
          <w:szCs w:val="28"/>
        </w:rPr>
      </w:pPr>
    </w:p>
    <w:p w:rsidR="00780A4A" w:rsidRDefault="00780A4A" w:rsidP="00780A4A">
      <w:pPr>
        <w:rPr>
          <w:sz w:val="28"/>
          <w:szCs w:val="28"/>
        </w:rPr>
      </w:pPr>
    </w:p>
    <w:p w:rsidR="00780A4A" w:rsidRDefault="00780A4A" w:rsidP="00780A4A">
      <w:pPr>
        <w:rPr>
          <w:sz w:val="28"/>
          <w:szCs w:val="28"/>
        </w:rPr>
      </w:pPr>
    </w:p>
    <w:p w:rsidR="00780A4A" w:rsidRDefault="00780A4A" w:rsidP="00780A4A">
      <w:pPr>
        <w:rPr>
          <w:sz w:val="26"/>
          <w:szCs w:val="26"/>
        </w:rPr>
      </w:pPr>
    </w:p>
    <w:p w:rsidR="00780A4A" w:rsidRDefault="00780A4A" w:rsidP="00780A4A"/>
    <w:p w:rsidR="00037DE8" w:rsidRPr="006521D6" w:rsidRDefault="00F240E5" w:rsidP="00037DE8">
      <w:pPr>
        <w:pStyle w:val="10"/>
        <w:rPr>
          <w:sz w:val="26"/>
          <w:szCs w:val="26"/>
        </w:rPr>
      </w:pPr>
      <w:r>
        <w:rPr>
          <w:sz w:val="26"/>
          <w:szCs w:val="26"/>
        </w:rPr>
        <w:lastRenderedPageBreak/>
        <w:t>Р</w:t>
      </w:r>
      <w:r w:rsidR="00037DE8" w:rsidRPr="006521D6">
        <w:rPr>
          <w:sz w:val="26"/>
          <w:szCs w:val="26"/>
        </w:rPr>
        <w:t xml:space="preserve">АЗДЕЛ </w:t>
      </w:r>
      <w:r w:rsidR="0067682F" w:rsidRPr="006521D6">
        <w:rPr>
          <w:sz w:val="26"/>
          <w:szCs w:val="26"/>
        </w:rPr>
        <w:t>2</w:t>
      </w:r>
      <w:r w:rsidR="00037DE8" w:rsidRPr="006521D6">
        <w:rPr>
          <w:sz w:val="26"/>
          <w:szCs w:val="26"/>
        </w:rPr>
        <w:t>. ОБРАЗЦЫ ФОРМ И ДОКУМЕНТОВ ДЛЯ ЗАПОЛНЕНИЯ УЧАСТНИКАМИ ЗАКУПКИ</w:t>
      </w:r>
    </w:p>
    <w:p w:rsidR="00037DE8" w:rsidRPr="006521D6" w:rsidRDefault="00037DE8" w:rsidP="00037DE8"/>
    <w:p w:rsidR="00037DE8" w:rsidRPr="006521D6" w:rsidRDefault="00037DE8" w:rsidP="00037DE8">
      <w:pPr>
        <w:pStyle w:val="10"/>
        <w:jc w:val="left"/>
        <w:rPr>
          <w:sz w:val="26"/>
          <w:szCs w:val="26"/>
        </w:rPr>
      </w:pPr>
      <w:bookmarkStart w:id="1" w:name="_Toc121738778"/>
    </w:p>
    <w:p w:rsidR="00F240E5" w:rsidRPr="00674C40" w:rsidRDefault="0067682F" w:rsidP="00F240E5">
      <w:pPr>
        <w:rPr>
          <w:b/>
          <w:bCs/>
        </w:rPr>
      </w:pPr>
      <w:r w:rsidRPr="006521D6">
        <w:rPr>
          <w:b/>
          <w:sz w:val="26"/>
          <w:szCs w:val="26"/>
        </w:rPr>
        <w:t>2</w:t>
      </w:r>
      <w:r w:rsidR="00037DE8" w:rsidRPr="006521D6">
        <w:rPr>
          <w:b/>
          <w:sz w:val="26"/>
          <w:szCs w:val="26"/>
        </w:rPr>
        <w:t>.1.</w:t>
      </w:r>
      <w:r w:rsidR="00037DE8" w:rsidRPr="006521D6">
        <w:rPr>
          <w:sz w:val="26"/>
          <w:szCs w:val="26"/>
        </w:rPr>
        <w:t xml:space="preserve"> </w:t>
      </w:r>
      <w:bookmarkEnd w:id="1"/>
      <w:r w:rsidR="00F240E5" w:rsidRPr="00DD245D">
        <w:rPr>
          <w:b/>
          <w:bCs/>
        </w:rPr>
        <w:t>ПЕРВАЯ ЧАСТЬ ЗАЯВКИ</w:t>
      </w:r>
      <w:r w:rsidR="00F240E5" w:rsidRPr="00674C40">
        <w:rPr>
          <w:b/>
        </w:rPr>
        <w:t xml:space="preserve"> НА УЧАСТИЕ В ЭЛЕКТРОННОМ АУКЦИОНЕ</w:t>
      </w:r>
    </w:p>
    <w:p w:rsidR="00F240E5" w:rsidRDefault="00F240E5" w:rsidP="00F240E5">
      <w:pPr>
        <w:keepNext/>
        <w:keepLines/>
        <w:jc w:val="center"/>
      </w:pPr>
      <w:r w:rsidRPr="00AF4CC7">
        <w:t>на определение поставщика (подрядчика, исполнителя) для осуществления закупки:</w:t>
      </w:r>
    </w:p>
    <w:p w:rsidR="003B336A" w:rsidRDefault="00F240E5" w:rsidP="00F240E5">
      <w:pPr>
        <w:keepNext/>
        <w:keepLines/>
        <w:jc w:val="center"/>
      </w:pPr>
      <w:r w:rsidRPr="00924C84">
        <w:t>«</w:t>
      </w:r>
      <w:r w:rsidR="003B336A">
        <w:rPr>
          <w:color w:val="000000"/>
          <w:spacing w:val="-4"/>
        </w:rPr>
        <w:t>Розничная поставка</w:t>
      </w:r>
      <w:r w:rsidR="003B336A">
        <w:t xml:space="preserve"> ГСМ (бензин, дизельное топливо) через сеть АЗС</w:t>
      </w:r>
    </w:p>
    <w:p w:rsidR="00F240E5" w:rsidRPr="00B15D6E" w:rsidRDefault="00A0016D" w:rsidP="00F240E5">
      <w:pPr>
        <w:keepNext/>
        <w:keepLines/>
        <w:jc w:val="center"/>
      </w:pPr>
      <w:r>
        <w:t xml:space="preserve"> с использованием смарт-карт </w:t>
      </w:r>
      <w:r w:rsidR="00B62641">
        <w:t>3</w:t>
      </w:r>
      <w:r w:rsidR="00780A4A">
        <w:t xml:space="preserve"> месяц</w:t>
      </w:r>
      <w:r w:rsidR="00B62641">
        <w:t>а</w:t>
      </w:r>
      <w:r w:rsidR="00C649CC">
        <w:t>(1 квартал 2025г.)</w:t>
      </w:r>
      <w:r w:rsidR="003B336A">
        <w:t>,</w:t>
      </w:r>
    </w:p>
    <w:p w:rsidR="00F240E5" w:rsidRPr="00674C40" w:rsidRDefault="00F240E5" w:rsidP="00F240E5">
      <w:pPr>
        <w:keepNext/>
        <w:keepLines/>
      </w:pPr>
      <w:r w:rsidRPr="00674C40">
        <w:rPr>
          <w:b/>
          <w:i/>
          <w:spacing w:val="2"/>
          <w:position w:val="6"/>
        </w:rPr>
        <w:t xml:space="preserve">Подавая заявку на участие в электронном аукционе </w:t>
      </w:r>
    </w:p>
    <w:p w:rsidR="00F240E5" w:rsidRPr="00674C40" w:rsidRDefault="00F240E5" w:rsidP="00F240E5">
      <w:pPr>
        <w:pStyle w:val="32"/>
        <w:widowControl/>
        <w:suppressLineNumbers w:val="0"/>
        <w:pBdr>
          <w:top w:val="single" w:sz="4" w:space="1" w:color="auto"/>
          <w:left w:val="single" w:sz="4" w:space="4" w:color="auto"/>
          <w:bottom w:val="single" w:sz="4" w:space="1" w:color="auto"/>
          <w:right w:val="single" w:sz="4" w:space="4" w:color="auto"/>
        </w:pBdr>
        <w:suppressAutoHyphens w:val="0"/>
        <w:spacing w:after="0"/>
        <w:rPr>
          <w:b w:val="0"/>
          <w:sz w:val="24"/>
        </w:rPr>
      </w:pPr>
    </w:p>
    <w:p w:rsidR="00F240E5" w:rsidRPr="00674C40" w:rsidRDefault="00F240E5" w:rsidP="00F240E5">
      <w:pPr>
        <w:keepNext/>
        <w:keepLines/>
        <w:jc w:val="center"/>
        <w:rPr>
          <w:i/>
          <w:sz w:val="20"/>
        </w:rPr>
      </w:pPr>
      <w:r w:rsidRPr="00674C40">
        <w:rPr>
          <w:i/>
          <w:sz w:val="20"/>
        </w:rPr>
        <w:t>(здесь указать реестровый номер закупки, присвоенный в ЕИС)</w:t>
      </w:r>
    </w:p>
    <w:p w:rsidR="00F240E5" w:rsidRPr="00674C40" w:rsidRDefault="005B756D" w:rsidP="00F240E5">
      <w:pPr>
        <w:keepNext/>
        <w:keepLines/>
        <w:rPr>
          <w:b/>
          <w:i/>
          <w:spacing w:val="2"/>
          <w:position w:val="6"/>
        </w:rPr>
      </w:pPr>
      <w:r>
        <w:rPr>
          <w:b/>
          <w:i/>
          <w:spacing w:val="2"/>
          <w:position w:val="6"/>
        </w:rPr>
        <w:t>2.1.1.</w:t>
      </w:r>
      <w:r w:rsidR="00F240E5">
        <w:rPr>
          <w:b/>
          <w:i/>
          <w:spacing w:val="2"/>
          <w:position w:val="6"/>
        </w:rPr>
        <w:t xml:space="preserve">Выражаем свое согласие </w:t>
      </w:r>
      <w:proofErr w:type="gramStart"/>
      <w:r w:rsidR="00F240E5">
        <w:rPr>
          <w:b/>
          <w:i/>
          <w:spacing w:val="2"/>
          <w:position w:val="6"/>
        </w:rPr>
        <w:t>на</w:t>
      </w:r>
      <w:proofErr w:type="gramEnd"/>
    </w:p>
    <w:p w:rsidR="003B336A" w:rsidRDefault="003B336A" w:rsidP="00F240E5">
      <w:pPr>
        <w:pStyle w:val="32"/>
        <w:widowControl/>
        <w:suppressLineNumbers w:val="0"/>
        <w:pBdr>
          <w:top w:val="single" w:sz="4" w:space="3" w:color="auto"/>
          <w:left w:val="single" w:sz="4" w:space="4" w:color="auto"/>
          <w:bottom w:val="single" w:sz="4" w:space="1" w:color="auto"/>
          <w:right w:val="single" w:sz="4" w:space="4" w:color="auto"/>
        </w:pBdr>
        <w:suppressAutoHyphens w:val="0"/>
        <w:spacing w:after="0"/>
      </w:pPr>
      <w:r>
        <w:rPr>
          <w:color w:val="000000"/>
          <w:spacing w:val="-4"/>
        </w:rPr>
        <w:t>Розничную поставку</w:t>
      </w:r>
      <w:r>
        <w:t xml:space="preserve"> ГСМ (бензин, дизельное топливо) через сеть АЗС с исполь</w:t>
      </w:r>
      <w:r w:rsidR="00B62641">
        <w:t xml:space="preserve">зованием смарт-карт </w:t>
      </w:r>
      <w:r w:rsidR="00780A4A">
        <w:t>3 месяц</w:t>
      </w:r>
      <w:r w:rsidR="00B62641">
        <w:t>а</w:t>
      </w:r>
      <w:r w:rsidR="00C649CC">
        <w:t>(1 квартал 2025г.)</w:t>
      </w:r>
      <w:r>
        <w:t>,</w:t>
      </w:r>
    </w:p>
    <w:p w:rsidR="00F240E5" w:rsidRPr="00DD245D" w:rsidRDefault="00F240E5" w:rsidP="00F240E5">
      <w:pPr>
        <w:pStyle w:val="32"/>
        <w:widowControl/>
        <w:suppressLineNumbers w:val="0"/>
        <w:pBdr>
          <w:top w:val="single" w:sz="4" w:space="3" w:color="auto"/>
          <w:left w:val="single" w:sz="4" w:space="4" w:color="auto"/>
          <w:bottom w:val="single" w:sz="4" w:space="1" w:color="auto"/>
          <w:right w:val="single" w:sz="4" w:space="4" w:color="auto"/>
        </w:pBdr>
        <w:suppressAutoHyphens w:val="0"/>
        <w:spacing w:after="0"/>
        <w:rPr>
          <w:b w:val="0"/>
          <w:szCs w:val="22"/>
        </w:rPr>
      </w:pPr>
      <w:r w:rsidRPr="00DD245D">
        <w:rPr>
          <w:b w:val="0"/>
          <w:i w:val="0"/>
          <w:spacing w:val="2"/>
          <w:position w:val="6"/>
          <w:szCs w:val="22"/>
        </w:rPr>
        <w:t>на условиях, предусмотренных документацией об электронном аукционе, в соответствии с которой проводится настоящий электронный аукцион</w:t>
      </w:r>
    </w:p>
    <w:p w:rsidR="00F240E5" w:rsidRDefault="00F240E5" w:rsidP="00F240E5">
      <w:pPr>
        <w:keepNext/>
        <w:keepLines/>
        <w:jc w:val="center"/>
        <w:rPr>
          <w:i/>
          <w:sz w:val="20"/>
        </w:rPr>
      </w:pPr>
      <w:r w:rsidRPr="002A0758">
        <w:rPr>
          <w:i/>
          <w:sz w:val="20"/>
        </w:rPr>
        <w:t>(здесь указать наименование предмета контракта (объекта закупки))</w:t>
      </w:r>
    </w:p>
    <w:p w:rsidR="00A0016D" w:rsidRPr="00F311DF" w:rsidRDefault="005B756D" w:rsidP="00A0016D">
      <w:pPr>
        <w:keepNext/>
        <w:keepLines/>
        <w:rPr>
          <w:b/>
          <w:color w:val="000000"/>
          <w:sz w:val="22"/>
          <w:szCs w:val="22"/>
          <w:shd w:val="clear" w:color="auto" w:fill="FFFFFF"/>
        </w:rPr>
      </w:pPr>
      <w:r w:rsidRPr="00F311DF">
        <w:rPr>
          <w:b/>
          <w:i/>
          <w:sz w:val="22"/>
          <w:szCs w:val="22"/>
        </w:rPr>
        <w:t>2.1.2</w:t>
      </w:r>
      <w:r w:rsidR="00A0016D" w:rsidRPr="00F311DF">
        <w:rPr>
          <w:b/>
          <w:i/>
          <w:sz w:val="22"/>
          <w:szCs w:val="22"/>
        </w:rPr>
        <w:t xml:space="preserve">  </w:t>
      </w:r>
      <w:r w:rsidR="00A0016D" w:rsidRPr="00F311DF">
        <w:rPr>
          <w:b/>
          <w:color w:val="000000"/>
          <w:sz w:val="22"/>
          <w:szCs w:val="22"/>
          <w:shd w:val="clear" w:color="auto" w:fill="FFFFFF"/>
        </w:rPr>
        <w:t xml:space="preserve">Конкретные показатели, соответствующие значениям, установленным ДА, и указание на товарный знак (его словесное обозначение) (при наличии), знак обслуживания (при наличии), фирменное наименование (при наличии), </w:t>
      </w:r>
    </w:p>
    <w:p w:rsidR="00F240E5" w:rsidRPr="00F311DF" w:rsidRDefault="00A0016D" w:rsidP="00A0016D">
      <w:pPr>
        <w:keepNext/>
        <w:keepLines/>
        <w:rPr>
          <w:b/>
          <w:color w:val="000000"/>
          <w:sz w:val="22"/>
          <w:szCs w:val="22"/>
          <w:shd w:val="clear" w:color="auto" w:fill="FFFFFF"/>
        </w:rPr>
      </w:pPr>
      <w:r w:rsidRPr="00F311DF">
        <w:rPr>
          <w:b/>
          <w:i/>
          <w:color w:val="000000"/>
          <w:sz w:val="22"/>
          <w:szCs w:val="22"/>
          <w:shd w:val="clear" w:color="auto" w:fill="FFFFFF"/>
        </w:rPr>
        <w:t>2.1.3</w:t>
      </w:r>
      <w:r w:rsidRPr="00F311DF">
        <w:rPr>
          <w:b/>
          <w:color w:val="000000"/>
          <w:sz w:val="22"/>
          <w:szCs w:val="22"/>
          <w:shd w:val="clear" w:color="auto" w:fill="FFFFFF"/>
        </w:rPr>
        <w:t xml:space="preserve">  Наименование страны происхождения</w:t>
      </w:r>
    </w:p>
    <w:p w:rsidR="00A0016D" w:rsidRPr="00F311DF" w:rsidRDefault="00A0016D" w:rsidP="00A0016D">
      <w:pPr>
        <w:autoSpaceDE w:val="0"/>
        <w:autoSpaceDN w:val="0"/>
        <w:adjustRightInd w:val="0"/>
        <w:ind w:right="-1"/>
        <w:contextualSpacing/>
        <w:rPr>
          <w:b/>
          <w:bCs/>
          <w:sz w:val="22"/>
          <w:szCs w:val="22"/>
        </w:rPr>
      </w:pPr>
      <w:r w:rsidRPr="00F311DF">
        <w:rPr>
          <w:b/>
          <w:i/>
          <w:color w:val="000000"/>
          <w:sz w:val="22"/>
          <w:szCs w:val="22"/>
          <w:shd w:val="clear" w:color="auto" w:fill="FFFFFF"/>
        </w:rPr>
        <w:t>2.1.4.</w:t>
      </w:r>
      <w:r w:rsidRPr="00F311DF">
        <w:rPr>
          <w:b/>
          <w:color w:val="000000"/>
          <w:sz w:val="22"/>
          <w:szCs w:val="22"/>
          <w:shd w:val="clear" w:color="auto" w:fill="FFFFFF"/>
        </w:rPr>
        <w:t xml:space="preserve"> </w:t>
      </w:r>
      <w:r w:rsidRPr="00F311DF">
        <w:rPr>
          <w:b/>
          <w:bCs/>
          <w:sz w:val="22"/>
          <w:szCs w:val="22"/>
        </w:rPr>
        <w:t xml:space="preserve">Перечень АЗС поставщика на территории </w:t>
      </w:r>
      <w:proofErr w:type="gramStart"/>
      <w:r w:rsidRPr="00F311DF">
        <w:rPr>
          <w:b/>
          <w:bCs/>
          <w:sz w:val="22"/>
          <w:szCs w:val="22"/>
        </w:rPr>
        <w:t>г</w:t>
      </w:r>
      <w:proofErr w:type="gramEnd"/>
      <w:r w:rsidRPr="00F311DF">
        <w:rPr>
          <w:b/>
          <w:bCs/>
          <w:sz w:val="22"/>
          <w:szCs w:val="22"/>
        </w:rPr>
        <w:t xml:space="preserve">. Орла </w:t>
      </w:r>
    </w:p>
    <w:p w:rsidR="00A0016D" w:rsidRPr="00A0016D" w:rsidRDefault="00A0016D" w:rsidP="00A0016D">
      <w:pPr>
        <w:widowControl w:val="0"/>
        <w:autoSpaceDE w:val="0"/>
        <w:autoSpaceDN w:val="0"/>
        <w:adjustRightInd w:val="0"/>
        <w:jc w:val="center"/>
        <w:rPr>
          <w:b/>
          <w:bCs/>
          <w:sz w:val="22"/>
          <w:szCs w:val="22"/>
        </w:rPr>
      </w:pPr>
    </w:p>
    <w:p w:rsidR="00A0016D" w:rsidRDefault="00A0016D" w:rsidP="00A0016D">
      <w:pPr>
        <w:keepNext/>
        <w:keepLines/>
        <w:rPr>
          <w:i/>
          <w:sz w:val="20"/>
        </w:rPr>
      </w:pPr>
    </w:p>
    <w:p w:rsidR="00037DE8" w:rsidRPr="006521D6" w:rsidRDefault="00037DE8" w:rsidP="00037DE8">
      <w:pPr>
        <w:rPr>
          <w:i/>
          <w:sz w:val="26"/>
          <w:szCs w:val="26"/>
        </w:rPr>
      </w:pPr>
    </w:p>
    <w:p w:rsidR="00430BC9" w:rsidRDefault="00430BC9"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F240E5" w:rsidRDefault="00F240E5" w:rsidP="00037DE8">
      <w:pPr>
        <w:rPr>
          <w:i/>
          <w:vertAlign w:val="superscript"/>
        </w:rPr>
      </w:pPr>
    </w:p>
    <w:p w:rsidR="004C7282" w:rsidRDefault="004C7282" w:rsidP="00037DE8">
      <w:pPr>
        <w:rPr>
          <w:i/>
          <w:vertAlign w:val="superscript"/>
        </w:rPr>
      </w:pPr>
      <w:r w:rsidRPr="006521D6">
        <w:rPr>
          <w:i/>
          <w:vertAlign w:val="superscript"/>
        </w:rPr>
        <w:t xml:space="preserve">   </w:t>
      </w:r>
      <w:r w:rsidRPr="006521D6">
        <w:rPr>
          <w:i/>
          <w:vertAlign w:val="superscript"/>
        </w:rPr>
        <w:tab/>
      </w:r>
      <w:r w:rsidRPr="006521D6">
        <w:rPr>
          <w:i/>
          <w:vertAlign w:val="superscript"/>
        </w:rPr>
        <w:tab/>
      </w:r>
      <w:r w:rsidRPr="006521D6">
        <w:rPr>
          <w:i/>
          <w:vertAlign w:val="superscript"/>
        </w:rPr>
        <w:tab/>
      </w:r>
      <w:r w:rsidRPr="006521D6">
        <w:rPr>
          <w:i/>
          <w:vertAlign w:val="superscript"/>
        </w:rPr>
        <w:tab/>
      </w:r>
    </w:p>
    <w:p w:rsidR="00F240E5" w:rsidRPr="00674C40" w:rsidRDefault="00F240E5" w:rsidP="00F240E5">
      <w:pPr>
        <w:autoSpaceDE w:val="0"/>
        <w:autoSpaceDN w:val="0"/>
        <w:adjustRightInd w:val="0"/>
        <w:ind w:firstLine="540"/>
        <w:rPr>
          <w:b/>
          <w:bCs/>
        </w:rPr>
      </w:pPr>
      <w:r>
        <w:rPr>
          <w:b/>
          <w:bCs/>
        </w:rPr>
        <w:lastRenderedPageBreak/>
        <w:t xml:space="preserve">2.2. </w:t>
      </w:r>
      <w:r w:rsidRPr="00DD245D">
        <w:rPr>
          <w:b/>
          <w:bCs/>
        </w:rPr>
        <w:t>В</w:t>
      </w:r>
      <w:r>
        <w:rPr>
          <w:b/>
          <w:bCs/>
        </w:rPr>
        <w:t>ТОР</w:t>
      </w:r>
      <w:r w:rsidRPr="00DD245D">
        <w:rPr>
          <w:b/>
          <w:bCs/>
        </w:rPr>
        <w:t>АЯ ЧАСТЬ ЗАЯВКИ</w:t>
      </w:r>
      <w:r w:rsidRPr="00674C40">
        <w:rPr>
          <w:b/>
        </w:rPr>
        <w:t xml:space="preserve"> НА УЧАСТИЕ В ЭЛЕКТРОННОМ АУКЦИОНЕ</w:t>
      </w:r>
    </w:p>
    <w:p w:rsidR="003B336A" w:rsidRDefault="00F240E5" w:rsidP="00F240E5">
      <w:pPr>
        <w:keepNext/>
        <w:keepLines/>
        <w:jc w:val="center"/>
      </w:pPr>
      <w:r w:rsidRPr="00AF4CC7">
        <w:t>на определение поставщика (подрядчика, исполнителя) для осуществления закупки:</w:t>
      </w:r>
    </w:p>
    <w:p w:rsidR="003B336A" w:rsidRDefault="00F240E5" w:rsidP="00F240E5">
      <w:pPr>
        <w:keepNext/>
        <w:keepLines/>
        <w:jc w:val="center"/>
      </w:pPr>
      <w:r w:rsidRPr="00AF4CC7">
        <w:t xml:space="preserve"> </w:t>
      </w:r>
      <w:r w:rsidRPr="00924C84">
        <w:t>«</w:t>
      </w:r>
      <w:r w:rsidR="003B336A">
        <w:rPr>
          <w:color w:val="000000"/>
          <w:spacing w:val="-4"/>
        </w:rPr>
        <w:t>Розничная поставка</w:t>
      </w:r>
      <w:r w:rsidR="003B336A">
        <w:t xml:space="preserve"> ГСМ (бензин, дизельное топливо) через сеть АЗС</w:t>
      </w:r>
    </w:p>
    <w:p w:rsidR="003B336A" w:rsidRDefault="00A0016D" w:rsidP="00F240E5">
      <w:pPr>
        <w:keepNext/>
        <w:keepLines/>
        <w:jc w:val="center"/>
      </w:pPr>
      <w:r>
        <w:t xml:space="preserve"> с использованием смарт-карт </w:t>
      </w:r>
      <w:r w:rsidR="00B62641">
        <w:t>3</w:t>
      </w:r>
      <w:r w:rsidR="00780A4A">
        <w:t xml:space="preserve"> месяц</w:t>
      </w:r>
      <w:r w:rsidR="00B62641">
        <w:t>а</w:t>
      </w:r>
      <w:r w:rsidR="00C649CC">
        <w:t>(1 квартал 2025г.)</w:t>
      </w:r>
      <w:r w:rsidR="003B336A">
        <w:t>,</w:t>
      </w:r>
    </w:p>
    <w:p w:rsidR="00037DE8" w:rsidRPr="006521D6" w:rsidRDefault="003B336A" w:rsidP="00F240E5">
      <w:pPr>
        <w:keepNext/>
        <w:keepLines/>
        <w:jc w:val="center"/>
        <w:rPr>
          <w:caps/>
          <w:color w:val="000080"/>
        </w:rPr>
      </w:pPr>
      <w:r w:rsidRPr="00674C40">
        <w:rPr>
          <w:sz w:val="20"/>
        </w:rPr>
        <w:t xml:space="preserve"> </w:t>
      </w:r>
      <w:proofErr w:type="gramStart"/>
      <w:r w:rsidR="00F240E5" w:rsidRPr="00674C40">
        <w:rPr>
          <w:sz w:val="20"/>
        </w:rPr>
        <w:t>(</w:t>
      </w:r>
      <w:r w:rsidR="00037DE8" w:rsidRPr="006521D6">
        <w:rPr>
          <w:caps/>
          <w:color w:val="000080"/>
        </w:rPr>
        <w:t>СВЕДЕНИЯ ОБ УчастникЕ размещения заказа</w:t>
      </w:r>
      <w:proofErr w:type="gramEnd"/>
    </w:p>
    <w:tbl>
      <w:tblPr>
        <w:tblW w:w="0" w:type="auto"/>
        <w:tblInd w:w="-118" w:type="dxa"/>
        <w:tblLayout w:type="fixed"/>
        <w:tblCellMar>
          <w:left w:w="0" w:type="dxa"/>
          <w:right w:w="0" w:type="dxa"/>
        </w:tblCellMar>
        <w:tblLook w:val="0000"/>
      </w:tblPr>
      <w:tblGrid>
        <w:gridCol w:w="7069"/>
        <w:gridCol w:w="2977"/>
      </w:tblGrid>
      <w:tr w:rsidR="00037DE8" w:rsidRPr="006521D6" w:rsidTr="00AA0E80">
        <w:tc>
          <w:tcPr>
            <w:tcW w:w="7069" w:type="dxa"/>
            <w:tcBorders>
              <w:top w:val="single" w:sz="4" w:space="0" w:color="000000"/>
              <w:left w:val="single" w:sz="4" w:space="0" w:color="000000"/>
              <w:bottom w:val="single" w:sz="4" w:space="0" w:color="auto"/>
            </w:tcBorders>
          </w:tcPr>
          <w:p w:rsidR="00037DE8" w:rsidRPr="006521D6" w:rsidRDefault="00037DE8" w:rsidP="00AA0E80">
            <w:pPr>
              <w:suppressAutoHyphens/>
              <w:snapToGrid w:val="0"/>
              <w:ind w:left="407" w:right="165"/>
              <w:jc w:val="center"/>
              <w:rPr>
                <w:b/>
              </w:rPr>
            </w:pPr>
          </w:p>
          <w:p w:rsidR="00037DE8" w:rsidRPr="006521D6" w:rsidRDefault="00037DE8" w:rsidP="00AA0E80">
            <w:pPr>
              <w:suppressAutoHyphens/>
              <w:snapToGrid w:val="0"/>
              <w:ind w:left="407" w:right="165"/>
              <w:jc w:val="center"/>
              <w:rPr>
                <w:b/>
              </w:rPr>
            </w:pPr>
          </w:p>
          <w:p w:rsidR="00037DE8" w:rsidRPr="006521D6" w:rsidRDefault="00037DE8" w:rsidP="00AA0E80">
            <w:pPr>
              <w:suppressAutoHyphens/>
              <w:snapToGrid w:val="0"/>
              <w:ind w:left="407" w:right="165"/>
              <w:jc w:val="center"/>
              <w:rPr>
                <w:b/>
              </w:rPr>
            </w:pPr>
            <w:r w:rsidRPr="006521D6">
              <w:rPr>
                <w:b/>
              </w:rPr>
              <w:t>Наименование</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jc w:val="center"/>
              <w:rPr>
                <w:b/>
              </w:rPr>
            </w:pPr>
            <w:r w:rsidRPr="006521D6">
              <w:rPr>
                <w:b/>
              </w:rPr>
              <w:t xml:space="preserve">Сведения об Участнике размещения заказа </w:t>
            </w:r>
            <w:r w:rsidRPr="006521D6">
              <w:t>(заполняется Участником)</w:t>
            </w:r>
          </w:p>
        </w:tc>
      </w:tr>
      <w:tr w:rsidR="00037DE8" w:rsidRPr="006521D6" w:rsidTr="00AA0E80">
        <w:tc>
          <w:tcPr>
            <w:tcW w:w="7069" w:type="dxa"/>
            <w:tcBorders>
              <w:top w:val="single" w:sz="4" w:space="0" w:color="000000"/>
              <w:left w:val="single" w:sz="4" w:space="0" w:color="000000"/>
              <w:bottom w:val="single" w:sz="4" w:space="0" w:color="auto"/>
            </w:tcBorders>
          </w:tcPr>
          <w:p w:rsidR="00037DE8" w:rsidRPr="006521D6" w:rsidRDefault="00037DE8" w:rsidP="00037DE8">
            <w:pPr>
              <w:numPr>
                <w:ilvl w:val="0"/>
                <w:numId w:val="5"/>
              </w:numPr>
              <w:tabs>
                <w:tab w:val="clear" w:pos="1300"/>
                <w:tab w:val="num" w:pos="407"/>
              </w:tabs>
              <w:suppressAutoHyphens/>
              <w:snapToGrid w:val="0"/>
              <w:ind w:left="407" w:right="165" w:hanging="284"/>
              <w:jc w:val="both"/>
            </w:pPr>
            <w:r w:rsidRPr="006521D6">
              <w:rPr>
                <w:b/>
              </w:rPr>
              <w:t xml:space="preserve">Полное наименования Участника размещения заказа, организационно-правовая форма </w:t>
            </w:r>
            <w:r w:rsidRPr="006521D6">
              <w:t>(на основании Учредительных документов установленной формы (устав, положение), свидетельства о государственной регистрации, свидетельства о внесении записи в единый государственный реестр юридических лиц)</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rPr>
                <w:b/>
              </w:rPr>
            </w:pPr>
          </w:p>
        </w:tc>
      </w:tr>
      <w:tr w:rsidR="00037DE8" w:rsidRPr="006521D6" w:rsidTr="00AA0E80">
        <w:trPr>
          <w:cantSplit/>
          <w:trHeight w:hRule="exact" w:val="346"/>
        </w:trPr>
        <w:tc>
          <w:tcPr>
            <w:tcW w:w="7069" w:type="dxa"/>
            <w:vMerge w:val="restart"/>
            <w:tcBorders>
              <w:top w:val="single" w:sz="4" w:space="0" w:color="000000"/>
              <w:left w:val="single" w:sz="4" w:space="0" w:color="000000"/>
              <w:bottom w:val="single" w:sz="4" w:space="0" w:color="000000"/>
            </w:tcBorders>
          </w:tcPr>
          <w:p w:rsidR="00037DE8" w:rsidRPr="006521D6" w:rsidRDefault="00037DE8" w:rsidP="00037DE8">
            <w:pPr>
              <w:numPr>
                <w:ilvl w:val="0"/>
                <w:numId w:val="5"/>
              </w:numPr>
              <w:tabs>
                <w:tab w:val="clear" w:pos="1300"/>
                <w:tab w:val="left" w:pos="407"/>
              </w:tabs>
              <w:suppressAutoHyphens/>
              <w:snapToGrid w:val="0"/>
              <w:ind w:left="407" w:right="162" w:hanging="284"/>
              <w:jc w:val="both"/>
              <w:rPr>
                <w:b/>
              </w:rPr>
            </w:pPr>
            <w:r w:rsidRPr="006521D6">
              <w:rPr>
                <w:b/>
              </w:rPr>
              <w:t>Местонахождение Участника размещения заказа</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ind w:left="121"/>
            </w:pPr>
            <w:r w:rsidRPr="006521D6">
              <w:t>Страна</w:t>
            </w:r>
          </w:p>
        </w:tc>
      </w:tr>
      <w:tr w:rsidR="00037DE8" w:rsidRPr="006521D6" w:rsidTr="00AA0E80">
        <w:trPr>
          <w:cantSplit/>
        </w:trPr>
        <w:tc>
          <w:tcPr>
            <w:tcW w:w="7069" w:type="dxa"/>
            <w:vMerge/>
            <w:tcBorders>
              <w:top w:val="single" w:sz="4" w:space="0" w:color="000000"/>
              <w:left w:val="single" w:sz="4" w:space="0" w:color="000000"/>
              <w:bottom w:val="single" w:sz="4" w:space="0" w:color="000000"/>
            </w:tcBorders>
          </w:tcPr>
          <w:p w:rsidR="00037DE8" w:rsidRPr="006521D6" w:rsidRDefault="00037DE8" w:rsidP="00AA0E80"/>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ind w:left="121"/>
            </w:pPr>
            <w:r w:rsidRPr="006521D6">
              <w:t xml:space="preserve">Адрес </w:t>
            </w:r>
          </w:p>
        </w:tc>
      </w:tr>
      <w:tr w:rsidR="00037DE8" w:rsidRPr="006521D6" w:rsidTr="00AA0E80">
        <w:trPr>
          <w:cantSplit/>
          <w:trHeight w:hRule="exact" w:val="346"/>
        </w:trPr>
        <w:tc>
          <w:tcPr>
            <w:tcW w:w="7069" w:type="dxa"/>
            <w:vMerge w:val="restart"/>
            <w:tcBorders>
              <w:left w:val="single" w:sz="4" w:space="0" w:color="000000"/>
              <w:bottom w:val="single" w:sz="4" w:space="0" w:color="000000"/>
            </w:tcBorders>
          </w:tcPr>
          <w:p w:rsidR="00037DE8" w:rsidRPr="006521D6" w:rsidRDefault="00037DE8" w:rsidP="00037DE8">
            <w:pPr>
              <w:numPr>
                <w:ilvl w:val="0"/>
                <w:numId w:val="5"/>
              </w:numPr>
              <w:tabs>
                <w:tab w:val="clear" w:pos="1300"/>
                <w:tab w:val="num" w:pos="407"/>
              </w:tabs>
              <w:suppressAutoHyphens/>
              <w:snapToGrid w:val="0"/>
              <w:ind w:left="407" w:right="162" w:hanging="284"/>
              <w:jc w:val="both"/>
              <w:rPr>
                <w:b/>
              </w:rPr>
            </w:pPr>
            <w:r w:rsidRPr="006521D6">
              <w:rPr>
                <w:b/>
              </w:rPr>
              <w:t xml:space="preserve">Почтовый адрес Участника размещения заказа </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ind w:left="121"/>
            </w:pPr>
            <w:r w:rsidRPr="006521D6">
              <w:t>Страна</w:t>
            </w:r>
          </w:p>
        </w:tc>
      </w:tr>
      <w:tr w:rsidR="00037DE8" w:rsidRPr="006521D6" w:rsidTr="00AA0E80">
        <w:trPr>
          <w:cantSplit/>
          <w:trHeight w:hRule="exact" w:val="346"/>
        </w:trPr>
        <w:tc>
          <w:tcPr>
            <w:tcW w:w="7069" w:type="dxa"/>
            <w:vMerge/>
            <w:tcBorders>
              <w:left w:val="single" w:sz="4" w:space="0" w:color="000000"/>
              <w:bottom w:val="single" w:sz="4" w:space="0" w:color="000000"/>
            </w:tcBorders>
          </w:tcPr>
          <w:p w:rsidR="00037DE8" w:rsidRPr="006521D6" w:rsidRDefault="00037DE8" w:rsidP="00AA0E80"/>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ind w:left="121"/>
            </w:pPr>
            <w:r w:rsidRPr="006521D6">
              <w:t>Адрес</w:t>
            </w:r>
          </w:p>
        </w:tc>
      </w:tr>
      <w:tr w:rsidR="00037DE8" w:rsidRPr="006521D6" w:rsidTr="00AA0E80">
        <w:trPr>
          <w:cantSplit/>
          <w:trHeight w:hRule="exact" w:val="346"/>
        </w:trPr>
        <w:tc>
          <w:tcPr>
            <w:tcW w:w="7069" w:type="dxa"/>
            <w:vMerge/>
            <w:tcBorders>
              <w:left w:val="single" w:sz="4" w:space="0" w:color="000000"/>
              <w:bottom w:val="single" w:sz="4" w:space="0" w:color="000000"/>
            </w:tcBorders>
          </w:tcPr>
          <w:p w:rsidR="00037DE8" w:rsidRPr="006521D6" w:rsidRDefault="00037DE8" w:rsidP="00AA0E80"/>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ind w:left="121"/>
            </w:pPr>
            <w:r w:rsidRPr="006521D6">
              <w:t>Телефон</w:t>
            </w:r>
          </w:p>
        </w:tc>
      </w:tr>
      <w:tr w:rsidR="00037DE8" w:rsidRPr="006521D6" w:rsidTr="00AA0E80">
        <w:trPr>
          <w:cantSplit/>
        </w:trPr>
        <w:tc>
          <w:tcPr>
            <w:tcW w:w="7069" w:type="dxa"/>
            <w:vMerge/>
            <w:tcBorders>
              <w:left w:val="single" w:sz="4" w:space="0" w:color="000000"/>
              <w:bottom w:val="single" w:sz="4" w:space="0" w:color="000000"/>
            </w:tcBorders>
          </w:tcPr>
          <w:p w:rsidR="00037DE8" w:rsidRPr="006521D6" w:rsidRDefault="00037DE8" w:rsidP="00AA0E80"/>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ind w:left="121"/>
            </w:pPr>
            <w:r w:rsidRPr="006521D6">
              <w:t xml:space="preserve">Факс </w:t>
            </w:r>
          </w:p>
        </w:tc>
      </w:tr>
      <w:tr w:rsidR="00037DE8" w:rsidRPr="006521D6" w:rsidTr="00AA0E80">
        <w:tc>
          <w:tcPr>
            <w:tcW w:w="7069" w:type="dxa"/>
            <w:tcBorders>
              <w:top w:val="single" w:sz="4" w:space="0" w:color="auto"/>
              <w:left w:val="single" w:sz="4" w:space="0" w:color="000000"/>
              <w:bottom w:val="single" w:sz="4" w:space="0" w:color="000000"/>
            </w:tcBorders>
          </w:tcPr>
          <w:p w:rsidR="00037DE8" w:rsidRPr="006521D6" w:rsidRDefault="00037DE8" w:rsidP="00037DE8">
            <w:pPr>
              <w:numPr>
                <w:ilvl w:val="0"/>
                <w:numId w:val="5"/>
              </w:numPr>
              <w:tabs>
                <w:tab w:val="left" w:pos="549"/>
              </w:tabs>
              <w:suppressAutoHyphens/>
              <w:snapToGrid w:val="0"/>
              <w:ind w:left="549" w:right="142" w:hanging="426"/>
              <w:jc w:val="both"/>
            </w:pPr>
            <w:r w:rsidRPr="006521D6">
              <w:t>Сокращенное наименование Участника</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rPr>
                <w:b/>
              </w:rPr>
            </w:pPr>
          </w:p>
        </w:tc>
      </w:tr>
      <w:tr w:rsidR="00037DE8" w:rsidRPr="006521D6" w:rsidTr="00AA0E80">
        <w:tc>
          <w:tcPr>
            <w:tcW w:w="7069" w:type="dxa"/>
            <w:tcBorders>
              <w:top w:val="single" w:sz="4" w:space="0" w:color="auto"/>
              <w:left w:val="single" w:sz="4" w:space="0" w:color="000000"/>
              <w:bottom w:val="single" w:sz="4" w:space="0" w:color="000000"/>
            </w:tcBorders>
          </w:tcPr>
          <w:p w:rsidR="00037DE8" w:rsidRPr="006521D6" w:rsidRDefault="00037DE8" w:rsidP="00037DE8">
            <w:pPr>
              <w:numPr>
                <w:ilvl w:val="0"/>
                <w:numId w:val="5"/>
              </w:numPr>
              <w:tabs>
                <w:tab w:val="left" w:pos="549"/>
              </w:tabs>
              <w:suppressAutoHyphens/>
              <w:snapToGrid w:val="0"/>
              <w:ind w:left="549" w:right="142" w:hanging="426"/>
              <w:jc w:val="both"/>
            </w:pPr>
            <w:r w:rsidRPr="006521D6">
              <w:t>Предыдущие полные и сокращенные наименования организации с указанием даты переименования и подтверждением правопреемственности</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rPr>
                <w:b/>
              </w:rPr>
            </w:pPr>
          </w:p>
        </w:tc>
      </w:tr>
      <w:tr w:rsidR="00037DE8" w:rsidRPr="006521D6" w:rsidTr="00AA0E80">
        <w:tc>
          <w:tcPr>
            <w:tcW w:w="7069" w:type="dxa"/>
            <w:tcBorders>
              <w:left w:val="single" w:sz="4" w:space="0" w:color="000000"/>
            </w:tcBorders>
          </w:tcPr>
          <w:p w:rsidR="00037DE8" w:rsidRPr="006521D6" w:rsidRDefault="00037DE8" w:rsidP="00037DE8">
            <w:pPr>
              <w:numPr>
                <w:ilvl w:val="0"/>
                <w:numId w:val="5"/>
              </w:numPr>
              <w:tabs>
                <w:tab w:val="left" w:pos="549"/>
              </w:tabs>
              <w:suppressAutoHyphens/>
              <w:snapToGrid w:val="0"/>
              <w:ind w:left="549" w:right="142" w:hanging="426"/>
              <w:jc w:val="both"/>
            </w:pPr>
            <w:r w:rsidRPr="006521D6">
              <w:t>Регистрационные данные:</w:t>
            </w:r>
          </w:p>
          <w:p w:rsidR="00037DE8" w:rsidRPr="006521D6" w:rsidRDefault="00037DE8" w:rsidP="00AA0E80">
            <w:pPr>
              <w:ind w:left="123" w:right="142"/>
            </w:pPr>
            <w:r w:rsidRPr="006521D6">
              <w:t>6.1. Дата, место и орган регистрации</w:t>
            </w:r>
          </w:p>
          <w:p w:rsidR="00037DE8" w:rsidRPr="006521D6" w:rsidRDefault="00037DE8" w:rsidP="00AA0E80">
            <w:pPr>
              <w:ind w:left="123" w:right="142"/>
              <w:rPr>
                <w:i/>
              </w:rPr>
            </w:pPr>
            <w:r w:rsidRPr="006521D6">
              <w:rPr>
                <w:i/>
              </w:rPr>
              <w:t>(на основании Свидетельства о государственной регистрации)</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rPr>
                <w:b/>
              </w:rPr>
            </w:pPr>
          </w:p>
        </w:tc>
      </w:tr>
      <w:tr w:rsidR="00037DE8" w:rsidRPr="006521D6" w:rsidTr="00AA0E80">
        <w:tc>
          <w:tcPr>
            <w:tcW w:w="7069" w:type="dxa"/>
            <w:tcBorders>
              <w:left w:val="single" w:sz="4" w:space="0" w:color="000000"/>
            </w:tcBorders>
          </w:tcPr>
          <w:p w:rsidR="00037DE8" w:rsidRPr="006521D6" w:rsidRDefault="00037DE8" w:rsidP="00AA0E80">
            <w:pPr>
              <w:snapToGrid w:val="0"/>
              <w:ind w:left="123" w:right="142"/>
            </w:pPr>
            <w:r w:rsidRPr="006521D6">
              <w:t>6.2. Срок деятельности организации (с учетом правопреемственности)</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rPr>
                <w:b/>
              </w:rPr>
            </w:pPr>
          </w:p>
        </w:tc>
      </w:tr>
      <w:tr w:rsidR="00037DE8" w:rsidRPr="006521D6" w:rsidTr="00AA0E80">
        <w:trPr>
          <w:trHeight w:val="860"/>
        </w:trPr>
        <w:tc>
          <w:tcPr>
            <w:tcW w:w="7069" w:type="dxa"/>
            <w:tcBorders>
              <w:left w:val="single" w:sz="4" w:space="0" w:color="000000"/>
              <w:bottom w:val="single" w:sz="4" w:space="0" w:color="000000"/>
            </w:tcBorders>
          </w:tcPr>
          <w:p w:rsidR="00037DE8" w:rsidRPr="006521D6" w:rsidRDefault="00037DE8" w:rsidP="00AA0E80">
            <w:pPr>
              <w:snapToGrid w:val="0"/>
              <w:ind w:left="123" w:right="142"/>
              <w:rPr>
                <w:i/>
              </w:rPr>
            </w:pPr>
            <w:r w:rsidRPr="006521D6">
              <w:t xml:space="preserve">6.3. Номер и почтовый адрес Инспекции Федеральной налоговой службы, в которой участник размещения заказа зарегистрирован в качестве налогоплательщика </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rPr>
                <w:b/>
              </w:rPr>
            </w:pPr>
          </w:p>
        </w:tc>
      </w:tr>
      <w:tr w:rsidR="00037DE8" w:rsidRPr="006521D6" w:rsidTr="00AA0E80">
        <w:trPr>
          <w:trHeight w:val="67"/>
        </w:trPr>
        <w:tc>
          <w:tcPr>
            <w:tcW w:w="7069" w:type="dxa"/>
            <w:tcBorders>
              <w:top w:val="single" w:sz="4" w:space="0" w:color="000000"/>
              <w:left w:val="single" w:sz="4" w:space="0" w:color="000000"/>
            </w:tcBorders>
          </w:tcPr>
          <w:p w:rsidR="00037DE8" w:rsidRPr="006521D6" w:rsidRDefault="00037DE8" w:rsidP="00037DE8">
            <w:pPr>
              <w:numPr>
                <w:ilvl w:val="0"/>
                <w:numId w:val="5"/>
              </w:numPr>
              <w:tabs>
                <w:tab w:val="clear" w:pos="1300"/>
                <w:tab w:val="num" w:pos="549"/>
              </w:tabs>
              <w:suppressAutoHyphens/>
              <w:snapToGrid w:val="0"/>
              <w:ind w:left="549" w:hanging="426"/>
              <w:jc w:val="both"/>
            </w:pPr>
            <w:r w:rsidRPr="006521D6">
              <w:t>ИНН Участника размещения заказа</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pPr>
          </w:p>
        </w:tc>
      </w:tr>
      <w:tr w:rsidR="00037DE8" w:rsidRPr="006521D6" w:rsidTr="00AA0E80">
        <w:trPr>
          <w:trHeight w:val="67"/>
        </w:trPr>
        <w:tc>
          <w:tcPr>
            <w:tcW w:w="7069" w:type="dxa"/>
            <w:tcBorders>
              <w:top w:val="single" w:sz="4" w:space="0" w:color="000000"/>
              <w:left w:val="single" w:sz="4" w:space="0" w:color="000000"/>
            </w:tcBorders>
          </w:tcPr>
          <w:p w:rsidR="00037DE8" w:rsidRPr="006521D6" w:rsidRDefault="00037DE8" w:rsidP="00037DE8">
            <w:pPr>
              <w:numPr>
                <w:ilvl w:val="0"/>
                <w:numId w:val="5"/>
              </w:numPr>
              <w:tabs>
                <w:tab w:val="clear" w:pos="1300"/>
                <w:tab w:val="num" w:pos="549"/>
              </w:tabs>
              <w:suppressAutoHyphens/>
              <w:snapToGrid w:val="0"/>
              <w:ind w:left="549" w:hanging="426"/>
              <w:jc w:val="both"/>
            </w:pPr>
            <w:r w:rsidRPr="006521D6">
              <w:t>КПП Участника размещения заказа</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pPr>
          </w:p>
        </w:tc>
      </w:tr>
      <w:tr w:rsidR="00037DE8" w:rsidRPr="006521D6" w:rsidTr="00AA0E80">
        <w:trPr>
          <w:trHeight w:val="67"/>
        </w:trPr>
        <w:tc>
          <w:tcPr>
            <w:tcW w:w="7069" w:type="dxa"/>
            <w:tcBorders>
              <w:top w:val="single" w:sz="4" w:space="0" w:color="000000"/>
              <w:left w:val="single" w:sz="4" w:space="0" w:color="000000"/>
            </w:tcBorders>
          </w:tcPr>
          <w:p w:rsidR="00037DE8" w:rsidRPr="006521D6" w:rsidRDefault="00037DE8" w:rsidP="00037DE8">
            <w:pPr>
              <w:numPr>
                <w:ilvl w:val="0"/>
                <w:numId w:val="5"/>
              </w:numPr>
              <w:tabs>
                <w:tab w:val="clear" w:pos="1300"/>
                <w:tab w:val="num" w:pos="549"/>
              </w:tabs>
              <w:suppressAutoHyphens/>
              <w:snapToGrid w:val="0"/>
              <w:ind w:left="549" w:hanging="426"/>
              <w:jc w:val="both"/>
            </w:pPr>
            <w:r w:rsidRPr="006521D6">
              <w:t>ОГРН Участника размещения заказа</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pPr>
          </w:p>
        </w:tc>
      </w:tr>
      <w:tr w:rsidR="00B906DF" w:rsidRPr="006521D6" w:rsidTr="00AA0E80">
        <w:trPr>
          <w:trHeight w:val="67"/>
        </w:trPr>
        <w:tc>
          <w:tcPr>
            <w:tcW w:w="7069" w:type="dxa"/>
            <w:tcBorders>
              <w:top w:val="single" w:sz="4" w:space="0" w:color="000000"/>
              <w:left w:val="single" w:sz="4" w:space="0" w:color="000000"/>
            </w:tcBorders>
          </w:tcPr>
          <w:p w:rsidR="00B906DF" w:rsidRPr="006521D6" w:rsidRDefault="00B906DF" w:rsidP="00037DE8">
            <w:pPr>
              <w:numPr>
                <w:ilvl w:val="0"/>
                <w:numId w:val="5"/>
              </w:numPr>
              <w:tabs>
                <w:tab w:val="clear" w:pos="1300"/>
                <w:tab w:val="num" w:pos="549"/>
              </w:tabs>
              <w:suppressAutoHyphens/>
              <w:snapToGrid w:val="0"/>
              <w:ind w:left="549" w:hanging="426"/>
              <w:jc w:val="both"/>
            </w:pPr>
            <w:r w:rsidRPr="006521D6">
              <w:t>ОКПО Участника размещения заказа</w:t>
            </w:r>
          </w:p>
        </w:tc>
        <w:tc>
          <w:tcPr>
            <w:tcW w:w="2977" w:type="dxa"/>
            <w:tcBorders>
              <w:top w:val="single" w:sz="4" w:space="0" w:color="000000"/>
              <w:left w:val="single" w:sz="4" w:space="0" w:color="000000"/>
              <w:bottom w:val="single" w:sz="4" w:space="0" w:color="000000"/>
              <w:right w:val="single" w:sz="4" w:space="0" w:color="000000"/>
            </w:tcBorders>
          </w:tcPr>
          <w:p w:rsidR="00B906DF" w:rsidRPr="006521D6" w:rsidRDefault="00B906DF" w:rsidP="00AA0E80">
            <w:pPr>
              <w:snapToGrid w:val="0"/>
            </w:pPr>
          </w:p>
        </w:tc>
      </w:tr>
      <w:tr w:rsidR="00B906DF" w:rsidRPr="006521D6" w:rsidTr="00AA0E80">
        <w:trPr>
          <w:trHeight w:val="67"/>
        </w:trPr>
        <w:tc>
          <w:tcPr>
            <w:tcW w:w="7069" w:type="dxa"/>
            <w:tcBorders>
              <w:top w:val="single" w:sz="4" w:space="0" w:color="000000"/>
              <w:left w:val="single" w:sz="4" w:space="0" w:color="000000"/>
            </w:tcBorders>
          </w:tcPr>
          <w:p w:rsidR="00B906DF" w:rsidRPr="006521D6" w:rsidRDefault="00B906DF" w:rsidP="00037DE8">
            <w:pPr>
              <w:numPr>
                <w:ilvl w:val="0"/>
                <w:numId w:val="5"/>
              </w:numPr>
              <w:tabs>
                <w:tab w:val="clear" w:pos="1300"/>
                <w:tab w:val="num" w:pos="549"/>
              </w:tabs>
              <w:suppressAutoHyphens/>
              <w:snapToGrid w:val="0"/>
              <w:ind w:left="549" w:hanging="426"/>
              <w:jc w:val="both"/>
            </w:pPr>
            <w:r w:rsidRPr="006521D6">
              <w:t>ОКТМО Участника размещения заказа</w:t>
            </w:r>
          </w:p>
        </w:tc>
        <w:tc>
          <w:tcPr>
            <w:tcW w:w="2977" w:type="dxa"/>
            <w:tcBorders>
              <w:top w:val="single" w:sz="4" w:space="0" w:color="000000"/>
              <w:left w:val="single" w:sz="4" w:space="0" w:color="000000"/>
              <w:bottom w:val="single" w:sz="4" w:space="0" w:color="000000"/>
              <w:right w:val="single" w:sz="4" w:space="0" w:color="000000"/>
            </w:tcBorders>
          </w:tcPr>
          <w:p w:rsidR="00B906DF" w:rsidRPr="006521D6" w:rsidRDefault="00B906DF" w:rsidP="00AA0E80">
            <w:pPr>
              <w:snapToGrid w:val="0"/>
            </w:pPr>
          </w:p>
        </w:tc>
      </w:tr>
      <w:tr w:rsidR="00037DE8" w:rsidRPr="006521D6" w:rsidTr="00AA0E80">
        <w:trPr>
          <w:trHeight w:val="356"/>
        </w:trPr>
        <w:tc>
          <w:tcPr>
            <w:tcW w:w="7069" w:type="dxa"/>
            <w:tcBorders>
              <w:top w:val="single" w:sz="4" w:space="0" w:color="000000"/>
              <w:left w:val="single" w:sz="4" w:space="0" w:color="000000"/>
            </w:tcBorders>
          </w:tcPr>
          <w:p w:rsidR="00037DE8" w:rsidRPr="006521D6" w:rsidRDefault="00037DE8" w:rsidP="00037DE8">
            <w:pPr>
              <w:numPr>
                <w:ilvl w:val="0"/>
                <w:numId w:val="5"/>
              </w:numPr>
              <w:tabs>
                <w:tab w:val="clear" w:pos="1300"/>
                <w:tab w:val="num" w:pos="549"/>
              </w:tabs>
              <w:suppressAutoHyphens/>
              <w:snapToGrid w:val="0"/>
              <w:ind w:left="549" w:hanging="426"/>
              <w:jc w:val="both"/>
              <w:rPr>
                <w:b/>
              </w:rPr>
            </w:pPr>
            <w:r w:rsidRPr="006521D6">
              <w:t>Банковские реквизиты</w:t>
            </w:r>
            <w:r w:rsidRPr="006521D6">
              <w:rPr>
                <w:b/>
              </w:rPr>
              <w:t>:</w:t>
            </w:r>
          </w:p>
        </w:tc>
        <w:tc>
          <w:tcPr>
            <w:tcW w:w="2977" w:type="dxa"/>
            <w:tcBorders>
              <w:top w:val="single" w:sz="4" w:space="0" w:color="000000"/>
              <w:left w:val="single" w:sz="4" w:space="0" w:color="000000"/>
              <w:bottom w:val="single" w:sz="4" w:space="0" w:color="000000"/>
              <w:right w:val="single" w:sz="4" w:space="0" w:color="000000"/>
            </w:tcBorders>
          </w:tcPr>
          <w:p w:rsidR="00037DE8" w:rsidRPr="006521D6" w:rsidRDefault="00037DE8" w:rsidP="00AA0E80">
            <w:pPr>
              <w:snapToGrid w:val="0"/>
            </w:pPr>
          </w:p>
        </w:tc>
      </w:tr>
      <w:tr w:rsidR="00037DE8" w:rsidRPr="006521D6" w:rsidTr="00AA0E80">
        <w:trPr>
          <w:trHeight w:val="67"/>
        </w:trPr>
        <w:tc>
          <w:tcPr>
            <w:tcW w:w="7069" w:type="dxa"/>
            <w:tcBorders>
              <w:left w:val="single" w:sz="4" w:space="0" w:color="000000"/>
            </w:tcBorders>
          </w:tcPr>
          <w:p w:rsidR="00037DE8" w:rsidRPr="006521D6" w:rsidRDefault="00037DE8" w:rsidP="00AA0E80">
            <w:pPr>
              <w:snapToGrid w:val="0"/>
              <w:ind w:left="123"/>
              <w:rPr>
                <w:rStyle w:val="a7"/>
              </w:rPr>
            </w:pPr>
            <w:r w:rsidRPr="006521D6">
              <w:rPr>
                <w:rStyle w:val="a7"/>
              </w:rPr>
              <w:t>10.1. Наименование обслуживающего банка</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pPr>
          </w:p>
        </w:tc>
      </w:tr>
      <w:tr w:rsidR="00037DE8" w:rsidRPr="006521D6" w:rsidTr="00AA0E80">
        <w:trPr>
          <w:trHeight w:val="67"/>
        </w:trPr>
        <w:tc>
          <w:tcPr>
            <w:tcW w:w="7069" w:type="dxa"/>
            <w:tcBorders>
              <w:left w:val="single" w:sz="4" w:space="0" w:color="000000"/>
            </w:tcBorders>
          </w:tcPr>
          <w:p w:rsidR="00037DE8" w:rsidRPr="006521D6" w:rsidRDefault="00037DE8" w:rsidP="00AA0E80">
            <w:pPr>
              <w:snapToGrid w:val="0"/>
              <w:ind w:left="123"/>
            </w:pPr>
            <w:r w:rsidRPr="006521D6">
              <w:rPr>
                <w:rStyle w:val="a7"/>
              </w:rPr>
              <w:t>10.2.</w:t>
            </w:r>
            <w:r w:rsidRPr="006521D6">
              <w:t xml:space="preserve"> Расчетный счет</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pPr>
          </w:p>
        </w:tc>
      </w:tr>
      <w:tr w:rsidR="00037DE8" w:rsidRPr="006521D6" w:rsidTr="00AA0E80">
        <w:trPr>
          <w:trHeight w:val="67"/>
        </w:trPr>
        <w:tc>
          <w:tcPr>
            <w:tcW w:w="7069" w:type="dxa"/>
            <w:tcBorders>
              <w:left w:val="single" w:sz="4" w:space="0" w:color="000000"/>
            </w:tcBorders>
          </w:tcPr>
          <w:p w:rsidR="00037DE8" w:rsidRPr="006521D6" w:rsidRDefault="00037DE8" w:rsidP="00AA0E80">
            <w:pPr>
              <w:snapToGrid w:val="0"/>
              <w:ind w:left="123"/>
              <w:rPr>
                <w:rStyle w:val="a7"/>
              </w:rPr>
            </w:pPr>
            <w:r w:rsidRPr="006521D6">
              <w:rPr>
                <w:rStyle w:val="a7"/>
              </w:rPr>
              <w:t>10.3. Корреспондентский счет</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pPr>
          </w:p>
        </w:tc>
      </w:tr>
      <w:tr w:rsidR="00037DE8" w:rsidRPr="006521D6" w:rsidTr="00AA0E80">
        <w:trPr>
          <w:trHeight w:val="67"/>
        </w:trPr>
        <w:tc>
          <w:tcPr>
            <w:tcW w:w="7069" w:type="dxa"/>
            <w:tcBorders>
              <w:left w:val="single" w:sz="4" w:space="0" w:color="000000"/>
              <w:bottom w:val="single" w:sz="4" w:space="0" w:color="000000"/>
            </w:tcBorders>
          </w:tcPr>
          <w:p w:rsidR="00037DE8" w:rsidRPr="006521D6" w:rsidRDefault="00037DE8" w:rsidP="00AA0E80">
            <w:pPr>
              <w:snapToGrid w:val="0"/>
              <w:ind w:left="123"/>
              <w:rPr>
                <w:rStyle w:val="a7"/>
              </w:rPr>
            </w:pPr>
            <w:r w:rsidRPr="006521D6">
              <w:rPr>
                <w:rStyle w:val="a7"/>
              </w:rPr>
              <w:t>10.4. Код БИК</w:t>
            </w:r>
          </w:p>
        </w:tc>
        <w:tc>
          <w:tcPr>
            <w:tcW w:w="2977" w:type="dxa"/>
            <w:tcBorders>
              <w:left w:val="single" w:sz="4" w:space="0" w:color="000000"/>
              <w:bottom w:val="single" w:sz="4" w:space="0" w:color="000000"/>
              <w:right w:val="single" w:sz="4" w:space="0" w:color="000000"/>
            </w:tcBorders>
          </w:tcPr>
          <w:p w:rsidR="00037DE8" w:rsidRPr="006521D6" w:rsidRDefault="00037DE8" w:rsidP="00AA0E80">
            <w:pPr>
              <w:snapToGrid w:val="0"/>
            </w:pPr>
          </w:p>
        </w:tc>
      </w:tr>
    </w:tbl>
    <w:p w:rsidR="00037DE8" w:rsidRDefault="00037DE8" w:rsidP="00037DE8">
      <w:pPr>
        <w:spacing w:before="120"/>
        <w:rPr>
          <w:b/>
        </w:rPr>
      </w:pPr>
      <w:r w:rsidRPr="006521D6">
        <w:rPr>
          <w:b/>
        </w:rPr>
        <w:t>Правильность всех указанных сведений заверяю.</w:t>
      </w:r>
    </w:p>
    <w:p w:rsidR="001B400B" w:rsidRDefault="001B400B" w:rsidP="00037DE8">
      <w:pPr>
        <w:spacing w:before="120"/>
        <w:rPr>
          <w:b/>
        </w:rPr>
      </w:pPr>
    </w:p>
    <w:p w:rsidR="001B400B" w:rsidRPr="006521D6" w:rsidRDefault="001B400B" w:rsidP="00037DE8">
      <w:pPr>
        <w:spacing w:before="120"/>
        <w:rPr>
          <w:b/>
        </w:rPr>
      </w:pPr>
    </w:p>
    <w:p w:rsidR="00037DE8" w:rsidRPr="006521D6" w:rsidRDefault="00037DE8" w:rsidP="00037DE8">
      <w:pPr>
        <w:tabs>
          <w:tab w:val="left" w:pos="975"/>
        </w:tabs>
        <w:spacing w:before="120"/>
        <w:rPr>
          <w:b/>
          <w:bCs/>
        </w:rPr>
      </w:pPr>
      <w:r w:rsidRPr="006521D6">
        <w:rPr>
          <w:b/>
          <w:bCs/>
        </w:rPr>
        <w:t>_____________________________________________________</w:t>
      </w:r>
      <w:r w:rsidR="00C649CC">
        <w:rPr>
          <w:b/>
          <w:bCs/>
        </w:rPr>
        <w:t>_____________________________</w:t>
      </w:r>
    </w:p>
    <w:p w:rsidR="00037DE8" w:rsidRDefault="00037DE8" w:rsidP="00037DE8">
      <w:r w:rsidRPr="006521D6">
        <w:t>(должность лица, подписавшего Заявку)             (подп</w:t>
      </w:r>
      <w:r w:rsidR="006521D6">
        <w:t xml:space="preserve">ись)                         </w:t>
      </w:r>
      <w:r w:rsidRPr="006521D6">
        <w:t xml:space="preserve"> (расшифровка </w:t>
      </w:r>
      <w:r w:rsidR="006521D6">
        <w:t>п</w:t>
      </w:r>
      <w:r w:rsidRPr="006521D6">
        <w:t>одписи)</w:t>
      </w:r>
    </w:p>
    <w:p w:rsidR="00C649CC" w:rsidRPr="006521D6" w:rsidRDefault="00C649CC" w:rsidP="00037DE8"/>
    <w:p w:rsidR="007D4460" w:rsidRPr="006521D6" w:rsidRDefault="00037DE8" w:rsidP="00350B3A">
      <w:pPr>
        <w:jc w:val="both"/>
      </w:pPr>
      <w:r w:rsidRPr="006521D6">
        <w:t xml:space="preserve">                                                            </w:t>
      </w:r>
      <w:r w:rsidR="00350B3A">
        <w:t xml:space="preserve">                            </w:t>
      </w:r>
    </w:p>
    <w:p w:rsidR="003B336A" w:rsidRPr="0013601F" w:rsidRDefault="003B336A" w:rsidP="003B336A">
      <w:pPr>
        <w:pStyle w:val="Style3"/>
        <w:widowControl/>
        <w:spacing w:after="235" w:line="228" w:lineRule="exact"/>
        <w:ind w:right="-163"/>
        <w:jc w:val="center"/>
        <w:rPr>
          <w:b/>
          <w:bCs/>
          <w:color w:val="000000"/>
          <w:sz w:val="22"/>
          <w:szCs w:val="22"/>
          <w:lang w:eastAsia="zh-CN"/>
        </w:rPr>
      </w:pPr>
      <w:r>
        <w:rPr>
          <w:b/>
          <w:i/>
          <w:sz w:val="18"/>
        </w:rPr>
        <w:lastRenderedPageBreak/>
        <w:t>Проект д</w:t>
      </w:r>
      <w:r w:rsidRPr="0013601F">
        <w:rPr>
          <w:b/>
          <w:bCs/>
          <w:color w:val="000000"/>
          <w:sz w:val="22"/>
          <w:szCs w:val="22"/>
          <w:lang w:eastAsia="zh-CN"/>
        </w:rPr>
        <w:t>ого</w:t>
      </w:r>
      <w:r w:rsidR="00A0016D">
        <w:rPr>
          <w:b/>
          <w:bCs/>
          <w:color w:val="000000"/>
          <w:sz w:val="22"/>
          <w:szCs w:val="22"/>
          <w:lang w:eastAsia="zh-CN"/>
        </w:rPr>
        <w:t>в</w:t>
      </w:r>
      <w:r w:rsidRPr="0013601F">
        <w:rPr>
          <w:b/>
          <w:bCs/>
          <w:color w:val="000000"/>
          <w:sz w:val="22"/>
          <w:szCs w:val="22"/>
          <w:lang w:eastAsia="zh-CN"/>
        </w:rPr>
        <w:t>ор</w:t>
      </w:r>
      <w:r>
        <w:rPr>
          <w:b/>
          <w:bCs/>
          <w:color w:val="000000"/>
          <w:sz w:val="22"/>
          <w:szCs w:val="22"/>
          <w:lang w:eastAsia="zh-CN"/>
        </w:rPr>
        <w:t>а</w:t>
      </w:r>
      <w:r w:rsidRPr="0013601F">
        <w:rPr>
          <w:b/>
          <w:bCs/>
          <w:color w:val="000000"/>
          <w:sz w:val="22"/>
          <w:szCs w:val="22"/>
          <w:lang w:eastAsia="zh-CN"/>
        </w:rPr>
        <w:t xml:space="preserve"> № ___</w:t>
      </w:r>
    </w:p>
    <w:p w:rsidR="003B336A" w:rsidRPr="0013601F" w:rsidRDefault="003B336A" w:rsidP="003B336A">
      <w:pPr>
        <w:overflowPunct w:val="0"/>
        <w:autoSpaceDE w:val="0"/>
        <w:autoSpaceDN w:val="0"/>
        <w:adjustRightInd w:val="0"/>
        <w:contextualSpacing/>
        <w:jc w:val="center"/>
        <w:rPr>
          <w:color w:val="000000"/>
          <w:spacing w:val="-4"/>
          <w:sz w:val="22"/>
          <w:szCs w:val="22"/>
        </w:rPr>
      </w:pPr>
      <w:proofErr w:type="gramStart"/>
      <w:r w:rsidRPr="00A14B88">
        <w:rPr>
          <w:color w:val="000000"/>
          <w:spacing w:val="-4"/>
        </w:rPr>
        <w:t xml:space="preserve">на </w:t>
      </w:r>
      <w:r>
        <w:rPr>
          <w:color w:val="000000"/>
          <w:spacing w:val="-4"/>
        </w:rPr>
        <w:t xml:space="preserve"> розничную поставку</w:t>
      </w:r>
      <w:r>
        <w:t xml:space="preserve"> ГСМ (бензин, дизельное топливо) через сеть АЗС с использованием смарт-карт </w:t>
      </w:r>
      <w:r w:rsidR="00B62641">
        <w:t>3</w:t>
      </w:r>
      <w:r w:rsidR="00780A4A">
        <w:t xml:space="preserve"> месяц</w:t>
      </w:r>
      <w:r w:rsidR="00B62641">
        <w:t>а</w:t>
      </w:r>
      <w:r w:rsidR="00C649CC">
        <w:t>(1 квартал 2025г.</w:t>
      </w:r>
      <w:r>
        <w:t>,</w:t>
      </w:r>
      <w:proofErr w:type="gramEnd"/>
    </w:p>
    <w:p w:rsidR="003B336A" w:rsidRPr="0013601F" w:rsidRDefault="003B336A" w:rsidP="003B336A">
      <w:pPr>
        <w:tabs>
          <w:tab w:val="left" w:pos="222"/>
        </w:tabs>
        <w:jc w:val="center"/>
        <w:rPr>
          <w:b/>
          <w:sz w:val="22"/>
          <w:szCs w:val="22"/>
        </w:rPr>
      </w:pPr>
      <w:r w:rsidRPr="0013601F">
        <w:rPr>
          <w:b/>
          <w:sz w:val="22"/>
          <w:szCs w:val="22"/>
        </w:rPr>
        <w:t>МУП «</w:t>
      </w:r>
      <w:r>
        <w:rPr>
          <w:b/>
          <w:sz w:val="22"/>
          <w:szCs w:val="22"/>
        </w:rPr>
        <w:t>Трамвайно-троллейбусное предприятие</w:t>
      </w:r>
      <w:r w:rsidRPr="0013601F">
        <w:rPr>
          <w:b/>
          <w:sz w:val="22"/>
          <w:szCs w:val="22"/>
        </w:rPr>
        <w:t>»</w:t>
      </w:r>
    </w:p>
    <w:p w:rsidR="003B336A" w:rsidRPr="0013601F" w:rsidRDefault="003B336A" w:rsidP="003B336A">
      <w:pPr>
        <w:suppressAutoHyphens/>
        <w:autoSpaceDE w:val="0"/>
        <w:ind w:left="540"/>
        <w:jc w:val="center"/>
        <w:rPr>
          <w:b/>
          <w:bCs/>
          <w:i/>
          <w:color w:val="000000"/>
          <w:sz w:val="22"/>
          <w:szCs w:val="22"/>
          <w:lang w:eastAsia="zh-CN"/>
        </w:rPr>
      </w:pPr>
    </w:p>
    <w:p w:rsidR="003B336A" w:rsidRPr="0013601F" w:rsidRDefault="003B336A" w:rsidP="003B336A">
      <w:pPr>
        <w:contextualSpacing/>
        <w:rPr>
          <w:i/>
          <w:sz w:val="22"/>
          <w:szCs w:val="22"/>
          <w:lang w:eastAsia="en-US"/>
        </w:rPr>
      </w:pPr>
      <w:r>
        <w:rPr>
          <w:sz w:val="22"/>
          <w:szCs w:val="22"/>
          <w:lang w:eastAsia="en-US"/>
        </w:rPr>
        <w:t xml:space="preserve">г. Орел </w:t>
      </w:r>
      <w:r w:rsidRPr="0013601F">
        <w:rPr>
          <w:sz w:val="22"/>
          <w:szCs w:val="22"/>
          <w:lang w:eastAsia="en-US"/>
        </w:rPr>
        <w:tab/>
      </w:r>
      <w:r w:rsidRPr="0013601F">
        <w:rPr>
          <w:sz w:val="22"/>
          <w:szCs w:val="22"/>
          <w:lang w:eastAsia="en-US"/>
        </w:rPr>
        <w:tab/>
      </w:r>
      <w:r w:rsidRPr="0013601F">
        <w:rPr>
          <w:sz w:val="22"/>
          <w:szCs w:val="22"/>
          <w:lang w:eastAsia="en-US"/>
        </w:rPr>
        <w:tab/>
      </w:r>
      <w:r w:rsidRPr="0013601F">
        <w:rPr>
          <w:sz w:val="22"/>
          <w:szCs w:val="22"/>
          <w:lang w:eastAsia="en-US"/>
        </w:rPr>
        <w:tab/>
        <w:t xml:space="preserve">                                                 </w:t>
      </w:r>
      <w:r>
        <w:rPr>
          <w:sz w:val="22"/>
          <w:szCs w:val="22"/>
          <w:lang w:eastAsia="en-US"/>
        </w:rPr>
        <w:t xml:space="preserve">            «_</w:t>
      </w:r>
      <w:r w:rsidR="00A0016D">
        <w:rPr>
          <w:sz w:val="22"/>
          <w:szCs w:val="22"/>
          <w:lang w:eastAsia="en-US"/>
        </w:rPr>
        <w:t>__» __________202</w:t>
      </w:r>
      <w:r w:rsidR="00C649CC">
        <w:rPr>
          <w:sz w:val="22"/>
          <w:szCs w:val="22"/>
          <w:lang w:eastAsia="en-US"/>
        </w:rPr>
        <w:t xml:space="preserve">  </w:t>
      </w:r>
      <w:r w:rsidRPr="0013601F">
        <w:rPr>
          <w:sz w:val="22"/>
          <w:szCs w:val="22"/>
          <w:lang w:eastAsia="en-US"/>
        </w:rPr>
        <w:t xml:space="preserve"> г</w:t>
      </w:r>
      <w:r w:rsidRPr="0013601F">
        <w:rPr>
          <w:i/>
          <w:sz w:val="22"/>
          <w:szCs w:val="22"/>
          <w:lang w:eastAsia="en-US"/>
        </w:rPr>
        <w:t>.</w:t>
      </w:r>
    </w:p>
    <w:p w:rsidR="003B336A" w:rsidRPr="0013601F" w:rsidRDefault="003B336A" w:rsidP="003B336A">
      <w:pPr>
        <w:contextualSpacing/>
        <w:rPr>
          <w:sz w:val="22"/>
          <w:szCs w:val="22"/>
          <w:lang w:eastAsia="en-US"/>
        </w:rPr>
      </w:pPr>
    </w:p>
    <w:p w:rsidR="003B336A" w:rsidRPr="0013601F" w:rsidRDefault="003B336A" w:rsidP="003B336A">
      <w:pPr>
        <w:ind w:firstLine="708"/>
        <w:contextualSpacing/>
        <w:rPr>
          <w:sz w:val="22"/>
          <w:szCs w:val="22"/>
          <w:lang w:eastAsia="en-US"/>
        </w:rPr>
      </w:pPr>
      <w:proofErr w:type="gramStart"/>
      <w:r w:rsidRPr="0013601F">
        <w:rPr>
          <w:sz w:val="22"/>
          <w:szCs w:val="22"/>
        </w:rPr>
        <w:t>Муниципальное унитарное предприятие «</w:t>
      </w:r>
      <w:r>
        <w:rPr>
          <w:sz w:val="22"/>
          <w:szCs w:val="22"/>
        </w:rPr>
        <w:t>Трамвайно-троллейбусное предприятие</w:t>
      </w:r>
      <w:r w:rsidRPr="0013601F">
        <w:rPr>
          <w:sz w:val="22"/>
          <w:szCs w:val="22"/>
        </w:rPr>
        <w:t>»</w:t>
      </w:r>
      <w:r>
        <w:rPr>
          <w:sz w:val="22"/>
          <w:szCs w:val="22"/>
        </w:rPr>
        <w:t xml:space="preserve"> г. Орла</w:t>
      </w:r>
      <w:r w:rsidRPr="0013601F">
        <w:rPr>
          <w:sz w:val="22"/>
          <w:szCs w:val="22"/>
        </w:rPr>
        <w:t>, именуемы</w:t>
      </w:r>
      <w:r w:rsidR="0011056F">
        <w:rPr>
          <w:sz w:val="22"/>
          <w:szCs w:val="22"/>
        </w:rPr>
        <w:t>й в дальнейшем Заказчик,</w:t>
      </w:r>
      <w:r w:rsidR="00780A4A">
        <w:rPr>
          <w:sz w:val="22"/>
          <w:szCs w:val="22"/>
        </w:rPr>
        <w:t xml:space="preserve"> в лице </w:t>
      </w:r>
      <w:r w:rsidR="0011056F">
        <w:rPr>
          <w:sz w:val="22"/>
          <w:szCs w:val="22"/>
        </w:rPr>
        <w:t xml:space="preserve"> </w:t>
      </w:r>
      <w:r>
        <w:rPr>
          <w:sz w:val="22"/>
          <w:szCs w:val="22"/>
        </w:rPr>
        <w:t xml:space="preserve"> </w:t>
      </w:r>
      <w:r w:rsidR="00C649CC">
        <w:rPr>
          <w:sz w:val="22"/>
          <w:szCs w:val="22"/>
        </w:rPr>
        <w:t>_______________________</w:t>
      </w:r>
      <w:r w:rsidRPr="0013601F">
        <w:rPr>
          <w:sz w:val="22"/>
          <w:szCs w:val="22"/>
        </w:rPr>
        <w:t xml:space="preserve"> действующего на основании </w:t>
      </w:r>
      <w:r w:rsidR="00C649CC">
        <w:rPr>
          <w:sz w:val="22"/>
          <w:szCs w:val="22"/>
        </w:rPr>
        <w:t>_____________</w:t>
      </w:r>
      <w:r w:rsidRPr="0013601F">
        <w:rPr>
          <w:sz w:val="22"/>
          <w:szCs w:val="22"/>
        </w:rPr>
        <w:t>, с одной стороны</w:t>
      </w:r>
      <w:r w:rsidRPr="0013601F">
        <w:rPr>
          <w:sz w:val="22"/>
          <w:szCs w:val="22"/>
          <w:lang w:eastAsia="en-US"/>
        </w:rPr>
        <w:t xml:space="preserve"> и</w:t>
      </w:r>
      <w:r w:rsidR="00B62641">
        <w:rPr>
          <w:sz w:val="22"/>
          <w:szCs w:val="22"/>
          <w:lang w:eastAsia="en-US"/>
        </w:rPr>
        <w:t xml:space="preserve"> </w:t>
      </w:r>
      <w:r w:rsidRPr="0013601F">
        <w:rPr>
          <w:b/>
          <w:bCs/>
          <w:sz w:val="22"/>
          <w:szCs w:val="22"/>
          <w:lang w:eastAsia="en-US"/>
        </w:rPr>
        <w:t>______________________________________</w:t>
      </w:r>
      <w:r w:rsidRPr="0013601F">
        <w:rPr>
          <w:sz w:val="22"/>
          <w:szCs w:val="22"/>
          <w:lang w:eastAsia="en-US"/>
        </w:rPr>
        <w:t xml:space="preserve">, именуемое в дальнейшем </w:t>
      </w:r>
      <w:r w:rsidRPr="0013601F">
        <w:rPr>
          <w:b/>
          <w:bCs/>
          <w:sz w:val="22"/>
          <w:szCs w:val="22"/>
          <w:lang w:eastAsia="en-US"/>
        </w:rPr>
        <w:t xml:space="preserve">«Поставщик», </w:t>
      </w:r>
      <w:r w:rsidRPr="0013601F">
        <w:rPr>
          <w:sz w:val="22"/>
          <w:szCs w:val="22"/>
          <w:lang w:eastAsia="en-US"/>
        </w:rPr>
        <w:t xml:space="preserve">в лице _______________________________________________, действующего на основании ___________________________, с другой стороны, на основании проведенного открытого </w:t>
      </w:r>
      <w:r w:rsidR="0011056F">
        <w:rPr>
          <w:sz w:val="22"/>
          <w:szCs w:val="22"/>
          <w:lang w:eastAsia="en-US"/>
        </w:rPr>
        <w:t>аукциона</w:t>
      </w:r>
      <w:r w:rsidRPr="0013601F">
        <w:rPr>
          <w:sz w:val="22"/>
          <w:szCs w:val="22"/>
          <w:lang w:eastAsia="en-US"/>
        </w:rPr>
        <w:t xml:space="preserve"> в электронной форме (далее по тексту – </w:t>
      </w:r>
      <w:r w:rsidR="0011056F">
        <w:rPr>
          <w:sz w:val="22"/>
          <w:szCs w:val="22"/>
          <w:lang w:eastAsia="en-US"/>
        </w:rPr>
        <w:t>аукцион</w:t>
      </w:r>
      <w:r w:rsidRPr="0013601F">
        <w:rPr>
          <w:sz w:val="22"/>
          <w:szCs w:val="22"/>
          <w:lang w:eastAsia="en-US"/>
        </w:rPr>
        <w:t>), протокол № ___</w:t>
      </w:r>
      <w:r>
        <w:rPr>
          <w:sz w:val="22"/>
          <w:szCs w:val="22"/>
          <w:lang w:eastAsia="en-US"/>
        </w:rPr>
        <w:t>__________ от «____»________20</w:t>
      </w:r>
      <w:r w:rsidR="009658C9">
        <w:rPr>
          <w:sz w:val="22"/>
          <w:szCs w:val="22"/>
          <w:lang w:eastAsia="en-US"/>
        </w:rPr>
        <w:t xml:space="preserve"> </w:t>
      </w:r>
      <w:proofErr w:type="spellStart"/>
      <w:r>
        <w:rPr>
          <w:sz w:val="22"/>
          <w:szCs w:val="22"/>
          <w:lang w:eastAsia="en-US"/>
        </w:rPr>
        <w:t>_</w:t>
      </w:r>
      <w:r w:rsidRPr="0013601F">
        <w:rPr>
          <w:sz w:val="22"/>
          <w:szCs w:val="22"/>
          <w:lang w:eastAsia="en-US"/>
        </w:rPr>
        <w:t>г</w:t>
      </w:r>
      <w:proofErr w:type="spellEnd"/>
      <w:r w:rsidRPr="0013601F">
        <w:rPr>
          <w:sz w:val="22"/>
          <w:szCs w:val="22"/>
          <w:lang w:eastAsia="en-US"/>
        </w:rPr>
        <w:t>. в соответствии с Федеральным законом от 18.07.2011 № 223-ФЗ «О закупках товаров, работ</w:t>
      </w:r>
      <w:proofErr w:type="gramEnd"/>
      <w:r w:rsidRPr="0013601F">
        <w:rPr>
          <w:sz w:val="22"/>
          <w:szCs w:val="22"/>
          <w:lang w:eastAsia="en-US"/>
        </w:rPr>
        <w:t>, услуг отдельными видами юридических лиц», заключили настоящий Договор  о нижеследующем:</w:t>
      </w:r>
    </w:p>
    <w:p w:rsidR="003B336A" w:rsidRPr="0013601F" w:rsidRDefault="003B336A" w:rsidP="003B336A">
      <w:pPr>
        <w:ind w:firstLine="708"/>
        <w:contextualSpacing/>
        <w:rPr>
          <w:sz w:val="22"/>
          <w:szCs w:val="22"/>
          <w:lang w:eastAsia="en-US"/>
        </w:rPr>
      </w:pPr>
    </w:p>
    <w:p w:rsidR="003B336A" w:rsidRPr="0013601F" w:rsidRDefault="003B336A" w:rsidP="003B336A">
      <w:pPr>
        <w:numPr>
          <w:ilvl w:val="0"/>
          <w:numId w:val="27"/>
        </w:numPr>
        <w:shd w:val="clear" w:color="auto" w:fill="FFFFFF"/>
        <w:autoSpaceDE w:val="0"/>
        <w:autoSpaceDN w:val="0"/>
        <w:adjustRightInd w:val="0"/>
        <w:spacing w:after="200"/>
        <w:contextualSpacing/>
        <w:jc w:val="center"/>
        <w:rPr>
          <w:b/>
          <w:bCs/>
          <w:color w:val="000000"/>
          <w:w w:val="102"/>
          <w:sz w:val="22"/>
          <w:szCs w:val="22"/>
        </w:rPr>
      </w:pPr>
      <w:r w:rsidRPr="0013601F">
        <w:rPr>
          <w:b/>
          <w:bCs/>
          <w:color w:val="000000"/>
          <w:w w:val="102"/>
          <w:sz w:val="22"/>
          <w:szCs w:val="22"/>
        </w:rPr>
        <w:t>ПРЕДМЕТ ДОГОВОРА</w:t>
      </w:r>
    </w:p>
    <w:p w:rsidR="003B336A" w:rsidRPr="0013601F" w:rsidRDefault="003B336A" w:rsidP="003B336A">
      <w:pPr>
        <w:shd w:val="clear" w:color="auto" w:fill="FFFFFF"/>
        <w:autoSpaceDE w:val="0"/>
        <w:autoSpaceDN w:val="0"/>
        <w:adjustRightInd w:val="0"/>
        <w:ind w:left="360"/>
        <w:contextualSpacing/>
        <w:jc w:val="center"/>
        <w:rPr>
          <w:sz w:val="22"/>
          <w:szCs w:val="22"/>
        </w:rPr>
      </w:pPr>
    </w:p>
    <w:p w:rsidR="003B336A" w:rsidRPr="0013601F" w:rsidRDefault="003B336A" w:rsidP="003B336A">
      <w:pPr>
        <w:overflowPunct w:val="0"/>
        <w:autoSpaceDE w:val="0"/>
        <w:autoSpaceDN w:val="0"/>
        <w:adjustRightInd w:val="0"/>
        <w:contextualSpacing/>
        <w:rPr>
          <w:sz w:val="22"/>
          <w:szCs w:val="22"/>
        </w:rPr>
      </w:pPr>
      <w:r w:rsidRPr="0013601F">
        <w:rPr>
          <w:sz w:val="22"/>
          <w:szCs w:val="22"/>
        </w:rPr>
        <w:t>1.1. Поставщик обязуется передать Заказчику в собственность топливо (далее – товар),  а  Заказчик обязуется принять товар и оплатить его.</w:t>
      </w:r>
    </w:p>
    <w:p w:rsidR="003B336A" w:rsidRPr="0013601F" w:rsidRDefault="003B336A" w:rsidP="003B336A">
      <w:pPr>
        <w:tabs>
          <w:tab w:val="num" w:pos="792"/>
        </w:tabs>
        <w:autoSpaceDE w:val="0"/>
        <w:autoSpaceDN w:val="0"/>
        <w:adjustRightInd w:val="0"/>
        <w:contextualSpacing/>
        <w:rPr>
          <w:sz w:val="22"/>
          <w:szCs w:val="22"/>
          <w:lang w:eastAsia="en-US"/>
        </w:rPr>
      </w:pPr>
      <w:r w:rsidRPr="0013601F">
        <w:rPr>
          <w:sz w:val="22"/>
          <w:szCs w:val="22"/>
        </w:rPr>
        <w:t>1.2. Ассортимент, количество и цена Товара определяется в спецификации (Приложении №1) к настоящему Договору.</w:t>
      </w:r>
    </w:p>
    <w:p w:rsidR="003B336A" w:rsidRPr="0013601F" w:rsidRDefault="003B336A" w:rsidP="003B336A">
      <w:pPr>
        <w:overflowPunct w:val="0"/>
        <w:autoSpaceDE w:val="0"/>
        <w:autoSpaceDN w:val="0"/>
        <w:adjustRightInd w:val="0"/>
        <w:contextualSpacing/>
        <w:rPr>
          <w:sz w:val="22"/>
          <w:szCs w:val="22"/>
        </w:rPr>
      </w:pPr>
      <w:r w:rsidRPr="0013601F">
        <w:rPr>
          <w:sz w:val="22"/>
          <w:szCs w:val="22"/>
        </w:rPr>
        <w:t xml:space="preserve">1.3. Поставка товара осуществляется </w:t>
      </w:r>
      <w:r w:rsidRPr="0013601F">
        <w:rPr>
          <w:spacing w:val="-4"/>
          <w:sz w:val="22"/>
          <w:szCs w:val="22"/>
        </w:rPr>
        <w:t xml:space="preserve">путем отпуска его </w:t>
      </w:r>
      <w:r w:rsidRPr="0013601F">
        <w:rPr>
          <w:sz w:val="22"/>
          <w:szCs w:val="22"/>
        </w:rPr>
        <w:t>на Автозаправочных станциях/комплексах (далее – АЗС) согласно Перечню АЗС (Приложение № 2 к настоящему Договору) с использованием пластиковых карт</w:t>
      </w:r>
      <w:r w:rsidRPr="0013601F">
        <w:rPr>
          <w:spacing w:val="-4"/>
          <w:sz w:val="22"/>
          <w:szCs w:val="22"/>
        </w:rPr>
        <w:t xml:space="preserve"> с микрочипом</w:t>
      </w:r>
      <w:r w:rsidRPr="0013601F">
        <w:rPr>
          <w:sz w:val="22"/>
          <w:szCs w:val="22"/>
        </w:rPr>
        <w:t xml:space="preserve"> (далее по тексту «карты»), выдаваемых Поставщиком:</w:t>
      </w:r>
    </w:p>
    <w:p w:rsidR="003B336A" w:rsidRPr="0013601F" w:rsidRDefault="003B336A" w:rsidP="003B336A">
      <w:pPr>
        <w:overflowPunct w:val="0"/>
        <w:autoSpaceDE w:val="0"/>
        <w:autoSpaceDN w:val="0"/>
        <w:adjustRightInd w:val="0"/>
        <w:contextualSpacing/>
        <w:rPr>
          <w:sz w:val="22"/>
          <w:szCs w:val="22"/>
        </w:rPr>
      </w:pPr>
      <w:r w:rsidRPr="0013601F">
        <w:rPr>
          <w:spacing w:val="-4"/>
          <w:sz w:val="22"/>
          <w:szCs w:val="22"/>
        </w:rPr>
        <w:t>Карта является техническим средством учета количества реализованных товаров и не является платежным средством.</w:t>
      </w:r>
    </w:p>
    <w:p w:rsidR="003B336A" w:rsidRPr="0013601F" w:rsidRDefault="003B336A" w:rsidP="003B336A">
      <w:pPr>
        <w:overflowPunct w:val="0"/>
        <w:autoSpaceDE w:val="0"/>
        <w:autoSpaceDN w:val="0"/>
        <w:adjustRightInd w:val="0"/>
        <w:contextualSpacing/>
        <w:rPr>
          <w:sz w:val="22"/>
          <w:szCs w:val="22"/>
        </w:rPr>
      </w:pPr>
      <w:r w:rsidRPr="0013601F">
        <w:rPr>
          <w:sz w:val="22"/>
          <w:szCs w:val="22"/>
        </w:rPr>
        <w:t>1.4. Поставщик обеспечивает Заказчику отпуск Товара на АЗС по переданным ему картам.</w:t>
      </w:r>
    </w:p>
    <w:p w:rsidR="003B336A" w:rsidRPr="0013601F" w:rsidRDefault="003B336A" w:rsidP="003B336A">
      <w:pPr>
        <w:overflowPunct w:val="0"/>
        <w:autoSpaceDE w:val="0"/>
        <w:autoSpaceDN w:val="0"/>
        <w:adjustRightInd w:val="0"/>
        <w:contextualSpacing/>
        <w:rPr>
          <w:color w:val="000000"/>
          <w:spacing w:val="-4"/>
          <w:sz w:val="22"/>
          <w:szCs w:val="22"/>
        </w:rPr>
      </w:pPr>
      <w:r w:rsidRPr="0013601F">
        <w:rPr>
          <w:color w:val="000000"/>
          <w:spacing w:val="-4"/>
          <w:sz w:val="22"/>
          <w:szCs w:val="22"/>
        </w:rPr>
        <w:t xml:space="preserve">1.5. Право собственности на товар, поставляемый по настоящему </w:t>
      </w:r>
      <w:r w:rsidRPr="0013601F">
        <w:rPr>
          <w:sz w:val="22"/>
          <w:szCs w:val="22"/>
        </w:rPr>
        <w:t>Договору</w:t>
      </w:r>
      <w:r w:rsidRPr="0013601F">
        <w:rPr>
          <w:color w:val="000000"/>
          <w:spacing w:val="-4"/>
          <w:sz w:val="22"/>
          <w:szCs w:val="22"/>
        </w:rPr>
        <w:t>, переходит от Поставщика к Заказчику в момент его получения  Заказчиком на АЗС.</w:t>
      </w:r>
    </w:p>
    <w:p w:rsidR="003B336A" w:rsidRPr="0013601F" w:rsidRDefault="003B336A" w:rsidP="003B336A">
      <w:pPr>
        <w:overflowPunct w:val="0"/>
        <w:autoSpaceDE w:val="0"/>
        <w:autoSpaceDN w:val="0"/>
        <w:adjustRightInd w:val="0"/>
        <w:contextualSpacing/>
        <w:rPr>
          <w:sz w:val="22"/>
          <w:szCs w:val="22"/>
        </w:rPr>
      </w:pPr>
      <w:r w:rsidRPr="0013601F">
        <w:rPr>
          <w:sz w:val="22"/>
          <w:szCs w:val="22"/>
        </w:rPr>
        <w:t xml:space="preserve">1.6. АЗС, на </w:t>
      </w:r>
      <w:proofErr w:type="gramStart"/>
      <w:r w:rsidRPr="0013601F">
        <w:rPr>
          <w:sz w:val="22"/>
          <w:szCs w:val="22"/>
        </w:rPr>
        <w:t>которых</w:t>
      </w:r>
      <w:proofErr w:type="gramEnd"/>
      <w:r w:rsidRPr="0013601F">
        <w:rPr>
          <w:sz w:val="22"/>
          <w:szCs w:val="22"/>
        </w:rPr>
        <w:t xml:space="preserve"> Заказчик вправе получить Товар</w:t>
      </w:r>
      <w:r w:rsidRPr="0013601F">
        <w:rPr>
          <w:color w:val="000000"/>
          <w:spacing w:val="-4"/>
          <w:sz w:val="22"/>
          <w:szCs w:val="22"/>
        </w:rPr>
        <w:t>,</w:t>
      </w:r>
      <w:r w:rsidRPr="0013601F">
        <w:rPr>
          <w:sz w:val="22"/>
          <w:szCs w:val="22"/>
        </w:rPr>
        <w:t xml:space="preserve"> в соответствии с условиями настоящего Договора, определяются Поставщиком в Приложении № 2 к настоящему Договору.</w:t>
      </w:r>
    </w:p>
    <w:p w:rsidR="003B336A" w:rsidRPr="0013601F" w:rsidRDefault="003B336A" w:rsidP="003B336A">
      <w:pPr>
        <w:tabs>
          <w:tab w:val="left" w:pos="426"/>
        </w:tabs>
        <w:ind w:firstLine="284"/>
        <w:contextualSpacing/>
        <w:jc w:val="center"/>
        <w:rPr>
          <w:b/>
          <w:sz w:val="22"/>
          <w:szCs w:val="22"/>
        </w:rPr>
      </w:pPr>
      <w:r w:rsidRPr="0013601F">
        <w:rPr>
          <w:b/>
          <w:sz w:val="22"/>
          <w:szCs w:val="22"/>
        </w:rPr>
        <w:t>2. СРОК ПОСТАВКИ ТОВАРА</w:t>
      </w:r>
    </w:p>
    <w:p w:rsidR="003B336A" w:rsidRPr="0013601F" w:rsidRDefault="003B336A" w:rsidP="003B336A">
      <w:pPr>
        <w:tabs>
          <w:tab w:val="left" w:pos="426"/>
        </w:tabs>
        <w:ind w:firstLine="284"/>
        <w:contextualSpacing/>
        <w:jc w:val="center"/>
        <w:rPr>
          <w:b/>
          <w:sz w:val="22"/>
          <w:szCs w:val="22"/>
        </w:rPr>
      </w:pPr>
    </w:p>
    <w:p w:rsidR="003B336A" w:rsidRPr="0013601F" w:rsidRDefault="003B336A" w:rsidP="003B336A">
      <w:pPr>
        <w:overflowPunct w:val="0"/>
        <w:autoSpaceDE w:val="0"/>
        <w:autoSpaceDN w:val="0"/>
        <w:adjustRightInd w:val="0"/>
        <w:contextualSpacing/>
        <w:rPr>
          <w:sz w:val="22"/>
          <w:szCs w:val="22"/>
        </w:rPr>
      </w:pPr>
      <w:r w:rsidRPr="0013601F">
        <w:rPr>
          <w:sz w:val="22"/>
          <w:szCs w:val="22"/>
        </w:rPr>
        <w:t xml:space="preserve">2.1. Товар передается Заказчику путем заправки автотранспорта Заказчика на основании карт в течение всего срока действия Договора, в соответствии с условиями Договора. Срок передачи карт: не позднее </w:t>
      </w:r>
      <w:r w:rsidR="00A0016D">
        <w:rPr>
          <w:sz w:val="22"/>
          <w:szCs w:val="22"/>
        </w:rPr>
        <w:t>1 рабочего дня</w:t>
      </w:r>
      <w:r w:rsidRPr="0013601F">
        <w:rPr>
          <w:sz w:val="22"/>
          <w:szCs w:val="22"/>
        </w:rPr>
        <w:t xml:space="preserve"> с момента </w:t>
      </w:r>
      <w:r w:rsidR="00A0016D">
        <w:rPr>
          <w:sz w:val="22"/>
          <w:szCs w:val="22"/>
        </w:rPr>
        <w:t xml:space="preserve">подписания </w:t>
      </w:r>
      <w:r w:rsidRPr="0013601F">
        <w:rPr>
          <w:sz w:val="22"/>
          <w:szCs w:val="22"/>
        </w:rPr>
        <w:t xml:space="preserve"> Договора.</w:t>
      </w:r>
    </w:p>
    <w:p w:rsidR="003B336A" w:rsidRPr="0013601F" w:rsidRDefault="003B336A" w:rsidP="003B336A">
      <w:pPr>
        <w:overflowPunct w:val="0"/>
        <w:autoSpaceDE w:val="0"/>
        <w:autoSpaceDN w:val="0"/>
        <w:adjustRightInd w:val="0"/>
        <w:contextualSpacing/>
        <w:rPr>
          <w:sz w:val="22"/>
          <w:szCs w:val="22"/>
        </w:rPr>
      </w:pPr>
      <w:r w:rsidRPr="0013601F">
        <w:rPr>
          <w:sz w:val="22"/>
          <w:szCs w:val="22"/>
        </w:rPr>
        <w:t>2.2. Этапы исполнения Договора не установлены.</w:t>
      </w:r>
    </w:p>
    <w:p w:rsidR="003B336A" w:rsidRPr="0013601F" w:rsidRDefault="003B336A" w:rsidP="003B336A">
      <w:pPr>
        <w:overflowPunct w:val="0"/>
        <w:autoSpaceDE w:val="0"/>
        <w:autoSpaceDN w:val="0"/>
        <w:adjustRightInd w:val="0"/>
        <w:contextualSpacing/>
        <w:rPr>
          <w:color w:val="000000"/>
          <w:spacing w:val="-4"/>
          <w:sz w:val="22"/>
          <w:szCs w:val="22"/>
        </w:rPr>
      </w:pPr>
      <w:r>
        <w:rPr>
          <w:color w:val="000000"/>
          <w:spacing w:val="-4"/>
          <w:sz w:val="22"/>
          <w:szCs w:val="22"/>
        </w:rPr>
        <w:t>2.3</w:t>
      </w:r>
      <w:r w:rsidRPr="0013601F">
        <w:rPr>
          <w:color w:val="000000"/>
          <w:spacing w:val="-4"/>
          <w:sz w:val="22"/>
          <w:szCs w:val="22"/>
        </w:rPr>
        <w:t>. Срок поставки Товар</w:t>
      </w:r>
      <w:r w:rsidR="00785B20">
        <w:rPr>
          <w:color w:val="000000"/>
          <w:spacing w:val="-4"/>
          <w:sz w:val="22"/>
          <w:szCs w:val="22"/>
        </w:rPr>
        <w:t xml:space="preserve">а: </w:t>
      </w:r>
      <w:r w:rsidR="00780A4A">
        <w:rPr>
          <w:color w:val="000000"/>
          <w:spacing w:val="-4"/>
          <w:sz w:val="22"/>
          <w:szCs w:val="22"/>
        </w:rPr>
        <w:t xml:space="preserve">с момента подписания договора по </w:t>
      </w:r>
      <w:r w:rsidR="00C649CC">
        <w:rPr>
          <w:color w:val="000000"/>
          <w:spacing w:val="-4"/>
          <w:sz w:val="22"/>
          <w:szCs w:val="22"/>
        </w:rPr>
        <w:t>31 марта</w:t>
      </w:r>
      <w:r w:rsidR="00DF5F85">
        <w:rPr>
          <w:color w:val="000000"/>
          <w:spacing w:val="-4"/>
          <w:sz w:val="22"/>
          <w:szCs w:val="22"/>
        </w:rPr>
        <w:t xml:space="preserve"> </w:t>
      </w:r>
      <w:r w:rsidR="00780A4A">
        <w:rPr>
          <w:color w:val="000000"/>
          <w:spacing w:val="-4"/>
          <w:sz w:val="22"/>
          <w:szCs w:val="22"/>
        </w:rPr>
        <w:t xml:space="preserve"> 202</w:t>
      </w:r>
      <w:r w:rsidR="00DF5F85">
        <w:rPr>
          <w:color w:val="000000"/>
          <w:spacing w:val="-4"/>
          <w:sz w:val="22"/>
          <w:szCs w:val="22"/>
        </w:rPr>
        <w:t>5</w:t>
      </w:r>
      <w:r w:rsidR="00433CEE">
        <w:rPr>
          <w:color w:val="000000"/>
          <w:spacing w:val="-4"/>
          <w:sz w:val="22"/>
          <w:szCs w:val="22"/>
        </w:rPr>
        <w:t xml:space="preserve"> </w:t>
      </w:r>
      <w:r w:rsidR="00780A4A">
        <w:rPr>
          <w:color w:val="000000"/>
          <w:spacing w:val="-4"/>
          <w:sz w:val="22"/>
          <w:szCs w:val="22"/>
        </w:rPr>
        <w:t>г.</w:t>
      </w:r>
    </w:p>
    <w:p w:rsidR="003B336A" w:rsidRPr="0013601F" w:rsidRDefault="003B336A" w:rsidP="003B336A">
      <w:pPr>
        <w:overflowPunct w:val="0"/>
        <w:autoSpaceDE w:val="0"/>
        <w:autoSpaceDN w:val="0"/>
        <w:adjustRightInd w:val="0"/>
        <w:contextualSpacing/>
        <w:rPr>
          <w:sz w:val="22"/>
          <w:szCs w:val="22"/>
        </w:rPr>
      </w:pPr>
    </w:p>
    <w:p w:rsidR="003B336A" w:rsidRPr="0013601F" w:rsidRDefault="003B336A" w:rsidP="003B336A">
      <w:pPr>
        <w:shd w:val="clear" w:color="auto" w:fill="FFFFFF"/>
        <w:autoSpaceDE w:val="0"/>
        <w:autoSpaceDN w:val="0"/>
        <w:adjustRightInd w:val="0"/>
        <w:ind w:left="360"/>
        <w:contextualSpacing/>
        <w:jc w:val="center"/>
        <w:rPr>
          <w:b/>
          <w:bCs/>
          <w:color w:val="000000"/>
          <w:sz w:val="22"/>
          <w:szCs w:val="22"/>
        </w:rPr>
      </w:pPr>
      <w:r w:rsidRPr="0013601F">
        <w:rPr>
          <w:b/>
          <w:bCs/>
          <w:color w:val="000000"/>
          <w:sz w:val="22"/>
          <w:szCs w:val="22"/>
        </w:rPr>
        <w:t>3.ПРАВА И ОБЯЗАННОСТИ СТОРОН.</w:t>
      </w:r>
    </w:p>
    <w:p w:rsidR="003B336A" w:rsidRPr="0013601F" w:rsidRDefault="003B336A" w:rsidP="003B336A">
      <w:pPr>
        <w:shd w:val="clear" w:color="auto" w:fill="FFFFFF"/>
        <w:autoSpaceDE w:val="0"/>
        <w:autoSpaceDN w:val="0"/>
        <w:adjustRightInd w:val="0"/>
        <w:ind w:left="360"/>
        <w:contextualSpacing/>
        <w:jc w:val="center"/>
        <w:rPr>
          <w:b/>
          <w:bCs/>
          <w:sz w:val="22"/>
          <w:szCs w:val="22"/>
        </w:rPr>
      </w:pPr>
    </w:p>
    <w:p w:rsidR="003B336A" w:rsidRPr="0013601F" w:rsidRDefault="003B336A" w:rsidP="003B336A">
      <w:pPr>
        <w:contextualSpacing/>
        <w:rPr>
          <w:b/>
          <w:bCs/>
          <w:sz w:val="22"/>
          <w:szCs w:val="22"/>
        </w:rPr>
      </w:pPr>
      <w:r w:rsidRPr="0013601F">
        <w:rPr>
          <w:b/>
          <w:bCs/>
          <w:sz w:val="22"/>
          <w:szCs w:val="22"/>
        </w:rPr>
        <w:t>3.1.    ПОСТАВЩИК ВПРАВЕ:</w:t>
      </w:r>
    </w:p>
    <w:p w:rsidR="003B336A" w:rsidRPr="0013601F" w:rsidRDefault="003B336A" w:rsidP="003B336A">
      <w:pPr>
        <w:contextualSpacing/>
        <w:rPr>
          <w:b/>
          <w:bCs/>
          <w:sz w:val="22"/>
          <w:szCs w:val="22"/>
        </w:rPr>
      </w:pPr>
      <w:r w:rsidRPr="0013601F">
        <w:rPr>
          <w:sz w:val="22"/>
          <w:szCs w:val="22"/>
        </w:rPr>
        <w:t>3.1.1. в одностороннем порядке вносить изменения и дополнения в Перечень АЗС с обязательным уведомлением об этом Заказчика в течени</w:t>
      </w:r>
      <w:proofErr w:type="gramStart"/>
      <w:r w:rsidRPr="0013601F">
        <w:rPr>
          <w:sz w:val="22"/>
          <w:szCs w:val="22"/>
        </w:rPr>
        <w:t>и</w:t>
      </w:r>
      <w:proofErr w:type="gramEnd"/>
      <w:r w:rsidRPr="0013601F">
        <w:rPr>
          <w:sz w:val="22"/>
          <w:szCs w:val="22"/>
        </w:rPr>
        <w:t xml:space="preserve"> </w:t>
      </w:r>
      <w:r w:rsidR="00A0016D">
        <w:rPr>
          <w:sz w:val="22"/>
          <w:szCs w:val="22"/>
        </w:rPr>
        <w:t>одного рабочего дня</w:t>
      </w:r>
      <w:r w:rsidRPr="0013601F">
        <w:rPr>
          <w:sz w:val="22"/>
          <w:szCs w:val="22"/>
        </w:rPr>
        <w:t>;</w:t>
      </w:r>
    </w:p>
    <w:p w:rsidR="003B336A" w:rsidRPr="0013601F" w:rsidRDefault="003B336A" w:rsidP="003B336A">
      <w:pPr>
        <w:contextualSpacing/>
        <w:rPr>
          <w:sz w:val="22"/>
          <w:szCs w:val="22"/>
        </w:rPr>
      </w:pPr>
      <w:r w:rsidRPr="0013601F">
        <w:rPr>
          <w:sz w:val="22"/>
          <w:szCs w:val="22"/>
        </w:rPr>
        <w:t>3.1.2. при несвоевременной оплате Заказчиком выставленного счета приостановить отпуск товара</w:t>
      </w:r>
      <w:r w:rsidRPr="0013601F">
        <w:rPr>
          <w:color w:val="000000"/>
          <w:spacing w:val="-4"/>
          <w:sz w:val="22"/>
          <w:szCs w:val="22"/>
        </w:rPr>
        <w:t>,</w:t>
      </w:r>
      <w:r w:rsidRPr="0013601F">
        <w:rPr>
          <w:sz w:val="22"/>
          <w:szCs w:val="22"/>
        </w:rPr>
        <w:t xml:space="preserve"> на АЗС до момента полной его оплаты.</w:t>
      </w:r>
    </w:p>
    <w:p w:rsidR="003B336A" w:rsidRPr="0013601F" w:rsidRDefault="003B336A" w:rsidP="003B336A">
      <w:pPr>
        <w:shd w:val="clear" w:color="auto" w:fill="FFFFFF"/>
        <w:autoSpaceDE w:val="0"/>
        <w:autoSpaceDN w:val="0"/>
        <w:adjustRightInd w:val="0"/>
        <w:contextualSpacing/>
        <w:rPr>
          <w:sz w:val="22"/>
          <w:szCs w:val="22"/>
        </w:rPr>
      </w:pPr>
      <w:r w:rsidRPr="0013601F">
        <w:rPr>
          <w:sz w:val="22"/>
          <w:szCs w:val="22"/>
        </w:rPr>
        <w:t xml:space="preserve">3.1.3. </w:t>
      </w:r>
      <w:proofErr w:type="gramStart"/>
      <w:r w:rsidRPr="0013601F">
        <w:rPr>
          <w:sz w:val="22"/>
          <w:szCs w:val="22"/>
        </w:rPr>
        <w:t>Принять решение об одностороннем отказе от исполнения Договора в соответствии с действующем законодательством РФ.</w:t>
      </w:r>
      <w:proofErr w:type="gramEnd"/>
    </w:p>
    <w:p w:rsidR="003B336A" w:rsidRPr="0013601F" w:rsidRDefault="003B336A" w:rsidP="003B336A">
      <w:pPr>
        <w:contextualSpacing/>
        <w:rPr>
          <w:b/>
          <w:bCs/>
          <w:sz w:val="22"/>
          <w:szCs w:val="22"/>
        </w:rPr>
      </w:pPr>
      <w:r w:rsidRPr="0013601F">
        <w:rPr>
          <w:b/>
          <w:bCs/>
          <w:sz w:val="22"/>
          <w:szCs w:val="22"/>
        </w:rPr>
        <w:t>3.2. ПОСТАВЩИК ОБЯЗУЕТСЯ:</w:t>
      </w:r>
    </w:p>
    <w:p w:rsidR="003B336A" w:rsidRPr="0013601F" w:rsidRDefault="003B336A" w:rsidP="003B336A">
      <w:pPr>
        <w:tabs>
          <w:tab w:val="num" w:pos="1224"/>
        </w:tabs>
        <w:contextualSpacing/>
        <w:rPr>
          <w:sz w:val="22"/>
          <w:szCs w:val="22"/>
        </w:rPr>
      </w:pPr>
      <w:r w:rsidRPr="0013601F">
        <w:rPr>
          <w:color w:val="000000"/>
          <w:spacing w:val="-3"/>
          <w:sz w:val="22"/>
          <w:szCs w:val="22"/>
        </w:rPr>
        <w:t xml:space="preserve">3.2.1. обеспечить Заказчику отпуск </w:t>
      </w:r>
      <w:r w:rsidRPr="0013601F">
        <w:rPr>
          <w:sz w:val="22"/>
          <w:szCs w:val="22"/>
        </w:rPr>
        <w:t>товара</w:t>
      </w:r>
      <w:r w:rsidRPr="0013601F">
        <w:rPr>
          <w:color w:val="000000"/>
          <w:spacing w:val="-3"/>
          <w:sz w:val="22"/>
          <w:szCs w:val="22"/>
        </w:rPr>
        <w:t xml:space="preserve"> на сети АЗС Поставщика по картам в круглосуточном режиме (за исключением технологических перерывов) без выходных и праздничных дней;</w:t>
      </w:r>
    </w:p>
    <w:p w:rsidR="003B336A" w:rsidRPr="0013601F" w:rsidRDefault="003B336A" w:rsidP="003B336A">
      <w:pPr>
        <w:tabs>
          <w:tab w:val="num" w:pos="1224"/>
        </w:tabs>
        <w:contextualSpacing/>
        <w:rPr>
          <w:sz w:val="22"/>
          <w:szCs w:val="22"/>
        </w:rPr>
      </w:pPr>
      <w:r w:rsidRPr="0013601F">
        <w:rPr>
          <w:sz w:val="22"/>
          <w:szCs w:val="22"/>
        </w:rPr>
        <w:t xml:space="preserve">3.2.3. предоставить Заказчику до 10 (десятого) числа месяца, следующего за отчетным оформленные в соответствии с законодательством бухгалтерские документы (счет, накладную, счет-фактуру, расшифровку по картам и т.п.) о приобретении Заказчиком товара с использованием карт. Отчетные документы направляются посредством электронной почты, с последующим предоставлением оригиналов. Оригиналы вышеуказанных документов забираются Заказчиком самостоятельно из офиса </w:t>
      </w:r>
      <w:r w:rsidRPr="0013601F">
        <w:rPr>
          <w:sz w:val="22"/>
          <w:szCs w:val="22"/>
        </w:rPr>
        <w:lastRenderedPageBreak/>
        <w:t>Поставщика</w:t>
      </w:r>
      <w:r w:rsidR="00E403FE">
        <w:rPr>
          <w:sz w:val="22"/>
          <w:szCs w:val="22"/>
        </w:rPr>
        <w:t xml:space="preserve"> </w:t>
      </w:r>
      <w:r w:rsidRPr="0013601F">
        <w:rPr>
          <w:sz w:val="22"/>
          <w:szCs w:val="22"/>
        </w:rPr>
        <w:t>,</w:t>
      </w:r>
      <w:r w:rsidR="00E403FE">
        <w:rPr>
          <w:sz w:val="22"/>
          <w:szCs w:val="22"/>
        </w:rPr>
        <w:t>или посредством курьерской службы, если Поставщик находится за пределами г</w:t>
      </w:r>
      <w:proofErr w:type="gramStart"/>
      <w:r w:rsidR="00E403FE">
        <w:rPr>
          <w:sz w:val="22"/>
          <w:szCs w:val="22"/>
        </w:rPr>
        <w:t>.О</w:t>
      </w:r>
      <w:proofErr w:type="gramEnd"/>
      <w:r w:rsidR="00E403FE">
        <w:rPr>
          <w:sz w:val="22"/>
          <w:szCs w:val="22"/>
        </w:rPr>
        <w:t>рла.</w:t>
      </w:r>
      <w:r w:rsidRPr="0013601F">
        <w:rPr>
          <w:sz w:val="22"/>
          <w:szCs w:val="22"/>
        </w:rPr>
        <w:t xml:space="preserve"> Поставщик не несет ответственности за неполучение Заказчиком вышеуказанных документов, если Заказчик не указал или указал ошибочный адрес электронной почты  в разделе 1</w:t>
      </w:r>
      <w:r>
        <w:rPr>
          <w:sz w:val="22"/>
          <w:szCs w:val="22"/>
        </w:rPr>
        <w:t>0</w:t>
      </w:r>
      <w:r w:rsidRPr="0013601F">
        <w:rPr>
          <w:sz w:val="22"/>
          <w:szCs w:val="22"/>
        </w:rPr>
        <w:t xml:space="preserve"> настоящего Договора;</w:t>
      </w:r>
    </w:p>
    <w:p w:rsidR="003B336A" w:rsidRPr="0013601F" w:rsidRDefault="003B336A" w:rsidP="003B336A">
      <w:pPr>
        <w:tabs>
          <w:tab w:val="num" w:pos="792"/>
        </w:tabs>
        <w:contextualSpacing/>
        <w:rPr>
          <w:b/>
          <w:bCs/>
          <w:sz w:val="22"/>
          <w:szCs w:val="22"/>
        </w:rPr>
      </w:pPr>
      <w:r w:rsidRPr="0013601F">
        <w:rPr>
          <w:b/>
          <w:bCs/>
          <w:sz w:val="22"/>
          <w:szCs w:val="22"/>
        </w:rPr>
        <w:t>3.3. ЗАКАЗЧИК ВПРАВЕ:</w:t>
      </w:r>
    </w:p>
    <w:p w:rsidR="003B336A" w:rsidRPr="0013601F" w:rsidRDefault="003B336A" w:rsidP="003B336A">
      <w:pPr>
        <w:tabs>
          <w:tab w:val="num" w:pos="1440"/>
        </w:tabs>
        <w:contextualSpacing/>
        <w:rPr>
          <w:sz w:val="22"/>
          <w:szCs w:val="22"/>
        </w:rPr>
      </w:pPr>
      <w:r w:rsidRPr="0013601F">
        <w:rPr>
          <w:sz w:val="22"/>
          <w:szCs w:val="22"/>
        </w:rPr>
        <w:t xml:space="preserve">3.3.1. передавать карты уполномоченным лицам для получения товара на АЗС, согласно Перечню АЗС (Приложение № 2 к настоящему </w:t>
      </w:r>
      <w:r w:rsidRPr="0013601F">
        <w:rPr>
          <w:color w:val="000000"/>
          <w:sz w:val="22"/>
          <w:szCs w:val="22"/>
        </w:rPr>
        <w:t>Договору</w:t>
      </w:r>
      <w:r w:rsidRPr="0013601F">
        <w:rPr>
          <w:sz w:val="22"/>
          <w:szCs w:val="22"/>
        </w:rPr>
        <w:t>);</w:t>
      </w:r>
    </w:p>
    <w:p w:rsidR="003B336A" w:rsidRPr="0013601F" w:rsidRDefault="003B336A" w:rsidP="003B336A">
      <w:pPr>
        <w:tabs>
          <w:tab w:val="num" w:pos="1440"/>
        </w:tabs>
        <w:contextualSpacing/>
        <w:rPr>
          <w:color w:val="000000"/>
          <w:spacing w:val="-5"/>
          <w:sz w:val="22"/>
          <w:szCs w:val="22"/>
        </w:rPr>
      </w:pPr>
      <w:r w:rsidRPr="0013601F">
        <w:rPr>
          <w:color w:val="000000"/>
          <w:spacing w:val="-4"/>
          <w:sz w:val="22"/>
          <w:szCs w:val="22"/>
        </w:rPr>
        <w:t xml:space="preserve">3.3.2. </w:t>
      </w:r>
      <w:r w:rsidRPr="0013601F">
        <w:rPr>
          <w:color w:val="000000"/>
          <w:spacing w:val="-5"/>
          <w:sz w:val="22"/>
          <w:szCs w:val="22"/>
        </w:rPr>
        <w:t xml:space="preserve">Осуществлять </w:t>
      </w:r>
      <w:proofErr w:type="gramStart"/>
      <w:r w:rsidRPr="0013601F">
        <w:rPr>
          <w:color w:val="000000"/>
          <w:spacing w:val="-5"/>
          <w:sz w:val="22"/>
          <w:szCs w:val="22"/>
        </w:rPr>
        <w:t>контроль за</w:t>
      </w:r>
      <w:proofErr w:type="gramEnd"/>
      <w:r w:rsidRPr="0013601F">
        <w:rPr>
          <w:color w:val="000000"/>
          <w:spacing w:val="-5"/>
          <w:sz w:val="22"/>
          <w:szCs w:val="22"/>
        </w:rPr>
        <w:t xml:space="preserve"> объемом и сроками поставки товара.</w:t>
      </w:r>
    </w:p>
    <w:p w:rsidR="003B336A" w:rsidRPr="0013601F" w:rsidRDefault="003B336A" w:rsidP="003B336A">
      <w:pPr>
        <w:shd w:val="clear" w:color="auto" w:fill="FFFFFF"/>
        <w:autoSpaceDE w:val="0"/>
        <w:autoSpaceDN w:val="0"/>
        <w:adjustRightInd w:val="0"/>
        <w:contextualSpacing/>
        <w:rPr>
          <w:sz w:val="22"/>
          <w:szCs w:val="22"/>
        </w:rPr>
      </w:pPr>
      <w:proofErr w:type="gramStart"/>
      <w:r w:rsidRPr="0013601F">
        <w:rPr>
          <w:color w:val="000000"/>
          <w:spacing w:val="-5"/>
          <w:sz w:val="22"/>
          <w:szCs w:val="22"/>
        </w:rPr>
        <w:t>3.3.3.</w:t>
      </w:r>
      <w:r w:rsidRPr="0013601F">
        <w:rPr>
          <w:sz w:val="22"/>
          <w:szCs w:val="22"/>
        </w:rPr>
        <w:t>Принять решение об одностороннем отказе от исполнения Договора</w:t>
      </w:r>
      <w:r w:rsidR="00E403FE">
        <w:rPr>
          <w:sz w:val="22"/>
          <w:szCs w:val="22"/>
        </w:rPr>
        <w:t xml:space="preserve">, </w:t>
      </w:r>
      <w:r w:rsidRPr="0013601F">
        <w:rPr>
          <w:sz w:val="22"/>
          <w:szCs w:val="22"/>
        </w:rPr>
        <w:t xml:space="preserve"> в соответствии с действующем законодательством РФ</w:t>
      </w:r>
      <w:r w:rsidRPr="0013601F">
        <w:rPr>
          <w:color w:val="000000"/>
          <w:spacing w:val="-2"/>
          <w:sz w:val="22"/>
          <w:szCs w:val="22"/>
        </w:rPr>
        <w:t>.</w:t>
      </w:r>
      <w:proofErr w:type="gramEnd"/>
    </w:p>
    <w:p w:rsidR="003B336A" w:rsidRPr="0013601F" w:rsidRDefault="003B336A" w:rsidP="003B336A">
      <w:pPr>
        <w:tabs>
          <w:tab w:val="num" w:pos="1440"/>
        </w:tabs>
        <w:contextualSpacing/>
        <w:rPr>
          <w:sz w:val="22"/>
          <w:szCs w:val="22"/>
        </w:rPr>
      </w:pPr>
      <w:r w:rsidRPr="0013601F">
        <w:rPr>
          <w:sz w:val="22"/>
          <w:szCs w:val="22"/>
        </w:rPr>
        <w:t>3.3.4. По соглашению с Поставщиком изменить существенные условия Договора в случаях, установленных п. 4.3.-4.4.</w:t>
      </w:r>
    </w:p>
    <w:p w:rsidR="003B336A" w:rsidRPr="0013601F" w:rsidRDefault="003B336A" w:rsidP="003B336A">
      <w:pPr>
        <w:numPr>
          <w:ilvl w:val="1"/>
          <w:numId w:val="22"/>
        </w:numPr>
        <w:tabs>
          <w:tab w:val="num" w:pos="0"/>
          <w:tab w:val="num" w:pos="426"/>
        </w:tabs>
        <w:spacing w:after="200"/>
        <w:ind w:left="426" w:hanging="426"/>
        <w:contextualSpacing/>
        <w:rPr>
          <w:b/>
          <w:bCs/>
          <w:sz w:val="22"/>
          <w:szCs w:val="22"/>
        </w:rPr>
      </w:pPr>
      <w:r w:rsidRPr="0013601F">
        <w:rPr>
          <w:b/>
          <w:bCs/>
          <w:sz w:val="22"/>
          <w:szCs w:val="22"/>
        </w:rPr>
        <w:t>ЗАКАЗЧИК ОБЯЗУЕТСЯ:</w:t>
      </w:r>
    </w:p>
    <w:p w:rsidR="003B336A" w:rsidRPr="0013601F" w:rsidRDefault="003B336A" w:rsidP="003B336A">
      <w:pPr>
        <w:tabs>
          <w:tab w:val="num" w:pos="1440"/>
        </w:tabs>
        <w:contextualSpacing/>
        <w:rPr>
          <w:sz w:val="22"/>
          <w:szCs w:val="22"/>
        </w:rPr>
      </w:pPr>
      <w:r w:rsidRPr="0013601F">
        <w:rPr>
          <w:color w:val="000000"/>
          <w:spacing w:val="-4"/>
          <w:sz w:val="22"/>
          <w:szCs w:val="22"/>
        </w:rPr>
        <w:t xml:space="preserve">3.4.1. соблюдать установленный настоящим </w:t>
      </w:r>
      <w:r w:rsidRPr="0013601F">
        <w:rPr>
          <w:color w:val="000000"/>
          <w:sz w:val="22"/>
          <w:szCs w:val="22"/>
        </w:rPr>
        <w:t>Договором</w:t>
      </w:r>
      <w:r w:rsidRPr="0013601F">
        <w:rPr>
          <w:color w:val="000000"/>
          <w:spacing w:val="-4"/>
          <w:sz w:val="22"/>
          <w:szCs w:val="22"/>
        </w:rPr>
        <w:t xml:space="preserve"> порядок и условия получения </w:t>
      </w:r>
      <w:r w:rsidRPr="0013601F">
        <w:rPr>
          <w:sz w:val="22"/>
          <w:szCs w:val="22"/>
        </w:rPr>
        <w:t>товара</w:t>
      </w:r>
      <w:r w:rsidRPr="0013601F">
        <w:rPr>
          <w:color w:val="000000"/>
          <w:spacing w:val="-4"/>
          <w:sz w:val="22"/>
          <w:szCs w:val="22"/>
        </w:rPr>
        <w:t xml:space="preserve"> на АЗС;</w:t>
      </w:r>
    </w:p>
    <w:p w:rsidR="003B336A" w:rsidRPr="0013601F" w:rsidRDefault="003B336A" w:rsidP="003B336A">
      <w:pPr>
        <w:tabs>
          <w:tab w:val="num" w:pos="1440"/>
        </w:tabs>
        <w:contextualSpacing/>
        <w:rPr>
          <w:sz w:val="22"/>
          <w:szCs w:val="22"/>
        </w:rPr>
      </w:pPr>
      <w:r w:rsidRPr="0013601F">
        <w:rPr>
          <w:sz w:val="22"/>
          <w:szCs w:val="22"/>
        </w:rPr>
        <w:t>3.4.2. своевременно принимать и оплачивать надлежащим образом поставленный товар, в соответствии с условиями настоящего договора;</w:t>
      </w:r>
    </w:p>
    <w:p w:rsidR="003B336A" w:rsidRPr="0013601F" w:rsidRDefault="003B336A" w:rsidP="003B336A">
      <w:pPr>
        <w:tabs>
          <w:tab w:val="num" w:pos="1440"/>
        </w:tabs>
        <w:contextualSpacing/>
        <w:rPr>
          <w:sz w:val="22"/>
          <w:szCs w:val="22"/>
        </w:rPr>
      </w:pPr>
      <w:r w:rsidRPr="0013601F">
        <w:rPr>
          <w:spacing w:val="-4"/>
          <w:sz w:val="22"/>
          <w:szCs w:val="22"/>
        </w:rPr>
        <w:t xml:space="preserve">3.4.3. ежемесячно в течение 5-ти дней с момента получения от Поставщика оригинала накладной </w:t>
      </w:r>
      <w:r w:rsidRPr="0013601F">
        <w:rPr>
          <w:sz w:val="22"/>
          <w:szCs w:val="22"/>
        </w:rPr>
        <w:t>на товар</w:t>
      </w:r>
      <w:r w:rsidRPr="0013601F">
        <w:rPr>
          <w:spacing w:val="-4"/>
          <w:sz w:val="22"/>
          <w:szCs w:val="22"/>
        </w:rPr>
        <w:t xml:space="preserve"> передать Поставщику подписанный и заверенный печатью Заказчика оригинал накладной </w:t>
      </w:r>
      <w:r w:rsidRPr="0013601F">
        <w:rPr>
          <w:sz w:val="22"/>
          <w:szCs w:val="22"/>
        </w:rPr>
        <w:t>на товар, полученный Заказчиком с использованием карт за отчетный календарный месяц;</w:t>
      </w:r>
    </w:p>
    <w:p w:rsidR="003B336A" w:rsidRPr="0013601F" w:rsidRDefault="003B336A" w:rsidP="003B336A">
      <w:pPr>
        <w:tabs>
          <w:tab w:val="num" w:pos="1440"/>
        </w:tabs>
        <w:contextualSpacing/>
        <w:rPr>
          <w:sz w:val="22"/>
          <w:szCs w:val="22"/>
        </w:rPr>
      </w:pPr>
      <w:r w:rsidRPr="0013601F">
        <w:rPr>
          <w:sz w:val="22"/>
          <w:szCs w:val="22"/>
        </w:rPr>
        <w:t>3.4.4. в течение 24 (двадцати четырех) часов с момента обнаружения некачественного товара известить об этом Поставщика;</w:t>
      </w:r>
    </w:p>
    <w:p w:rsidR="003B336A" w:rsidRPr="0013601F" w:rsidRDefault="003B336A" w:rsidP="003B336A">
      <w:pPr>
        <w:tabs>
          <w:tab w:val="num" w:pos="1440"/>
        </w:tabs>
        <w:contextualSpacing/>
        <w:rPr>
          <w:sz w:val="22"/>
          <w:szCs w:val="22"/>
        </w:rPr>
      </w:pPr>
      <w:r w:rsidRPr="0013601F">
        <w:rPr>
          <w:sz w:val="22"/>
          <w:szCs w:val="22"/>
        </w:rPr>
        <w:t>3.4.5. в случае утраты карты незамедлительно уведомить об этом Поставщика по телефону/факсу/электронной почте с последующим предоставлением соответствующего письменного заявления, но не позднее 1-го (одного) рабочего дня.</w:t>
      </w:r>
    </w:p>
    <w:p w:rsidR="003B336A" w:rsidRPr="0013601F" w:rsidRDefault="003B336A" w:rsidP="003B336A">
      <w:pPr>
        <w:tabs>
          <w:tab w:val="num" w:pos="1440"/>
        </w:tabs>
        <w:contextualSpacing/>
        <w:rPr>
          <w:sz w:val="22"/>
          <w:szCs w:val="22"/>
        </w:rPr>
      </w:pPr>
      <w:r w:rsidRPr="0013601F">
        <w:rPr>
          <w:sz w:val="22"/>
          <w:szCs w:val="22"/>
        </w:rPr>
        <w:t>3.4.6.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B336A" w:rsidRPr="0013601F" w:rsidRDefault="003B336A" w:rsidP="003B336A">
      <w:pPr>
        <w:tabs>
          <w:tab w:val="num" w:pos="1440"/>
        </w:tabs>
        <w:contextualSpacing/>
        <w:rPr>
          <w:sz w:val="22"/>
          <w:szCs w:val="22"/>
        </w:rPr>
      </w:pPr>
    </w:p>
    <w:p w:rsidR="003B336A" w:rsidRPr="0013601F" w:rsidRDefault="003B336A" w:rsidP="003B336A">
      <w:pPr>
        <w:widowControl w:val="0"/>
        <w:shd w:val="clear" w:color="auto" w:fill="FFFFFF"/>
        <w:autoSpaceDE w:val="0"/>
        <w:autoSpaceDN w:val="0"/>
        <w:adjustRightInd w:val="0"/>
        <w:ind w:left="360"/>
        <w:contextualSpacing/>
        <w:jc w:val="center"/>
        <w:rPr>
          <w:b/>
          <w:sz w:val="22"/>
          <w:szCs w:val="22"/>
        </w:rPr>
      </w:pPr>
      <w:r w:rsidRPr="0013601F">
        <w:rPr>
          <w:b/>
          <w:sz w:val="22"/>
          <w:szCs w:val="22"/>
        </w:rPr>
        <w:t>4.ЦЕНА ДОГОВОРА И ПОРЯДОК РАСЧЕТОВ</w:t>
      </w:r>
    </w:p>
    <w:p w:rsidR="003B336A" w:rsidRPr="0013601F" w:rsidRDefault="003B336A" w:rsidP="003B336A">
      <w:pPr>
        <w:widowControl w:val="0"/>
        <w:shd w:val="clear" w:color="auto" w:fill="FFFFFF"/>
        <w:autoSpaceDE w:val="0"/>
        <w:autoSpaceDN w:val="0"/>
        <w:adjustRightInd w:val="0"/>
        <w:ind w:left="360"/>
        <w:contextualSpacing/>
        <w:jc w:val="center"/>
        <w:rPr>
          <w:b/>
          <w:sz w:val="22"/>
          <w:szCs w:val="22"/>
        </w:rPr>
      </w:pPr>
    </w:p>
    <w:p w:rsidR="003B336A" w:rsidRPr="0013601F" w:rsidRDefault="003B336A" w:rsidP="003B336A">
      <w:pPr>
        <w:shd w:val="clear" w:color="auto" w:fill="FFFFFF"/>
        <w:autoSpaceDE w:val="0"/>
        <w:autoSpaceDN w:val="0"/>
        <w:adjustRightInd w:val="0"/>
        <w:contextualSpacing/>
        <w:rPr>
          <w:color w:val="000000"/>
          <w:spacing w:val="-5"/>
          <w:sz w:val="22"/>
          <w:szCs w:val="22"/>
        </w:rPr>
      </w:pPr>
      <w:r w:rsidRPr="0013601F">
        <w:rPr>
          <w:color w:val="000000"/>
          <w:spacing w:val="-5"/>
          <w:sz w:val="22"/>
          <w:szCs w:val="22"/>
        </w:rPr>
        <w:t xml:space="preserve">4.1.  Расчеты по настоящему </w:t>
      </w:r>
      <w:r w:rsidRPr="0013601F">
        <w:rPr>
          <w:color w:val="000000"/>
          <w:sz w:val="22"/>
          <w:szCs w:val="22"/>
        </w:rPr>
        <w:t xml:space="preserve">Договору </w:t>
      </w:r>
      <w:r w:rsidRPr="0013601F">
        <w:rPr>
          <w:color w:val="000000"/>
          <w:spacing w:val="-5"/>
          <w:sz w:val="22"/>
          <w:szCs w:val="22"/>
        </w:rPr>
        <w:t>производятся в рублях РФ.</w:t>
      </w:r>
    </w:p>
    <w:p w:rsidR="003B336A" w:rsidRPr="0013601F" w:rsidRDefault="003B336A" w:rsidP="003B336A">
      <w:pPr>
        <w:contextualSpacing/>
        <w:rPr>
          <w:color w:val="000000"/>
          <w:sz w:val="22"/>
          <w:szCs w:val="22"/>
        </w:rPr>
      </w:pPr>
      <w:r w:rsidRPr="0013601F">
        <w:rPr>
          <w:color w:val="000000"/>
          <w:sz w:val="22"/>
          <w:szCs w:val="22"/>
        </w:rPr>
        <w:t xml:space="preserve">4.2. </w:t>
      </w:r>
      <w:r>
        <w:rPr>
          <w:color w:val="000000"/>
          <w:sz w:val="22"/>
          <w:szCs w:val="22"/>
        </w:rPr>
        <w:t xml:space="preserve"> Максимальная ц</w:t>
      </w:r>
      <w:r w:rsidRPr="0013601F">
        <w:rPr>
          <w:color w:val="000000"/>
          <w:sz w:val="22"/>
          <w:szCs w:val="22"/>
        </w:rPr>
        <w:t>ена Договора составляет ____________ (___ рублей __ копеек), в том числе НДС - __% ____</w:t>
      </w:r>
      <w:r>
        <w:rPr>
          <w:color w:val="000000"/>
          <w:sz w:val="22"/>
          <w:szCs w:val="22"/>
        </w:rPr>
        <w:t xml:space="preserve"> </w:t>
      </w:r>
      <w:r w:rsidRPr="0013601F">
        <w:rPr>
          <w:color w:val="000000"/>
          <w:sz w:val="22"/>
          <w:szCs w:val="22"/>
        </w:rPr>
        <w:t>руб. ___</w:t>
      </w:r>
      <w:r>
        <w:rPr>
          <w:color w:val="000000"/>
          <w:sz w:val="22"/>
          <w:szCs w:val="22"/>
        </w:rPr>
        <w:t xml:space="preserve"> </w:t>
      </w:r>
      <w:r w:rsidRPr="0013601F">
        <w:rPr>
          <w:color w:val="000000"/>
          <w:sz w:val="22"/>
          <w:szCs w:val="22"/>
        </w:rPr>
        <w:t>коп</w:t>
      </w:r>
      <w:proofErr w:type="gramStart"/>
      <w:r w:rsidRPr="0013601F">
        <w:rPr>
          <w:color w:val="000000"/>
          <w:sz w:val="22"/>
          <w:szCs w:val="22"/>
        </w:rPr>
        <w:t xml:space="preserve">., </w:t>
      </w:r>
      <w:proofErr w:type="gramEnd"/>
      <w:r w:rsidRPr="0013601F">
        <w:rPr>
          <w:color w:val="000000"/>
          <w:sz w:val="22"/>
          <w:szCs w:val="22"/>
        </w:rPr>
        <w:t xml:space="preserve">и остается неизменной в течение всего срока действия настоящего Договора, за исключением случаев, указанных в </w:t>
      </w:r>
      <w:proofErr w:type="spellStart"/>
      <w:r w:rsidRPr="0013601F">
        <w:rPr>
          <w:color w:val="000000"/>
          <w:sz w:val="22"/>
          <w:szCs w:val="22"/>
        </w:rPr>
        <w:t>пп</w:t>
      </w:r>
      <w:proofErr w:type="spellEnd"/>
      <w:r w:rsidRPr="0013601F">
        <w:rPr>
          <w:color w:val="000000"/>
          <w:sz w:val="22"/>
          <w:szCs w:val="22"/>
        </w:rPr>
        <w:t>. 4.3. - 4.4. настоящего Договора.</w:t>
      </w:r>
    </w:p>
    <w:p w:rsidR="003B336A" w:rsidRPr="0013601F" w:rsidRDefault="003B336A" w:rsidP="003B336A">
      <w:pPr>
        <w:ind w:firstLine="709"/>
        <w:contextualSpacing/>
        <w:rPr>
          <w:color w:val="000000"/>
          <w:sz w:val="22"/>
          <w:szCs w:val="22"/>
        </w:rPr>
      </w:pPr>
      <w:r w:rsidRPr="0013601F">
        <w:rPr>
          <w:color w:val="000000"/>
          <w:sz w:val="22"/>
          <w:szCs w:val="22"/>
        </w:rPr>
        <w:t>Оплата осуществляется за счет собственных средств.</w:t>
      </w:r>
    </w:p>
    <w:p w:rsidR="003B336A" w:rsidRPr="00982179" w:rsidRDefault="003B336A" w:rsidP="003B336A">
      <w:pPr>
        <w:ind w:firstLine="709"/>
        <w:contextualSpacing/>
        <w:rPr>
          <w:color w:val="000000"/>
          <w:sz w:val="22"/>
          <w:szCs w:val="22"/>
        </w:rPr>
      </w:pPr>
      <w:r w:rsidRPr="00982179">
        <w:rPr>
          <w:spacing w:val="-5"/>
          <w:sz w:val="22"/>
          <w:szCs w:val="22"/>
        </w:rPr>
        <w:t>Цена единицы Товара – соответствует текущим ценам Поставщика,  на день отпуска товара, и  не может превышать цену за единицу Товара, установленную в настоящем Договоре, и действует на АЗС г. Орла</w:t>
      </w:r>
      <w:r w:rsidR="00780A4A">
        <w:rPr>
          <w:spacing w:val="-5"/>
          <w:sz w:val="22"/>
          <w:szCs w:val="22"/>
        </w:rPr>
        <w:t>.</w:t>
      </w:r>
    </w:p>
    <w:p w:rsidR="003B336A" w:rsidRPr="0013601F" w:rsidRDefault="003B336A" w:rsidP="003B336A">
      <w:pPr>
        <w:contextualSpacing/>
        <w:rPr>
          <w:color w:val="000000"/>
          <w:sz w:val="22"/>
          <w:szCs w:val="22"/>
        </w:rPr>
      </w:pPr>
      <w:r w:rsidRPr="00982179">
        <w:rPr>
          <w:color w:val="000000"/>
          <w:sz w:val="22"/>
          <w:szCs w:val="22"/>
        </w:rPr>
        <w:t>4.3. Цена Договора может быть снижена по соглашению сторон без изменения предусмотренных</w:t>
      </w:r>
      <w:r w:rsidRPr="0013601F">
        <w:rPr>
          <w:color w:val="000000"/>
          <w:sz w:val="22"/>
          <w:szCs w:val="22"/>
        </w:rPr>
        <w:t xml:space="preserve"> Договором количества поставляемого товара. В случае</w:t>
      </w:r>
      <w:proofErr w:type="gramStart"/>
      <w:r w:rsidRPr="0013601F">
        <w:rPr>
          <w:color w:val="000000"/>
          <w:sz w:val="22"/>
          <w:szCs w:val="22"/>
        </w:rPr>
        <w:t>,</w:t>
      </w:r>
      <w:proofErr w:type="gramEnd"/>
      <w:r w:rsidRPr="0013601F">
        <w:rPr>
          <w:color w:val="000000"/>
          <w:sz w:val="22"/>
          <w:szCs w:val="22"/>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3B336A" w:rsidRPr="0013601F" w:rsidRDefault="003B336A" w:rsidP="003B336A">
      <w:pPr>
        <w:shd w:val="clear" w:color="auto" w:fill="FFFFFF"/>
        <w:autoSpaceDE w:val="0"/>
        <w:autoSpaceDN w:val="0"/>
        <w:adjustRightInd w:val="0"/>
        <w:contextualSpacing/>
        <w:rPr>
          <w:sz w:val="22"/>
          <w:szCs w:val="22"/>
        </w:rPr>
      </w:pPr>
      <w:r w:rsidRPr="0013601F">
        <w:rPr>
          <w:color w:val="000000"/>
          <w:spacing w:val="-2"/>
          <w:sz w:val="22"/>
          <w:szCs w:val="22"/>
        </w:rPr>
        <w:t>4.4. Заказчик в ходе исполнения настоящего Договора вправе изменить количество всего предусмотренного настоящим Договором товара при изменении потребности в товаре, на поставку которых заключен настоящий Договор.</w:t>
      </w:r>
    </w:p>
    <w:p w:rsidR="003B336A" w:rsidRDefault="003B336A" w:rsidP="003B336A">
      <w:pPr>
        <w:tabs>
          <w:tab w:val="num" w:pos="709"/>
        </w:tabs>
        <w:contextualSpacing/>
        <w:rPr>
          <w:sz w:val="22"/>
          <w:szCs w:val="22"/>
        </w:rPr>
      </w:pPr>
      <w:r w:rsidRPr="0013601F">
        <w:rPr>
          <w:color w:val="000000"/>
          <w:sz w:val="22"/>
          <w:szCs w:val="22"/>
        </w:rPr>
        <w:t xml:space="preserve">4.5. </w:t>
      </w:r>
      <w:r w:rsidRPr="0013601F">
        <w:rPr>
          <w:sz w:val="22"/>
          <w:szCs w:val="22"/>
        </w:rPr>
        <w:t>После каждой операции с картой Заказчику в обязательном порядке выдается чек терминала. На чеке терминала о совершенной операции указывается дата и время операции, номер карты, номер терминала, количество и ассортимент товара, справочная информация о цене и стоимости товара.</w:t>
      </w:r>
    </w:p>
    <w:p w:rsidR="00486063" w:rsidRPr="002F3EC4" w:rsidRDefault="00CA59E8" w:rsidP="00486063">
      <w:pPr>
        <w:jc w:val="both"/>
        <w:rPr>
          <w:sz w:val="22"/>
          <w:szCs w:val="22"/>
        </w:rPr>
      </w:pPr>
      <w:r w:rsidRPr="002F3EC4">
        <w:rPr>
          <w:sz w:val="22"/>
          <w:szCs w:val="22"/>
        </w:rPr>
        <w:t>4.6</w:t>
      </w:r>
      <w:r w:rsidR="00486063" w:rsidRPr="002F3EC4">
        <w:rPr>
          <w:sz w:val="22"/>
          <w:szCs w:val="22"/>
        </w:rPr>
        <w:t xml:space="preserve"> Расчеты между Сторонами производятся путем перечисления денежных средств на расчетный счет Поставщика в следующем порядке: за фактически полученные Товары в течение расчётного периода (календарный месяц) на основании УПД и/или акта сверки взаиморасчётов не позднее 7 (семи) рабочих дней </w:t>
      </w:r>
      <w:r w:rsidR="00B62641">
        <w:rPr>
          <w:sz w:val="22"/>
          <w:szCs w:val="22"/>
        </w:rPr>
        <w:t>с момента получения закрывающих документов</w:t>
      </w:r>
      <w:r w:rsidR="00486063" w:rsidRPr="002F3EC4">
        <w:rPr>
          <w:sz w:val="22"/>
          <w:szCs w:val="22"/>
        </w:rPr>
        <w:t>.</w:t>
      </w:r>
    </w:p>
    <w:p w:rsidR="00486063" w:rsidRPr="002F3EC4" w:rsidRDefault="00486063" w:rsidP="00486063">
      <w:pPr>
        <w:jc w:val="both"/>
        <w:rPr>
          <w:sz w:val="22"/>
          <w:szCs w:val="22"/>
        </w:rPr>
      </w:pPr>
      <w:r w:rsidRPr="002F3EC4">
        <w:rPr>
          <w:sz w:val="22"/>
          <w:szCs w:val="22"/>
        </w:rPr>
        <w:t>В случае невозможности оплаты по безналичному расчету Заказчик производит оплату от третьих лиц следующими способами:</w:t>
      </w:r>
    </w:p>
    <w:p w:rsidR="00486063" w:rsidRPr="002F3EC4" w:rsidRDefault="00486063" w:rsidP="00486063">
      <w:pPr>
        <w:jc w:val="both"/>
        <w:rPr>
          <w:sz w:val="22"/>
          <w:szCs w:val="22"/>
        </w:rPr>
      </w:pPr>
      <w:r w:rsidRPr="002F3EC4">
        <w:rPr>
          <w:sz w:val="22"/>
          <w:szCs w:val="22"/>
        </w:rPr>
        <w:t>- путем внесения наличных денежных средств на расчетный счет Поставщика посредством банковских услуг;</w:t>
      </w:r>
    </w:p>
    <w:p w:rsidR="00486063" w:rsidRPr="002F3EC4" w:rsidRDefault="00486063" w:rsidP="00486063">
      <w:pPr>
        <w:jc w:val="both"/>
        <w:rPr>
          <w:sz w:val="22"/>
          <w:szCs w:val="22"/>
        </w:rPr>
      </w:pPr>
      <w:r w:rsidRPr="002F3EC4">
        <w:rPr>
          <w:sz w:val="22"/>
          <w:szCs w:val="22"/>
        </w:rPr>
        <w:t>- путем перечисления безналичных денежных средств через расчетный счет контрагентов Заказчика.</w:t>
      </w:r>
    </w:p>
    <w:p w:rsidR="00486063" w:rsidRPr="002F3EC4" w:rsidRDefault="00486063" w:rsidP="00486063">
      <w:pPr>
        <w:tabs>
          <w:tab w:val="num" w:pos="709"/>
        </w:tabs>
        <w:contextualSpacing/>
        <w:jc w:val="both"/>
        <w:rPr>
          <w:sz w:val="22"/>
          <w:szCs w:val="22"/>
        </w:rPr>
      </w:pPr>
      <w:r w:rsidRPr="002F3EC4">
        <w:rPr>
          <w:sz w:val="22"/>
          <w:szCs w:val="22"/>
        </w:rPr>
        <w:lastRenderedPageBreak/>
        <w:t>Обязательства Заказчика по оплате Товаров сч</w:t>
      </w:r>
      <w:r w:rsidR="00B969BC" w:rsidRPr="002F3EC4">
        <w:rPr>
          <w:sz w:val="22"/>
          <w:szCs w:val="22"/>
        </w:rPr>
        <w:t>итаются исполненными с момента списания</w:t>
      </w:r>
      <w:r w:rsidRPr="002F3EC4">
        <w:rPr>
          <w:sz w:val="22"/>
          <w:szCs w:val="22"/>
        </w:rPr>
        <w:t xml:space="preserve"> денежных сре</w:t>
      </w:r>
      <w:proofErr w:type="gramStart"/>
      <w:r w:rsidRPr="002F3EC4">
        <w:rPr>
          <w:sz w:val="22"/>
          <w:szCs w:val="22"/>
        </w:rPr>
        <w:t xml:space="preserve">дств </w:t>
      </w:r>
      <w:r w:rsidR="00B969BC" w:rsidRPr="002F3EC4">
        <w:rPr>
          <w:sz w:val="22"/>
          <w:szCs w:val="22"/>
        </w:rPr>
        <w:t>с р</w:t>
      </w:r>
      <w:proofErr w:type="gramEnd"/>
      <w:r w:rsidR="00B969BC" w:rsidRPr="002F3EC4">
        <w:rPr>
          <w:sz w:val="22"/>
          <w:szCs w:val="22"/>
        </w:rPr>
        <w:t>асчетного счета Заказчика</w:t>
      </w:r>
      <w:r w:rsidRPr="002F3EC4">
        <w:rPr>
          <w:sz w:val="22"/>
          <w:szCs w:val="22"/>
        </w:rPr>
        <w:t>.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3B336A" w:rsidRPr="002F3EC4" w:rsidRDefault="00CA59E8" w:rsidP="002F3EC4">
      <w:pPr>
        <w:tabs>
          <w:tab w:val="num" w:pos="709"/>
        </w:tabs>
        <w:contextualSpacing/>
        <w:jc w:val="both"/>
        <w:rPr>
          <w:sz w:val="22"/>
          <w:szCs w:val="22"/>
        </w:rPr>
      </w:pPr>
      <w:r w:rsidRPr="002F3EC4">
        <w:rPr>
          <w:sz w:val="22"/>
          <w:szCs w:val="22"/>
        </w:rPr>
        <w:t>4.7</w:t>
      </w:r>
      <w:r w:rsidR="00486063" w:rsidRPr="002F3EC4">
        <w:rPr>
          <w:sz w:val="22"/>
          <w:szCs w:val="22"/>
        </w:rPr>
        <w:t xml:space="preserve"> Расчетным периодом считать: с 01 числа предыдущего месяца по последнее число предыдущего месяца.</w:t>
      </w:r>
      <w:r w:rsidR="003B336A" w:rsidRPr="002F3EC4">
        <w:rPr>
          <w:sz w:val="22"/>
          <w:szCs w:val="22"/>
        </w:rPr>
        <w:t xml:space="preserve"> </w:t>
      </w:r>
    </w:p>
    <w:p w:rsidR="003B336A" w:rsidRPr="0013601F" w:rsidRDefault="003B336A" w:rsidP="003B336A">
      <w:pPr>
        <w:tabs>
          <w:tab w:val="num" w:pos="709"/>
        </w:tabs>
        <w:contextualSpacing/>
        <w:rPr>
          <w:sz w:val="22"/>
          <w:szCs w:val="22"/>
        </w:rPr>
      </w:pPr>
      <w:r w:rsidRPr="002F3EC4">
        <w:rPr>
          <w:sz w:val="22"/>
          <w:szCs w:val="22"/>
        </w:rPr>
        <w:t>4.8. Поставщик до 10 числа месяца, следующего за отчетным, выставляет Заказчику следующие</w:t>
      </w:r>
      <w:r w:rsidRPr="0013601F">
        <w:rPr>
          <w:sz w:val="22"/>
          <w:szCs w:val="22"/>
        </w:rPr>
        <w:t xml:space="preserve"> документы, содержащие данные за отчетный месяц (далее – отчетные документы), оформленные надлежащим образом: Счет, Счет-фактура, товарная накладная.</w:t>
      </w:r>
    </w:p>
    <w:p w:rsidR="003B336A" w:rsidRPr="0013601F" w:rsidRDefault="003B336A" w:rsidP="003B336A">
      <w:pPr>
        <w:numPr>
          <w:ilvl w:val="0"/>
          <w:numId w:val="22"/>
        </w:numPr>
        <w:shd w:val="clear" w:color="auto" w:fill="FFFFFF"/>
        <w:autoSpaceDE w:val="0"/>
        <w:autoSpaceDN w:val="0"/>
        <w:adjustRightInd w:val="0"/>
        <w:spacing w:after="200"/>
        <w:contextualSpacing/>
        <w:jc w:val="center"/>
        <w:rPr>
          <w:b/>
          <w:bCs/>
          <w:color w:val="000000"/>
          <w:sz w:val="22"/>
          <w:szCs w:val="22"/>
        </w:rPr>
      </w:pPr>
      <w:r w:rsidRPr="0013601F">
        <w:rPr>
          <w:b/>
          <w:bCs/>
          <w:color w:val="000000"/>
          <w:sz w:val="22"/>
          <w:szCs w:val="22"/>
        </w:rPr>
        <w:t>КАЧЕСТВО ТОВАРА.</w:t>
      </w:r>
    </w:p>
    <w:p w:rsidR="003B336A" w:rsidRPr="0013601F" w:rsidRDefault="003B336A" w:rsidP="003B336A">
      <w:pPr>
        <w:shd w:val="clear" w:color="auto" w:fill="FFFFFF"/>
        <w:autoSpaceDE w:val="0"/>
        <w:autoSpaceDN w:val="0"/>
        <w:adjustRightInd w:val="0"/>
        <w:contextualSpacing/>
        <w:rPr>
          <w:sz w:val="22"/>
          <w:szCs w:val="22"/>
        </w:rPr>
      </w:pPr>
      <w:r w:rsidRPr="0013601F">
        <w:rPr>
          <w:sz w:val="22"/>
          <w:szCs w:val="22"/>
        </w:rPr>
        <w:t>5.1. Поставщик гарантирует соответствие качества поставляемых товаров действующим стандартам, установленным на данный вид товаров, и предоставлением паспорта качества, обязательного для данного вида товаров, оформленного в соответствии с законодательством Российской Федерации.</w:t>
      </w:r>
    </w:p>
    <w:p w:rsidR="003B336A" w:rsidRPr="0013601F" w:rsidRDefault="003B336A" w:rsidP="003B336A">
      <w:pPr>
        <w:shd w:val="clear" w:color="auto" w:fill="FFFFFF"/>
        <w:autoSpaceDE w:val="0"/>
        <w:autoSpaceDN w:val="0"/>
        <w:adjustRightInd w:val="0"/>
        <w:contextualSpacing/>
        <w:rPr>
          <w:sz w:val="22"/>
          <w:szCs w:val="22"/>
        </w:rPr>
      </w:pPr>
      <w:r w:rsidRPr="0013601F">
        <w:rPr>
          <w:sz w:val="22"/>
          <w:szCs w:val="22"/>
        </w:rPr>
        <w:t>5.2. Качество товара, поставляемого по настоящему Договору,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13601F">
        <w:rPr>
          <w:sz w:val="22"/>
          <w:szCs w:val="22"/>
        </w:rPr>
        <w:t>ТР</w:t>
      </w:r>
      <w:proofErr w:type="gramEnd"/>
      <w:r w:rsidRPr="0013601F">
        <w:rPr>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w:t>
      </w:r>
      <w:proofErr w:type="spellStart"/>
      <w:r w:rsidRPr="0013601F">
        <w:rPr>
          <w:sz w:val="22"/>
          <w:szCs w:val="22"/>
        </w:rPr>
        <w:t>ГОСТом</w:t>
      </w:r>
      <w:proofErr w:type="spellEnd"/>
      <w:r w:rsidRPr="0013601F">
        <w:rPr>
          <w:sz w:val="22"/>
          <w:szCs w:val="22"/>
        </w:rPr>
        <w:t xml:space="preserve"> </w:t>
      </w:r>
      <w:proofErr w:type="gramStart"/>
      <w:r w:rsidRPr="0013601F">
        <w:rPr>
          <w:sz w:val="22"/>
          <w:szCs w:val="22"/>
        </w:rPr>
        <w:t>Р</w:t>
      </w:r>
      <w:proofErr w:type="gramEnd"/>
      <w:r w:rsidRPr="0013601F">
        <w:rPr>
          <w:sz w:val="22"/>
          <w:szCs w:val="22"/>
        </w:rPr>
        <w:t xml:space="preserve"> 51866-2002 (ЕН 228-2004).</w:t>
      </w:r>
    </w:p>
    <w:p w:rsidR="003B336A" w:rsidRPr="0013601F" w:rsidRDefault="003B336A" w:rsidP="003B336A">
      <w:pPr>
        <w:shd w:val="clear" w:color="auto" w:fill="FFFFFF"/>
        <w:autoSpaceDE w:val="0"/>
        <w:autoSpaceDN w:val="0"/>
        <w:adjustRightInd w:val="0"/>
        <w:contextualSpacing/>
        <w:rPr>
          <w:sz w:val="22"/>
          <w:szCs w:val="22"/>
        </w:rPr>
      </w:pPr>
      <w:r w:rsidRPr="0013601F">
        <w:rPr>
          <w:sz w:val="22"/>
          <w:szCs w:val="22"/>
        </w:rPr>
        <w:t xml:space="preserve">5.3. </w:t>
      </w:r>
      <w:proofErr w:type="gramStart"/>
      <w:r w:rsidRPr="0013601F">
        <w:rPr>
          <w:sz w:val="22"/>
          <w:szCs w:val="22"/>
        </w:rPr>
        <w:t>Соответствие товара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товаров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w:t>
      </w:r>
      <w:proofErr w:type="gramEnd"/>
      <w:r w:rsidRPr="0013601F">
        <w:rPr>
          <w:sz w:val="22"/>
          <w:szCs w:val="22"/>
        </w:rPr>
        <w:t xml:space="preserve">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3B336A" w:rsidRPr="0013601F" w:rsidRDefault="003B336A" w:rsidP="003B336A">
      <w:pPr>
        <w:shd w:val="clear" w:color="auto" w:fill="FFFFFF"/>
        <w:autoSpaceDE w:val="0"/>
        <w:autoSpaceDN w:val="0"/>
        <w:adjustRightInd w:val="0"/>
        <w:contextualSpacing/>
        <w:rPr>
          <w:sz w:val="22"/>
          <w:szCs w:val="22"/>
        </w:rPr>
      </w:pPr>
      <w:r w:rsidRPr="0013601F">
        <w:rPr>
          <w:sz w:val="22"/>
          <w:szCs w:val="22"/>
        </w:rPr>
        <w:t>5.4. Работы по контролю и обеспечению сохранения качества товаров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нефтепродуктообеспечения».</w:t>
      </w:r>
    </w:p>
    <w:p w:rsidR="003B336A" w:rsidRPr="0013601F" w:rsidRDefault="003B336A" w:rsidP="003B336A">
      <w:pPr>
        <w:shd w:val="clear" w:color="auto" w:fill="FFFFFF"/>
        <w:autoSpaceDE w:val="0"/>
        <w:autoSpaceDN w:val="0"/>
        <w:adjustRightInd w:val="0"/>
        <w:contextualSpacing/>
        <w:rPr>
          <w:sz w:val="22"/>
          <w:szCs w:val="22"/>
        </w:rPr>
      </w:pPr>
      <w:r w:rsidRPr="0013601F">
        <w:rPr>
          <w:sz w:val="22"/>
          <w:szCs w:val="22"/>
        </w:rPr>
        <w:t>5.5. Заказчик, которому передан Товар ненадлежащего качества, вправе потребовать от Поставщика, а Поставщик обязан исполнить требование о:</w:t>
      </w:r>
    </w:p>
    <w:p w:rsidR="003B336A" w:rsidRPr="0013601F" w:rsidRDefault="003B336A" w:rsidP="003B336A">
      <w:pPr>
        <w:shd w:val="clear" w:color="auto" w:fill="FFFFFF"/>
        <w:autoSpaceDE w:val="0"/>
        <w:autoSpaceDN w:val="0"/>
        <w:adjustRightInd w:val="0"/>
        <w:ind w:firstLine="708"/>
        <w:contextualSpacing/>
        <w:rPr>
          <w:sz w:val="22"/>
          <w:szCs w:val="22"/>
        </w:rPr>
      </w:pPr>
      <w:r w:rsidRPr="0013601F">
        <w:rPr>
          <w:sz w:val="22"/>
          <w:szCs w:val="22"/>
        </w:rPr>
        <w:t xml:space="preserve">- </w:t>
      </w:r>
      <w:proofErr w:type="gramStart"/>
      <w:r w:rsidRPr="0013601F">
        <w:rPr>
          <w:sz w:val="22"/>
          <w:szCs w:val="22"/>
        </w:rPr>
        <w:t>возмещении</w:t>
      </w:r>
      <w:proofErr w:type="gramEnd"/>
      <w:r w:rsidRPr="0013601F">
        <w:rPr>
          <w:sz w:val="22"/>
          <w:szCs w:val="22"/>
        </w:rPr>
        <w:t xml:space="preserve"> стоимости некачественного Товара;</w:t>
      </w:r>
    </w:p>
    <w:p w:rsidR="003B336A" w:rsidRPr="0013601F" w:rsidRDefault="003B336A" w:rsidP="003B336A">
      <w:pPr>
        <w:shd w:val="clear" w:color="auto" w:fill="FFFFFF"/>
        <w:autoSpaceDE w:val="0"/>
        <w:autoSpaceDN w:val="0"/>
        <w:adjustRightInd w:val="0"/>
        <w:ind w:firstLine="708"/>
        <w:contextualSpacing/>
        <w:rPr>
          <w:sz w:val="22"/>
          <w:szCs w:val="22"/>
        </w:rPr>
      </w:pPr>
      <w:r w:rsidRPr="0013601F">
        <w:rPr>
          <w:sz w:val="22"/>
          <w:szCs w:val="22"/>
        </w:rPr>
        <w:t xml:space="preserve">- </w:t>
      </w:r>
      <w:proofErr w:type="gramStart"/>
      <w:r w:rsidRPr="0013601F">
        <w:rPr>
          <w:sz w:val="22"/>
          <w:szCs w:val="22"/>
        </w:rPr>
        <w:t>возмещении</w:t>
      </w:r>
      <w:proofErr w:type="gramEnd"/>
      <w:r w:rsidRPr="0013601F">
        <w:rPr>
          <w:sz w:val="22"/>
          <w:szCs w:val="22"/>
        </w:rPr>
        <w:t xml:space="preserve"> ущерба, понесенного Заказчиком в связи с использованием некачественного топлива.</w:t>
      </w:r>
    </w:p>
    <w:p w:rsidR="003B336A" w:rsidRPr="0013601F" w:rsidRDefault="003B336A" w:rsidP="003B336A">
      <w:pPr>
        <w:shd w:val="clear" w:color="auto" w:fill="FFFFFF"/>
        <w:autoSpaceDE w:val="0"/>
        <w:autoSpaceDN w:val="0"/>
        <w:adjustRightInd w:val="0"/>
        <w:ind w:firstLine="708"/>
        <w:contextualSpacing/>
        <w:rPr>
          <w:sz w:val="22"/>
          <w:szCs w:val="22"/>
        </w:rPr>
      </w:pPr>
      <w:r w:rsidRPr="0013601F">
        <w:rPr>
          <w:sz w:val="22"/>
          <w:szCs w:val="22"/>
        </w:rPr>
        <w:t>Претензии по качеству нефтепродуктов принимаются Поставщиком при наличии у Заказчика:</w:t>
      </w:r>
    </w:p>
    <w:p w:rsidR="003B336A" w:rsidRPr="0013601F" w:rsidRDefault="003B336A" w:rsidP="003B336A">
      <w:pPr>
        <w:shd w:val="clear" w:color="auto" w:fill="FFFFFF"/>
        <w:autoSpaceDE w:val="0"/>
        <w:autoSpaceDN w:val="0"/>
        <w:adjustRightInd w:val="0"/>
        <w:ind w:firstLine="708"/>
        <w:contextualSpacing/>
        <w:rPr>
          <w:sz w:val="22"/>
          <w:szCs w:val="22"/>
        </w:rPr>
      </w:pPr>
      <w:r w:rsidRPr="0013601F">
        <w:rPr>
          <w:sz w:val="22"/>
          <w:szCs w:val="22"/>
        </w:rPr>
        <w:t>- фискального чека АЗС;</w:t>
      </w:r>
    </w:p>
    <w:p w:rsidR="003B336A" w:rsidRPr="0013601F" w:rsidRDefault="003B336A" w:rsidP="003B336A">
      <w:pPr>
        <w:shd w:val="clear" w:color="auto" w:fill="FFFFFF"/>
        <w:autoSpaceDE w:val="0"/>
        <w:autoSpaceDN w:val="0"/>
        <w:adjustRightInd w:val="0"/>
        <w:ind w:firstLine="708"/>
        <w:contextualSpacing/>
        <w:rPr>
          <w:sz w:val="22"/>
          <w:szCs w:val="22"/>
        </w:rPr>
      </w:pPr>
      <w:r w:rsidRPr="0013601F">
        <w:rPr>
          <w:sz w:val="22"/>
          <w:szCs w:val="22"/>
        </w:rPr>
        <w:t>- подтверждения факта ненадлежащего качества Товара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3B336A" w:rsidRPr="0013601F" w:rsidRDefault="003B336A" w:rsidP="003B336A">
      <w:pPr>
        <w:numPr>
          <w:ilvl w:val="0"/>
          <w:numId w:val="22"/>
        </w:numPr>
        <w:shd w:val="clear" w:color="auto" w:fill="FFFFFF"/>
        <w:autoSpaceDE w:val="0"/>
        <w:autoSpaceDN w:val="0"/>
        <w:adjustRightInd w:val="0"/>
        <w:spacing w:after="200"/>
        <w:contextualSpacing/>
        <w:jc w:val="center"/>
        <w:rPr>
          <w:b/>
          <w:bCs/>
          <w:color w:val="000000"/>
          <w:sz w:val="22"/>
          <w:szCs w:val="22"/>
        </w:rPr>
      </w:pPr>
      <w:r w:rsidRPr="0013601F">
        <w:rPr>
          <w:b/>
          <w:bCs/>
          <w:color w:val="000000"/>
          <w:sz w:val="22"/>
          <w:szCs w:val="22"/>
        </w:rPr>
        <w:t>ОТВЕТСТВЕННОСТЬ СТОРОН.</w:t>
      </w:r>
    </w:p>
    <w:p w:rsidR="003B336A" w:rsidRPr="0013601F" w:rsidRDefault="003B336A" w:rsidP="003B336A">
      <w:pPr>
        <w:tabs>
          <w:tab w:val="left" w:pos="993"/>
        </w:tabs>
        <w:contextualSpacing/>
        <w:rPr>
          <w:sz w:val="22"/>
          <w:szCs w:val="22"/>
          <w:lang w:eastAsia="en-US"/>
        </w:rPr>
      </w:pPr>
      <w:r w:rsidRPr="0013601F">
        <w:rPr>
          <w:sz w:val="22"/>
          <w:szCs w:val="22"/>
          <w:lang w:eastAsia="en-US"/>
        </w:rPr>
        <w:t xml:space="preserve">6.1.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 </w:t>
      </w:r>
    </w:p>
    <w:p w:rsidR="003B336A" w:rsidRPr="0013601F" w:rsidRDefault="003B336A" w:rsidP="003B336A">
      <w:pPr>
        <w:tabs>
          <w:tab w:val="left" w:pos="993"/>
        </w:tabs>
        <w:contextualSpacing/>
        <w:rPr>
          <w:sz w:val="22"/>
          <w:szCs w:val="22"/>
          <w:lang w:eastAsia="en-US"/>
        </w:rPr>
      </w:pPr>
      <w:r w:rsidRPr="0013601F">
        <w:rPr>
          <w:sz w:val="22"/>
          <w:szCs w:val="22"/>
          <w:lang w:eastAsia="en-US"/>
        </w:rPr>
        <w:t>6.2. Поставщик не несет ответственность за использование Заказчиком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rsidR="003B336A" w:rsidRPr="0013601F" w:rsidRDefault="003B336A" w:rsidP="003B336A">
      <w:pPr>
        <w:tabs>
          <w:tab w:val="left" w:pos="993"/>
        </w:tabs>
        <w:contextualSpacing/>
        <w:rPr>
          <w:sz w:val="22"/>
          <w:szCs w:val="22"/>
          <w:lang w:eastAsia="en-US"/>
        </w:rPr>
      </w:pPr>
      <w:r w:rsidRPr="0013601F">
        <w:rPr>
          <w:sz w:val="22"/>
          <w:szCs w:val="22"/>
          <w:lang w:eastAsia="en-US"/>
        </w:rPr>
        <w:t xml:space="preserve">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B336A" w:rsidRPr="0013601F" w:rsidRDefault="003B336A" w:rsidP="003B336A">
      <w:pPr>
        <w:rPr>
          <w:sz w:val="22"/>
          <w:szCs w:val="22"/>
          <w:lang w:eastAsia="en-US"/>
        </w:rPr>
      </w:pPr>
      <w:r w:rsidRPr="0013601F">
        <w:rPr>
          <w:sz w:val="22"/>
          <w:szCs w:val="22"/>
          <w:lang w:eastAsia="en-US"/>
        </w:rPr>
        <w:lastRenderedPageBreak/>
        <w:t xml:space="preserve">6.4.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B336A" w:rsidRPr="0013601F" w:rsidRDefault="003B336A" w:rsidP="003B336A">
      <w:pPr>
        <w:rPr>
          <w:sz w:val="22"/>
          <w:szCs w:val="22"/>
          <w:lang w:eastAsia="en-US"/>
        </w:rPr>
      </w:pPr>
      <w:r w:rsidRPr="0013601F">
        <w:rPr>
          <w:sz w:val="22"/>
          <w:szCs w:val="22"/>
          <w:lang w:eastAsia="en-US"/>
        </w:rPr>
        <w:t xml:space="preserve">6.5.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 </w:t>
      </w:r>
    </w:p>
    <w:p w:rsidR="003B336A" w:rsidRPr="0013601F" w:rsidRDefault="003B336A" w:rsidP="003B336A">
      <w:pPr>
        <w:rPr>
          <w:sz w:val="22"/>
          <w:szCs w:val="22"/>
          <w:lang w:eastAsia="en-US"/>
        </w:rPr>
      </w:pPr>
      <w:r w:rsidRPr="0013601F">
        <w:rPr>
          <w:sz w:val="22"/>
          <w:szCs w:val="22"/>
          <w:lang w:eastAsia="en-US"/>
        </w:rPr>
        <w:t xml:space="preserve">6.6. В случае прекращения выполнения работ, предусмотренных Договором, по вине Заказчика, </w:t>
      </w:r>
      <w:proofErr w:type="gramStart"/>
      <w:r w:rsidRPr="0013601F">
        <w:rPr>
          <w:sz w:val="22"/>
          <w:szCs w:val="22"/>
          <w:lang w:eastAsia="en-US"/>
        </w:rPr>
        <w:t>последний</w:t>
      </w:r>
      <w:proofErr w:type="gramEnd"/>
      <w:r w:rsidRPr="0013601F">
        <w:rPr>
          <w:sz w:val="22"/>
          <w:szCs w:val="22"/>
          <w:lang w:eastAsia="en-US"/>
        </w:rPr>
        <w:t xml:space="preserve"> обязан возместить Поставщику фактически произведенные затраты. </w:t>
      </w:r>
    </w:p>
    <w:p w:rsidR="003B336A" w:rsidRPr="0013601F" w:rsidRDefault="003B336A" w:rsidP="003B336A">
      <w:pPr>
        <w:rPr>
          <w:sz w:val="22"/>
          <w:szCs w:val="22"/>
          <w:lang w:eastAsia="en-US"/>
        </w:rPr>
      </w:pPr>
      <w:r w:rsidRPr="0013601F">
        <w:rPr>
          <w:sz w:val="22"/>
          <w:szCs w:val="22"/>
          <w:lang w:eastAsia="en-US"/>
        </w:rPr>
        <w:t xml:space="preserve">6.7. Поставщик несет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выполнении работ, предусмотренных Договором. </w:t>
      </w:r>
    </w:p>
    <w:p w:rsidR="003B336A" w:rsidRPr="0013601F" w:rsidRDefault="003B336A" w:rsidP="003B336A">
      <w:pPr>
        <w:rPr>
          <w:sz w:val="22"/>
          <w:szCs w:val="22"/>
          <w:lang w:eastAsia="en-US"/>
        </w:rPr>
      </w:pPr>
      <w:r w:rsidRPr="0013601F">
        <w:rPr>
          <w:sz w:val="22"/>
          <w:szCs w:val="22"/>
          <w:lang w:eastAsia="en-US"/>
        </w:rPr>
        <w:t xml:space="preserve">6.8. Применение штрафных санкций не освобождает Стороны от выполнения принятых ими на себя обязательств по Договору. </w:t>
      </w:r>
    </w:p>
    <w:p w:rsidR="003B336A" w:rsidRPr="0013601F" w:rsidRDefault="003B336A" w:rsidP="003B336A">
      <w:pPr>
        <w:rPr>
          <w:sz w:val="22"/>
          <w:szCs w:val="22"/>
          <w:lang w:eastAsia="en-US"/>
        </w:rPr>
      </w:pPr>
      <w:r w:rsidRPr="0013601F">
        <w:rPr>
          <w:sz w:val="22"/>
          <w:szCs w:val="22"/>
          <w:lang w:eastAsia="en-US"/>
        </w:rPr>
        <w:t>6.9.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3B336A" w:rsidRPr="0013601F" w:rsidRDefault="003B336A" w:rsidP="003B336A">
      <w:pPr>
        <w:tabs>
          <w:tab w:val="left" w:pos="993"/>
        </w:tabs>
        <w:contextualSpacing/>
        <w:rPr>
          <w:sz w:val="22"/>
          <w:szCs w:val="22"/>
          <w:lang w:eastAsia="en-US"/>
        </w:rPr>
      </w:pPr>
      <w:r w:rsidRPr="0013601F">
        <w:rPr>
          <w:sz w:val="22"/>
          <w:szCs w:val="22"/>
          <w:lang w:eastAsia="en-US"/>
        </w:rPr>
        <w:t>6.10.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3B336A" w:rsidRPr="0013601F" w:rsidRDefault="003B336A" w:rsidP="003B336A">
      <w:pPr>
        <w:tabs>
          <w:tab w:val="left" w:pos="993"/>
        </w:tabs>
        <w:contextualSpacing/>
        <w:rPr>
          <w:sz w:val="22"/>
          <w:szCs w:val="22"/>
          <w:lang w:eastAsia="en-US"/>
        </w:rPr>
      </w:pPr>
      <w:r w:rsidRPr="0013601F">
        <w:rPr>
          <w:sz w:val="22"/>
          <w:szCs w:val="22"/>
          <w:lang w:eastAsia="en-US"/>
        </w:rPr>
        <w:t>6.11. В случае неоднократного неисполнения Заказчиком условий Договора относительно предоставления подписанного экземпляра отчетных документов (товарной накладной, акта сверки и иных первичных документов) Поставщик вправе принять решение о блокировке (приостановке) операций по Картам и/или об одностороннем расторжении Договора.</w:t>
      </w:r>
    </w:p>
    <w:p w:rsidR="003B336A" w:rsidRPr="0013601F" w:rsidRDefault="003B336A" w:rsidP="003B336A">
      <w:pPr>
        <w:tabs>
          <w:tab w:val="left" w:pos="993"/>
        </w:tabs>
        <w:contextualSpacing/>
        <w:rPr>
          <w:sz w:val="22"/>
          <w:szCs w:val="22"/>
          <w:lang w:eastAsia="en-US"/>
        </w:rPr>
      </w:pPr>
      <w:r w:rsidRPr="0013601F">
        <w:rPr>
          <w:sz w:val="22"/>
          <w:szCs w:val="22"/>
          <w:lang w:eastAsia="en-US"/>
        </w:rPr>
        <w:t>6.12. В случае нарушения Заказчиком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rsidR="003B336A" w:rsidRPr="0013601F" w:rsidRDefault="003B336A" w:rsidP="003B336A">
      <w:pPr>
        <w:tabs>
          <w:tab w:val="left" w:pos="709"/>
          <w:tab w:val="left" w:pos="851"/>
          <w:tab w:val="left" w:pos="993"/>
          <w:tab w:val="num" w:pos="3420"/>
        </w:tabs>
        <w:autoSpaceDE w:val="0"/>
        <w:autoSpaceDN w:val="0"/>
        <w:adjustRightInd w:val="0"/>
        <w:contextualSpacing/>
        <w:rPr>
          <w:snapToGrid w:val="0"/>
          <w:sz w:val="22"/>
          <w:szCs w:val="22"/>
          <w:lang w:eastAsia="en-US"/>
        </w:rPr>
      </w:pPr>
      <w:r w:rsidRPr="0013601F">
        <w:rPr>
          <w:snapToGrid w:val="0"/>
          <w:sz w:val="22"/>
          <w:szCs w:val="22"/>
          <w:lang w:eastAsia="en-US"/>
        </w:rPr>
        <w:t>6.13.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rsidR="003B336A" w:rsidRPr="0013601F" w:rsidRDefault="003B336A" w:rsidP="003B336A">
      <w:pPr>
        <w:numPr>
          <w:ilvl w:val="0"/>
          <w:numId w:val="22"/>
        </w:numPr>
        <w:shd w:val="clear" w:color="auto" w:fill="FFFFFF"/>
        <w:autoSpaceDE w:val="0"/>
        <w:autoSpaceDN w:val="0"/>
        <w:adjustRightInd w:val="0"/>
        <w:spacing w:after="200"/>
        <w:contextualSpacing/>
        <w:jc w:val="center"/>
        <w:rPr>
          <w:b/>
          <w:bCs/>
          <w:color w:val="000000"/>
          <w:sz w:val="22"/>
          <w:szCs w:val="22"/>
          <w:lang w:eastAsia="en-US"/>
        </w:rPr>
      </w:pPr>
      <w:r w:rsidRPr="0013601F">
        <w:rPr>
          <w:b/>
          <w:bCs/>
          <w:color w:val="000000"/>
          <w:sz w:val="22"/>
          <w:szCs w:val="22"/>
          <w:lang w:eastAsia="en-US"/>
        </w:rPr>
        <w:t>ФОРС-МАЖОРНЫЕ ОБСТОЯТЕЛЬСТВА.</w:t>
      </w:r>
    </w:p>
    <w:p w:rsidR="003B336A" w:rsidRPr="0013601F" w:rsidRDefault="003B336A" w:rsidP="003B336A">
      <w:pPr>
        <w:widowControl w:val="0"/>
        <w:contextualSpacing/>
        <w:rPr>
          <w:sz w:val="22"/>
          <w:szCs w:val="22"/>
        </w:rPr>
      </w:pPr>
      <w:r w:rsidRPr="0013601F">
        <w:rPr>
          <w:sz w:val="22"/>
          <w:szCs w:val="22"/>
        </w:rPr>
        <w:t>7.1.</w:t>
      </w:r>
      <w:r w:rsidRPr="0013601F">
        <w:rPr>
          <w:sz w:val="22"/>
          <w:szCs w:val="22"/>
        </w:rPr>
        <w:tab/>
      </w:r>
      <w:proofErr w:type="gramStart"/>
      <w:r w:rsidRPr="0013601F">
        <w:rPr>
          <w:sz w:val="22"/>
          <w:szCs w:val="22"/>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w:t>
      </w:r>
      <w:proofErr w:type="gramEnd"/>
      <w:r w:rsidRPr="0013601F">
        <w:rPr>
          <w:sz w:val="22"/>
          <w:szCs w:val="22"/>
        </w:rPr>
        <w:t xml:space="preserve">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3B336A" w:rsidRPr="0013601F" w:rsidRDefault="003B336A" w:rsidP="003B336A">
      <w:pPr>
        <w:widowControl w:val="0"/>
        <w:contextualSpacing/>
        <w:rPr>
          <w:sz w:val="22"/>
          <w:szCs w:val="22"/>
        </w:rPr>
      </w:pPr>
      <w:r w:rsidRPr="0013601F">
        <w:rPr>
          <w:sz w:val="22"/>
          <w:szCs w:val="22"/>
        </w:rPr>
        <w:t>7.2.</w:t>
      </w:r>
      <w:r w:rsidRPr="0013601F">
        <w:rPr>
          <w:sz w:val="22"/>
          <w:szCs w:val="22"/>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5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3B336A" w:rsidRPr="0013601F" w:rsidRDefault="003B336A" w:rsidP="003B336A">
      <w:pPr>
        <w:widowControl w:val="0"/>
        <w:contextualSpacing/>
        <w:rPr>
          <w:sz w:val="22"/>
          <w:szCs w:val="22"/>
        </w:rPr>
      </w:pPr>
      <w:r w:rsidRPr="0013601F">
        <w:rPr>
          <w:sz w:val="22"/>
          <w:szCs w:val="22"/>
        </w:rPr>
        <w:t xml:space="preserve">7.3. </w:t>
      </w:r>
      <w:r w:rsidRPr="0013601F">
        <w:rPr>
          <w:sz w:val="22"/>
          <w:szCs w:val="22"/>
        </w:rPr>
        <w:tab/>
        <w:t>Не извещение или несвоевременное извещение другой Стороны согласно пункту 7.2. влечет за собой утрату права ссылаться на эти обстоятельства.</w:t>
      </w:r>
    </w:p>
    <w:p w:rsidR="003B336A" w:rsidRPr="0013601F" w:rsidRDefault="003B336A" w:rsidP="003B336A">
      <w:pPr>
        <w:widowControl w:val="0"/>
        <w:contextualSpacing/>
        <w:rPr>
          <w:sz w:val="22"/>
          <w:szCs w:val="22"/>
        </w:rPr>
      </w:pPr>
      <w:r w:rsidRPr="0013601F">
        <w:rPr>
          <w:sz w:val="22"/>
          <w:szCs w:val="22"/>
        </w:rPr>
        <w:t xml:space="preserve">7.4. </w:t>
      </w:r>
      <w:r w:rsidRPr="0013601F">
        <w:rPr>
          <w:sz w:val="22"/>
          <w:szCs w:val="22"/>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3B336A" w:rsidRPr="0013601F" w:rsidRDefault="003B336A" w:rsidP="003B336A">
      <w:pPr>
        <w:numPr>
          <w:ilvl w:val="0"/>
          <w:numId w:val="22"/>
        </w:numPr>
        <w:shd w:val="clear" w:color="auto" w:fill="FFFFFF"/>
        <w:autoSpaceDE w:val="0"/>
        <w:autoSpaceDN w:val="0"/>
        <w:adjustRightInd w:val="0"/>
        <w:spacing w:after="200"/>
        <w:contextualSpacing/>
        <w:jc w:val="center"/>
        <w:rPr>
          <w:b/>
          <w:bCs/>
          <w:color w:val="000000"/>
          <w:sz w:val="22"/>
          <w:szCs w:val="22"/>
        </w:rPr>
      </w:pPr>
      <w:r w:rsidRPr="0013601F">
        <w:rPr>
          <w:b/>
          <w:bCs/>
          <w:color w:val="000000"/>
          <w:sz w:val="22"/>
          <w:szCs w:val="22"/>
        </w:rPr>
        <w:t>СРОК ДЕЙСТВИЯ ДОГОВОРА. ПОРЯДОК РАСТОРЖЕНИЯ.</w:t>
      </w:r>
    </w:p>
    <w:p w:rsidR="003B336A" w:rsidRPr="0013601F" w:rsidRDefault="003B336A" w:rsidP="003B336A">
      <w:pPr>
        <w:contextualSpacing/>
        <w:rPr>
          <w:sz w:val="22"/>
          <w:szCs w:val="22"/>
        </w:rPr>
      </w:pPr>
      <w:r w:rsidRPr="0013601F">
        <w:rPr>
          <w:sz w:val="22"/>
          <w:szCs w:val="22"/>
        </w:rPr>
        <w:t xml:space="preserve">8.1. Настоящий </w:t>
      </w:r>
      <w:r w:rsidRPr="0013601F">
        <w:rPr>
          <w:color w:val="000000"/>
          <w:spacing w:val="-8"/>
          <w:w w:val="103"/>
          <w:sz w:val="22"/>
          <w:szCs w:val="22"/>
        </w:rPr>
        <w:t xml:space="preserve">Договор </w:t>
      </w:r>
      <w:r w:rsidRPr="0013601F">
        <w:rPr>
          <w:b/>
          <w:color w:val="000000"/>
          <w:spacing w:val="-8"/>
          <w:w w:val="103"/>
          <w:sz w:val="22"/>
          <w:szCs w:val="22"/>
        </w:rPr>
        <w:t>вступает в</w:t>
      </w:r>
      <w:r>
        <w:rPr>
          <w:b/>
          <w:color w:val="000000"/>
          <w:spacing w:val="-8"/>
          <w:w w:val="103"/>
          <w:sz w:val="22"/>
          <w:szCs w:val="22"/>
        </w:rPr>
        <w:t xml:space="preserve"> силу с момента подписания</w:t>
      </w:r>
      <w:r w:rsidRPr="0013601F">
        <w:rPr>
          <w:b/>
          <w:color w:val="000000"/>
          <w:spacing w:val="-8"/>
          <w:w w:val="103"/>
          <w:sz w:val="22"/>
          <w:szCs w:val="22"/>
        </w:rPr>
        <w:t>.</w:t>
      </w:r>
    </w:p>
    <w:p w:rsidR="003B336A" w:rsidRPr="0013601F" w:rsidRDefault="003B336A" w:rsidP="003B336A">
      <w:pPr>
        <w:contextualSpacing/>
        <w:rPr>
          <w:b/>
          <w:sz w:val="22"/>
          <w:szCs w:val="22"/>
        </w:rPr>
      </w:pPr>
      <w:r w:rsidRPr="0013601F">
        <w:rPr>
          <w:sz w:val="22"/>
          <w:szCs w:val="22"/>
        </w:rPr>
        <w:t xml:space="preserve">8.2. Настоящий </w:t>
      </w:r>
      <w:r w:rsidRPr="0013601F">
        <w:rPr>
          <w:spacing w:val="-7"/>
          <w:w w:val="103"/>
          <w:sz w:val="22"/>
          <w:szCs w:val="22"/>
        </w:rPr>
        <w:t xml:space="preserve">Договор </w:t>
      </w:r>
      <w:r w:rsidR="009A696C">
        <w:rPr>
          <w:b/>
          <w:spacing w:val="-7"/>
          <w:w w:val="103"/>
          <w:sz w:val="22"/>
          <w:szCs w:val="22"/>
        </w:rPr>
        <w:t xml:space="preserve">действует по </w:t>
      </w:r>
      <w:r w:rsidR="00C649CC">
        <w:rPr>
          <w:b/>
          <w:spacing w:val="-7"/>
          <w:w w:val="103"/>
          <w:sz w:val="22"/>
          <w:szCs w:val="22"/>
        </w:rPr>
        <w:t xml:space="preserve">26 апреля </w:t>
      </w:r>
      <w:r w:rsidR="00E16919">
        <w:rPr>
          <w:b/>
          <w:spacing w:val="-7"/>
          <w:w w:val="103"/>
          <w:sz w:val="22"/>
          <w:szCs w:val="22"/>
        </w:rPr>
        <w:t xml:space="preserve"> 2025</w:t>
      </w:r>
      <w:r w:rsidR="00433CEE">
        <w:rPr>
          <w:b/>
          <w:spacing w:val="-7"/>
          <w:w w:val="103"/>
          <w:sz w:val="22"/>
          <w:szCs w:val="22"/>
        </w:rPr>
        <w:t xml:space="preserve"> года</w:t>
      </w:r>
      <w:r w:rsidR="00225EFC">
        <w:rPr>
          <w:b/>
          <w:spacing w:val="-7"/>
          <w:w w:val="103"/>
          <w:sz w:val="22"/>
          <w:szCs w:val="22"/>
        </w:rPr>
        <w:t>.</w:t>
      </w:r>
      <w:r w:rsidRPr="0013601F">
        <w:rPr>
          <w:b/>
          <w:sz w:val="22"/>
          <w:szCs w:val="22"/>
        </w:rPr>
        <w:t xml:space="preserve"> </w:t>
      </w:r>
    </w:p>
    <w:p w:rsidR="003B336A" w:rsidRPr="0013601F" w:rsidRDefault="003B336A" w:rsidP="003B336A">
      <w:pPr>
        <w:widowControl w:val="0"/>
        <w:contextualSpacing/>
        <w:rPr>
          <w:sz w:val="22"/>
          <w:szCs w:val="22"/>
        </w:rPr>
      </w:pPr>
      <w:r w:rsidRPr="0013601F">
        <w:rPr>
          <w:sz w:val="22"/>
          <w:szCs w:val="22"/>
        </w:rPr>
        <w:t>8.3.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rsidR="003B336A" w:rsidRPr="0013601F" w:rsidRDefault="003B336A" w:rsidP="003B336A">
      <w:pPr>
        <w:widowControl w:val="0"/>
        <w:contextualSpacing/>
        <w:rPr>
          <w:sz w:val="22"/>
          <w:szCs w:val="22"/>
        </w:rPr>
      </w:pPr>
      <w:r w:rsidRPr="0013601F">
        <w:rPr>
          <w:sz w:val="22"/>
          <w:szCs w:val="22"/>
        </w:rPr>
        <w:t>8.4. Нарушение Исполнителем обязательств (одного или нескольких), предусмотренных Договором, признается Сторонами существенным нарушением Договора.</w:t>
      </w:r>
    </w:p>
    <w:p w:rsidR="003B336A" w:rsidRPr="0013601F" w:rsidRDefault="003B336A" w:rsidP="003B336A">
      <w:pPr>
        <w:widowControl w:val="0"/>
        <w:contextualSpacing/>
        <w:rPr>
          <w:sz w:val="22"/>
          <w:szCs w:val="22"/>
        </w:rPr>
      </w:pPr>
      <w:r w:rsidRPr="0013601F">
        <w:rPr>
          <w:sz w:val="22"/>
          <w:szCs w:val="22"/>
        </w:rPr>
        <w:lastRenderedPageBreak/>
        <w:t>8.5.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w:t>
      </w:r>
    </w:p>
    <w:p w:rsidR="003B336A" w:rsidRPr="0013601F" w:rsidRDefault="003B336A" w:rsidP="003B336A">
      <w:pPr>
        <w:widowControl w:val="0"/>
        <w:contextualSpacing/>
        <w:rPr>
          <w:sz w:val="22"/>
          <w:szCs w:val="22"/>
        </w:rPr>
      </w:pPr>
      <w:r w:rsidRPr="0013601F">
        <w:rPr>
          <w:sz w:val="22"/>
          <w:szCs w:val="22"/>
        </w:rPr>
        <w:t xml:space="preserve">8.6. </w:t>
      </w:r>
      <w:proofErr w:type="gramStart"/>
      <w:r w:rsidRPr="0013601F">
        <w:rPr>
          <w:sz w:val="22"/>
          <w:szCs w:val="22"/>
        </w:rPr>
        <w:t>Договор</w:t>
      </w:r>
      <w:proofErr w:type="gramEnd"/>
      <w:r w:rsidRPr="0013601F">
        <w:rPr>
          <w:sz w:val="22"/>
          <w:szCs w:val="22"/>
        </w:rPr>
        <w:t xml:space="preserve"> может быть расторгнут по соглашению Сторон, по решению суда по основаниям, предусмотренным действующим законодательством Российской Федерации или в связи с односторонним отказом Стороны настоящего Договора от исполнения Договора в соответствии с положениями Гражданского законодательства (ст. 523 ГК РФ).</w:t>
      </w:r>
    </w:p>
    <w:p w:rsidR="003B336A" w:rsidRPr="0013601F" w:rsidRDefault="003B336A" w:rsidP="003B336A">
      <w:pPr>
        <w:widowControl w:val="0"/>
        <w:contextualSpacing/>
        <w:rPr>
          <w:sz w:val="22"/>
          <w:szCs w:val="22"/>
        </w:rPr>
      </w:pPr>
      <w:r w:rsidRPr="0013601F">
        <w:rPr>
          <w:sz w:val="22"/>
          <w:szCs w:val="22"/>
        </w:rPr>
        <w:t xml:space="preserve">8.7. Любая из сторон вправе расторгнуть настоящий Договор в одностороннем порядке, письменно уведомив другую сторону за </w:t>
      </w:r>
      <w:r w:rsidR="00E403FE">
        <w:rPr>
          <w:sz w:val="22"/>
          <w:szCs w:val="22"/>
        </w:rPr>
        <w:t>5</w:t>
      </w:r>
      <w:r w:rsidRPr="0013601F">
        <w:rPr>
          <w:sz w:val="22"/>
          <w:szCs w:val="22"/>
        </w:rPr>
        <w:t xml:space="preserve"> (</w:t>
      </w:r>
      <w:r w:rsidR="00E403FE">
        <w:rPr>
          <w:sz w:val="22"/>
          <w:szCs w:val="22"/>
        </w:rPr>
        <w:t>пять</w:t>
      </w:r>
      <w:r w:rsidRPr="0013601F">
        <w:rPr>
          <w:sz w:val="22"/>
          <w:szCs w:val="22"/>
        </w:rPr>
        <w:t>)</w:t>
      </w:r>
      <w:r w:rsidR="00E403FE">
        <w:rPr>
          <w:sz w:val="22"/>
          <w:szCs w:val="22"/>
        </w:rPr>
        <w:t xml:space="preserve"> рабочих</w:t>
      </w:r>
      <w:r w:rsidRPr="0013601F">
        <w:rPr>
          <w:sz w:val="22"/>
          <w:szCs w:val="22"/>
        </w:rPr>
        <w:t xml:space="preserve"> дней до предполагаемой даты расторжения Договора. Договор прекращает свое действие после завершения всех взаиморасчетов Сторон.</w:t>
      </w:r>
    </w:p>
    <w:p w:rsidR="003B336A" w:rsidRPr="0013601F" w:rsidRDefault="003B336A" w:rsidP="003B336A">
      <w:pPr>
        <w:numPr>
          <w:ilvl w:val="0"/>
          <w:numId w:val="22"/>
        </w:numPr>
        <w:shd w:val="clear" w:color="auto" w:fill="FFFFFF"/>
        <w:autoSpaceDE w:val="0"/>
        <w:autoSpaceDN w:val="0"/>
        <w:adjustRightInd w:val="0"/>
        <w:spacing w:after="200"/>
        <w:contextualSpacing/>
        <w:jc w:val="center"/>
        <w:rPr>
          <w:b/>
          <w:bCs/>
          <w:color w:val="000000"/>
          <w:sz w:val="22"/>
          <w:szCs w:val="22"/>
        </w:rPr>
      </w:pPr>
      <w:r w:rsidRPr="0013601F">
        <w:rPr>
          <w:b/>
          <w:bCs/>
          <w:color w:val="000000"/>
          <w:sz w:val="22"/>
          <w:szCs w:val="22"/>
        </w:rPr>
        <w:t>ЗАКЛЮЧИТЕЛЬНЫЕ ПОЛОЖЕНИЯ.</w:t>
      </w:r>
    </w:p>
    <w:p w:rsidR="003B336A" w:rsidRPr="0013601F" w:rsidRDefault="003B336A" w:rsidP="003B336A">
      <w:pPr>
        <w:contextualSpacing/>
        <w:rPr>
          <w:sz w:val="22"/>
          <w:szCs w:val="22"/>
          <w:lang w:eastAsia="en-US"/>
        </w:rPr>
      </w:pPr>
      <w:r w:rsidRPr="0013601F">
        <w:rPr>
          <w:sz w:val="22"/>
          <w:szCs w:val="22"/>
          <w:lang w:eastAsia="en-US"/>
        </w:rPr>
        <w:t>9.1. Заказчик заявляет, что любое лицо, являющееся фактическим держателем карты, является уполномоченным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 Заказчика.</w:t>
      </w:r>
    </w:p>
    <w:p w:rsidR="003B336A" w:rsidRPr="0013601F" w:rsidRDefault="003B336A" w:rsidP="003B336A">
      <w:pPr>
        <w:contextualSpacing/>
        <w:rPr>
          <w:sz w:val="22"/>
          <w:szCs w:val="22"/>
          <w:lang w:eastAsia="en-US"/>
        </w:rPr>
      </w:pPr>
      <w:r w:rsidRPr="0013601F">
        <w:rPr>
          <w:sz w:val="22"/>
          <w:szCs w:val="22"/>
          <w:lang w:eastAsia="en-US"/>
        </w:rPr>
        <w:t>9.2.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3B336A" w:rsidRPr="0013601F" w:rsidRDefault="003B336A" w:rsidP="003B336A">
      <w:pPr>
        <w:contextualSpacing/>
        <w:rPr>
          <w:sz w:val="22"/>
          <w:szCs w:val="22"/>
        </w:rPr>
      </w:pPr>
      <w:r w:rsidRPr="0013601F">
        <w:rPr>
          <w:color w:val="000000"/>
          <w:w w:val="102"/>
          <w:sz w:val="22"/>
          <w:szCs w:val="22"/>
        </w:rPr>
        <w:t xml:space="preserve">9.3. Сторона, не известившая или несвоевременно известившая другую Сторону, о вышеуказанных </w:t>
      </w:r>
      <w:r w:rsidRPr="0013601F">
        <w:rPr>
          <w:color w:val="000000"/>
          <w:spacing w:val="-2"/>
          <w:w w:val="102"/>
          <w:sz w:val="22"/>
          <w:szCs w:val="22"/>
        </w:rPr>
        <w:t>изменениях несет ответственность за все связанные с этим неблагоприятные последствия.</w:t>
      </w:r>
    </w:p>
    <w:p w:rsidR="003B336A" w:rsidRPr="0013601F" w:rsidRDefault="003B336A" w:rsidP="003B336A">
      <w:pPr>
        <w:contextualSpacing/>
        <w:rPr>
          <w:sz w:val="22"/>
          <w:szCs w:val="22"/>
        </w:rPr>
      </w:pPr>
      <w:r w:rsidRPr="0013601F">
        <w:rPr>
          <w:sz w:val="22"/>
          <w:szCs w:val="22"/>
        </w:rPr>
        <w:t xml:space="preserve">9.4. 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w:t>
      </w:r>
      <w:r w:rsidRPr="0013601F">
        <w:rPr>
          <w:color w:val="000000"/>
          <w:spacing w:val="-3"/>
          <w:w w:val="102"/>
          <w:sz w:val="22"/>
          <w:szCs w:val="22"/>
        </w:rPr>
        <w:t>Орловской области</w:t>
      </w:r>
      <w:r w:rsidRPr="0013601F">
        <w:rPr>
          <w:sz w:val="22"/>
          <w:szCs w:val="22"/>
        </w:rPr>
        <w:t>.</w:t>
      </w:r>
    </w:p>
    <w:p w:rsidR="003B336A" w:rsidRPr="0013601F" w:rsidRDefault="003B336A" w:rsidP="003B336A">
      <w:pPr>
        <w:contextualSpacing/>
        <w:rPr>
          <w:sz w:val="22"/>
          <w:szCs w:val="22"/>
        </w:rPr>
      </w:pPr>
      <w:r w:rsidRPr="0013601F">
        <w:rPr>
          <w:sz w:val="22"/>
          <w:szCs w:val="22"/>
        </w:rPr>
        <w:t>9.5.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3B336A" w:rsidRPr="0013601F" w:rsidRDefault="003B336A" w:rsidP="003B336A">
      <w:pPr>
        <w:contextualSpacing/>
        <w:rPr>
          <w:sz w:val="22"/>
          <w:szCs w:val="22"/>
        </w:rPr>
      </w:pPr>
      <w:r w:rsidRPr="0013601F">
        <w:rPr>
          <w:color w:val="000000"/>
          <w:spacing w:val="-4"/>
          <w:w w:val="103"/>
          <w:sz w:val="22"/>
          <w:szCs w:val="22"/>
        </w:rPr>
        <w:t xml:space="preserve">9.6. Стороны соглашаются с тем, что </w:t>
      </w:r>
      <w:r w:rsidRPr="0013601F">
        <w:rPr>
          <w:sz w:val="22"/>
          <w:szCs w:val="22"/>
        </w:rPr>
        <w:t>Договор</w:t>
      </w:r>
      <w:r w:rsidRPr="0013601F">
        <w:rPr>
          <w:color w:val="000000"/>
          <w:spacing w:val="-4"/>
          <w:w w:val="103"/>
          <w:sz w:val="22"/>
          <w:szCs w:val="22"/>
        </w:rPr>
        <w:t xml:space="preserve">, включая его условия, а также любая информация и </w:t>
      </w:r>
      <w:r w:rsidRPr="0013601F">
        <w:rPr>
          <w:color w:val="000000"/>
          <w:spacing w:val="-1"/>
          <w:w w:val="103"/>
          <w:sz w:val="22"/>
          <w:szCs w:val="22"/>
        </w:rPr>
        <w:t xml:space="preserve">документы, касающиеся любой из Сторон и предоставленные или ставшие известными любой из </w:t>
      </w:r>
      <w:r w:rsidRPr="0013601F">
        <w:rPr>
          <w:color w:val="000000"/>
          <w:w w:val="103"/>
          <w:sz w:val="22"/>
          <w:szCs w:val="22"/>
        </w:rPr>
        <w:t xml:space="preserve">Стороны в рамках исполнения </w:t>
      </w:r>
      <w:r w:rsidRPr="0013601F">
        <w:rPr>
          <w:sz w:val="22"/>
          <w:szCs w:val="22"/>
        </w:rPr>
        <w:t>Договора</w:t>
      </w:r>
      <w:r w:rsidRPr="0013601F">
        <w:rPr>
          <w:color w:val="000000"/>
          <w:w w:val="103"/>
          <w:sz w:val="22"/>
          <w:szCs w:val="22"/>
        </w:rPr>
        <w:t xml:space="preserve">, содержат коммерческую тайну Сторон и не подлежат </w:t>
      </w:r>
      <w:r w:rsidRPr="0013601F">
        <w:rPr>
          <w:color w:val="000000"/>
          <w:spacing w:val="-4"/>
          <w:w w:val="103"/>
          <w:sz w:val="22"/>
          <w:szCs w:val="22"/>
        </w:rPr>
        <w:t xml:space="preserve">разглашению или передаче третьим лицам за исключением случаев предусмотренных действующим </w:t>
      </w:r>
      <w:r w:rsidRPr="0013601F">
        <w:rPr>
          <w:color w:val="000000"/>
          <w:spacing w:val="-6"/>
          <w:w w:val="102"/>
          <w:sz w:val="22"/>
          <w:szCs w:val="22"/>
        </w:rPr>
        <w:t>законодательством РФ.</w:t>
      </w:r>
    </w:p>
    <w:p w:rsidR="003B336A" w:rsidRPr="0013601F" w:rsidRDefault="003B336A" w:rsidP="003B336A">
      <w:pPr>
        <w:contextualSpacing/>
        <w:rPr>
          <w:sz w:val="22"/>
          <w:szCs w:val="22"/>
        </w:rPr>
      </w:pPr>
      <w:r w:rsidRPr="0013601F">
        <w:rPr>
          <w:color w:val="000000"/>
          <w:w w:val="102"/>
          <w:sz w:val="22"/>
          <w:szCs w:val="22"/>
        </w:rPr>
        <w:t xml:space="preserve">9.7. Все документы, исходящие от Стороны по </w:t>
      </w:r>
      <w:r w:rsidRPr="0013601F">
        <w:rPr>
          <w:sz w:val="22"/>
          <w:szCs w:val="22"/>
        </w:rPr>
        <w:t>Договору</w:t>
      </w:r>
      <w:r w:rsidRPr="0013601F">
        <w:rPr>
          <w:color w:val="000000"/>
          <w:w w:val="102"/>
          <w:sz w:val="22"/>
          <w:szCs w:val="22"/>
        </w:rPr>
        <w:t xml:space="preserve"> и отправляемые в рамках исполнения </w:t>
      </w:r>
      <w:r w:rsidRPr="0013601F">
        <w:rPr>
          <w:sz w:val="22"/>
          <w:szCs w:val="22"/>
        </w:rPr>
        <w:t>Договора</w:t>
      </w:r>
      <w:r w:rsidRPr="0013601F">
        <w:rPr>
          <w:color w:val="000000"/>
          <w:spacing w:val="-1"/>
          <w:w w:val="102"/>
          <w:sz w:val="22"/>
          <w:szCs w:val="22"/>
        </w:rPr>
        <w:t>, должны быть подписаны уполномоченным лицом Стороны-отправителя.</w:t>
      </w:r>
    </w:p>
    <w:p w:rsidR="003B336A" w:rsidRPr="0013601F" w:rsidRDefault="003B336A" w:rsidP="003B336A">
      <w:pPr>
        <w:contextualSpacing/>
        <w:rPr>
          <w:sz w:val="22"/>
          <w:szCs w:val="22"/>
        </w:rPr>
      </w:pPr>
      <w:r w:rsidRPr="0013601F">
        <w:rPr>
          <w:sz w:val="22"/>
          <w:szCs w:val="22"/>
        </w:rPr>
        <w:t>9.8. Настоящий Договор составлен в двух экземплярах, имеющих одинаковую юридическую силу, по одному для каждой из сторон.</w:t>
      </w:r>
    </w:p>
    <w:p w:rsidR="003B336A" w:rsidRPr="0013601F" w:rsidRDefault="003B336A" w:rsidP="003B336A">
      <w:pPr>
        <w:contextualSpacing/>
        <w:rPr>
          <w:sz w:val="22"/>
          <w:szCs w:val="22"/>
        </w:rPr>
      </w:pPr>
      <w:r w:rsidRPr="0013601F">
        <w:rPr>
          <w:sz w:val="22"/>
          <w:szCs w:val="22"/>
        </w:rPr>
        <w:t>9.9. Настоящий Договор имеет приложения, являющиеся его неотъемлемой частью:</w:t>
      </w:r>
    </w:p>
    <w:p w:rsidR="003B336A" w:rsidRPr="0013601F" w:rsidRDefault="003B336A" w:rsidP="003B336A">
      <w:pPr>
        <w:ind w:firstLine="709"/>
        <w:contextualSpacing/>
        <w:rPr>
          <w:sz w:val="22"/>
          <w:szCs w:val="22"/>
        </w:rPr>
      </w:pPr>
      <w:r w:rsidRPr="0013601F">
        <w:rPr>
          <w:sz w:val="22"/>
          <w:szCs w:val="22"/>
        </w:rPr>
        <w:t>Приложение № 1 – Спецификация.</w:t>
      </w:r>
    </w:p>
    <w:p w:rsidR="003B336A" w:rsidRPr="0013601F" w:rsidRDefault="003B336A" w:rsidP="003B336A">
      <w:pPr>
        <w:ind w:firstLine="709"/>
        <w:contextualSpacing/>
        <w:rPr>
          <w:sz w:val="22"/>
          <w:szCs w:val="22"/>
        </w:rPr>
      </w:pPr>
      <w:r w:rsidRPr="0013601F">
        <w:rPr>
          <w:sz w:val="22"/>
          <w:szCs w:val="22"/>
        </w:rPr>
        <w:t>Приложение № 2 – Перечень АЗС.</w:t>
      </w:r>
    </w:p>
    <w:p w:rsidR="003B336A" w:rsidRPr="0013601F" w:rsidRDefault="003B336A" w:rsidP="003B336A">
      <w:pPr>
        <w:ind w:firstLine="709"/>
        <w:contextualSpacing/>
        <w:rPr>
          <w:sz w:val="22"/>
          <w:szCs w:val="22"/>
        </w:rPr>
      </w:pPr>
      <w:r w:rsidRPr="0013601F">
        <w:rPr>
          <w:sz w:val="22"/>
          <w:szCs w:val="22"/>
        </w:rPr>
        <w:t>Приложение № 3 – Правила пользования картой.</w:t>
      </w:r>
    </w:p>
    <w:p w:rsidR="003B336A" w:rsidRPr="0013601F" w:rsidRDefault="003B336A" w:rsidP="003B336A">
      <w:pPr>
        <w:ind w:firstLine="709"/>
        <w:contextualSpacing/>
        <w:rPr>
          <w:sz w:val="22"/>
          <w:szCs w:val="22"/>
        </w:rPr>
      </w:pPr>
      <w:r w:rsidRPr="0013601F">
        <w:rPr>
          <w:sz w:val="22"/>
          <w:szCs w:val="22"/>
        </w:rPr>
        <w:t xml:space="preserve">Приложение № 4 – </w:t>
      </w:r>
      <w:proofErr w:type="spellStart"/>
      <w:r w:rsidRPr="0013601F">
        <w:rPr>
          <w:sz w:val="22"/>
          <w:szCs w:val="22"/>
        </w:rPr>
        <w:t>Антикоррупционные</w:t>
      </w:r>
      <w:proofErr w:type="spellEnd"/>
      <w:r w:rsidRPr="0013601F">
        <w:rPr>
          <w:sz w:val="22"/>
          <w:szCs w:val="22"/>
        </w:rPr>
        <w:t xml:space="preserve"> условия.</w:t>
      </w:r>
    </w:p>
    <w:p w:rsidR="003B336A" w:rsidRPr="00E86B6C" w:rsidRDefault="003B336A" w:rsidP="003B336A">
      <w:pPr>
        <w:numPr>
          <w:ilvl w:val="0"/>
          <w:numId w:val="26"/>
        </w:numPr>
        <w:spacing w:after="200"/>
        <w:contextualSpacing/>
        <w:jc w:val="center"/>
        <w:rPr>
          <w:rFonts w:eastAsia="Calibri"/>
          <w:b/>
          <w:sz w:val="22"/>
          <w:szCs w:val="22"/>
        </w:rPr>
      </w:pPr>
      <w:r w:rsidRPr="0013601F">
        <w:rPr>
          <w:b/>
          <w:color w:val="000000"/>
          <w:sz w:val="22"/>
          <w:szCs w:val="22"/>
          <w:lang w:eastAsia="zh-CN"/>
        </w:rPr>
        <w:t>ЮРИДИЧЕСКИЕ АДРЕСА, РЕКВИЗИТЫ И ПОДПИСИ СТОРОН</w:t>
      </w:r>
    </w:p>
    <w:tbl>
      <w:tblPr>
        <w:tblW w:w="10656" w:type="dxa"/>
        <w:tblLayout w:type="fixed"/>
        <w:tblLook w:val="0000"/>
      </w:tblPr>
      <w:tblGrid>
        <w:gridCol w:w="108"/>
        <w:gridCol w:w="4572"/>
        <w:gridCol w:w="936"/>
        <w:gridCol w:w="3744"/>
        <w:gridCol w:w="1296"/>
      </w:tblGrid>
      <w:tr w:rsidR="00E86B6C" w:rsidRPr="000C7A3B" w:rsidTr="00E86B6C">
        <w:trPr>
          <w:gridBefore w:val="1"/>
          <w:wBefore w:w="108" w:type="dxa"/>
        </w:trPr>
        <w:tc>
          <w:tcPr>
            <w:tcW w:w="5508" w:type="dxa"/>
            <w:gridSpan w:val="2"/>
          </w:tcPr>
          <w:p w:rsidR="00E86B6C" w:rsidRPr="000C7A3B" w:rsidRDefault="00E86B6C" w:rsidP="00883864">
            <w:pPr>
              <w:pStyle w:val="10"/>
              <w:jc w:val="left"/>
              <w:rPr>
                <w:sz w:val="18"/>
                <w:szCs w:val="18"/>
              </w:rPr>
            </w:pPr>
            <w:r w:rsidRPr="000C7A3B">
              <w:rPr>
                <w:sz w:val="18"/>
                <w:szCs w:val="18"/>
              </w:rPr>
              <w:t>ПОСТАВЩИК:</w:t>
            </w:r>
          </w:p>
          <w:p w:rsidR="00E86B6C" w:rsidRPr="00E86B6C" w:rsidRDefault="00E86B6C" w:rsidP="00E86B6C">
            <w:pPr>
              <w:pStyle w:val="10"/>
              <w:rPr>
                <w:sz w:val="18"/>
                <w:szCs w:val="18"/>
              </w:rPr>
            </w:pPr>
          </w:p>
          <w:p w:rsidR="00E86B6C" w:rsidRPr="000C7A3B" w:rsidRDefault="00E86B6C" w:rsidP="00E86B6C">
            <w:pPr>
              <w:pStyle w:val="10"/>
              <w:rPr>
                <w:sz w:val="18"/>
                <w:szCs w:val="18"/>
              </w:rPr>
            </w:pPr>
            <w:r w:rsidRPr="000C7A3B">
              <w:rPr>
                <w:sz w:val="18"/>
                <w:szCs w:val="18"/>
              </w:rPr>
              <w:t>____________________</w:t>
            </w:r>
          </w:p>
          <w:p w:rsidR="00E86B6C" w:rsidRPr="000C7A3B" w:rsidRDefault="00E86B6C" w:rsidP="00E86B6C">
            <w:pPr>
              <w:pStyle w:val="10"/>
              <w:rPr>
                <w:sz w:val="18"/>
                <w:szCs w:val="18"/>
              </w:rPr>
            </w:pPr>
          </w:p>
          <w:p w:rsidR="00E86B6C" w:rsidRPr="000C7A3B" w:rsidRDefault="00E86B6C" w:rsidP="00E86B6C">
            <w:pPr>
              <w:pStyle w:val="10"/>
              <w:jc w:val="left"/>
              <w:rPr>
                <w:sz w:val="18"/>
                <w:szCs w:val="18"/>
              </w:rPr>
            </w:pPr>
            <w:r w:rsidRPr="000C7A3B">
              <w:rPr>
                <w:sz w:val="18"/>
                <w:szCs w:val="18"/>
              </w:rPr>
              <w:t xml:space="preserve">ИНН </w:t>
            </w:r>
          </w:p>
          <w:p w:rsidR="00E86B6C" w:rsidRPr="000C7A3B" w:rsidRDefault="00E86B6C" w:rsidP="00E86B6C">
            <w:pPr>
              <w:pStyle w:val="10"/>
              <w:jc w:val="left"/>
              <w:rPr>
                <w:sz w:val="18"/>
                <w:szCs w:val="18"/>
              </w:rPr>
            </w:pPr>
            <w:r w:rsidRPr="000C7A3B">
              <w:rPr>
                <w:sz w:val="18"/>
                <w:szCs w:val="18"/>
              </w:rPr>
              <w:t xml:space="preserve">КПП </w:t>
            </w:r>
          </w:p>
          <w:p w:rsidR="00E86B6C" w:rsidRPr="000C7A3B" w:rsidRDefault="00E86B6C" w:rsidP="00E86B6C">
            <w:pPr>
              <w:pStyle w:val="10"/>
              <w:jc w:val="left"/>
              <w:rPr>
                <w:sz w:val="18"/>
                <w:szCs w:val="18"/>
              </w:rPr>
            </w:pPr>
            <w:r w:rsidRPr="000C7A3B">
              <w:rPr>
                <w:sz w:val="18"/>
                <w:szCs w:val="18"/>
              </w:rPr>
              <w:t xml:space="preserve">Юр. адрес: </w:t>
            </w:r>
          </w:p>
          <w:p w:rsidR="00E86B6C" w:rsidRPr="000C7A3B" w:rsidRDefault="00E86B6C" w:rsidP="00E86B6C">
            <w:pPr>
              <w:pStyle w:val="10"/>
              <w:jc w:val="left"/>
              <w:rPr>
                <w:sz w:val="18"/>
                <w:szCs w:val="18"/>
              </w:rPr>
            </w:pPr>
            <w:r w:rsidRPr="000C7A3B">
              <w:rPr>
                <w:sz w:val="18"/>
                <w:szCs w:val="18"/>
              </w:rPr>
              <w:t xml:space="preserve">Адрес для корреспонденции: </w:t>
            </w:r>
          </w:p>
          <w:p w:rsidR="00E86B6C" w:rsidRPr="000C7A3B" w:rsidRDefault="00E86B6C" w:rsidP="00E86B6C">
            <w:pPr>
              <w:pStyle w:val="10"/>
              <w:jc w:val="left"/>
              <w:rPr>
                <w:sz w:val="18"/>
                <w:szCs w:val="18"/>
              </w:rPr>
            </w:pPr>
            <w:proofErr w:type="gramStart"/>
            <w:r w:rsidRPr="000C7A3B">
              <w:rPr>
                <w:sz w:val="18"/>
                <w:szCs w:val="18"/>
              </w:rPr>
              <w:t>Р</w:t>
            </w:r>
            <w:proofErr w:type="gramEnd"/>
            <w:r w:rsidRPr="000C7A3B">
              <w:rPr>
                <w:sz w:val="18"/>
                <w:szCs w:val="18"/>
              </w:rPr>
              <w:t xml:space="preserve">/с </w:t>
            </w:r>
          </w:p>
          <w:p w:rsidR="00E86B6C" w:rsidRPr="000C7A3B" w:rsidRDefault="00E86B6C" w:rsidP="00E86B6C">
            <w:pPr>
              <w:pStyle w:val="10"/>
              <w:jc w:val="left"/>
              <w:rPr>
                <w:sz w:val="18"/>
                <w:szCs w:val="18"/>
              </w:rPr>
            </w:pPr>
            <w:r w:rsidRPr="000C7A3B">
              <w:rPr>
                <w:sz w:val="18"/>
                <w:szCs w:val="18"/>
              </w:rPr>
              <w:t xml:space="preserve">в </w:t>
            </w:r>
          </w:p>
          <w:p w:rsidR="00E86B6C" w:rsidRPr="000C7A3B" w:rsidRDefault="00E86B6C" w:rsidP="00E86B6C">
            <w:pPr>
              <w:pStyle w:val="10"/>
              <w:jc w:val="left"/>
              <w:rPr>
                <w:sz w:val="18"/>
                <w:szCs w:val="18"/>
              </w:rPr>
            </w:pPr>
            <w:r w:rsidRPr="000C7A3B">
              <w:rPr>
                <w:sz w:val="18"/>
                <w:szCs w:val="18"/>
              </w:rPr>
              <w:t xml:space="preserve">к/с </w:t>
            </w:r>
          </w:p>
          <w:p w:rsidR="00E86B6C" w:rsidRPr="000C7A3B" w:rsidRDefault="00E86B6C" w:rsidP="00E86B6C">
            <w:pPr>
              <w:pStyle w:val="10"/>
              <w:jc w:val="left"/>
              <w:rPr>
                <w:sz w:val="18"/>
                <w:szCs w:val="18"/>
              </w:rPr>
            </w:pPr>
            <w:r w:rsidRPr="000C7A3B">
              <w:rPr>
                <w:sz w:val="18"/>
                <w:szCs w:val="18"/>
              </w:rPr>
              <w:t xml:space="preserve">БИК </w:t>
            </w:r>
          </w:p>
          <w:p w:rsidR="00E86B6C" w:rsidRPr="000C7A3B" w:rsidRDefault="00E86B6C" w:rsidP="00E86B6C">
            <w:pPr>
              <w:pStyle w:val="10"/>
              <w:jc w:val="left"/>
              <w:rPr>
                <w:sz w:val="18"/>
                <w:szCs w:val="18"/>
              </w:rPr>
            </w:pPr>
            <w:r w:rsidRPr="000C7A3B">
              <w:rPr>
                <w:sz w:val="18"/>
                <w:szCs w:val="18"/>
              </w:rPr>
              <w:t xml:space="preserve">ОГРН </w:t>
            </w:r>
          </w:p>
          <w:p w:rsidR="00E86B6C" w:rsidRPr="000C7A3B" w:rsidRDefault="00E86B6C" w:rsidP="00E86B6C">
            <w:pPr>
              <w:pStyle w:val="10"/>
              <w:jc w:val="left"/>
              <w:rPr>
                <w:sz w:val="18"/>
                <w:szCs w:val="18"/>
              </w:rPr>
            </w:pPr>
            <w:r w:rsidRPr="000C7A3B">
              <w:rPr>
                <w:sz w:val="18"/>
                <w:szCs w:val="18"/>
              </w:rPr>
              <w:t xml:space="preserve">ОКПО </w:t>
            </w:r>
          </w:p>
          <w:p w:rsidR="00E86B6C" w:rsidRPr="000C7A3B" w:rsidRDefault="00E86B6C" w:rsidP="00E86B6C">
            <w:pPr>
              <w:pStyle w:val="10"/>
              <w:jc w:val="left"/>
              <w:rPr>
                <w:sz w:val="18"/>
                <w:szCs w:val="18"/>
              </w:rPr>
            </w:pPr>
            <w:r w:rsidRPr="000C7A3B">
              <w:rPr>
                <w:sz w:val="18"/>
                <w:szCs w:val="18"/>
              </w:rPr>
              <w:t xml:space="preserve">ОКВЭД </w:t>
            </w:r>
          </w:p>
          <w:p w:rsidR="00E86B6C" w:rsidRPr="000C7A3B" w:rsidRDefault="00E86B6C" w:rsidP="00E86B6C">
            <w:pPr>
              <w:pStyle w:val="10"/>
              <w:jc w:val="left"/>
              <w:rPr>
                <w:sz w:val="18"/>
                <w:szCs w:val="18"/>
              </w:rPr>
            </w:pPr>
            <w:r w:rsidRPr="000C7A3B">
              <w:rPr>
                <w:sz w:val="18"/>
                <w:szCs w:val="18"/>
              </w:rPr>
              <w:t>тел./факс: /</w:t>
            </w:r>
          </w:p>
          <w:p w:rsidR="00E86B6C" w:rsidRPr="000C7A3B" w:rsidRDefault="00E86B6C" w:rsidP="00142A61">
            <w:pPr>
              <w:pStyle w:val="10"/>
              <w:jc w:val="left"/>
              <w:rPr>
                <w:sz w:val="18"/>
                <w:szCs w:val="18"/>
              </w:rPr>
            </w:pPr>
            <w:proofErr w:type="spellStart"/>
            <w:r w:rsidRPr="00E86B6C">
              <w:rPr>
                <w:sz w:val="18"/>
                <w:szCs w:val="18"/>
              </w:rPr>
              <w:t>e</w:t>
            </w:r>
            <w:r w:rsidRPr="000C7A3B">
              <w:rPr>
                <w:sz w:val="18"/>
                <w:szCs w:val="18"/>
              </w:rPr>
              <w:t>-</w:t>
            </w:r>
            <w:r w:rsidRPr="00E86B6C">
              <w:rPr>
                <w:sz w:val="18"/>
                <w:szCs w:val="18"/>
              </w:rPr>
              <w:t>mail</w:t>
            </w:r>
            <w:proofErr w:type="spellEnd"/>
            <w:r w:rsidRPr="000C7A3B">
              <w:rPr>
                <w:sz w:val="18"/>
                <w:szCs w:val="18"/>
              </w:rPr>
              <w:t xml:space="preserve">: </w:t>
            </w:r>
          </w:p>
          <w:p w:rsidR="00E86B6C" w:rsidRPr="000C7A3B" w:rsidRDefault="00E86B6C" w:rsidP="00142A61">
            <w:pPr>
              <w:pStyle w:val="10"/>
              <w:jc w:val="left"/>
              <w:rPr>
                <w:sz w:val="18"/>
                <w:szCs w:val="18"/>
              </w:rPr>
            </w:pPr>
            <w:r w:rsidRPr="000C7A3B">
              <w:rPr>
                <w:sz w:val="18"/>
                <w:szCs w:val="18"/>
              </w:rPr>
              <w:t>сайт:</w:t>
            </w:r>
          </w:p>
          <w:p w:rsidR="00E86B6C" w:rsidRPr="00E86B6C" w:rsidRDefault="00E86B6C" w:rsidP="00E86B6C">
            <w:pPr>
              <w:pStyle w:val="10"/>
              <w:rPr>
                <w:sz w:val="18"/>
                <w:szCs w:val="18"/>
              </w:rPr>
            </w:pPr>
          </w:p>
        </w:tc>
        <w:tc>
          <w:tcPr>
            <w:tcW w:w="5040" w:type="dxa"/>
            <w:gridSpan w:val="2"/>
          </w:tcPr>
          <w:tbl>
            <w:tblPr>
              <w:tblW w:w="0" w:type="auto"/>
              <w:jc w:val="right"/>
              <w:tblLayout w:type="fixed"/>
              <w:tblCellMar>
                <w:top w:w="55" w:type="dxa"/>
                <w:left w:w="55" w:type="dxa"/>
                <w:bottom w:w="55" w:type="dxa"/>
                <w:right w:w="55" w:type="dxa"/>
              </w:tblCellMar>
              <w:tblLook w:val="0000"/>
            </w:tblPr>
            <w:tblGrid>
              <w:gridCol w:w="5012"/>
            </w:tblGrid>
            <w:tr w:rsidR="00E86B6C" w:rsidRPr="000C7A3B" w:rsidTr="00883864">
              <w:trPr>
                <w:jc w:val="right"/>
              </w:trPr>
              <w:tc>
                <w:tcPr>
                  <w:tcW w:w="5012" w:type="dxa"/>
                </w:tcPr>
                <w:p w:rsidR="00E86B6C" w:rsidRPr="000C7A3B" w:rsidRDefault="00E86B6C" w:rsidP="00883864">
                  <w:pPr>
                    <w:pStyle w:val="af4"/>
                    <w:snapToGrid w:val="0"/>
                    <w:jc w:val="center"/>
                    <w:rPr>
                      <w:rFonts w:ascii="Times New Roman" w:hAnsi="Times New Roman"/>
                      <w:bCs/>
                      <w:sz w:val="18"/>
                      <w:szCs w:val="18"/>
                    </w:rPr>
                  </w:pPr>
                  <w:r>
                    <w:rPr>
                      <w:rFonts w:ascii="Times New Roman" w:hAnsi="Times New Roman"/>
                      <w:bCs/>
                      <w:sz w:val="18"/>
                      <w:szCs w:val="18"/>
                    </w:rPr>
                    <w:t>ЗАКАЗЧИК</w:t>
                  </w:r>
                  <w:r w:rsidRPr="000C7A3B">
                    <w:rPr>
                      <w:rFonts w:ascii="Times New Roman" w:hAnsi="Times New Roman"/>
                      <w:bCs/>
                      <w:sz w:val="18"/>
                      <w:szCs w:val="18"/>
                    </w:rPr>
                    <w:t>:</w:t>
                  </w:r>
                </w:p>
              </w:tc>
            </w:tr>
            <w:tr w:rsidR="00E86B6C" w:rsidRPr="000C7A3B" w:rsidTr="00883864">
              <w:trPr>
                <w:jc w:val="right"/>
              </w:trPr>
              <w:tc>
                <w:tcPr>
                  <w:tcW w:w="5012" w:type="dxa"/>
                </w:tcPr>
                <w:p w:rsidR="00E86B6C" w:rsidRPr="000C7A3B" w:rsidRDefault="00E86B6C" w:rsidP="00883864">
                  <w:pPr>
                    <w:pStyle w:val="af4"/>
                    <w:snapToGrid w:val="0"/>
                    <w:jc w:val="center"/>
                    <w:rPr>
                      <w:rFonts w:ascii="Times New Roman" w:hAnsi="Times New Roman"/>
                      <w:bCs/>
                      <w:sz w:val="18"/>
                      <w:szCs w:val="18"/>
                    </w:rPr>
                  </w:pPr>
                  <w:r w:rsidRPr="000C7A3B">
                    <w:rPr>
                      <w:rFonts w:ascii="Times New Roman" w:hAnsi="Times New Roman"/>
                      <w:bCs/>
                      <w:sz w:val="18"/>
                      <w:szCs w:val="18"/>
                    </w:rPr>
                    <w:t>МУП «Трамвайно-троллейбусное предприятие»</w:t>
                  </w:r>
                </w:p>
              </w:tc>
            </w:tr>
            <w:tr w:rsidR="00E86B6C" w:rsidRPr="000C7A3B" w:rsidTr="00883864">
              <w:trPr>
                <w:jc w:val="right"/>
              </w:trPr>
              <w:tc>
                <w:tcPr>
                  <w:tcW w:w="5012" w:type="dxa"/>
                </w:tcPr>
                <w:p w:rsidR="00E86B6C" w:rsidRPr="000C7A3B" w:rsidRDefault="00E86B6C" w:rsidP="00883864">
                  <w:pPr>
                    <w:pStyle w:val="af4"/>
                    <w:jc w:val="center"/>
                    <w:rPr>
                      <w:rFonts w:ascii="Times New Roman" w:hAnsi="Times New Roman"/>
                      <w:bCs/>
                      <w:sz w:val="18"/>
                      <w:szCs w:val="18"/>
                    </w:rPr>
                  </w:pPr>
                  <w:smartTag w:uri="urn:schemas-microsoft-com:office:smarttags" w:element="metricconverter">
                    <w:smartTagPr>
                      <w:attr w:name="ProductID" w:val="302005, г"/>
                    </w:smartTagPr>
                    <w:r w:rsidRPr="000C7A3B">
                      <w:rPr>
                        <w:rFonts w:ascii="Times New Roman" w:hAnsi="Times New Roman"/>
                        <w:bCs/>
                        <w:sz w:val="18"/>
                        <w:szCs w:val="18"/>
                      </w:rPr>
                      <w:t>302005, г</w:t>
                    </w:r>
                  </w:smartTag>
                  <w:r w:rsidRPr="000C7A3B">
                    <w:rPr>
                      <w:rFonts w:ascii="Times New Roman" w:hAnsi="Times New Roman"/>
                      <w:bCs/>
                      <w:sz w:val="18"/>
                      <w:szCs w:val="18"/>
                    </w:rPr>
                    <w:t>. Орел, ул. Карачевская, д. 144</w:t>
                  </w:r>
                </w:p>
                <w:p w:rsidR="00E86B6C" w:rsidRPr="000C7A3B" w:rsidRDefault="00E86B6C" w:rsidP="00883864">
                  <w:pPr>
                    <w:pStyle w:val="af4"/>
                    <w:jc w:val="center"/>
                    <w:rPr>
                      <w:rFonts w:ascii="Times New Roman" w:hAnsi="Times New Roman"/>
                      <w:bCs/>
                      <w:sz w:val="18"/>
                      <w:szCs w:val="18"/>
                    </w:rPr>
                  </w:pPr>
                  <w:r w:rsidRPr="000C7A3B">
                    <w:rPr>
                      <w:rFonts w:ascii="Times New Roman" w:hAnsi="Times New Roman"/>
                      <w:bCs/>
                      <w:sz w:val="18"/>
                      <w:szCs w:val="18"/>
                    </w:rPr>
                    <w:t>Тел. (4862) 77-54-12, факс (4862) 77-21-87</w:t>
                  </w:r>
                </w:p>
                <w:p w:rsidR="00E86B6C" w:rsidRPr="000C7A3B" w:rsidRDefault="00E86B6C" w:rsidP="00883864">
                  <w:pPr>
                    <w:pStyle w:val="af4"/>
                    <w:jc w:val="center"/>
                    <w:rPr>
                      <w:rFonts w:ascii="Times New Roman" w:hAnsi="Times New Roman"/>
                      <w:bCs/>
                      <w:sz w:val="18"/>
                      <w:szCs w:val="18"/>
                    </w:rPr>
                  </w:pPr>
                  <w:r w:rsidRPr="000C7A3B">
                    <w:rPr>
                      <w:rFonts w:ascii="Times New Roman" w:hAnsi="Times New Roman"/>
                      <w:bCs/>
                      <w:sz w:val="18"/>
                      <w:szCs w:val="18"/>
                    </w:rPr>
                    <w:t>ИНН 5752033428 КПП 575201001</w:t>
                  </w:r>
                </w:p>
                <w:p w:rsidR="00E86B6C" w:rsidRDefault="00E86B6C" w:rsidP="00883864">
                  <w:pPr>
                    <w:pStyle w:val="af4"/>
                    <w:jc w:val="center"/>
                    <w:rPr>
                      <w:rFonts w:ascii="Times New Roman" w:hAnsi="Times New Roman"/>
                      <w:bCs/>
                      <w:sz w:val="18"/>
                      <w:szCs w:val="18"/>
                    </w:rPr>
                  </w:pPr>
                  <w:proofErr w:type="gramStart"/>
                  <w:r>
                    <w:rPr>
                      <w:rFonts w:ascii="Times New Roman" w:hAnsi="Times New Roman"/>
                      <w:bCs/>
                      <w:sz w:val="18"/>
                      <w:szCs w:val="18"/>
                    </w:rPr>
                    <w:t>Р</w:t>
                  </w:r>
                  <w:proofErr w:type="gramEnd"/>
                  <w:r>
                    <w:rPr>
                      <w:rFonts w:ascii="Times New Roman" w:hAnsi="Times New Roman"/>
                      <w:bCs/>
                      <w:sz w:val="18"/>
                      <w:szCs w:val="18"/>
                    </w:rPr>
                    <w:t>/С 40702810109400000031</w:t>
                  </w:r>
                </w:p>
                <w:p w:rsidR="00E86B6C" w:rsidRPr="000C7A3B" w:rsidRDefault="00E86B6C" w:rsidP="00883864">
                  <w:pPr>
                    <w:pStyle w:val="af4"/>
                    <w:jc w:val="center"/>
                    <w:rPr>
                      <w:rFonts w:ascii="Times New Roman" w:hAnsi="Times New Roman"/>
                      <w:bCs/>
                      <w:sz w:val="18"/>
                      <w:szCs w:val="18"/>
                    </w:rPr>
                  </w:pPr>
                  <w:r w:rsidRPr="000C7A3B">
                    <w:rPr>
                      <w:rFonts w:ascii="Times New Roman" w:hAnsi="Times New Roman"/>
                      <w:bCs/>
                      <w:sz w:val="18"/>
                      <w:szCs w:val="18"/>
                    </w:rPr>
                    <w:t xml:space="preserve"> в </w:t>
                  </w:r>
                  <w:r>
                    <w:rPr>
                      <w:rFonts w:ascii="Times New Roman" w:hAnsi="Times New Roman"/>
                      <w:bCs/>
                      <w:sz w:val="18"/>
                      <w:szCs w:val="18"/>
                    </w:rPr>
                    <w:t>П</w:t>
                  </w:r>
                  <w:r w:rsidRPr="000C7A3B">
                    <w:rPr>
                      <w:rFonts w:ascii="Times New Roman" w:hAnsi="Times New Roman"/>
                      <w:bCs/>
                      <w:sz w:val="18"/>
                      <w:szCs w:val="18"/>
                    </w:rPr>
                    <w:t>АО «МИнБ</w:t>
                  </w:r>
                  <w:r>
                    <w:rPr>
                      <w:rFonts w:ascii="Times New Roman" w:hAnsi="Times New Roman"/>
                      <w:bCs/>
                      <w:sz w:val="18"/>
                      <w:szCs w:val="18"/>
                    </w:rPr>
                    <w:t>анк</w:t>
                  </w:r>
                  <w:r w:rsidRPr="000C7A3B">
                    <w:rPr>
                      <w:rFonts w:ascii="Times New Roman" w:hAnsi="Times New Roman"/>
                      <w:bCs/>
                      <w:sz w:val="18"/>
                      <w:szCs w:val="18"/>
                    </w:rPr>
                    <w:t>»</w:t>
                  </w:r>
                  <w:r>
                    <w:rPr>
                      <w:rFonts w:ascii="Times New Roman" w:hAnsi="Times New Roman"/>
                      <w:bCs/>
                      <w:sz w:val="18"/>
                      <w:szCs w:val="18"/>
                    </w:rPr>
                    <w:t xml:space="preserve"> г. Москва</w:t>
                  </w:r>
                </w:p>
                <w:p w:rsidR="00E86B6C" w:rsidRPr="000C7A3B" w:rsidRDefault="00E86B6C" w:rsidP="00883864">
                  <w:pPr>
                    <w:pStyle w:val="af4"/>
                    <w:snapToGrid w:val="0"/>
                    <w:jc w:val="center"/>
                    <w:rPr>
                      <w:rFonts w:ascii="Times New Roman" w:hAnsi="Times New Roman"/>
                      <w:bCs/>
                      <w:sz w:val="18"/>
                      <w:szCs w:val="18"/>
                    </w:rPr>
                  </w:pPr>
                  <w:r>
                    <w:rPr>
                      <w:rFonts w:ascii="Times New Roman" w:hAnsi="Times New Roman"/>
                      <w:bCs/>
                      <w:sz w:val="18"/>
                      <w:szCs w:val="18"/>
                    </w:rPr>
                    <w:t>К/С 3010180300000000600 БИК 044525600</w:t>
                  </w:r>
                </w:p>
                <w:p w:rsidR="00E86B6C" w:rsidRPr="000C7A3B" w:rsidRDefault="00E86B6C" w:rsidP="00883864">
                  <w:pPr>
                    <w:pStyle w:val="af4"/>
                    <w:snapToGrid w:val="0"/>
                    <w:jc w:val="center"/>
                    <w:rPr>
                      <w:rFonts w:ascii="Times New Roman" w:hAnsi="Times New Roman"/>
                      <w:bCs/>
                      <w:sz w:val="18"/>
                      <w:szCs w:val="18"/>
                    </w:rPr>
                  </w:pPr>
                </w:p>
                <w:p w:rsidR="00E86B6C" w:rsidRPr="000C7A3B" w:rsidRDefault="00E86B6C" w:rsidP="00883864">
                  <w:pPr>
                    <w:pStyle w:val="af4"/>
                    <w:snapToGrid w:val="0"/>
                    <w:jc w:val="center"/>
                    <w:rPr>
                      <w:rFonts w:ascii="Times New Roman" w:hAnsi="Times New Roman"/>
                      <w:bCs/>
                      <w:sz w:val="18"/>
                      <w:szCs w:val="18"/>
                    </w:rPr>
                  </w:pPr>
                </w:p>
                <w:p w:rsidR="00E86B6C" w:rsidRPr="000C7A3B" w:rsidRDefault="00E86B6C" w:rsidP="00883864">
                  <w:pPr>
                    <w:pStyle w:val="af4"/>
                    <w:snapToGrid w:val="0"/>
                    <w:jc w:val="center"/>
                    <w:rPr>
                      <w:rFonts w:ascii="Times New Roman" w:hAnsi="Times New Roman"/>
                      <w:bCs/>
                      <w:sz w:val="18"/>
                      <w:szCs w:val="18"/>
                    </w:rPr>
                  </w:pPr>
                </w:p>
              </w:tc>
            </w:tr>
            <w:tr w:rsidR="00E86B6C" w:rsidRPr="000C7A3B" w:rsidTr="00883864">
              <w:trPr>
                <w:jc w:val="right"/>
              </w:trPr>
              <w:tc>
                <w:tcPr>
                  <w:tcW w:w="5012" w:type="dxa"/>
                </w:tcPr>
                <w:p w:rsidR="00225EFC" w:rsidRDefault="00225EFC" w:rsidP="00883864">
                  <w:pPr>
                    <w:pStyle w:val="af4"/>
                    <w:snapToGrid w:val="0"/>
                    <w:jc w:val="center"/>
                    <w:rPr>
                      <w:rFonts w:ascii="Times New Roman" w:hAnsi="Times New Roman"/>
                      <w:bCs/>
                      <w:sz w:val="18"/>
                      <w:szCs w:val="18"/>
                    </w:rPr>
                  </w:pPr>
                </w:p>
                <w:p w:rsidR="00225EFC" w:rsidRDefault="00225EFC" w:rsidP="00883864">
                  <w:pPr>
                    <w:pStyle w:val="af4"/>
                    <w:snapToGrid w:val="0"/>
                    <w:jc w:val="center"/>
                    <w:rPr>
                      <w:rFonts w:ascii="Times New Roman" w:hAnsi="Times New Roman"/>
                      <w:bCs/>
                      <w:sz w:val="18"/>
                      <w:szCs w:val="18"/>
                    </w:rPr>
                  </w:pPr>
                </w:p>
                <w:p w:rsidR="00225EFC" w:rsidRDefault="00225EFC" w:rsidP="00883864">
                  <w:pPr>
                    <w:pStyle w:val="af4"/>
                    <w:snapToGrid w:val="0"/>
                    <w:jc w:val="center"/>
                    <w:rPr>
                      <w:rFonts w:ascii="Times New Roman" w:hAnsi="Times New Roman"/>
                      <w:bCs/>
                      <w:sz w:val="18"/>
                      <w:szCs w:val="18"/>
                    </w:rPr>
                  </w:pPr>
                </w:p>
                <w:p w:rsidR="00E86B6C" w:rsidRPr="000C7A3B" w:rsidRDefault="00E86B6C" w:rsidP="00883864">
                  <w:pPr>
                    <w:pStyle w:val="af4"/>
                    <w:snapToGrid w:val="0"/>
                    <w:jc w:val="center"/>
                    <w:rPr>
                      <w:rFonts w:ascii="Times New Roman" w:hAnsi="Times New Roman"/>
                      <w:bCs/>
                      <w:sz w:val="18"/>
                      <w:szCs w:val="18"/>
                    </w:rPr>
                  </w:pPr>
                  <w:r w:rsidRPr="000C7A3B">
                    <w:rPr>
                      <w:rFonts w:ascii="Times New Roman" w:hAnsi="Times New Roman"/>
                      <w:bCs/>
                      <w:sz w:val="18"/>
                      <w:szCs w:val="18"/>
                    </w:rPr>
                    <w:t>»</w:t>
                  </w:r>
                </w:p>
                <w:p w:rsidR="00E86B6C" w:rsidRPr="000C7A3B" w:rsidRDefault="00E86B6C" w:rsidP="00883864">
                  <w:pPr>
                    <w:pStyle w:val="af4"/>
                    <w:snapToGrid w:val="0"/>
                    <w:jc w:val="center"/>
                    <w:rPr>
                      <w:rFonts w:ascii="Times New Roman" w:hAnsi="Times New Roman"/>
                      <w:bCs/>
                      <w:sz w:val="18"/>
                      <w:szCs w:val="18"/>
                    </w:rPr>
                  </w:pPr>
                </w:p>
                <w:p w:rsidR="00E86B6C" w:rsidRPr="000C7A3B" w:rsidRDefault="00E86B6C" w:rsidP="00883864">
                  <w:pPr>
                    <w:pStyle w:val="af4"/>
                    <w:snapToGrid w:val="0"/>
                    <w:jc w:val="center"/>
                    <w:rPr>
                      <w:rFonts w:ascii="Times New Roman" w:hAnsi="Times New Roman"/>
                      <w:bCs/>
                      <w:sz w:val="18"/>
                      <w:szCs w:val="18"/>
                    </w:rPr>
                  </w:pPr>
                </w:p>
                <w:p w:rsidR="00E86B6C" w:rsidRPr="000C7A3B" w:rsidRDefault="00E86B6C" w:rsidP="00883864">
                  <w:pPr>
                    <w:pStyle w:val="af4"/>
                    <w:snapToGrid w:val="0"/>
                    <w:jc w:val="center"/>
                    <w:rPr>
                      <w:rFonts w:ascii="Times New Roman" w:hAnsi="Times New Roman"/>
                      <w:bCs/>
                      <w:sz w:val="18"/>
                      <w:szCs w:val="18"/>
                    </w:rPr>
                  </w:pPr>
                </w:p>
                <w:p w:rsidR="00E86B6C" w:rsidRPr="000C7A3B" w:rsidRDefault="00E86B6C" w:rsidP="00225EFC">
                  <w:pPr>
                    <w:pStyle w:val="af4"/>
                    <w:snapToGrid w:val="0"/>
                    <w:jc w:val="center"/>
                    <w:rPr>
                      <w:rFonts w:ascii="Times New Roman" w:hAnsi="Times New Roman"/>
                      <w:bCs/>
                      <w:sz w:val="18"/>
                      <w:szCs w:val="18"/>
                    </w:rPr>
                  </w:pPr>
                  <w:r w:rsidRPr="000C7A3B">
                    <w:rPr>
                      <w:rFonts w:ascii="Times New Roman" w:hAnsi="Times New Roman"/>
                      <w:bCs/>
                      <w:sz w:val="18"/>
                      <w:szCs w:val="18"/>
                    </w:rPr>
                    <w:t xml:space="preserve">__________________   </w:t>
                  </w:r>
                  <w:r w:rsidR="00225EFC">
                    <w:rPr>
                      <w:rFonts w:ascii="Times New Roman" w:hAnsi="Times New Roman"/>
                      <w:bCs/>
                      <w:sz w:val="18"/>
                      <w:szCs w:val="18"/>
                    </w:rPr>
                    <w:t>__________________</w:t>
                  </w:r>
                </w:p>
              </w:tc>
            </w:tr>
          </w:tbl>
          <w:p w:rsidR="00E86B6C" w:rsidRPr="000C7A3B" w:rsidRDefault="00E86B6C" w:rsidP="00883864">
            <w:pPr>
              <w:autoSpaceDE w:val="0"/>
              <w:autoSpaceDN w:val="0"/>
              <w:adjustRightInd w:val="0"/>
              <w:rPr>
                <w:sz w:val="18"/>
                <w:szCs w:val="18"/>
              </w:rPr>
            </w:pPr>
          </w:p>
        </w:tc>
      </w:tr>
      <w:tr w:rsidR="003B336A" w:rsidRPr="002773BC" w:rsidTr="00883864">
        <w:trPr>
          <w:gridBefore w:val="1"/>
          <w:wBefore w:w="108" w:type="dxa"/>
        </w:trPr>
        <w:tc>
          <w:tcPr>
            <w:tcW w:w="5508" w:type="dxa"/>
            <w:gridSpan w:val="2"/>
          </w:tcPr>
          <w:p w:rsidR="003B336A" w:rsidRPr="000C7A3B" w:rsidRDefault="003B336A" w:rsidP="00883864">
            <w:pPr>
              <w:rPr>
                <w:b/>
                <w:bCs/>
                <w:sz w:val="18"/>
                <w:szCs w:val="18"/>
              </w:rPr>
            </w:pPr>
          </w:p>
        </w:tc>
        <w:tc>
          <w:tcPr>
            <w:tcW w:w="5040" w:type="dxa"/>
            <w:gridSpan w:val="2"/>
          </w:tcPr>
          <w:p w:rsidR="003B336A" w:rsidRPr="000C7A3B" w:rsidRDefault="003B336A" w:rsidP="00883864">
            <w:pPr>
              <w:autoSpaceDE w:val="0"/>
              <w:autoSpaceDN w:val="0"/>
              <w:adjustRightInd w:val="0"/>
              <w:rPr>
                <w:sz w:val="18"/>
                <w:szCs w:val="18"/>
              </w:rPr>
            </w:pPr>
          </w:p>
        </w:tc>
      </w:tr>
      <w:tr w:rsidR="003B336A" w:rsidRPr="0013601F" w:rsidTr="00142A61">
        <w:tblPrEx>
          <w:jc w:val="center"/>
          <w:tblLook w:val="01E0"/>
        </w:tblPrEx>
        <w:trPr>
          <w:gridAfter w:val="1"/>
          <w:wAfter w:w="1296" w:type="dxa"/>
          <w:trHeight w:val="80"/>
          <w:jc w:val="center"/>
        </w:trPr>
        <w:tc>
          <w:tcPr>
            <w:tcW w:w="4680" w:type="dxa"/>
            <w:gridSpan w:val="2"/>
          </w:tcPr>
          <w:p w:rsidR="003B336A" w:rsidRDefault="003B336A" w:rsidP="00883864">
            <w:pPr>
              <w:suppressAutoHyphens/>
              <w:jc w:val="center"/>
              <w:rPr>
                <w:lang w:eastAsia="zh-CN"/>
              </w:rPr>
            </w:pPr>
          </w:p>
          <w:p w:rsidR="00142A61" w:rsidRPr="0013601F" w:rsidRDefault="00142A61" w:rsidP="00883864">
            <w:pPr>
              <w:suppressAutoHyphens/>
              <w:jc w:val="center"/>
              <w:rPr>
                <w:lang w:eastAsia="zh-CN"/>
              </w:rPr>
            </w:pPr>
          </w:p>
        </w:tc>
        <w:tc>
          <w:tcPr>
            <w:tcW w:w="4680" w:type="dxa"/>
            <w:gridSpan w:val="2"/>
          </w:tcPr>
          <w:p w:rsidR="003B336A" w:rsidRPr="0013601F" w:rsidRDefault="003B336A" w:rsidP="00883864">
            <w:pPr>
              <w:tabs>
                <w:tab w:val="left" w:pos="1511"/>
              </w:tabs>
              <w:suppressAutoHyphens/>
              <w:rPr>
                <w:b/>
                <w:lang w:eastAsia="zh-CN"/>
              </w:rPr>
            </w:pPr>
          </w:p>
        </w:tc>
      </w:tr>
    </w:tbl>
    <w:p w:rsidR="003B336A" w:rsidRPr="0013601F" w:rsidRDefault="003B336A" w:rsidP="003B336A">
      <w:pPr>
        <w:autoSpaceDE w:val="0"/>
        <w:autoSpaceDN w:val="0"/>
        <w:adjustRightInd w:val="0"/>
        <w:contextualSpacing/>
        <w:jc w:val="right"/>
        <w:rPr>
          <w:sz w:val="22"/>
          <w:szCs w:val="22"/>
        </w:rPr>
      </w:pPr>
    </w:p>
    <w:p w:rsidR="003B336A" w:rsidRPr="0013601F" w:rsidRDefault="003B336A" w:rsidP="003B336A">
      <w:pPr>
        <w:autoSpaceDE w:val="0"/>
        <w:autoSpaceDN w:val="0"/>
        <w:adjustRightInd w:val="0"/>
        <w:contextualSpacing/>
        <w:jc w:val="right"/>
        <w:rPr>
          <w:sz w:val="22"/>
          <w:szCs w:val="22"/>
        </w:rPr>
      </w:pPr>
      <w:r w:rsidRPr="0013601F">
        <w:rPr>
          <w:sz w:val="22"/>
          <w:szCs w:val="22"/>
        </w:rPr>
        <w:t>Приложение № 1 к Договору № ___</w:t>
      </w:r>
    </w:p>
    <w:p w:rsidR="003B336A" w:rsidRPr="0013601F" w:rsidRDefault="00166887" w:rsidP="003B336A">
      <w:pPr>
        <w:autoSpaceDE w:val="0"/>
        <w:autoSpaceDN w:val="0"/>
        <w:adjustRightInd w:val="0"/>
        <w:contextualSpacing/>
        <w:jc w:val="right"/>
        <w:rPr>
          <w:sz w:val="22"/>
          <w:szCs w:val="22"/>
        </w:rPr>
      </w:pPr>
      <w:r>
        <w:rPr>
          <w:sz w:val="22"/>
          <w:szCs w:val="22"/>
        </w:rPr>
        <w:t>от «___» ________ 2</w:t>
      </w:r>
      <w:r w:rsidR="002F3EC4">
        <w:rPr>
          <w:sz w:val="22"/>
          <w:szCs w:val="22"/>
        </w:rPr>
        <w:t xml:space="preserve">02 </w:t>
      </w:r>
      <w:r>
        <w:rPr>
          <w:sz w:val="22"/>
          <w:szCs w:val="22"/>
        </w:rPr>
        <w:t xml:space="preserve">  </w:t>
      </w:r>
      <w:r w:rsidR="003B336A" w:rsidRPr="0013601F">
        <w:rPr>
          <w:sz w:val="22"/>
          <w:szCs w:val="22"/>
        </w:rPr>
        <w:t>г.</w:t>
      </w:r>
    </w:p>
    <w:p w:rsidR="003B336A" w:rsidRPr="0013601F" w:rsidRDefault="003B336A" w:rsidP="003B336A">
      <w:pPr>
        <w:autoSpaceDE w:val="0"/>
        <w:autoSpaceDN w:val="0"/>
        <w:adjustRightInd w:val="0"/>
        <w:contextualSpacing/>
        <w:jc w:val="right"/>
        <w:rPr>
          <w:sz w:val="22"/>
          <w:szCs w:val="22"/>
        </w:rPr>
      </w:pPr>
    </w:p>
    <w:p w:rsidR="003B336A" w:rsidRPr="0013601F" w:rsidRDefault="003B336A" w:rsidP="003B336A">
      <w:pPr>
        <w:autoSpaceDE w:val="0"/>
        <w:autoSpaceDN w:val="0"/>
        <w:adjustRightInd w:val="0"/>
        <w:contextualSpacing/>
        <w:jc w:val="right"/>
        <w:rPr>
          <w:sz w:val="22"/>
          <w:szCs w:val="22"/>
        </w:rPr>
      </w:pPr>
    </w:p>
    <w:p w:rsidR="003B336A" w:rsidRPr="0013601F" w:rsidRDefault="003B336A" w:rsidP="003B336A">
      <w:pPr>
        <w:autoSpaceDE w:val="0"/>
        <w:autoSpaceDN w:val="0"/>
        <w:adjustRightInd w:val="0"/>
        <w:contextualSpacing/>
        <w:jc w:val="center"/>
        <w:rPr>
          <w:b/>
          <w:sz w:val="22"/>
          <w:szCs w:val="22"/>
        </w:rPr>
      </w:pPr>
      <w:r w:rsidRPr="0013601F">
        <w:rPr>
          <w:b/>
          <w:sz w:val="22"/>
          <w:szCs w:val="22"/>
        </w:rPr>
        <w:t>СПЕЦИФИКАЦИЯ</w:t>
      </w:r>
    </w:p>
    <w:p w:rsidR="003B336A" w:rsidRPr="0013601F" w:rsidRDefault="003B336A" w:rsidP="003B336A">
      <w:pPr>
        <w:autoSpaceDE w:val="0"/>
        <w:autoSpaceDN w:val="0"/>
        <w:adjustRightInd w:val="0"/>
        <w:contextualSpacing/>
        <w:jc w:val="right"/>
        <w:rPr>
          <w:sz w:val="22"/>
          <w:szCs w:val="22"/>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689"/>
        <w:gridCol w:w="1416"/>
        <w:gridCol w:w="1559"/>
        <w:gridCol w:w="1841"/>
        <w:gridCol w:w="2125"/>
      </w:tblGrid>
      <w:tr w:rsidR="003B336A" w:rsidRPr="0013601F" w:rsidTr="00883864">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3B336A" w:rsidRPr="0013601F" w:rsidRDefault="003B336A" w:rsidP="00883864">
            <w:pPr>
              <w:autoSpaceDE w:val="0"/>
              <w:autoSpaceDN w:val="0"/>
              <w:adjustRightInd w:val="0"/>
              <w:contextualSpacing/>
              <w:jc w:val="center"/>
              <w:rPr>
                <w:rFonts w:eastAsia="Calibri"/>
                <w:iCs/>
              </w:rPr>
            </w:pPr>
            <w:r w:rsidRPr="0013601F">
              <w:rPr>
                <w:rFonts w:eastAsia="Calibri"/>
                <w:iCs/>
                <w:sz w:val="22"/>
                <w:szCs w:val="22"/>
              </w:rPr>
              <w:t xml:space="preserve">№ </w:t>
            </w:r>
            <w:proofErr w:type="spellStart"/>
            <w:proofErr w:type="gramStart"/>
            <w:r w:rsidRPr="0013601F">
              <w:rPr>
                <w:rFonts w:eastAsia="Calibri"/>
                <w:iCs/>
                <w:sz w:val="22"/>
                <w:szCs w:val="22"/>
              </w:rPr>
              <w:t>п</w:t>
            </w:r>
            <w:proofErr w:type="spellEnd"/>
            <w:proofErr w:type="gramEnd"/>
            <w:r w:rsidRPr="0013601F">
              <w:rPr>
                <w:rFonts w:eastAsia="Calibri"/>
                <w:iCs/>
                <w:sz w:val="22"/>
                <w:szCs w:val="22"/>
              </w:rPr>
              <w:t>/</w:t>
            </w:r>
            <w:proofErr w:type="spellStart"/>
            <w:r w:rsidRPr="0013601F">
              <w:rPr>
                <w:rFonts w:eastAsia="Calibri"/>
                <w:iCs/>
                <w:sz w:val="22"/>
                <w:szCs w:val="22"/>
              </w:rPr>
              <w:t>п</w:t>
            </w:r>
            <w:proofErr w:type="spellEnd"/>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autoSpaceDE w:val="0"/>
              <w:autoSpaceDN w:val="0"/>
              <w:adjustRightInd w:val="0"/>
              <w:contextualSpacing/>
              <w:jc w:val="center"/>
              <w:rPr>
                <w:rFonts w:eastAsia="Calibri"/>
                <w:iCs/>
              </w:rPr>
            </w:pPr>
          </w:p>
          <w:p w:rsidR="003B336A" w:rsidRPr="0013601F" w:rsidRDefault="003B336A" w:rsidP="00883864">
            <w:pPr>
              <w:autoSpaceDE w:val="0"/>
              <w:autoSpaceDN w:val="0"/>
              <w:adjustRightInd w:val="0"/>
              <w:contextualSpacing/>
              <w:jc w:val="center"/>
              <w:rPr>
                <w:rFonts w:eastAsia="Calibri"/>
                <w:iCs/>
              </w:rPr>
            </w:pPr>
            <w:r w:rsidRPr="0013601F">
              <w:rPr>
                <w:rFonts w:eastAsia="Calibri"/>
                <w:iCs/>
                <w:sz w:val="22"/>
                <w:szCs w:val="22"/>
              </w:rPr>
              <w:t>Наименование</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autoSpaceDE w:val="0"/>
              <w:autoSpaceDN w:val="0"/>
              <w:adjustRightInd w:val="0"/>
              <w:contextualSpacing/>
              <w:jc w:val="center"/>
              <w:rPr>
                <w:rFonts w:eastAsia="Calibri"/>
                <w:iCs/>
              </w:rPr>
            </w:pPr>
          </w:p>
          <w:p w:rsidR="003B336A" w:rsidRPr="0013601F" w:rsidRDefault="003B336A" w:rsidP="00883864">
            <w:pPr>
              <w:autoSpaceDE w:val="0"/>
              <w:autoSpaceDN w:val="0"/>
              <w:adjustRightInd w:val="0"/>
              <w:contextualSpacing/>
              <w:jc w:val="center"/>
              <w:rPr>
                <w:rFonts w:eastAsia="Calibri"/>
                <w:iCs/>
              </w:rPr>
            </w:pPr>
            <w:r w:rsidRPr="0013601F">
              <w:rPr>
                <w:rFonts w:eastAsia="Calibri"/>
                <w:iCs/>
                <w:sz w:val="22"/>
                <w:szCs w:val="22"/>
              </w:rPr>
              <w:t>Ед.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autoSpaceDE w:val="0"/>
              <w:autoSpaceDN w:val="0"/>
              <w:adjustRightInd w:val="0"/>
              <w:contextualSpacing/>
              <w:jc w:val="center"/>
              <w:rPr>
                <w:rFonts w:eastAsia="Calibri"/>
                <w:iCs/>
              </w:rPr>
            </w:pPr>
          </w:p>
          <w:p w:rsidR="003B336A" w:rsidRPr="0013601F" w:rsidRDefault="003B336A" w:rsidP="00883864">
            <w:pPr>
              <w:autoSpaceDE w:val="0"/>
              <w:autoSpaceDN w:val="0"/>
              <w:adjustRightInd w:val="0"/>
              <w:contextualSpacing/>
              <w:jc w:val="center"/>
              <w:rPr>
                <w:rFonts w:eastAsia="Calibri"/>
                <w:iCs/>
              </w:rPr>
            </w:pPr>
            <w:r w:rsidRPr="0013601F">
              <w:rPr>
                <w:rFonts w:eastAsia="Calibri"/>
                <w:iCs/>
                <w:sz w:val="22"/>
                <w:szCs w:val="22"/>
              </w:rPr>
              <w:t>Количество</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36A" w:rsidRPr="0013601F" w:rsidRDefault="003B336A" w:rsidP="00883864">
            <w:pPr>
              <w:widowControl w:val="0"/>
              <w:autoSpaceDE w:val="0"/>
              <w:autoSpaceDN w:val="0"/>
              <w:adjustRightInd w:val="0"/>
              <w:contextualSpacing/>
              <w:jc w:val="center"/>
              <w:rPr>
                <w:rFonts w:eastAsia="Calibri"/>
              </w:rPr>
            </w:pPr>
            <w:r w:rsidRPr="0013601F">
              <w:rPr>
                <w:rFonts w:eastAsia="Calibri"/>
                <w:sz w:val="22"/>
                <w:szCs w:val="22"/>
              </w:rPr>
              <w:t>Цена за ед. товара, с НДС, (руб.)</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36A" w:rsidRPr="0013601F" w:rsidRDefault="003B336A" w:rsidP="00883864">
            <w:pPr>
              <w:widowControl w:val="0"/>
              <w:autoSpaceDE w:val="0"/>
              <w:autoSpaceDN w:val="0"/>
              <w:adjustRightInd w:val="0"/>
              <w:contextualSpacing/>
              <w:jc w:val="center"/>
              <w:rPr>
                <w:rFonts w:eastAsia="Calibri"/>
              </w:rPr>
            </w:pPr>
            <w:r w:rsidRPr="0013601F">
              <w:rPr>
                <w:rFonts w:eastAsia="Calibri"/>
                <w:sz w:val="22"/>
                <w:szCs w:val="22"/>
              </w:rPr>
              <w:t>Общая стоимость товара, с НДС (руб.)</w:t>
            </w:r>
          </w:p>
        </w:tc>
      </w:tr>
      <w:tr w:rsidR="003B336A" w:rsidRPr="0013601F" w:rsidTr="00883864">
        <w:tc>
          <w:tcPr>
            <w:tcW w:w="570"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autoSpaceDE w:val="0"/>
              <w:autoSpaceDN w:val="0"/>
              <w:adjustRightInd w:val="0"/>
              <w:contextualSpacing/>
              <w:jc w:val="center"/>
              <w:rPr>
                <w:rFonts w:eastAsia="Calibri"/>
                <w:iCs/>
              </w:rPr>
            </w:pPr>
            <w:r>
              <w:rPr>
                <w:rFonts w:eastAsia="Calibri"/>
                <w:iCs/>
                <w:sz w:val="22"/>
                <w:szCs w:val="22"/>
              </w:rPr>
              <w:t>1</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3B336A" w:rsidRPr="004E77A1" w:rsidRDefault="003B336A" w:rsidP="00883864">
            <w:pPr>
              <w:tabs>
                <w:tab w:val="left" w:pos="0"/>
              </w:tabs>
              <w:ind w:left="34"/>
              <w:rPr>
                <w:sz w:val="20"/>
                <w:szCs w:val="20"/>
              </w:rPr>
            </w:pPr>
            <w:r w:rsidRPr="004E77A1">
              <w:rPr>
                <w:sz w:val="20"/>
                <w:szCs w:val="20"/>
              </w:rPr>
              <w:t xml:space="preserve">Бензин </w:t>
            </w:r>
            <w:r w:rsidRPr="004E77A1">
              <w:rPr>
                <w:color w:val="000000"/>
                <w:sz w:val="20"/>
                <w:szCs w:val="20"/>
              </w:rPr>
              <w:t>Аи-92</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E86B6C" w:rsidP="00883864">
            <w:pPr>
              <w:autoSpaceDE w:val="0"/>
              <w:autoSpaceDN w:val="0"/>
              <w:adjustRightInd w:val="0"/>
              <w:contextualSpacing/>
              <w:jc w:val="center"/>
              <w:rPr>
                <w:rFonts w:eastAsia="Calibri"/>
                <w:iCs/>
              </w:rPr>
            </w:pPr>
            <w:r>
              <w:rPr>
                <w:rFonts w:eastAsia="Calibri"/>
                <w:iCs/>
                <w:sz w:val="22"/>
                <w:szCs w:val="22"/>
              </w:rPr>
              <w:t>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336A" w:rsidRPr="00636615" w:rsidRDefault="00B62641" w:rsidP="00E16919">
            <w:pPr>
              <w:tabs>
                <w:tab w:val="left" w:pos="0"/>
              </w:tabs>
              <w:ind w:left="34"/>
              <w:jc w:val="right"/>
            </w:pPr>
            <w:r>
              <w:t>2</w:t>
            </w:r>
            <w:r w:rsidR="00E16919">
              <w:t>0</w:t>
            </w:r>
            <w:r>
              <w:t xml:space="preserve"> </w:t>
            </w:r>
            <w:r w:rsidR="00433CEE">
              <w:t>0</w:t>
            </w:r>
            <w:r w:rsidR="00CC0B5D">
              <w:t>00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contextualSpacing/>
              <w:jc w:val="center"/>
              <w:rPr>
                <w:rFonts w:eastAsia="Calibri"/>
                <w:lang w:val="kk-KZ"/>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contextualSpacing/>
              <w:jc w:val="center"/>
              <w:rPr>
                <w:rFonts w:eastAsia="Calibri"/>
                <w:lang w:val="kk-KZ"/>
              </w:rPr>
            </w:pPr>
          </w:p>
        </w:tc>
      </w:tr>
      <w:tr w:rsidR="003B336A" w:rsidRPr="0013601F" w:rsidTr="00883864">
        <w:tc>
          <w:tcPr>
            <w:tcW w:w="570"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autoSpaceDE w:val="0"/>
              <w:autoSpaceDN w:val="0"/>
              <w:adjustRightInd w:val="0"/>
              <w:contextualSpacing/>
              <w:jc w:val="center"/>
              <w:rPr>
                <w:rFonts w:eastAsia="Calibri"/>
                <w:iCs/>
              </w:rPr>
            </w:pPr>
            <w:r>
              <w:rPr>
                <w:rFonts w:eastAsia="Calibri"/>
                <w:iCs/>
                <w:sz w:val="22"/>
                <w:szCs w:val="22"/>
              </w:rPr>
              <w:t>3</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3B336A" w:rsidRPr="004E77A1" w:rsidRDefault="003B336A" w:rsidP="00883864">
            <w:pPr>
              <w:tabs>
                <w:tab w:val="left" w:pos="0"/>
              </w:tabs>
              <w:ind w:left="34"/>
              <w:rPr>
                <w:sz w:val="20"/>
                <w:szCs w:val="20"/>
              </w:rPr>
            </w:pPr>
            <w:r w:rsidRPr="004E77A1">
              <w:rPr>
                <w:sz w:val="20"/>
                <w:szCs w:val="20"/>
              </w:rPr>
              <w:t xml:space="preserve">Дизельное топливо  </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E2475E" w:rsidP="00883864">
            <w:pPr>
              <w:autoSpaceDE w:val="0"/>
              <w:autoSpaceDN w:val="0"/>
              <w:adjustRightInd w:val="0"/>
              <w:contextualSpacing/>
              <w:jc w:val="center"/>
              <w:rPr>
                <w:rFonts w:eastAsia="Calibri"/>
                <w:iCs/>
              </w:rPr>
            </w:pPr>
            <w:r>
              <w:rPr>
                <w:rFonts w:eastAsia="Calibri"/>
                <w:iCs/>
              </w:rPr>
              <w:t>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336A" w:rsidRPr="00636615" w:rsidRDefault="00B62641" w:rsidP="002F3EC4">
            <w:pPr>
              <w:tabs>
                <w:tab w:val="left" w:pos="0"/>
              </w:tabs>
              <w:ind w:left="34"/>
              <w:jc w:val="right"/>
            </w:pPr>
            <w:r>
              <w:t>7</w:t>
            </w:r>
            <w:r w:rsidR="002F3EC4">
              <w:t>0</w:t>
            </w:r>
            <w:r>
              <w:t xml:space="preserve"> </w:t>
            </w:r>
            <w:r w:rsidR="00225EFC">
              <w:t>000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contextualSpacing/>
              <w:jc w:val="center"/>
              <w:rPr>
                <w:rFonts w:eastAsia="Calibri"/>
                <w:lang w:val="kk-KZ"/>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contextualSpacing/>
              <w:jc w:val="center"/>
              <w:rPr>
                <w:rFonts w:eastAsia="Calibri"/>
                <w:lang w:val="kk-KZ"/>
              </w:rPr>
            </w:pPr>
          </w:p>
        </w:tc>
      </w:tr>
      <w:tr w:rsidR="003B336A" w:rsidRPr="0013601F" w:rsidTr="00883864">
        <w:tc>
          <w:tcPr>
            <w:tcW w:w="8075" w:type="dxa"/>
            <w:gridSpan w:val="5"/>
            <w:tcBorders>
              <w:top w:val="single" w:sz="4" w:space="0" w:color="auto"/>
              <w:left w:val="single" w:sz="4" w:space="0" w:color="auto"/>
              <w:bottom w:val="single" w:sz="4" w:space="0" w:color="auto"/>
              <w:right w:val="single" w:sz="4" w:space="0" w:color="auto"/>
            </w:tcBorders>
            <w:shd w:val="clear" w:color="auto" w:fill="auto"/>
            <w:hideMark/>
          </w:tcPr>
          <w:p w:rsidR="003B336A" w:rsidRPr="0013601F" w:rsidRDefault="003B336A" w:rsidP="00883864">
            <w:pPr>
              <w:autoSpaceDE w:val="0"/>
              <w:autoSpaceDN w:val="0"/>
              <w:adjustRightInd w:val="0"/>
              <w:contextualSpacing/>
              <w:jc w:val="right"/>
              <w:rPr>
                <w:rFonts w:eastAsia="Calibri"/>
                <w:iCs/>
              </w:rPr>
            </w:pPr>
            <w:r w:rsidRPr="0013601F">
              <w:rPr>
                <w:rFonts w:eastAsia="Calibri"/>
                <w:iCs/>
                <w:sz w:val="22"/>
                <w:szCs w:val="22"/>
              </w:rPr>
              <w:t>Общая стоимость:</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3B336A" w:rsidRPr="0013601F" w:rsidRDefault="003B336A" w:rsidP="00883864">
            <w:pPr>
              <w:autoSpaceDE w:val="0"/>
              <w:autoSpaceDN w:val="0"/>
              <w:adjustRightInd w:val="0"/>
              <w:contextualSpacing/>
              <w:jc w:val="center"/>
              <w:rPr>
                <w:rFonts w:eastAsia="Calibri"/>
                <w:iCs/>
              </w:rPr>
            </w:pPr>
          </w:p>
        </w:tc>
      </w:tr>
    </w:tbl>
    <w:p w:rsidR="003B336A" w:rsidRPr="00A03B7F" w:rsidRDefault="00A03B7F" w:rsidP="00A03B7F">
      <w:pPr>
        <w:autoSpaceDE w:val="0"/>
        <w:autoSpaceDN w:val="0"/>
        <w:adjustRightInd w:val="0"/>
        <w:contextualSpacing/>
        <w:rPr>
          <w:b/>
          <w:sz w:val="22"/>
          <w:szCs w:val="22"/>
        </w:rPr>
      </w:pPr>
      <w:r w:rsidRPr="00A03B7F">
        <w:rPr>
          <w:rFonts w:ascii="Arial" w:hAnsi="Arial" w:cs="Arial"/>
          <w:b/>
          <w:color w:val="333333"/>
          <w:sz w:val="23"/>
          <w:szCs w:val="23"/>
          <w:shd w:val="clear" w:color="auto" w:fill="FFFFFF"/>
        </w:rPr>
        <w:t>«Страна происхождения товара – Российская Федерация».</w:t>
      </w:r>
    </w:p>
    <w:p w:rsidR="003B336A" w:rsidRDefault="003B336A" w:rsidP="003B336A">
      <w:pPr>
        <w:contextualSpacing/>
        <w:rPr>
          <w:b/>
          <w:sz w:val="22"/>
          <w:szCs w:val="22"/>
        </w:rPr>
      </w:pPr>
      <w:r w:rsidRPr="0013601F">
        <w:rPr>
          <w:b/>
          <w:sz w:val="22"/>
          <w:szCs w:val="22"/>
        </w:rPr>
        <w:t>Количество потребления каждого вида товара определяется фактической потребностью Заказчика.</w:t>
      </w: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Default="003B336A" w:rsidP="003B336A">
      <w:pPr>
        <w:contextualSpacing/>
        <w:rPr>
          <w:b/>
          <w:sz w:val="22"/>
          <w:szCs w:val="22"/>
        </w:rPr>
      </w:pPr>
    </w:p>
    <w:p w:rsidR="003B336A" w:rsidRPr="0013601F" w:rsidRDefault="003B336A" w:rsidP="003B336A">
      <w:pPr>
        <w:contextualSpacing/>
        <w:rPr>
          <w:b/>
          <w:sz w:val="22"/>
          <w:szCs w:val="22"/>
        </w:rPr>
      </w:pPr>
    </w:p>
    <w:p w:rsidR="003B336A" w:rsidRPr="0013601F" w:rsidRDefault="003B336A" w:rsidP="003B336A">
      <w:pPr>
        <w:autoSpaceDE w:val="0"/>
        <w:autoSpaceDN w:val="0"/>
        <w:adjustRightInd w:val="0"/>
        <w:contextualSpacing/>
        <w:rPr>
          <w:sz w:val="22"/>
          <w:szCs w:val="22"/>
        </w:rPr>
      </w:pPr>
    </w:p>
    <w:p w:rsidR="003B336A" w:rsidRPr="0013601F" w:rsidRDefault="003B336A" w:rsidP="003B336A">
      <w:pPr>
        <w:spacing w:after="200"/>
        <w:rPr>
          <w:rFonts w:eastAsia="Calibri"/>
          <w:sz w:val="22"/>
          <w:szCs w:val="22"/>
          <w:lang w:eastAsia="ar-SA"/>
        </w:rPr>
      </w:pPr>
      <w:r w:rsidRPr="0013601F">
        <w:rPr>
          <w:rFonts w:eastAsia="Calibri"/>
          <w:sz w:val="22"/>
          <w:szCs w:val="22"/>
          <w:lang w:eastAsia="ar-SA"/>
        </w:rPr>
        <w:t>Наименование должности</w:t>
      </w:r>
      <w:r w:rsidRPr="0013601F">
        <w:rPr>
          <w:rFonts w:eastAsia="Calibri"/>
          <w:sz w:val="22"/>
          <w:szCs w:val="22"/>
          <w:lang w:eastAsia="ar-SA"/>
        </w:rPr>
        <w:tab/>
        <w:t xml:space="preserve">                                     </w:t>
      </w:r>
    </w:p>
    <w:p w:rsidR="003B336A" w:rsidRDefault="003B336A" w:rsidP="003B336A">
      <w:pPr>
        <w:spacing w:after="200"/>
        <w:rPr>
          <w:rFonts w:eastAsia="Calibri"/>
          <w:sz w:val="22"/>
          <w:szCs w:val="22"/>
          <w:lang w:eastAsia="ar-SA"/>
        </w:rPr>
      </w:pPr>
      <w:r w:rsidRPr="0013601F">
        <w:rPr>
          <w:rFonts w:eastAsia="Calibri"/>
          <w:sz w:val="22"/>
          <w:szCs w:val="22"/>
          <w:lang w:eastAsia="ar-SA"/>
        </w:rPr>
        <w:t>_______________________ ФИО</w:t>
      </w:r>
      <w:r w:rsidRPr="0013601F">
        <w:rPr>
          <w:rFonts w:eastAsia="Calibri"/>
          <w:sz w:val="22"/>
          <w:szCs w:val="22"/>
          <w:lang w:eastAsia="ar-SA"/>
        </w:rPr>
        <w:tab/>
        <w:t xml:space="preserve">                         _______________________ </w:t>
      </w:r>
      <w:r w:rsidR="00225EFC">
        <w:rPr>
          <w:rFonts w:eastAsia="Calibri"/>
          <w:sz w:val="22"/>
          <w:szCs w:val="22"/>
          <w:lang w:eastAsia="ar-SA"/>
        </w:rPr>
        <w:t>______________</w:t>
      </w:r>
    </w:p>
    <w:p w:rsidR="003B336A" w:rsidRPr="0013601F" w:rsidRDefault="003B336A" w:rsidP="003B336A">
      <w:pPr>
        <w:spacing w:after="200"/>
        <w:rPr>
          <w:sz w:val="22"/>
          <w:szCs w:val="22"/>
        </w:rPr>
      </w:pPr>
      <w:r w:rsidRPr="0013601F">
        <w:rPr>
          <w:sz w:val="22"/>
          <w:szCs w:val="22"/>
        </w:rPr>
        <w:tab/>
        <w:t>м.п.</w:t>
      </w:r>
      <w:r>
        <w:rPr>
          <w:sz w:val="22"/>
          <w:szCs w:val="22"/>
        </w:rPr>
        <w:t xml:space="preserve">                                                                                     </w:t>
      </w:r>
      <w:r w:rsidRPr="0013601F">
        <w:rPr>
          <w:sz w:val="22"/>
          <w:szCs w:val="22"/>
        </w:rPr>
        <w:tab/>
        <w:t>м.п.</w:t>
      </w:r>
    </w:p>
    <w:p w:rsidR="003B336A" w:rsidRPr="0013601F" w:rsidRDefault="003B336A" w:rsidP="003B336A">
      <w:pPr>
        <w:contextualSpacing/>
        <w:rPr>
          <w:sz w:val="22"/>
          <w:szCs w:val="22"/>
          <w:lang w:eastAsia="en-US"/>
        </w:rPr>
      </w:pPr>
    </w:p>
    <w:p w:rsidR="003B336A" w:rsidRPr="0013601F" w:rsidRDefault="003B336A" w:rsidP="003B336A">
      <w:pPr>
        <w:contextualSpacing/>
        <w:rPr>
          <w:sz w:val="22"/>
          <w:szCs w:val="22"/>
        </w:rPr>
        <w:sectPr w:rsidR="003B336A" w:rsidRPr="0013601F" w:rsidSect="00883864">
          <w:pgSz w:w="11906" w:h="16838"/>
          <w:pgMar w:top="851" w:right="851" w:bottom="993" w:left="1134" w:header="709" w:footer="709" w:gutter="0"/>
          <w:cols w:space="720"/>
        </w:sectPr>
      </w:pPr>
    </w:p>
    <w:p w:rsidR="003B336A" w:rsidRPr="0013601F" w:rsidRDefault="003B336A" w:rsidP="003B336A">
      <w:pPr>
        <w:autoSpaceDE w:val="0"/>
        <w:autoSpaceDN w:val="0"/>
        <w:adjustRightInd w:val="0"/>
        <w:contextualSpacing/>
        <w:jc w:val="right"/>
        <w:rPr>
          <w:sz w:val="22"/>
          <w:szCs w:val="22"/>
        </w:rPr>
      </w:pPr>
      <w:r w:rsidRPr="0013601F">
        <w:rPr>
          <w:sz w:val="22"/>
          <w:szCs w:val="22"/>
        </w:rPr>
        <w:lastRenderedPageBreak/>
        <w:t>Приложение № 2 к Договору № ___</w:t>
      </w:r>
    </w:p>
    <w:p w:rsidR="003B336A" w:rsidRPr="0013601F" w:rsidRDefault="00166887" w:rsidP="003B336A">
      <w:pPr>
        <w:autoSpaceDE w:val="0"/>
        <w:autoSpaceDN w:val="0"/>
        <w:adjustRightInd w:val="0"/>
        <w:contextualSpacing/>
        <w:jc w:val="right"/>
        <w:rPr>
          <w:sz w:val="22"/>
          <w:szCs w:val="22"/>
        </w:rPr>
      </w:pPr>
      <w:r>
        <w:rPr>
          <w:sz w:val="22"/>
          <w:szCs w:val="22"/>
        </w:rPr>
        <w:t xml:space="preserve">от «___» ________ 20  </w:t>
      </w:r>
      <w:r w:rsidR="003B336A" w:rsidRPr="0013601F">
        <w:rPr>
          <w:sz w:val="22"/>
          <w:szCs w:val="22"/>
        </w:rPr>
        <w:t xml:space="preserve"> г.</w:t>
      </w:r>
    </w:p>
    <w:p w:rsidR="003B336A" w:rsidRPr="0013601F" w:rsidRDefault="003B336A" w:rsidP="003B336A">
      <w:pPr>
        <w:autoSpaceDE w:val="0"/>
        <w:autoSpaceDN w:val="0"/>
        <w:adjustRightInd w:val="0"/>
        <w:ind w:right="-1"/>
        <w:contextualSpacing/>
        <w:jc w:val="right"/>
        <w:rPr>
          <w:b/>
          <w:bCs/>
          <w:sz w:val="22"/>
          <w:szCs w:val="22"/>
        </w:rPr>
      </w:pPr>
    </w:p>
    <w:p w:rsidR="003B336A" w:rsidRPr="0013601F" w:rsidRDefault="003B336A" w:rsidP="003B336A">
      <w:pPr>
        <w:autoSpaceDE w:val="0"/>
        <w:autoSpaceDN w:val="0"/>
        <w:adjustRightInd w:val="0"/>
        <w:ind w:right="-1"/>
        <w:contextualSpacing/>
        <w:jc w:val="center"/>
        <w:rPr>
          <w:b/>
          <w:bCs/>
          <w:sz w:val="22"/>
          <w:szCs w:val="22"/>
        </w:rPr>
      </w:pPr>
      <w:r w:rsidRPr="0013601F">
        <w:rPr>
          <w:b/>
          <w:bCs/>
          <w:sz w:val="22"/>
          <w:szCs w:val="22"/>
        </w:rPr>
        <w:t>ПЕРЕЧЕНЬ АЗС ПОСТАВЩИКА</w:t>
      </w:r>
    </w:p>
    <w:p w:rsidR="003B336A" w:rsidRPr="0013601F" w:rsidRDefault="003B336A" w:rsidP="003B336A">
      <w:pPr>
        <w:widowControl w:val="0"/>
        <w:autoSpaceDE w:val="0"/>
        <w:autoSpaceDN w:val="0"/>
        <w:adjustRightInd w:val="0"/>
        <w:jc w:val="center"/>
        <w:rPr>
          <w:b/>
          <w:bCs/>
          <w:sz w:val="22"/>
          <w:szCs w:val="22"/>
        </w:rPr>
      </w:pPr>
      <w:r w:rsidRPr="0013601F">
        <w:rPr>
          <w:b/>
          <w:bCs/>
          <w:sz w:val="22"/>
          <w:szCs w:val="22"/>
        </w:rPr>
        <w:t xml:space="preserve">на территории </w:t>
      </w:r>
      <w:proofErr w:type="gramStart"/>
      <w:r w:rsidRPr="0013601F">
        <w:rPr>
          <w:b/>
          <w:bCs/>
          <w:sz w:val="22"/>
          <w:szCs w:val="22"/>
        </w:rPr>
        <w:t>г</w:t>
      </w:r>
      <w:proofErr w:type="gramEnd"/>
      <w:r w:rsidRPr="0013601F">
        <w:rPr>
          <w:b/>
          <w:bCs/>
          <w:sz w:val="22"/>
          <w:szCs w:val="22"/>
        </w:rPr>
        <w:t>. Орла и Орловской области</w:t>
      </w:r>
    </w:p>
    <w:p w:rsidR="003B336A" w:rsidRPr="0013601F" w:rsidRDefault="003B336A" w:rsidP="003B336A">
      <w:pPr>
        <w:widowControl w:val="0"/>
        <w:autoSpaceDE w:val="0"/>
        <w:autoSpaceDN w:val="0"/>
        <w:adjustRightInd w:val="0"/>
        <w:jc w:val="center"/>
        <w:rPr>
          <w:b/>
          <w:bCs/>
          <w:sz w:val="22"/>
          <w:szCs w:val="22"/>
        </w:rPr>
      </w:pPr>
    </w:p>
    <w:p w:rsidR="003B336A" w:rsidRPr="0013601F" w:rsidRDefault="003B336A" w:rsidP="003B336A">
      <w:pPr>
        <w:autoSpaceDE w:val="0"/>
        <w:autoSpaceDN w:val="0"/>
        <w:adjustRightInd w:val="0"/>
        <w:ind w:firstLine="544"/>
        <w:jc w:val="right"/>
        <w:rPr>
          <w:b/>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142A61" w:rsidRDefault="00142A61"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Default="003B336A" w:rsidP="003B336A">
      <w:pPr>
        <w:widowControl w:val="0"/>
        <w:ind w:left="360"/>
        <w:jc w:val="center"/>
        <w:rPr>
          <w:rFonts w:eastAsia="Batang"/>
          <w:sz w:val="22"/>
          <w:szCs w:val="22"/>
        </w:rPr>
      </w:pPr>
    </w:p>
    <w:p w:rsidR="003B336A" w:rsidRPr="0013601F" w:rsidRDefault="003B336A" w:rsidP="003B336A">
      <w:pPr>
        <w:widowControl w:val="0"/>
        <w:ind w:left="360"/>
        <w:jc w:val="center"/>
        <w:rPr>
          <w:rFonts w:eastAsia="Batang"/>
          <w:sz w:val="22"/>
          <w:szCs w:val="22"/>
        </w:rPr>
      </w:pPr>
    </w:p>
    <w:p w:rsidR="003B336A" w:rsidRPr="0013601F" w:rsidRDefault="003B336A" w:rsidP="003B336A">
      <w:pPr>
        <w:rPr>
          <w:sz w:val="22"/>
          <w:szCs w:val="22"/>
        </w:rPr>
      </w:pPr>
    </w:p>
    <w:p w:rsidR="003B336A" w:rsidRPr="0013601F" w:rsidRDefault="003B336A" w:rsidP="003B336A">
      <w:pPr>
        <w:spacing w:after="200"/>
        <w:rPr>
          <w:rFonts w:eastAsia="Calibri"/>
          <w:sz w:val="22"/>
          <w:szCs w:val="22"/>
          <w:lang w:eastAsia="ar-SA"/>
        </w:rPr>
      </w:pPr>
      <w:r w:rsidRPr="0013601F">
        <w:rPr>
          <w:rFonts w:eastAsia="Calibri"/>
          <w:sz w:val="22"/>
          <w:szCs w:val="22"/>
          <w:lang w:eastAsia="ar-SA"/>
        </w:rPr>
        <w:t>Наименование должности</w:t>
      </w:r>
      <w:r w:rsidRPr="0013601F">
        <w:rPr>
          <w:rFonts w:eastAsia="Calibri"/>
          <w:sz w:val="22"/>
          <w:szCs w:val="22"/>
          <w:lang w:eastAsia="ar-SA"/>
        </w:rPr>
        <w:tab/>
        <w:t xml:space="preserve">                                     </w:t>
      </w:r>
      <w:r>
        <w:rPr>
          <w:rFonts w:eastAsia="Calibri"/>
          <w:sz w:val="22"/>
          <w:szCs w:val="22"/>
          <w:lang w:eastAsia="ar-SA"/>
        </w:rPr>
        <w:t xml:space="preserve"> </w:t>
      </w:r>
    </w:p>
    <w:p w:rsidR="003B336A" w:rsidRPr="0013601F" w:rsidRDefault="003B336A" w:rsidP="003B336A">
      <w:pPr>
        <w:spacing w:after="200"/>
        <w:rPr>
          <w:sz w:val="22"/>
          <w:szCs w:val="22"/>
        </w:rPr>
      </w:pPr>
      <w:r w:rsidRPr="0013601F">
        <w:rPr>
          <w:rFonts w:eastAsia="Calibri"/>
          <w:sz w:val="22"/>
          <w:szCs w:val="22"/>
          <w:lang w:eastAsia="ar-SA"/>
        </w:rPr>
        <w:t>_______________________ ФИО</w:t>
      </w:r>
      <w:r w:rsidRPr="0013601F">
        <w:rPr>
          <w:rFonts w:eastAsia="Calibri"/>
          <w:sz w:val="22"/>
          <w:szCs w:val="22"/>
          <w:lang w:eastAsia="ar-SA"/>
        </w:rPr>
        <w:tab/>
        <w:t xml:space="preserve">                         _______________________</w:t>
      </w:r>
      <w:r w:rsidR="00225EFC">
        <w:rPr>
          <w:rFonts w:eastAsia="Calibri"/>
          <w:sz w:val="22"/>
          <w:szCs w:val="22"/>
          <w:lang w:eastAsia="ar-SA"/>
        </w:rPr>
        <w:t xml:space="preserve"> ____________</w:t>
      </w:r>
      <w:r>
        <w:rPr>
          <w:sz w:val="22"/>
          <w:szCs w:val="22"/>
        </w:rPr>
        <w:tab/>
      </w:r>
    </w:p>
    <w:p w:rsidR="003B336A" w:rsidRPr="0013601F" w:rsidRDefault="003B336A" w:rsidP="003B336A">
      <w:pPr>
        <w:tabs>
          <w:tab w:val="left" w:pos="789"/>
          <w:tab w:val="left" w:pos="5597"/>
        </w:tabs>
        <w:autoSpaceDE w:val="0"/>
        <w:autoSpaceDN w:val="0"/>
        <w:adjustRightInd w:val="0"/>
        <w:contextualSpacing/>
        <w:rPr>
          <w:sz w:val="22"/>
          <w:szCs w:val="22"/>
        </w:rPr>
      </w:pPr>
      <w:r w:rsidRPr="0013601F">
        <w:rPr>
          <w:sz w:val="22"/>
          <w:szCs w:val="22"/>
        </w:rPr>
        <w:tab/>
        <w:t>м.п.</w:t>
      </w:r>
      <w:r w:rsidRPr="0013601F">
        <w:rPr>
          <w:sz w:val="22"/>
          <w:szCs w:val="22"/>
        </w:rPr>
        <w:tab/>
        <w:t>м.п.</w:t>
      </w:r>
    </w:p>
    <w:p w:rsidR="003B336A" w:rsidRPr="0013601F" w:rsidRDefault="003B336A" w:rsidP="003B336A">
      <w:pPr>
        <w:tabs>
          <w:tab w:val="left" w:pos="6237"/>
        </w:tabs>
        <w:autoSpaceDE w:val="0"/>
        <w:autoSpaceDN w:val="0"/>
        <w:adjustRightInd w:val="0"/>
        <w:contextualSpacing/>
        <w:jc w:val="center"/>
        <w:rPr>
          <w:b/>
          <w:sz w:val="22"/>
          <w:szCs w:val="22"/>
        </w:rPr>
      </w:pPr>
    </w:p>
    <w:p w:rsidR="003B336A" w:rsidRPr="0013601F" w:rsidRDefault="003B336A" w:rsidP="003B336A">
      <w:pPr>
        <w:autoSpaceDE w:val="0"/>
        <w:autoSpaceDN w:val="0"/>
        <w:adjustRightInd w:val="0"/>
        <w:contextualSpacing/>
        <w:rPr>
          <w:sz w:val="22"/>
          <w:szCs w:val="22"/>
        </w:rPr>
      </w:pPr>
    </w:p>
    <w:p w:rsidR="003B336A" w:rsidRPr="0013601F" w:rsidRDefault="003B336A" w:rsidP="003B336A">
      <w:pPr>
        <w:autoSpaceDE w:val="0"/>
        <w:autoSpaceDN w:val="0"/>
        <w:adjustRightInd w:val="0"/>
        <w:ind w:right="-1"/>
        <w:contextualSpacing/>
        <w:jc w:val="center"/>
        <w:rPr>
          <w:b/>
          <w:bCs/>
          <w:sz w:val="22"/>
          <w:szCs w:val="22"/>
        </w:rPr>
      </w:pPr>
    </w:p>
    <w:p w:rsidR="003B336A" w:rsidRPr="0013601F" w:rsidRDefault="003B336A" w:rsidP="003B336A">
      <w:pPr>
        <w:autoSpaceDE w:val="0"/>
        <w:autoSpaceDN w:val="0"/>
        <w:adjustRightInd w:val="0"/>
        <w:ind w:right="-1"/>
        <w:contextualSpacing/>
        <w:jc w:val="center"/>
        <w:rPr>
          <w:b/>
          <w:bCs/>
          <w:sz w:val="22"/>
          <w:szCs w:val="22"/>
        </w:rPr>
      </w:pPr>
    </w:p>
    <w:p w:rsidR="003B336A" w:rsidRPr="0013601F" w:rsidRDefault="003B336A" w:rsidP="003B336A">
      <w:pPr>
        <w:autoSpaceDE w:val="0"/>
        <w:autoSpaceDN w:val="0"/>
        <w:adjustRightInd w:val="0"/>
        <w:ind w:right="-1"/>
        <w:contextualSpacing/>
        <w:jc w:val="center"/>
        <w:rPr>
          <w:b/>
          <w:bCs/>
          <w:sz w:val="22"/>
          <w:szCs w:val="22"/>
        </w:rPr>
        <w:sectPr w:rsidR="003B336A" w:rsidRPr="0013601F" w:rsidSect="00883864">
          <w:pgSz w:w="11906" w:h="16838"/>
          <w:pgMar w:top="851" w:right="851" w:bottom="567" w:left="1276" w:header="709" w:footer="709" w:gutter="0"/>
          <w:cols w:space="708"/>
          <w:docGrid w:linePitch="360"/>
        </w:sectPr>
      </w:pPr>
    </w:p>
    <w:p w:rsidR="003B336A" w:rsidRPr="0013601F" w:rsidRDefault="003B336A" w:rsidP="003B336A">
      <w:pPr>
        <w:contextualSpacing/>
        <w:jc w:val="right"/>
        <w:rPr>
          <w:sz w:val="22"/>
          <w:szCs w:val="22"/>
        </w:rPr>
      </w:pPr>
      <w:r w:rsidRPr="0013601F">
        <w:rPr>
          <w:sz w:val="22"/>
          <w:szCs w:val="22"/>
        </w:rPr>
        <w:lastRenderedPageBreak/>
        <w:t xml:space="preserve">                                                                                                                                                              Приложение № 3 к Договору № ___</w:t>
      </w:r>
    </w:p>
    <w:p w:rsidR="003B336A" w:rsidRPr="0013601F" w:rsidRDefault="00166887" w:rsidP="003B336A">
      <w:pPr>
        <w:autoSpaceDE w:val="0"/>
        <w:autoSpaceDN w:val="0"/>
        <w:adjustRightInd w:val="0"/>
        <w:contextualSpacing/>
        <w:jc w:val="right"/>
        <w:rPr>
          <w:sz w:val="22"/>
          <w:szCs w:val="22"/>
        </w:rPr>
      </w:pPr>
      <w:r>
        <w:rPr>
          <w:sz w:val="22"/>
          <w:szCs w:val="22"/>
        </w:rPr>
        <w:t>от «___» __________ 20</w:t>
      </w:r>
      <w:r w:rsidR="00225EFC">
        <w:rPr>
          <w:sz w:val="22"/>
          <w:szCs w:val="22"/>
        </w:rPr>
        <w:t xml:space="preserve">  </w:t>
      </w:r>
      <w:r>
        <w:rPr>
          <w:sz w:val="22"/>
          <w:szCs w:val="22"/>
        </w:rPr>
        <w:t xml:space="preserve">  </w:t>
      </w:r>
      <w:r w:rsidR="003B336A" w:rsidRPr="0013601F">
        <w:rPr>
          <w:sz w:val="22"/>
          <w:szCs w:val="22"/>
        </w:rPr>
        <w:t xml:space="preserve"> г.</w:t>
      </w:r>
    </w:p>
    <w:p w:rsidR="003B336A" w:rsidRPr="0013601F" w:rsidRDefault="003B336A" w:rsidP="003B336A">
      <w:pPr>
        <w:autoSpaceDE w:val="0"/>
        <w:autoSpaceDN w:val="0"/>
        <w:adjustRightInd w:val="0"/>
        <w:contextualSpacing/>
        <w:jc w:val="right"/>
        <w:rPr>
          <w:sz w:val="22"/>
          <w:szCs w:val="22"/>
        </w:rPr>
      </w:pPr>
    </w:p>
    <w:p w:rsidR="003B336A" w:rsidRPr="0013601F" w:rsidRDefault="003B336A" w:rsidP="003B336A">
      <w:pPr>
        <w:tabs>
          <w:tab w:val="left" w:pos="6237"/>
        </w:tabs>
        <w:autoSpaceDE w:val="0"/>
        <w:autoSpaceDN w:val="0"/>
        <w:adjustRightInd w:val="0"/>
        <w:contextualSpacing/>
        <w:jc w:val="center"/>
        <w:rPr>
          <w:b/>
          <w:sz w:val="22"/>
          <w:szCs w:val="22"/>
        </w:rPr>
      </w:pPr>
      <w:r w:rsidRPr="0013601F">
        <w:rPr>
          <w:b/>
          <w:sz w:val="22"/>
          <w:szCs w:val="22"/>
        </w:rPr>
        <w:t>ПРАВИЛА ПОЛЬЗОВАНИЯ КАРТОЙ</w:t>
      </w:r>
    </w:p>
    <w:p w:rsidR="003B336A" w:rsidRPr="0013601F" w:rsidRDefault="003B336A" w:rsidP="003B336A">
      <w:pPr>
        <w:tabs>
          <w:tab w:val="left" w:pos="6237"/>
        </w:tabs>
        <w:autoSpaceDE w:val="0"/>
        <w:autoSpaceDN w:val="0"/>
        <w:adjustRightInd w:val="0"/>
        <w:contextualSpacing/>
        <w:jc w:val="center"/>
        <w:rPr>
          <w:b/>
          <w:sz w:val="22"/>
          <w:szCs w:val="22"/>
        </w:rPr>
      </w:pPr>
    </w:p>
    <w:p w:rsidR="003B336A" w:rsidRPr="0013601F" w:rsidRDefault="003B336A" w:rsidP="003B336A">
      <w:pPr>
        <w:spacing w:line="276" w:lineRule="auto"/>
        <w:rPr>
          <w:rFonts w:eastAsia="Calibri"/>
          <w:sz w:val="22"/>
          <w:szCs w:val="22"/>
          <w:lang w:eastAsia="en-US"/>
        </w:rPr>
      </w:pPr>
      <w:r w:rsidRPr="0013601F">
        <w:rPr>
          <w:rFonts w:eastAsia="Calibri"/>
          <w:b/>
          <w:bCs/>
          <w:sz w:val="22"/>
          <w:szCs w:val="22"/>
          <w:lang w:eastAsia="en-US"/>
        </w:rPr>
        <w:t>1. Порядок получения нефтепродуктов / товаров:</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1.1. предъявить Карту оператору-кассиру АЗС/АЗК.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1.2. назвать вид нефтепродукта / товара.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1.3. назвать необходимое количество нефтепродуктов/ товара.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1.4. оператор-кассир АЗС/АЗК на терминале проверяет текущую информацию по Карте.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для проведения операции оператор-кассир должен предложить держателю Карты ввести на специальном устройстве (</w:t>
      </w:r>
      <w:proofErr w:type="spellStart"/>
      <w:r w:rsidRPr="0013601F">
        <w:rPr>
          <w:rFonts w:eastAsia="Calibri"/>
          <w:sz w:val="22"/>
          <w:szCs w:val="22"/>
          <w:lang w:eastAsia="en-US"/>
        </w:rPr>
        <w:t>PIN-Pad</w:t>
      </w:r>
      <w:proofErr w:type="spellEnd"/>
      <w:r w:rsidRPr="0013601F">
        <w:rPr>
          <w:rFonts w:eastAsia="Calibri"/>
          <w:sz w:val="22"/>
          <w:szCs w:val="22"/>
          <w:lang w:eastAsia="en-US"/>
        </w:rPr>
        <w:t xml:space="preserve">) идентификационный код Карты (PIN-код). В случае технической невозможности предоставить </w:t>
      </w:r>
      <w:proofErr w:type="spellStart"/>
      <w:r w:rsidRPr="0013601F">
        <w:rPr>
          <w:rFonts w:eastAsia="Calibri"/>
          <w:sz w:val="22"/>
          <w:szCs w:val="22"/>
          <w:lang w:eastAsia="en-US"/>
        </w:rPr>
        <w:t>PIN-Pad</w:t>
      </w:r>
      <w:proofErr w:type="spellEnd"/>
      <w:r w:rsidRPr="0013601F">
        <w:rPr>
          <w:rFonts w:eastAsia="Calibri"/>
          <w:sz w:val="22"/>
          <w:szCs w:val="22"/>
          <w:lang w:eastAsia="en-US"/>
        </w:rPr>
        <w:t xml:space="preserve">, держатель Карты обязан сообщить PIN-код оператору-кассиру.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1.5. оператор-кассир АЗС/АЗК производит отпуск нефтепродуктов / товара по Карте.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1.6. после проведения операции с Картой оператор-кассир: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1.6.1. возвращает Держателю Карту.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1.6.2. выдает терминальный чек (</w:t>
      </w:r>
      <w:proofErr w:type="gramStart"/>
      <w:r w:rsidRPr="0013601F">
        <w:rPr>
          <w:rFonts w:eastAsia="Calibri"/>
          <w:sz w:val="22"/>
          <w:szCs w:val="22"/>
          <w:lang w:eastAsia="en-US"/>
        </w:rPr>
        <w:t>см</w:t>
      </w:r>
      <w:proofErr w:type="gramEnd"/>
      <w:r w:rsidRPr="0013601F">
        <w:rPr>
          <w:rFonts w:eastAsia="Calibri"/>
          <w:sz w:val="22"/>
          <w:szCs w:val="22"/>
          <w:lang w:eastAsia="en-US"/>
        </w:rPr>
        <w:t xml:space="preserve">. п.2), который подтверждает проведенную операцию.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1.7. В случае</w:t>
      </w:r>
      <w:proofErr w:type="gramStart"/>
      <w:r w:rsidRPr="0013601F">
        <w:rPr>
          <w:rFonts w:eastAsia="Calibri"/>
          <w:sz w:val="22"/>
          <w:szCs w:val="22"/>
          <w:lang w:eastAsia="en-US"/>
        </w:rPr>
        <w:t>,</w:t>
      </w:r>
      <w:proofErr w:type="gramEnd"/>
      <w:r w:rsidRPr="0013601F">
        <w:rPr>
          <w:rFonts w:eastAsia="Calibri"/>
          <w:sz w:val="22"/>
          <w:szCs w:val="22"/>
          <w:lang w:eastAsia="en-US"/>
        </w:rPr>
        <w:t xml:space="preserve"> если топливо не вошло полностью в топливный бак ТС, необходимо предъявить Карту оператору-кассиру, чтобы произвести частичный возврат. </w:t>
      </w:r>
    </w:p>
    <w:p w:rsidR="003B336A" w:rsidRPr="0013601F" w:rsidRDefault="003B336A" w:rsidP="003B336A">
      <w:pPr>
        <w:spacing w:line="276" w:lineRule="auto"/>
        <w:rPr>
          <w:rFonts w:eastAsia="Calibri"/>
          <w:sz w:val="22"/>
          <w:szCs w:val="22"/>
          <w:lang w:eastAsia="en-US"/>
        </w:rPr>
      </w:pPr>
      <w:r w:rsidRPr="0013601F">
        <w:rPr>
          <w:rFonts w:eastAsia="Calibri"/>
          <w:sz w:val="22"/>
          <w:szCs w:val="22"/>
          <w:lang w:eastAsia="en-US"/>
        </w:rPr>
        <w:t xml:space="preserve">1.8. Запрещается осуществлять заправку нефтепродуктов в бак до предоставления топливной Карты оператору АЗС/АЗК, в том числе при заправке до полного бака! </w:t>
      </w:r>
    </w:p>
    <w:p w:rsidR="002F3EC4" w:rsidRDefault="003B336A" w:rsidP="003B336A">
      <w:pPr>
        <w:spacing w:line="276" w:lineRule="auto"/>
        <w:rPr>
          <w:rFonts w:eastAsia="Calibri"/>
          <w:sz w:val="22"/>
          <w:szCs w:val="22"/>
          <w:lang w:eastAsia="en-US"/>
        </w:rPr>
      </w:pPr>
      <w:r w:rsidRPr="0013601F">
        <w:rPr>
          <w:rFonts w:eastAsia="Calibri"/>
          <w:sz w:val="22"/>
          <w:szCs w:val="22"/>
          <w:lang w:eastAsia="en-US"/>
        </w:rPr>
        <w:t>1.9. Пополнение карты и добавление дополнительных видов топлива происходит только в регионе получения карт.</w:t>
      </w:r>
    </w:p>
    <w:p w:rsidR="00DF5F85" w:rsidRDefault="003B336A" w:rsidP="003B336A">
      <w:pPr>
        <w:spacing w:line="276" w:lineRule="auto"/>
        <w:rPr>
          <w:rFonts w:eastAsia="Calibri"/>
          <w:sz w:val="22"/>
          <w:szCs w:val="22"/>
          <w:lang w:eastAsia="en-US"/>
        </w:rPr>
      </w:pPr>
      <w:r w:rsidRPr="0013601F">
        <w:rPr>
          <w:rFonts w:eastAsia="Calibri"/>
          <w:sz w:val="22"/>
          <w:szCs w:val="22"/>
          <w:lang w:eastAsia="en-US"/>
        </w:rPr>
        <w:t xml:space="preserve"> </w:t>
      </w:r>
    </w:p>
    <w:p w:rsidR="003B336A" w:rsidRPr="0013601F" w:rsidRDefault="003B336A" w:rsidP="003B336A">
      <w:pPr>
        <w:spacing w:line="276" w:lineRule="auto"/>
        <w:rPr>
          <w:rFonts w:eastAsia="Calibri"/>
          <w:b/>
          <w:bCs/>
          <w:sz w:val="22"/>
          <w:szCs w:val="22"/>
          <w:lang w:eastAsia="en-US"/>
        </w:rPr>
      </w:pPr>
      <w:r w:rsidRPr="0013601F">
        <w:rPr>
          <w:rFonts w:eastAsia="Calibri"/>
          <w:b/>
          <w:bCs/>
          <w:sz w:val="22"/>
          <w:szCs w:val="22"/>
          <w:lang w:eastAsia="en-US"/>
        </w:rPr>
        <w:t>2. Терминальный чек содержит следующую информацию</w:t>
      </w:r>
    </w:p>
    <w:p w:rsidR="003B336A" w:rsidRPr="0013601F" w:rsidRDefault="003B336A" w:rsidP="003B336A">
      <w:pPr>
        <w:spacing w:line="276" w:lineRule="auto"/>
        <w:rPr>
          <w:rFonts w:eastAsia="Calibri"/>
          <w:sz w:val="22"/>
          <w:szCs w:val="22"/>
          <w:lang w:eastAsia="en-US"/>
        </w:rPr>
      </w:pPr>
      <w:r w:rsidRPr="0013601F">
        <w:rPr>
          <w:rFonts w:eastAsia="Calibri"/>
          <w:b/>
          <w:bCs/>
          <w:sz w:val="22"/>
          <w:szCs w:val="22"/>
          <w:lang w:eastAsia="en-US"/>
        </w:rPr>
        <w:t>(пример – внешний вид и состав может быть изменён!):</w:t>
      </w:r>
    </w:p>
    <w:tbl>
      <w:tblPr>
        <w:tblpPr w:leftFromText="180" w:rightFromText="180" w:vertAnchor="text" w:horzAnchor="page" w:tblpX="1486" w:tblpY="1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371"/>
      </w:tblGrid>
      <w:tr w:rsidR="003B336A" w:rsidRPr="0013601F" w:rsidTr="00883864">
        <w:tc>
          <w:tcPr>
            <w:tcW w:w="2518" w:type="dxa"/>
          </w:tcPr>
          <w:p w:rsidR="003B336A" w:rsidRPr="0013601F" w:rsidRDefault="003B336A" w:rsidP="00883864">
            <w:pPr>
              <w:spacing w:line="276" w:lineRule="auto"/>
              <w:rPr>
                <w:rFonts w:eastAsia="Calibri"/>
                <w:spacing w:val="-4"/>
                <w:lang w:val="en-US" w:eastAsia="en-US"/>
              </w:rPr>
            </w:pPr>
            <w:r w:rsidRPr="0013601F">
              <w:rPr>
                <w:rFonts w:eastAsia="Calibri"/>
                <w:spacing w:val="-4"/>
                <w:sz w:val="22"/>
                <w:szCs w:val="22"/>
                <w:lang w:eastAsia="en-US"/>
              </w:rPr>
              <w:t xml:space="preserve">     ИНН</w:t>
            </w:r>
            <w:r w:rsidRPr="0013601F">
              <w:rPr>
                <w:rFonts w:eastAsia="Calibri"/>
                <w:spacing w:val="-4"/>
                <w:sz w:val="22"/>
                <w:szCs w:val="22"/>
                <w:lang w:val="en-US" w:eastAsia="en-US"/>
              </w:rPr>
              <w:t xml:space="preserve">      </w:t>
            </w:r>
          </w:p>
          <w:p w:rsidR="003B336A" w:rsidRPr="0013601F" w:rsidRDefault="003B336A" w:rsidP="00883864">
            <w:pPr>
              <w:spacing w:line="276" w:lineRule="auto"/>
              <w:rPr>
                <w:rFonts w:eastAsia="Calibri"/>
                <w:spacing w:val="-4"/>
                <w:lang w:val="en-US" w:eastAsia="en-US"/>
              </w:rPr>
            </w:pPr>
            <w:r w:rsidRPr="0013601F">
              <w:rPr>
                <w:rFonts w:eastAsia="Calibri"/>
                <w:spacing w:val="-4"/>
                <w:sz w:val="22"/>
                <w:szCs w:val="22"/>
                <w:lang w:val="en-US" w:eastAsia="en-US"/>
              </w:rPr>
              <w:t>------------------------</w:t>
            </w:r>
          </w:p>
          <w:p w:rsidR="003B336A" w:rsidRPr="0013601F" w:rsidRDefault="003B336A" w:rsidP="00883864">
            <w:pPr>
              <w:spacing w:line="276" w:lineRule="auto"/>
              <w:rPr>
                <w:rFonts w:eastAsia="Calibri"/>
                <w:spacing w:val="-4"/>
                <w:lang w:val="en-US" w:eastAsia="en-US"/>
              </w:rPr>
            </w:pPr>
            <w:r w:rsidRPr="0013601F">
              <w:rPr>
                <w:rFonts w:eastAsia="Calibri"/>
                <w:spacing w:val="-4"/>
                <w:sz w:val="22"/>
                <w:szCs w:val="22"/>
                <w:lang w:val="en-US" w:eastAsia="en-US"/>
              </w:rPr>
              <w:t xml:space="preserve">       0000019959       </w:t>
            </w:r>
          </w:p>
          <w:p w:rsidR="003B336A" w:rsidRPr="0013601F" w:rsidRDefault="003B336A" w:rsidP="00883864">
            <w:pPr>
              <w:spacing w:line="276" w:lineRule="auto"/>
              <w:rPr>
                <w:rFonts w:eastAsia="Calibri"/>
                <w:spacing w:val="-4"/>
                <w:lang w:val="en-US" w:eastAsia="en-US"/>
              </w:rPr>
            </w:pPr>
            <w:r w:rsidRPr="0013601F">
              <w:rPr>
                <w:rFonts w:eastAsia="Calibri"/>
                <w:spacing w:val="-4"/>
                <w:sz w:val="22"/>
                <w:szCs w:val="22"/>
                <w:lang w:val="en-US" w:eastAsia="en-US"/>
              </w:rPr>
              <w:t>01/01/08        14:01:44</w:t>
            </w:r>
          </w:p>
          <w:p w:rsidR="003B336A" w:rsidRPr="0013601F" w:rsidRDefault="003B336A" w:rsidP="00883864">
            <w:pPr>
              <w:spacing w:line="276" w:lineRule="auto"/>
              <w:rPr>
                <w:rFonts w:eastAsia="Calibri"/>
                <w:spacing w:val="-4"/>
                <w:lang w:val="en-US" w:eastAsia="en-US"/>
              </w:rPr>
            </w:pPr>
            <w:r w:rsidRPr="0013601F">
              <w:rPr>
                <w:rFonts w:eastAsia="Calibri"/>
                <w:spacing w:val="-4"/>
                <w:sz w:val="22"/>
                <w:szCs w:val="22"/>
                <w:lang w:val="en-US" w:eastAsia="en-US"/>
              </w:rPr>
              <w:t>POS No             00004</w:t>
            </w:r>
          </w:p>
          <w:p w:rsidR="003B336A" w:rsidRPr="0013601F" w:rsidRDefault="003B336A" w:rsidP="00883864">
            <w:pPr>
              <w:spacing w:line="276" w:lineRule="auto"/>
              <w:rPr>
                <w:rFonts w:eastAsia="Calibri"/>
                <w:spacing w:val="-4"/>
                <w:lang w:val="en-US" w:eastAsia="en-US"/>
              </w:rPr>
            </w:pPr>
            <w:r w:rsidRPr="0013601F">
              <w:rPr>
                <w:rFonts w:eastAsia="Calibri"/>
                <w:spacing w:val="-4"/>
                <w:sz w:val="22"/>
                <w:szCs w:val="22"/>
                <w:lang w:eastAsia="en-US"/>
              </w:rPr>
              <w:t>Карта</w:t>
            </w:r>
            <w:r w:rsidRPr="0013601F">
              <w:rPr>
                <w:rFonts w:eastAsia="Calibri"/>
                <w:spacing w:val="-4"/>
                <w:sz w:val="22"/>
                <w:szCs w:val="22"/>
                <w:lang w:val="en-US" w:eastAsia="en-US"/>
              </w:rPr>
              <w:t xml:space="preserve"> No      0400000001</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Филиал </w:t>
            </w:r>
            <w:r w:rsidRPr="0013601F">
              <w:rPr>
                <w:rFonts w:eastAsia="Calibri"/>
                <w:spacing w:val="-4"/>
                <w:sz w:val="22"/>
                <w:szCs w:val="22"/>
                <w:lang w:val="en-US" w:eastAsia="en-US"/>
              </w:rPr>
              <w:t>No</w:t>
            </w:r>
            <w:r w:rsidRPr="0013601F">
              <w:rPr>
                <w:rFonts w:eastAsia="Calibri"/>
                <w:spacing w:val="-4"/>
                <w:sz w:val="22"/>
                <w:szCs w:val="22"/>
                <w:lang w:eastAsia="en-US"/>
              </w:rPr>
              <w:t xml:space="preserve">          00001</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Фирма </w:t>
            </w:r>
            <w:r w:rsidRPr="0013601F">
              <w:rPr>
                <w:rFonts w:eastAsia="Calibri"/>
                <w:spacing w:val="-4"/>
                <w:sz w:val="22"/>
                <w:szCs w:val="22"/>
                <w:lang w:val="en-US" w:eastAsia="en-US"/>
              </w:rPr>
              <w:t>No</w:t>
            </w:r>
            <w:r w:rsidRPr="0013601F">
              <w:rPr>
                <w:rFonts w:eastAsia="Calibri"/>
                <w:spacing w:val="-4"/>
                <w:sz w:val="22"/>
                <w:szCs w:val="22"/>
                <w:lang w:eastAsia="en-US"/>
              </w:rPr>
              <w:t xml:space="preserve">           00039</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Аи-95 ----------- (ДЕБ.)</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  1:       -       10.00</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Итого      Л       10.00</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Цена за    </w:t>
            </w:r>
            <w:proofErr w:type="gramStart"/>
            <w:r w:rsidRPr="0013601F">
              <w:rPr>
                <w:rFonts w:eastAsia="Calibri"/>
                <w:spacing w:val="-4"/>
                <w:sz w:val="22"/>
                <w:szCs w:val="22"/>
                <w:lang w:eastAsia="en-US"/>
              </w:rPr>
              <w:t>ЛИТ</w:t>
            </w:r>
            <w:proofErr w:type="gramEnd"/>
            <w:r w:rsidRPr="0013601F">
              <w:rPr>
                <w:rFonts w:eastAsia="Calibri"/>
                <w:spacing w:val="-4"/>
                <w:sz w:val="22"/>
                <w:szCs w:val="22"/>
                <w:lang w:eastAsia="en-US"/>
              </w:rPr>
              <w:t xml:space="preserve">     20.10</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Сумма в    РУБ    201.00</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В т.ч. НДС РУБ     30.66</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Остаток в кошельке</w:t>
            </w:r>
            <w:proofErr w:type="gramStart"/>
            <w:r w:rsidRPr="0013601F">
              <w:rPr>
                <w:rFonts w:eastAsia="Calibri"/>
                <w:spacing w:val="-4"/>
                <w:sz w:val="22"/>
                <w:szCs w:val="22"/>
                <w:lang w:eastAsia="en-US"/>
              </w:rPr>
              <w:t xml:space="preserve"> --</w:t>
            </w:r>
            <w:proofErr w:type="gramEnd"/>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2000,00 /+      0,00</w:t>
            </w:r>
          </w:p>
          <w:p w:rsidR="003B336A" w:rsidRPr="0013601F" w:rsidRDefault="003B336A" w:rsidP="00883864">
            <w:pPr>
              <w:spacing w:line="276" w:lineRule="auto"/>
              <w:rPr>
                <w:rFonts w:eastAsia="Calibri"/>
                <w:spacing w:val="-4"/>
                <w:lang w:eastAsia="en-US"/>
              </w:rPr>
            </w:pPr>
            <w:proofErr w:type="spellStart"/>
            <w:r w:rsidRPr="0013601F">
              <w:rPr>
                <w:rFonts w:eastAsia="Calibri"/>
                <w:spacing w:val="-4"/>
                <w:sz w:val="22"/>
                <w:szCs w:val="22"/>
                <w:lang w:eastAsia="en-US"/>
              </w:rPr>
              <w:t>Ост</w:t>
            </w:r>
            <w:proofErr w:type="gramStart"/>
            <w:r w:rsidRPr="0013601F">
              <w:rPr>
                <w:rFonts w:eastAsia="Calibri"/>
                <w:spacing w:val="-4"/>
                <w:sz w:val="22"/>
                <w:szCs w:val="22"/>
                <w:lang w:eastAsia="en-US"/>
              </w:rPr>
              <w:t>.м</w:t>
            </w:r>
            <w:proofErr w:type="spellEnd"/>
            <w:proofErr w:type="gramEnd"/>
            <w:r w:rsidRPr="0013601F">
              <w:rPr>
                <w:rFonts w:eastAsia="Calibri"/>
                <w:spacing w:val="-4"/>
                <w:sz w:val="22"/>
                <w:szCs w:val="22"/>
                <w:lang w:eastAsia="en-US"/>
              </w:rPr>
              <w:t>/</w:t>
            </w:r>
            <w:proofErr w:type="spellStart"/>
            <w:r w:rsidRPr="0013601F">
              <w:rPr>
                <w:rFonts w:eastAsia="Calibri"/>
                <w:spacing w:val="-4"/>
                <w:sz w:val="22"/>
                <w:szCs w:val="22"/>
                <w:lang w:eastAsia="en-US"/>
              </w:rPr>
              <w:t>лим</w:t>
            </w:r>
            <w:proofErr w:type="spellEnd"/>
            <w:r w:rsidRPr="0013601F">
              <w:rPr>
                <w:rFonts w:eastAsia="Calibri"/>
                <w:spacing w:val="-4"/>
                <w:sz w:val="22"/>
                <w:szCs w:val="22"/>
                <w:lang w:eastAsia="en-US"/>
              </w:rPr>
              <w:t xml:space="preserve">  РУБ  160.00</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Макс. </w:t>
            </w:r>
            <w:proofErr w:type="gramStart"/>
            <w:r w:rsidRPr="0013601F">
              <w:rPr>
                <w:rFonts w:eastAsia="Calibri"/>
                <w:spacing w:val="-4"/>
                <w:sz w:val="22"/>
                <w:szCs w:val="22"/>
                <w:lang w:eastAsia="en-US"/>
              </w:rPr>
              <w:t>м</w:t>
            </w:r>
            <w:proofErr w:type="gramEnd"/>
            <w:r w:rsidRPr="0013601F">
              <w:rPr>
                <w:rFonts w:eastAsia="Calibri"/>
                <w:spacing w:val="-4"/>
                <w:sz w:val="22"/>
                <w:szCs w:val="22"/>
                <w:lang w:eastAsia="en-US"/>
              </w:rPr>
              <w:t>/</w:t>
            </w:r>
            <w:proofErr w:type="spellStart"/>
            <w:r w:rsidRPr="0013601F">
              <w:rPr>
                <w:rFonts w:eastAsia="Calibri"/>
                <w:spacing w:val="-4"/>
                <w:sz w:val="22"/>
                <w:szCs w:val="22"/>
                <w:lang w:eastAsia="en-US"/>
              </w:rPr>
              <w:t>лим</w:t>
            </w:r>
            <w:proofErr w:type="spellEnd"/>
            <w:r w:rsidRPr="0013601F">
              <w:rPr>
                <w:rFonts w:eastAsia="Calibri"/>
                <w:spacing w:val="-4"/>
                <w:sz w:val="22"/>
                <w:szCs w:val="22"/>
                <w:lang w:eastAsia="en-US"/>
              </w:rPr>
              <w:t xml:space="preserve">  РУБ  300.00</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Оператор </w:t>
            </w:r>
            <w:r w:rsidRPr="0013601F">
              <w:rPr>
                <w:rFonts w:eastAsia="Calibri"/>
                <w:spacing w:val="-4"/>
                <w:sz w:val="22"/>
                <w:szCs w:val="22"/>
                <w:lang w:val="en-US" w:eastAsia="en-US"/>
              </w:rPr>
              <w:t>No</w:t>
            </w:r>
            <w:r w:rsidRPr="0013601F">
              <w:rPr>
                <w:rFonts w:eastAsia="Calibri"/>
                <w:spacing w:val="-4"/>
                <w:sz w:val="22"/>
                <w:szCs w:val="22"/>
                <w:lang w:eastAsia="en-US"/>
              </w:rPr>
              <w:t xml:space="preserve">   </w:t>
            </w:r>
          </w:p>
        </w:tc>
        <w:tc>
          <w:tcPr>
            <w:tcW w:w="7371" w:type="dxa"/>
            <w:tcBorders>
              <w:left w:val="nil"/>
            </w:tcBorders>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ИНН организации</w:t>
            </w:r>
          </w:p>
          <w:p w:rsidR="003B336A" w:rsidRPr="0013601F" w:rsidRDefault="003B336A" w:rsidP="00883864">
            <w:pPr>
              <w:spacing w:line="276" w:lineRule="auto"/>
              <w:rPr>
                <w:rFonts w:eastAsia="Calibri"/>
                <w:spacing w:val="-4"/>
                <w:lang w:eastAsia="en-US"/>
              </w:rPr>
            </w:pP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чека</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Дата, время</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Номер ТО (технический)</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Карты Держателя</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филиала карты Держателя</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фирмы Держателя карты</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Вид Товара/Услуги и вид операции, проводимой с Картой</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Количество отпущенных единиц Товаров (литры/рубли и т.д.)</w:t>
            </w:r>
          </w:p>
          <w:p w:rsidR="003B336A" w:rsidRPr="0013601F" w:rsidRDefault="003B336A" w:rsidP="00883864">
            <w:pPr>
              <w:spacing w:line="276" w:lineRule="auto"/>
              <w:rPr>
                <w:rFonts w:eastAsia="Calibri"/>
                <w:spacing w:val="-4"/>
                <w:lang w:eastAsia="en-US"/>
              </w:rPr>
            </w:pPr>
          </w:p>
          <w:p w:rsidR="003B336A" w:rsidRPr="0013601F" w:rsidRDefault="003B336A" w:rsidP="00883864">
            <w:pPr>
              <w:spacing w:line="276" w:lineRule="auto"/>
              <w:rPr>
                <w:rFonts w:eastAsia="Calibri"/>
                <w:spacing w:val="-4"/>
                <w:lang w:eastAsia="en-US"/>
              </w:rPr>
            </w:pP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Цена за единицу Товара </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Стоимость отпущенных Товаров</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Сумма НДС</w:t>
            </w:r>
          </w:p>
          <w:p w:rsidR="003B336A" w:rsidRPr="0013601F" w:rsidRDefault="003B336A" w:rsidP="00883864">
            <w:pPr>
              <w:spacing w:line="276" w:lineRule="auto"/>
              <w:rPr>
                <w:rFonts w:eastAsia="Calibri"/>
                <w:spacing w:val="-4"/>
                <w:lang w:eastAsia="en-US"/>
              </w:rPr>
            </w:pPr>
          </w:p>
          <w:p w:rsidR="003B336A" w:rsidRPr="0013601F" w:rsidRDefault="003B336A" w:rsidP="00883864">
            <w:pPr>
              <w:spacing w:line="276" w:lineRule="auto"/>
              <w:rPr>
                <w:rFonts w:eastAsia="Calibri"/>
                <w:spacing w:val="-4"/>
                <w:lang w:eastAsia="en-US"/>
              </w:rPr>
            </w:pP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Остаток средств на рублёвом кошельке (если лимитная схема, то не отображается)</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Текущий остаток месячного/недельного/суточного лимита на рублёвом кошельке</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Размер месячного/недельного/суточного лимита на рублёвом кошельке</w:t>
            </w:r>
          </w:p>
          <w:p w:rsidR="003B336A" w:rsidRPr="0013601F" w:rsidRDefault="003B336A" w:rsidP="00883864">
            <w:pPr>
              <w:spacing w:line="276" w:lineRule="auto"/>
              <w:rPr>
                <w:rFonts w:eastAsia="Calibri"/>
                <w:spacing w:val="-4"/>
                <w:lang w:eastAsia="en-US"/>
              </w:rPr>
            </w:pPr>
          </w:p>
        </w:tc>
      </w:tr>
    </w:tbl>
    <w:p w:rsidR="003B336A" w:rsidRPr="0013601F" w:rsidRDefault="003B336A" w:rsidP="003B336A">
      <w:pPr>
        <w:spacing w:line="276" w:lineRule="auto"/>
        <w:rPr>
          <w:rFonts w:eastAsia="Calibri"/>
          <w:b/>
          <w:bCs/>
          <w:sz w:val="22"/>
          <w:szCs w:val="22"/>
          <w:lang w:eastAsia="en-US"/>
        </w:rPr>
      </w:pPr>
    </w:p>
    <w:p w:rsidR="003B336A" w:rsidRPr="0013601F" w:rsidRDefault="003B336A" w:rsidP="003B336A">
      <w:pPr>
        <w:spacing w:line="276" w:lineRule="auto"/>
        <w:rPr>
          <w:rFonts w:eastAsia="Calibri"/>
          <w:b/>
          <w:bCs/>
          <w:sz w:val="22"/>
          <w:szCs w:val="22"/>
          <w:lang w:eastAsia="en-US"/>
        </w:rPr>
      </w:pPr>
      <w:r w:rsidRPr="0013601F">
        <w:rPr>
          <w:rFonts w:eastAsia="Calibri"/>
          <w:b/>
          <w:bCs/>
          <w:sz w:val="22"/>
          <w:szCs w:val="22"/>
          <w:lang w:eastAsia="en-US"/>
        </w:rPr>
        <w:lastRenderedPageBreak/>
        <w:t xml:space="preserve">3. Операция с Картой может быть остановлена Терминалом </w:t>
      </w:r>
    </w:p>
    <w:p w:rsidR="003B336A" w:rsidRPr="0013601F" w:rsidRDefault="003B336A" w:rsidP="003B336A">
      <w:pPr>
        <w:spacing w:line="276" w:lineRule="auto"/>
        <w:rPr>
          <w:rFonts w:eastAsia="Calibri"/>
          <w:b/>
          <w:bCs/>
          <w:sz w:val="22"/>
          <w:szCs w:val="22"/>
          <w:lang w:eastAsia="en-US"/>
        </w:rPr>
      </w:pPr>
      <w:r w:rsidRPr="0013601F">
        <w:rPr>
          <w:rFonts w:eastAsia="Calibri"/>
          <w:b/>
          <w:bCs/>
          <w:sz w:val="22"/>
          <w:szCs w:val="22"/>
          <w:lang w:eastAsia="en-US"/>
        </w:rPr>
        <w:t>по следующим причинам:</w:t>
      </w:r>
    </w:p>
    <w:tbl>
      <w:tblPr>
        <w:tblW w:w="992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2978"/>
        <w:gridCol w:w="6948"/>
      </w:tblGrid>
      <w:tr w:rsidR="003B336A" w:rsidRPr="0013601F" w:rsidTr="00883864">
        <w:trPr>
          <w:cantSplit/>
        </w:trPr>
        <w:tc>
          <w:tcPr>
            <w:tcW w:w="2978" w:type="dxa"/>
            <w:vAlign w:val="center"/>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Неверный </w:t>
            </w:r>
            <w:r w:rsidRPr="0013601F">
              <w:rPr>
                <w:rFonts w:eastAsia="Calibri"/>
                <w:spacing w:val="-4"/>
                <w:sz w:val="22"/>
                <w:szCs w:val="22"/>
                <w:lang w:val="en-US" w:eastAsia="en-US"/>
              </w:rPr>
              <w:t>PIN</w:t>
            </w:r>
            <w:r w:rsidRPr="0013601F">
              <w:rPr>
                <w:rFonts w:eastAsia="Calibri"/>
                <w:spacing w:val="-4"/>
                <w:sz w:val="22"/>
                <w:szCs w:val="22"/>
                <w:lang w:eastAsia="en-US"/>
              </w:rPr>
              <w:t xml:space="preserve"> или</w:t>
            </w:r>
          </w:p>
          <w:p w:rsidR="003B336A" w:rsidRPr="0013601F" w:rsidRDefault="003B336A" w:rsidP="00883864">
            <w:pPr>
              <w:spacing w:line="276" w:lineRule="auto"/>
              <w:rPr>
                <w:rFonts w:eastAsia="Calibri"/>
                <w:spacing w:val="-4"/>
                <w:lang w:eastAsia="en-US"/>
              </w:rPr>
            </w:pPr>
            <w:proofErr w:type="spellStart"/>
            <w:r w:rsidRPr="0013601F">
              <w:rPr>
                <w:rFonts w:eastAsia="Calibri"/>
                <w:spacing w:val="-4"/>
                <w:sz w:val="22"/>
                <w:szCs w:val="22"/>
                <w:lang w:eastAsia="en-US"/>
              </w:rPr>
              <w:t>Ост</w:t>
            </w:r>
            <w:proofErr w:type="gramStart"/>
            <w:r w:rsidRPr="0013601F">
              <w:rPr>
                <w:rFonts w:eastAsia="Calibri"/>
                <w:spacing w:val="-4"/>
                <w:sz w:val="22"/>
                <w:szCs w:val="22"/>
                <w:lang w:eastAsia="en-US"/>
              </w:rPr>
              <w:t>.п</w:t>
            </w:r>
            <w:proofErr w:type="gramEnd"/>
            <w:r w:rsidRPr="0013601F">
              <w:rPr>
                <w:rFonts w:eastAsia="Calibri"/>
                <w:spacing w:val="-4"/>
                <w:sz w:val="22"/>
                <w:szCs w:val="22"/>
                <w:lang w:eastAsia="en-US"/>
              </w:rPr>
              <w:t>опыток</w:t>
            </w:r>
            <w:proofErr w:type="spellEnd"/>
            <w:r w:rsidRPr="0013601F">
              <w:rPr>
                <w:rFonts w:eastAsia="Calibri"/>
                <w:spacing w:val="-4"/>
                <w:sz w:val="22"/>
                <w:szCs w:val="22"/>
                <w:lang w:eastAsia="en-US"/>
              </w:rPr>
              <w:t>: 2 или</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ПОСЛЕДНЯЯ</w:t>
            </w:r>
            <w:proofErr w:type="gramStart"/>
            <w:r w:rsidRPr="0013601F">
              <w:rPr>
                <w:rFonts w:eastAsia="Calibri"/>
                <w:spacing w:val="-4"/>
                <w:sz w:val="22"/>
                <w:szCs w:val="22"/>
                <w:lang w:eastAsia="en-US"/>
              </w:rPr>
              <w:t xml:space="preserve"> !</w:t>
            </w:r>
            <w:proofErr w:type="gramEnd"/>
            <w:r w:rsidRPr="0013601F">
              <w:rPr>
                <w:rFonts w:eastAsia="Calibri"/>
                <w:spacing w:val="-4"/>
                <w:sz w:val="22"/>
                <w:szCs w:val="22"/>
                <w:lang w:eastAsia="en-US"/>
              </w:rPr>
              <w:t>!!</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Сообщение выводится при вводе неверного PIN-кода Карты. Необходимо ввести правильный PIN-код. Имеется возможность ввести </w:t>
            </w:r>
            <w:r w:rsidRPr="0013601F">
              <w:rPr>
                <w:rFonts w:eastAsia="Calibri"/>
                <w:spacing w:val="-4"/>
                <w:sz w:val="22"/>
                <w:szCs w:val="22"/>
                <w:lang w:val="en-US" w:eastAsia="en-US"/>
              </w:rPr>
              <w:t>PIN</w:t>
            </w:r>
            <w:r w:rsidRPr="0013601F">
              <w:rPr>
                <w:rFonts w:eastAsia="Calibri"/>
                <w:spacing w:val="-4"/>
                <w:sz w:val="22"/>
                <w:szCs w:val="22"/>
                <w:lang w:eastAsia="en-US"/>
              </w:rPr>
              <w:t xml:space="preserve">-код только ТРИ раза. После трехкратного неправильного введения PIN-кода Карта блокируется. Разблокировать ее можно только в офисе Поставщика. После двух неправильных попыток необходимо связаться со своей организацией и уточнить </w:t>
            </w:r>
            <w:r w:rsidRPr="0013601F">
              <w:rPr>
                <w:rFonts w:eastAsia="Calibri"/>
                <w:spacing w:val="-4"/>
                <w:sz w:val="22"/>
                <w:szCs w:val="22"/>
                <w:lang w:val="en-US" w:eastAsia="en-US"/>
              </w:rPr>
              <w:t>PIN</w:t>
            </w:r>
            <w:r w:rsidRPr="0013601F">
              <w:rPr>
                <w:rFonts w:eastAsia="Calibri"/>
                <w:spacing w:val="-4"/>
                <w:sz w:val="22"/>
                <w:szCs w:val="22"/>
                <w:lang w:eastAsia="en-US"/>
              </w:rPr>
              <w:t>-код по Карте.</w:t>
            </w:r>
          </w:p>
        </w:tc>
      </w:tr>
      <w:tr w:rsidR="003B336A" w:rsidRPr="0013601F" w:rsidTr="00883864">
        <w:trPr>
          <w:cantSplit/>
        </w:trPr>
        <w:tc>
          <w:tcPr>
            <w:tcW w:w="297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Услуга недоступна</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Был выбран вид Товара, отсутствующий на Карте.</w:t>
            </w:r>
          </w:p>
        </w:tc>
      </w:tr>
      <w:tr w:rsidR="003B336A" w:rsidRPr="0013601F" w:rsidTr="00883864">
        <w:trPr>
          <w:cantSplit/>
          <w:trHeight w:val="472"/>
        </w:trPr>
        <w:tc>
          <w:tcPr>
            <w:tcW w:w="297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ПРЕВЫШЕНИЕ</w:t>
            </w:r>
          </w:p>
          <w:p w:rsidR="003B336A" w:rsidRPr="0013601F" w:rsidRDefault="003B336A" w:rsidP="00883864">
            <w:pPr>
              <w:spacing w:line="276" w:lineRule="auto"/>
              <w:rPr>
                <w:rFonts w:eastAsia="Calibri"/>
                <w:spacing w:val="-4"/>
                <w:lang w:eastAsia="en-US"/>
              </w:rPr>
            </w:pPr>
            <w:proofErr w:type="spellStart"/>
            <w:r w:rsidRPr="0013601F">
              <w:rPr>
                <w:rFonts w:eastAsia="Calibri"/>
                <w:spacing w:val="-4"/>
                <w:sz w:val="22"/>
                <w:szCs w:val="22"/>
                <w:lang w:eastAsia="en-US"/>
              </w:rPr>
              <w:t>сут</w:t>
            </w:r>
            <w:proofErr w:type="spellEnd"/>
            <w:r w:rsidRPr="0013601F">
              <w:rPr>
                <w:rFonts w:eastAsia="Calibri"/>
                <w:spacing w:val="-4"/>
                <w:sz w:val="22"/>
                <w:szCs w:val="22"/>
                <w:lang w:eastAsia="en-US"/>
              </w:rPr>
              <w:t>. Лимита</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Стоимость покупки превышает остаток текущего суточного лимита.</w:t>
            </w:r>
          </w:p>
        </w:tc>
      </w:tr>
      <w:tr w:rsidR="003B336A" w:rsidRPr="0013601F" w:rsidTr="00883864">
        <w:trPr>
          <w:cantSplit/>
        </w:trPr>
        <w:tc>
          <w:tcPr>
            <w:tcW w:w="297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ПРЕВЫШЕНИЕ</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мес. Лимита</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Стоимость покупки превышает остаток текущего месячного лимита.</w:t>
            </w:r>
          </w:p>
        </w:tc>
      </w:tr>
      <w:tr w:rsidR="003B336A" w:rsidRPr="0013601F" w:rsidTr="00883864">
        <w:trPr>
          <w:cantSplit/>
        </w:trPr>
        <w:tc>
          <w:tcPr>
            <w:tcW w:w="2978" w:type="dxa"/>
            <w:tcMar>
              <w:top w:w="0" w:type="dxa"/>
              <w:left w:w="56" w:type="dxa"/>
              <w:bottom w:w="0" w:type="dxa"/>
              <w:right w:w="56" w:type="dxa"/>
            </w:tcMar>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Карта в черном списке или</w:t>
            </w:r>
            <w:r w:rsidRPr="0013601F">
              <w:rPr>
                <w:rFonts w:eastAsia="Calibri"/>
                <w:spacing w:val="-4"/>
                <w:sz w:val="22"/>
                <w:szCs w:val="22"/>
                <w:lang w:eastAsia="en-US"/>
              </w:rPr>
              <w:br/>
              <w:t>Фирма в черном списке</w:t>
            </w:r>
          </w:p>
        </w:tc>
        <w:tc>
          <w:tcPr>
            <w:tcW w:w="6948" w:type="dxa"/>
            <w:tcMar>
              <w:top w:w="0" w:type="dxa"/>
              <w:left w:w="56" w:type="dxa"/>
              <w:bottom w:w="0" w:type="dxa"/>
              <w:right w:w="56" w:type="dxa"/>
            </w:tcMar>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Карту обслуживать запрещается, так как она находится в черном списке.</w:t>
            </w:r>
          </w:p>
        </w:tc>
      </w:tr>
      <w:tr w:rsidR="003B336A" w:rsidRPr="0013601F" w:rsidTr="00883864">
        <w:trPr>
          <w:cantSplit/>
        </w:trPr>
        <w:tc>
          <w:tcPr>
            <w:tcW w:w="2978" w:type="dxa"/>
            <w:tcMar>
              <w:top w:w="0" w:type="dxa"/>
              <w:left w:w="56" w:type="dxa"/>
              <w:bottom w:w="0" w:type="dxa"/>
              <w:right w:w="56" w:type="dxa"/>
            </w:tcMar>
            <w:vAlign w:val="center"/>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Срок действия Карты истек</w:t>
            </w:r>
          </w:p>
          <w:p w:rsidR="003B336A" w:rsidRPr="0013601F" w:rsidRDefault="003B336A" w:rsidP="00883864">
            <w:pPr>
              <w:spacing w:line="276" w:lineRule="auto"/>
              <w:rPr>
                <w:rFonts w:eastAsia="Calibri"/>
                <w:spacing w:val="-4"/>
                <w:lang w:eastAsia="en-US"/>
              </w:rPr>
            </w:pPr>
          </w:p>
        </w:tc>
        <w:tc>
          <w:tcPr>
            <w:tcW w:w="6948" w:type="dxa"/>
            <w:tcMar>
              <w:top w:w="0" w:type="dxa"/>
              <w:left w:w="56" w:type="dxa"/>
              <w:bottom w:w="0" w:type="dxa"/>
              <w:right w:w="56" w:type="dxa"/>
            </w:tcMar>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Каждая Карта имеет срок действия 6 (шесть) месяцев со дня последнего обслуживания по Карте. Когда этот срок заканчивается, Карта может не приниматься к обслуживанию. Срок действия Карты можно продлить в офисе Поставщика.</w:t>
            </w:r>
          </w:p>
        </w:tc>
      </w:tr>
      <w:tr w:rsidR="003B336A" w:rsidRPr="0013601F" w:rsidTr="00883864">
        <w:trPr>
          <w:cantSplit/>
        </w:trPr>
        <w:tc>
          <w:tcPr>
            <w:tcW w:w="2978" w:type="dxa"/>
            <w:vAlign w:val="center"/>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НЕИЗВЕСТНАЯ ОШИБКА</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ОШИБКА СБРОСА</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Возможно, Карта была некорректно вставлена или сдвинута во время работы с ней. Также не исключено, что контактная площадка Карты покрыта грязью, что нарушает контакт. Необходимо повторить операцию.</w:t>
            </w:r>
          </w:p>
        </w:tc>
      </w:tr>
      <w:tr w:rsidR="003B336A" w:rsidRPr="0013601F" w:rsidTr="00883864">
        <w:trPr>
          <w:cantSplit/>
        </w:trPr>
        <w:tc>
          <w:tcPr>
            <w:tcW w:w="297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КАРТА БЫЛА УДАЛЕНА</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Карта вынута из </w:t>
            </w:r>
            <w:proofErr w:type="spellStart"/>
            <w:r w:rsidRPr="0013601F">
              <w:rPr>
                <w:rFonts w:eastAsia="Calibri"/>
                <w:spacing w:val="-4"/>
                <w:sz w:val="22"/>
                <w:szCs w:val="22"/>
                <w:lang w:eastAsia="en-US"/>
              </w:rPr>
              <w:t>Картоприемника</w:t>
            </w:r>
            <w:proofErr w:type="spellEnd"/>
            <w:r w:rsidRPr="0013601F">
              <w:rPr>
                <w:rFonts w:eastAsia="Calibri"/>
                <w:spacing w:val="-4"/>
                <w:sz w:val="22"/>
                <w:szCs w:val="22"/>
                <w:lang w:eastAsia="en-US"/>
              </w:rPr>
              <w:t xml:space="preserve"> Терминала или сдвинута. Необходимо повторить операцию.</w:t>
            </w:r>
          </w:p>
        </w:tc>
      </w:tr>
      <w:tr w:rsidR="003B336A" w:rsidRPr="0013601F" w:rsidTr="00883864">
        <w:trPr>
          <w:cantSplit/>
          <w:trHeight w:val="534"/>
        </w:trPr>
        <w:tc>
          <w:tcPr>
            <w:tcW w:w="297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 xml:space="preserve">Ошибка чтения или </w:t>
            </w:r>
            <w:r w:rsidRPr="0013601F">
              <w:rPr>
                <w:rFonts w:eastAsia="Calibri"/>
                <w:spacing w:val="-4"/>
                <w:sz w:val="22"/>
                <w:szCs w:val="22"/>
                <w:lang w:eastAsia="en-US"/>
              </w:rPr>
              <w:br/>
              <w:t>Ошибка операции или</w:t>
            </w:r>
            <w:r w:rsidRPr="0013601F">
              <w:rPr>
                <w:rFonts w:eastAsia="Calibri"/>
                <w:spacing w:val="-4"/>
                <w:sz w:val="22"/>
                <w:szCs w:val="22"/>
                <w:lang w:eastAsia="en-US"/>
              </w:rPr>
              <w:br/>
              <w:t>Ошибка записи</w:t>
            </w:r>
          </w:p>
        </w:tc>
        <w:tc>
          <w:tcPr>
            <w:tcW w:w="6948" w:type="dxa"/>
          </w:tcPr>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Оператору ТО необходимо повторить операцию.</w:t>
            </w:r>
          </w:p>
          <w:p w:rsidR="003B336A" w:rsidRPr="0013601F" w:rsidRDefault="003B336A" w:rsidP="00883864">
            <w:pPr>
              <w:spacing w:line="276" w:lineRule="auto"/>
              <w:rPr>
                <w:rFonts w:eastAsia="Calibri"/>
                <w:spacing w:val="-4"/>
                <w:lang w:eastAsia="en-US"/>
              </w:rPr>
            </w:pPr>
            <w:r w:rsidRPr="0013601F">
              <w:rPr>
                <w:rFonts w:eastAsia="Calibri"/>
                <w:spacing w:val="-4"/>
                <w:sz w:val="22"/>
                <w:szCs w:val="22"/>
                <w:lang w:eastAsia="en-US"/>
              </w:rPr>
              <w:t>Если сообщение не устранено, то Держателю карты необходимо предоставить Карту в офис Поставщика.</w:t>
            </w:r>
          </w:p>
        </w:tc>
      </w:tr>
    </w:tbl>
    <w:p w:rsidR="003B336A" w:rsidRPr="0013601F" w:rsidRDefault="003B336A" w:rsidP="003B336A">
      <w:pPr>
        <w:spacing w:line="276" w:lineRule="auto"/>
        <w:rPr>
          <w:rFonts w:eastAsia="Calibri"/>
          <w:b/>
          <w:bCs/>
          <w:sz w:val="22"/>
          <w:szCs w:val="22"/>
          <w:lang w:eastAsia="en-US"/>
        </w:rPr>
      </w:pPr>
      <w:bookmarkStart w:id="2" w:name="_Toc378165056"/>
    </w:p>
    <w:p w:rsidR="003B336A" w:rsidRPr="0013601F" w:rsidRDefault="003B336A" w:rsidP="003B336A">
      <w:pPr>
        <w:spacing w:line="276" w:lineRule="auto"/>
        <w:rPr>
          <w:rFonts w:eastAsia="Calibri"/>
          <w:b/>
          <w:bCs/>
          <w:sz w:val="22"/>
          <w:szCs w:val="22"/>
          <w:lang w:eastAsia="en-US"/>
        </w:rPr>
      </w:pPr>
      <w:r w:rsidRPr="0013601F">
        <w:rPr>
          <w:rFonts w:eastAsia="Calibri"/>
          <w:b/>
          <w:bCs/>
          <w:sz w:val="22"/>
          <w:szCs w:val="22"/>
          <w:lang w:eastAsia="en-US"/>
        </w:rPr>
        <w:t>4. Дополнительные положения</w:t>
      </w:r>
      <w:bookmarkEnd w:id="2"/>
      <w:r w:rsidRPr="0013601F">
        <w:rPr>
          <w:rFonts w:eastAsia="Calibri"/>
          <w:b/>
          <w:bCs/>
          <w:sz w:val="22"/>
          <w:szCs w:val="22"/>
          <w:lang w:eastAsia="en-US"/>
        </w:rPr>
        <w:t>:</w:t>
      </w:r>
    </w:p>
    <w:p w:rsidR="003B336A" w:rsidRPr="0013601F" w:rsidRDefault="003B336A" w:rsidP="003B336A">
      <w:pPr>
        <w:tabs>
          <w:tab w:val="left" w:pos="426"/>
        </w:tabs>
        <w:spacing w:line="276" w:lineRule="auto"/>
        <w:rPr>
          <w:rFonts w:eastAsia="Calibri"/>
          <w:sz w:val="22"/>
          <w:szCs w:val="22"/>
          <w:lang w:eastAsia="en-US"/>
        </w:rPr>
      </w:pPr>
      <w:r w:rsidRPr="0013601F">
        <w:rPr>
          <w:rFonts w:eastAsia="Calibri"/>
          <w:sz w:val="22"/>
          <w:szCs w:val="22"/>
          <w:lang w:eastAsia="en-US"/>
        </w:rPr>
        <w:t>4.1. В случае невозможности проведения операции с Картой по любой причине (поломка Терминального оборудования, неисправность Карты, иные причины, указываемые в чеках отказа, сообщения об ошибках и др.) необходимо:</w:t>
      </w:r>
    </w:p>
    <w:p w:rsidR="003B336A" w:rsidRPr="0013601F" w:rsidRDefault="003B336A" w:rsidP="003B336A">
      <w:pPr>
        <w:numPr>
          <w:ilvl w:val="0"/>
          <w:numId w:val="23"/>
        </w:numPr>
        <w:tabs>
          <w:tab w:val="left" w:pos="426"/>
        </w:tabs>
        <w:spacing w:after="200" w:line="276" w:lineRule="auto"/>
        <w:ind w:firstLine="0"/>
        <w:rPr>
          <w:rFonts w:eastAsia="Calibri"/>
          <w:sz w:val="22"/>
          <w:szCs w:val="22"/>
          <w:lang w:eastAsia="en-US"/>
        </w:rPr>
      </w:pPr>
      <w:r w:rsidRPr="0013601F">
        <w:rPr>
          <w:rFonts w:eastAsia="Calibri"/>
          <w:sz w:val="22"/>
          <w:szCs w:val="22"/>
          <w:lang w:eastAsia="en-US"/>
        </w:rPr>
        <w:t>Получить Терминальный чек, на котором указана причина отказа.</w:t>
      </w:r>
    </w:p>
    <w:p w:rsidR="003B336A" w:rsidRPr="0013601F" w:rsidRDefault="003B336A" w:rsidP="003B336A">
      <w:pPr>
        <w:numPr>
          <w:ilvl w:val="0"/>
          <w:numId w:val="23"/>
        </w:numPr>
        <w:tabs>
          <w:tab w:val="left" w:pos="426"/>
        </w:tabs>
        <w:spacing w:after="200" w:line="276" w:lineRule="auto"/>
        <w:ind w:firstLine="0"/>
        <w:rPr>
          <w:rFonts w:eastAsia="Calibri"/>
          <w:sz w:val="22"/>
          <w:szCs w:val="22"/>
          <w:lang w:eastAsia="en-US"/>
        </w:rPr>
      </w:pPr>
      <w:r w:rsidRPr="0013601F">
        <w:rPr>
          <w:rFonts w:eastAsia="Calibri"/>
          <w:sz w:val="22"/>
          <w:szCs w:val="22"/>
          <w:lang w:eastAsia="en-US"/>
        </w:rPr>
        <w:t>немедленно связаться:</w:t>
      </w:r>
    </w:p>
    <w:p w:rsidR="003B336A" w:rsidRPr="0013601F" w:rsidRDefault="003B336A" w:rsidP="003B336A">
      <w:pPr>
        <w:numPr>
          <w:ilvl w:val="1"/>
          <w:numId w:val="23"/>
        </w:numPr>
        <w:tabs>
          <w:tab w:val="left" w:pos="426"/>
        </w:tabs>
        <w:spacing w:after="200" w:line="276" w:lineRule="auto"/>
        <w:ind w:firstLine="0"/>
        <w:rPr>
          <w:rFonts w:eastAsia="Calibri"/>
          <w:sz w:val="22"/>
          <w:szCs w:val="22"/>
          <w:lang w:eastAsia="en-US"/>
        </w:rPr>
      </w:pPr>
      <w:r w:rsidRPr="0013601F">
        <w:rPr>
          <w:rFonts w:eastAsia="Calibri"/>
          <w:sz w:val="22"/>
          <w:szCs w:val="22"/>
          <w:lang w:eastAsia="en-US"/>
        </w:rPr>
        <w:t>в рабочие часы Поставщика по рабочим дням РФ - с Поставщиком по телефонам, указанным в реквизитах договора с Поставщиком;</w:t>
      </w:r>
    </w:p>
    <w:p w:rsidR="003B336A" w:rsidRPr="0013601F" w:rsidRDefault="003B336A" w:rsidP="003B336A">
      <w:pPr>
        <w:numPr>
          <w:ilvl w:val="1"/>
          <w:numId w:val="23"/>
        </w:numPr>
        <w:tabs>
          <w:tab w:val="left" w:pos="426"/>
        </w:tabs>
        <w:spacing w:after="200" w:line="276" w:lineRule="auto"/>
        <w:ind w:firstLine="0"/>
        <w:rPr>
          <w:rFonts w:eastAsia="Calibri"/>
          <w:sz w:val="22"/>
          <w:szCs w:val="22"/>
          <w:lang w:eastAsia="en-US"/>
        </w:rPr>
      </w:pPr>
      <w:r w:rsidRPr="0013601F">
        <w:rPr>
          <w:rFonts w:eastAsia="Calibri"/>
          <w:sz w:val="22"/>
          <w:szCs w:val="22"/>
          <w:lang w:eastAsia="en-US"/>
        </w:rPr>
        <w:t xml:space="preserve">в праздничные и выходные дни, а также во внерабочее время Поставщика - с дежурным сотрудником единого Центра Информационной Поддержки Клиентов по телефону круглосуточной линии: </w:t>
      </w:r>
    </w:p>
    <w:p w:rsidR="003B336A" w:rsidRPr="0013601F" w:rsidRDefault="003B336A" w:rsidP="003B336A">
      <w:pPr>
        <w:spacing w:line="276" w:lineRule="auto"/>
        <w:rPr>
          <w:rFonts w:eastAsia="Calibri"/>
          <w:sz w:val="22"/>
          <w:szCs w:val="22"/>
          <w:lang w:eastAsia="en-US"/>
        </w:rPr>
      </w:pPr>
    </w:p>
    <w:p w:rsidR="003B336A" w:rsidRPr="0013601F" w:rsidRDefault="003B336A" w:rsidP="003B336A">
      <w:pPr>
        <w:widowControl w:val="0"/>
        <w:tabs>
          <w:tab w:val="left" w:pos="1134"/>
        </w:tabs>
        <w:suppressAutoHyphens/>
        <w:spacing w:line="276" w:lineRule="auto"/>
        <w:rPr>
          <w:rFonts w:eastAsia="Calibri"/>
          <w:sz w:val="22"/>
          <w:szCs w:val="22"/>
          <w:lang w:eastAsia="en-US"/>
        </w:rPr>
      </w:pPr>
      <w:r w:rsidRPr="0013601F">
        <w:rPr>
          <w:rFonts w:eastAsia="Calibri"/>
          <w:sz w:val="22"/>
          <w:szCs w:val="22"/>
          <w:lang w:eastAsia="en-US"/>
        </w:rPr>
        <w:t>4.2. Внимание! Сохраняйте чек отказа!</w:t>
      </w:r>
    </w:p>
    <w:p w:rsidR="003B336A" w:rsidRPr="0013601F" w:rsidRDefault="003B336A" w:rsidP="003B336A">
      <w:pPr>
        <w:autoSpaceDE w:val="0"/>
        <w:autoSpaceDN w:val="0"/>
        <w:adjustRightInd w:val="0"/>
        <w:spacing w:before="120" w:line="276" w:lineRule="auto"/>
        <w:rPr>
          <w:rFonts w:eastAsia="Calibri"/>
          <w:sz w:val="22"/>
          <w:szCs w:val="22"/>
          <w:lang w:eastAsia="en-US"/>
        </w:rPr>
      </w:pPr>
      <w:r w:rsidRPr="0013601F">
        <w:rPr>
          <w:rFonts w:eastAsia="Calibri"/>
          <w:sz w:val="22"/>
          <w:szCs w:val="22"/>
          <w:lang w:eastAsia="en-US"/>
        </w:rPr>
        <w:t>Карты являются собственностью Поставщика и подлежат возврату по окончании срока действия договора/контракта</w:t>
      </w:r>
    </w:p>
    <w:p w:rsidR="003B336A" w:rsidRPr="0013601F" w:rsidRDefault="003B336A" w:rsidP="003B336A">
      <w:pPr>
        <w:autoSpaceDE w:val="0"/>
        <w:autoSpaceDN w:val="0"/>
        <w:adjustRightInd w:val="0"/>
        <w:spacing w:before="120" w:line="276" w:lineRule="auto"/>
        <w:rPr>
          <w:rFonts w:eastAsia="Calibri"/>
          <w:sz w:val="22"/>
          <w:szCs w:val="22"/>
          <w:lang w:eastAsia="en-US"/>
        </w:rPr>
      </w:pPr>
    </w:p>
    <w:p w:rsidR="003B336A" w:rsidRPr="0013601F" w:rsidRDefault="003B336A" w:rsidP="003B336A">
      <w:pPr>
        <w:widowControl w:val="0"/>
        <w:numPr>
          <w:ilvl w:val="0"/>
          <w:numId w:val="26"/>
        </w:numPr>
        <w:tabs>
          <w:tab w:val="left" w:pos="1134"/>
        </w:tabs>
        <w:suppressAutoHyphens/>
        <w:spacing w:after="200" w:line="276" w:lineRule="auto"/>
        <w:contextualSpacing/>
        <w:rPr>
          <w:rFonts w:eastAsia="Calibri"/>
          <w:b/>
          <w:sz w:val="22"/>
          <w:szCs w:val="22"/>
          <w:lang w:eastAsia="en-US"/>
        </w:rPr>
      </w:pPr>
      <w:r w:rsidRPr="0013601F">
        <w:rPr>
          <w:rFonts w:eastAsia="Calibri"/>
          <w:b/>
          <w:sz w:val="22"/>
          <w:szCs w:val="22"/>
          <w:lang w:eastAsia="en-US"/>
        </w:rPr>
        <w:t>Блокировка карты.</w:t>
      </w:r>
    </w:p>
    <w:p w:rsidR="003B336A" w:rsidRPr="0013601F" w:rsidRDefault="003B336A" w:rsidP="003B336A">
      <w:pPr>
        <w:numPr>
          <w:ilvl w:val="1"/>
          <w:numId w:val="25"/>
        </w:numPr>
        <w:tabs>
          <w:tab w:val="left" w:pos="0"/>
          <w:tab w:val="left" w:pos="142"/>
          <w:tab w:val="left" w:pos="426"/>
        </w:tabs>
        <w:overflowPunct w:val="0"/>
        <w:autoSpaceDE w:val="0"/>
        <w:autoSpaceDN w:val="0"/>
        <w:adjustRightInd w:val="0"/>
        <w:spacing w:after="200" w:line="276" w:lineRule="auto"/>
        <w:ind w:firstLine="0"/>
        <w:contextualSpacing/>
        <w:rPr>
          <w:rFonts w:eastAsia="Calibri"/>
          <w:bCs/>
          <w:sz w:val="22"/>
          <w:szCs w:val="22"/>
          <w:lang w:eastAsia="en-US"/>
        </w:rPr>
      </w:pPr>
      <w:r w:rsidRPr="0013601F">
        <w:rPr>
          <w:rFonts w:eastAsia="Calibri"/>
          <w:bCs/>
          <w:sz w:val="22"/>
          <w:szCs w:val="22"/>
          <w:lang w:eastAsia="en-US"/>
        </w:rPr>
        <w:t>Блокировка Карты (прекращение операций по Карте) / Разблокировка Карты (возобновление операций по Карте):</w:t>
      </w:r>
    </w:p>
    <w:p w:rsidR="003B336A" w:rsidRPr="0013601F" w:rsidRDefault="003B336A" w:rsidP="003B336A">
      <w:pPr>
        <w:tabs>
          <w:tab w:val="left" w:pos="0"/>
          <w:tab w:val="left" w:pos="142"/>
          <w:tab w:val="left" w:pos="426"/>
          <w:tab w:val="left" w:pos="709"/>
        </w:tabs>
        <w:overflowPunct w:val="0"/>
        <w:autoSpaceDE w:val="0"/>
        <w:autoSpaceDN w:val="0"/>
        <w:adjustRightInd w:val="0"/>
        <w:spacing w:line="276" w:lineRule="auto"/>
        <w:rPr>
          <w:rFonts w:eastAsia="Calibri"/>
          <w:bCs/>
          <w:sz w:val="22"/>
          <w:szCs w:val="22"/>
          <w:lang w:eastAsia="en-US"/>
        </w:rPr>
      </w:pPr>
      <w:r w:rsidRPr="0013601F">
        <w:rPr>
          <w:rFonts w:eastAsia="Calibri"/>
          <w:bCs/>
          <w:sz w:val="22"/>
          <w:szCs w:val="22"/>
          <w:lang w:eastAsia="en-US"/>
        </w:rPr>
        <w:lastRenderedPageBreak/>
        <w:t>5.1.1. Производится ПОСТАВЩИКОМ по письменному заявлению ЗАКАЗЧИКА, оформленному на официальном бланке ЗАКАЗЧИКА с проставлением подписи уполномоченного лица ЗАКАЗЧИКА. Заявление может быть направлено в адрес ПОСТАВЩИКА / местных офисов ПОСТАВЩИКА посредством электронной почты с обязательным последующим предоставлением оригинала заявления в рабочее время ПОСТАВЩИКА / местных офисов ПОСТАВЩИКА по месту их нахождения.</w:t>
      </w:r>
    </w:p>
    <w:p w:rsidR="003B336A" w:rsidRPr="0013601F" w:rsidRDefault="003B336A" w:rsidP="003B336A">
      <w:pPr>
        <w:tabs>
          <w:tab w:val="left" w:pos="0"/>
          <w:tab w:val="left" w:pos="142"/>
          <w:tab w:val="left" w:pos="426"/>
          <w:tab w:val="left" w:pos="709"/>
        </w:tabs>
        <w:overflowPunct w:val="0"/>
        <w:autoSpaceDE w:val="0"/>
        <w:autoSpaceDN w:val="0"/>
        <w:adjustRightInd w:val="0"/>
        <w:spacing w:line="276" w:lineRule="auto"/>
        <w:rPr>
          <w:rFonts w:eastAsia="Calibri"/>
          <w:bCs/>
          <w:sz w:val="22"/>
          <w:szCs w:val="22"/>
          <w:lang w:eastAsia="en-US"/>
        </w:rPr>
      </w:pPr>
      <w:r w:rsidRPr="0013601F">
        <w:rPr>
          <w:rFonts w:eastAsia="Calibri"/>
          <w:bCs/>
          <w:sz w:val="22"/>
          <w:szCs w:val="22"/>
          <w:lang w:eastAsia="en-US"/>
        </w:rPr>
        <w:t>Блокировка Карты (прекращение операций по Карте) / Разблокировка Карты (возобновление операций по Карте) производится ПОСТАВЩИКОМ в течение 12 часов с момента получения письменного заявления ЗАКАЗЧИКА о необходимости блокировки / разблокировки Карты или с момента поступления денежных средств на Карту / счёт ЗАКАЗЧИКА. Течение срока возникновения обязанности ПОСТАВЩИКА по блокировке / разблокировке Карт начинается в рабочий день, следующий за днем получения письменного заявления от ЗАКАЗЧИКА.</w:t>
      </w:r>
    </w:p>
    <w:p w:rsidR="003B336A" w:rsidRPr="0013601F" w:rsidRDefault="003B336A" w:rsidP="003B336A">
      <w:pPr>
        <w:tabs>
          <w:tab w:val="left" w:pos="0"/>
          <w:tab w:val="left" w:pos="142"/>
          <w:tab w:val="left" w:pos="426"/>
          <w:tab w:val="left" w:pos="709"/>
        </w:tabs>
        <w:overflowPunct w:val="0"/>
        <w:autoSpaceDE w:val="0"/>
        <w:autoSpaceDN w:val="0"/>
        <w:adjustRightInd w:val="0"/>
        <w:spacing w:line="276" w:lineRule="auto"/>
        <w:rPr>
          <w:rFonts w:eastAsia="Calibri"/>
          <w:bCs/>
          <w:sz w:val="22"/>
          <w:szCs w:val="22"/>
          <w:lang w:eastAsia="en-US"/>
        </w:rPr>
      </w:pPr>
      <w:r w:rsidRPr="0013601F">
        <w:rPr>
          <w:rFonts w:eastAsia="Calibri"/>
          <w:bCs/>
          <w:sz w:val="22"/>
          <w:szCs w:val="22"/>
          <w:lang w:eastAsia="en-US"/>
        </w:rPr>
        <w:t xml:space="preserve">5.1.2. ЗАКАЗЧИК вправе осуществить мероприятия по блокировке (прекращение операций по Карте) / разблокировке (возобновление операций по Карте) самостоятельно с использованием Личного кабинета ЗАКАЗЧИКА. Блокировка (прекращение операций по картам) производится незамедлительно. Разблокировка (возобновление операций по Карте) с использованием Личного кабинета возможна только при условии блокировки (прекращение операций по Карте) с использованием Личного кабинета. </w:t>
      </w:r>
    </w:p>
    <w:p w:rsidR="003B336A" w:rsidRPr="0013601F" w:rsidRDefault="003B336A" w:rsidP="003B336A">
      <w:pPr>
        <w:tabs>
          <w:tab w:val="left" w:pos="0"/>
          <w:tab w:val="left" w:pos="142"/>
          <w:tab w:val="left" w:pos="426"/>
          <w:tab w:val="left" w:pos="709"/>
        </w:tabs>
        <w:overflowPunct w:val="0"/>
        <w:autoSpaceDE w:val="0"/>
        <w:autoSpaceDN w:val="0"/>
        <w:adjustRightInd w:val="0"/>
        <w:spacing w:line="276" w:lineRule="auto"/>
        <w:rPr>
          <w:rFonts w:eastAsia="Calibri"/>
          <w:bCs/>
          <w:sz w:val="22"/>
          <w:szCs w:val="22"/>
          <w:lang w:eastAsia="en-US"/>
        </w:rPr>
      </w:pPr>
      <w:r w:rsidRPr="0013601F">
        <w:rPr>
          <w:rFonts w:eastAsia="Calibri"/>
          <w:bCs/>
          <w:sz w:val="22"/>
          <w:szCs w:val="22"/>
          <w:lang w:eastAsia="en-US"/>
        </w:rPr>
        <w:t>5.1.3. ЗАКАЗЧИК вправе осуществить мероприятия по блокировке (прекращение операций по Карте) по телефону «Горячей линии» ПОСТАВЩИКА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картам) производится не позднее 6 часов с момента получения ПОСТАВЩИКОМ сообщения ЗАКАЗЧИКА. Разблокировка (возобновление операций по Карте) производится по письменному заявлению ЗАКАЗЧИКА в порядке п. 5.1.1 Приложения №3 настоящего Договора.</w:t>
      </w:r>
    </w:p>
    <w:p w:rsidR="003B336A" w:rsidRPr="0013601F" w:rsidRDefault="003B336A" w:rsidP="003B336A">
      <w:pPr>
        <w:numPr>
          <w:ilvl w:val="1"/>
          <w:numId w:val="25"/>
        </w:numPr>
        <w:tabs>
          <w:tab w:val="left" w:pos="0"/>
          <w:tab w:val="left" w:pos="426"/>
          <w:tab w:val="left" w:pos="709"/>
        </w:tabs>
        <w:overflowPunct w:val="0"/>
        <w:autoSpaceDE w:val="0"/>
        <w:autoSpaceDN w:val="0"/>
        <w:adjustRightInd w:val="0"/>
        <w:spacing w:after="200" w:line="276" w:lineRule="auto"/>
        <w:ind w:firstLine="0"/>
        <w:contextualSpacing/>
        <w:rPr>
          <w:rFonts w:eastAsia="Calibri"/>
          <w:bCs/>
          <w:sz w:val="22"/>
          <w:szCs w:val="22"/>
          <w:lang w:eastAsia="en-US"/>
        </w:rPr>
      </w:pPr>
      <w:r w:rsidRPr="0013601F">
        <w:rPr>
          <w:rFonts w:eastAsia="Calibri"/>
          <w:bCs/>
          <w:sz w:val="22"/>
          <w:szCs w:val="22"/>
          <w:lang w:eastAsia="en-US"/>
        </w:rPr>
        <w:t>Блокировка Карты (прекращение операций по Карте) производится ПОСТАВЩИКОМ в случаях:</w:t>
      </w:r>
    </w:p>
    <w:p w:rsidR="003B336A" w:rsidRPr="0013601F" w:rsidRDefault="003B336A" w:rsidP="003B336A">
      <w:pPr>
        <w:numPr>
          <w:ilvl w:val="0"/>
          <w:numId w:val="24"/>
        </w:numPr>
        <w:tabs>
          <w:tab w:val="left" w:pos="0"/>
          <w:tab w:val="left" w:pos="426"/>
          <w:tab w:val="left" w:pos="709"/>
        </w:tabs>
        <w:overflowPunct w:val="0"/>
        <w:autoSpaceDE w:val="0"/>
        <w:autoSpaceDN w:val="0"/>
        <w:adjustRightInd w:val="0"/>
        <w:spacing w:after="200" w:line="276" w:lineRule="auto"/>
        <w:ind w:firstLine="0"/>
        <w:rPr>
          <w:rFonts w:eastAsia="Calibri"/>
          <w:bCs/>
          <w:sz w:val="22"/>
          <w:szCs w:val="22"/>
          <w:lang w:eastAsia="en-US"/>
        </w:rPr>
      </w:pPr>
      <w:r w:rsidRPr="0013601F">
        <w:rPr>
          <w:rFonts w:eastAsia="Calibri"/>
          <w:bCs/>
          <w:sz w:val="22"/>
          <w:szCs w:val="22"/>
          <w:lang w:eastAsia="en-US"/>
        </w:rPr>
        <w:t>получения письменного заявления ЗАКАЗЧИКА;</w:t>
      </w:r>
    </w:p>
    <w:p w:rsidR="003B336A" w:rsidRPr="0013601F" w:rsidRDefault="003B336A" w:rsidP="003B336A">
      <w:pPr>
        <w:numPr>
          <w:ilvl w:val="0"/>
          <w:numId w:val="24"/>
        </w:numPr>
        <w:tabs>
          <w:tab w:val="left" w:pos="0"/>
          <w:tab w:val="left" w:pos="426"/>
          <w:tab w:val="left" w:pos="709"/>
        </w:tabs>
        <w:overflowPunct w:val="0"/>
        <w:autoSpaceDE w:val="0"/>
        <w:autoSpaceDN w:val="0"/>
        <w:adjustRightInd w:val="0"/>
        <w:spacing w:after="200" w:line="276" w:lineRule="auto"/>
        <w:ind w:firstLine="0"/>
        <w:rPr>
          <w:rFonts w:eastAsia="Calibri"/>
          <w:bCs/>
          <w:sz w:val="22"/>
          <w:szCs w:val="22"/>
          <w:lang w:eastAsia="en-US"/>
        </w:rPr>
      </w:pPr>
      <w:r w:rsidRPr="0013601F">
        <w:rPr>
          <w:rFonts w:eastAsia="Calibri"/>
          <w:bCs/>
          <w:sz w:val="22"/>
          <w:szCs w:val="22"/>
          <w:lang w:eastAsia="en-US"/>
        </w:rPr>
        <w:t>нарушения ЗАКАЗЧИКОМ условий настоящего Договора.</w:t>
      </w:r>
    </w:p>
    <w:p w:rsidR="003B336A" w:rsidRPr="0013601F" w:rsidRDefault="003B336A" w:rsidP="003B336A">
      <w:pPr>
        <w:numPr>
          <w:ilvl w:val="1"/>
          <w:numId w:val="25"/>
        </w:numPr>
        <w:tabs>
          <w:tab w:val="left" w:pos="0"/>
          <w:tab w:val="left" w:pos="426"/>
          <w:tab w:val="left" w:pos="709"/>
        </w:tabs>
        <w:overflowPunct w:val="0"/>
        <w:autoSpaceDE w:val="0"/>
        <w:autoSpaceDN w:val="0"/>
        <w:adjustRightInd w:val="0"/>
        <w:spacing w:after="200" w:line="276" w:lineRule="auto"/>
        <w:ind w:firstLine="0"/>
        <w:contextualSpacing/>
        <w:rPr>
          <w:rFonts w:eastAsia="Calibri"/>
          <w:bCs/>
          <w:sz w:val="22"/>
          <w:szCs w:val="22"/>
          <w:lang w:eastAsia="en-US"/>
        </w:rPr>
      </w:pPr>
      <w:r w:rsidRPr="0013601F">
        <w:rPr>
          <w:rFonts w:eastAsia="Calibri"/>
          <w:bCs/>
          <w:sz w:val="22"/>
          <w:szCs w:val="22"/>
          <w:lang w:eastAsia="en-US"/>
        </w:rPr>
        <w:t>ЗАКАЗЧИК заявляет, что любое лицо, являющееся фактическим Держателем Карт, переданных ПОСТАВЩИКОМ ЗАКАЗЧИКУ во исполнение Договора, является уполномоченным представителем ЗАКАЗЧИКА.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3B336A" w:rsidRDefault="003B336A"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r w:rsidRPr="0013601F">
        <w:rPr>
          <w:rFonts w:eastAsia="Calibri"/>
          <w:bCs/>
          <w:sz w:val="22"/>
          <w:szCs w:val="22"/>
          <w:lang w:eastAsia="en-US"/>
        </w:rPr>
        <w:t>Товары, полученные Держателем Карты до момента блокировки (прекращение операций по Карте) в соответствии с условиями Договора, считаются полученными ЗАКАЗЧИКОМ и подлежат оплате в полном объеме.</w:t>
      </w: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Default="00142A61" w:rsidP="003B336A">
      <w:pPr>
        <w:tabs>
          <w:tab w:val="left" w:pos="0"/>
          <w:tab w:val="left" w:pos="426"/>
          <w:tab w:val="left" w:pos="6237"/>
        </w:tabs>
        <w:autoSpaceDE w:val="0"/>
        <w:autoSpaceDN w:val="0"/>
        <w:adjustRightInd w:val="0"/>
        <w:spacing w:line="276" w:lineRule="auto"/>
        <w:contextualSpacing/>
        <w:rPr>
          <w:rFonts w:eastAsia="Calibri"/>
          <w:bCs/>
          <w:sz w:val="22"/>
          <w:szCs w:val="22"/>
          <w:lang w:eastAsia="en-US"/>
        </w:rPr>
      </w:pPr>
    </w:p>
    <w:p w:rsidR="00142A61" w:rsidRPr="0013601F" w:rsidRDefault="00142A61" w:rsidP="003B336A">
      <w:pPr>
        <w:tabs>
          <w:tab w:val="left" w:pos="0"/>
          <w:tab w:val="left" w:pos="426"/>
          <w:tab w:val="left" w:pos="6237"/>
        </w:tabs>
        <w:autoSpaceDE w:val="0"/>
        <w:autoSpaceDN w:val="0"/>
        <w:adjustRightInd w:val="0"/>
        <w:spacing w:line="276" w:lineRule="auto"/>
        <w:contextualSpacing/>
        <w:rPr>
          <w:b/>
          <w:sz w:val="22"/>
          <w:szCs w:val="22"/>
        </w:rPr>
      </w:pPr>
    </w:p>
    <w:p w:rsidR="003B336A" w:rsidRPr="0013601F" w:rsidRDefault="003B336A" w:rsidP="003B336A">
      <w:pPr>
        <w:tabs>
          <w:tab w:val="left" w:pos="6237"/>
        </w:tabs>
        <w:autoSpaceDE w:val="0"/>
        <w:autoSpaceDN w:val="0"/>
        <w:adjustRightInd w:val="0"/>
        <w:contextualSpacing/>
        <w:jc w:val="center"/>
        <w:rPr>
          <w:b/>
          <w:sz w:val="22"/>
          <w:szCs w:val="22"/>
        </w:rPr>
      </w:pPr>
    </w:p>
    <w:p w:rsidR="00225EFC" w:rsidRDefault="003B336A" w:rsidP="003B336A">
      <w:pPr>
        <w:spacing w:after="200"/>
        <w:rPr>
          <w:rFonts w:eastAsia="Calibri"/>
          <w:sz w:val="22"/>
          <w:szCs w:val="22"/>
          <w:lang w:eastAsia="ar-SA"/>
        </w:rPr>
      </w:pPr>
      <w:r w:rsidRPr="0013601F">
        <w:rPr>
          <w:rFonts w:eastAsia="Calibri"/>
          <w:sz w:val="22"/>
          <w:szCs w:val="22"/>
          <w:lang w:eastAsia="ar-SA"/>
        </w:rPr>
        <w:t>Наименование должности</w:t>
      </w:r>
      <w:r w:rsidRPr="0013601F">
        <w:rPr>
          <w:rFonts w:eastAsia="Calibri"/>
          <w:sz w:val="22"/>
          <w:szCs w:val="22"/>
          <w:lang w:eastAsia="ar-SA"/>
        </w:rPr>
        <w:tab/>
        <w:t xml:space="preserve">                                     </w:t>
      </w:r>
    </w:p>
    <w:p w:rsidR="003B336A" w:rsidRDefault="003B336A" w:rsidP="003B336A">
      <w:pPr>
        <w:spacing w:after="200"/>
        <w:rPr>
          <w:sz w:val="22"/>
          <w:szCs w:val="22"/>
        </w:rPr>
      </w:pPr>
      <w:r w:rsidRPr="0013601F">
        <w:rPr>
          <w:rFonts w:eastAsia="Calibri"/>
          <w:sz w:val="22"/>
          <w:szCs w:val="22"/>
          <w:lang w:eastAsia="ar-SA"/>
        </w:rPr>
        <w:t>_______________________ ФИО</w:t>
      </w:r>
      <w:r w:rsidRPr="0013601F">
        <w:rPr>
          <w:rFonts w:eastAsia="Calibri"/>
          <w:sz w:val="22"/>
          <w:szCs w:val="22"/>
          <w:lang w:eastAsia="ar-SA"/>
        </w:rPr>
        <w:tab/>
        <w:t xml:space="preserve">                         _______________________ </w:t>
      </w:r>
      <w:r w:rsidR="00225EFC">
        <w:rPr>
          <w:rFonts w:eastAsia="Calibri"/>
          <w:sz w:val="22"/>
          <w:szCs w:val="22"/>
          <w:lang w:eastAsia="ar-SA"/>
        </w:rPr>
        <w:t>_________________</w:t>
      </w:r>
    </w:p>
    <w:p w:rsidR="003B336A" w:rsidRPr="0013601F" w:rsidRDefault="003B336A" w:rsidP="003B336A">
      <w:pPr>
        <w:spacing w:after="200"/>
        <w:rPr>
          <w:rFonts w:eastAsia="Calibri"/>
          <w:sz w:val="22"/>
          <w:szCs w:val="22"/>
          <w:lang w:eastAsia="en-US"/>
        </w:rPr>
        <w:sectPr w:rsidR="003B336A" w:rsidRPr="0013601F" w:rsidSect="00883864">
          <w:pgSz w:w="11906" w:h="16838"/>
          <w:pgMar w:top="851" w:right="851" w:bottom="567" w:left="1276" w:header="709" w:footer="709" w:gutter="0"/>
          <w:cols w:space="708"/>
          <w:docGrid w:linePitch="360"/>
        </w:sectPr>
      </w:pPr>
      <w:r>
        <w:rPr>
          <w:sz w:val="22"/>
          <w:szCs w:val="22"/>
        </w:rPr>
        <w:t xml:space="preserve">               м</w:t>
      </w:r>
      <w:r w:rsidRPr="0013601F">
        <w:rPr>
          <w:sz w:val="22"/>
          <w:szCs w:val="22"/>
        </w:rPr>
        <w:t>.п.</w:t>
      </w:r>
      <w:r w:rsidRPr="0013601F">
        <w:rPr>
          <w:sz w:val="22"/>
          <w:szCs w:val="22"/>
        </w:rPr>
        <w:tab/>
      </w:r>
      <w:r>
        <w:rPr>
          <w:sz w:val="22"/>
          <w:szCs w:val="22"/>
        </w:rPr>
        <w:t xml:space="preserve">                                                                                       </w:t>
      </w:r>
      <w:r w:rsidRPr="0013601F">
        <w:rPr>
          <w:sz w:val="22"/>
          <w:szCs w:val="22"/>
        </w:rPr>
        <w:t>м.п.</w:t>
      </w:r>
    </w:p>
    <w:p w:rsidR="003B336A" w:rsidRPr="0013601F" w:rsidRDefault="003B336A" w:rsidP="003B336A">
      <w:pPr>
        <w:contextualSpacing/>
        <w:jc w:val="right"/>
        <w:rPr>
          <w:sz w:val="22"/>
          <w:szCs w:val="22"/>
        </w:rPr>
      </w:pPr>
      <w:r w:rsidRPr="0013601F">
        <w:rPr>
          <w:sz w:val="22"/>
          <w:szCs w:val="22"/>
        </w:rPr>
        <w:lastRenderedPageBreak/>
        <w:t>Приложение № 4 к Договору № ___</w:t>
      </w:r>
    </w:p>
    <w:p w:rsidR="003B336A" w:rsidRPr="0013601F" w:rsidRDefault="00166887" w:rsidP="003B336A">
      <w:pPr>
        <w:autoSpaceDE w:val="0"/>
        <w:autoSpaceDN w:val="0"/>
        <w:adjustRightInd w:val="0"/>
        <w:contextualSpacing/>
        <w:jc w:val="right"/>
        <w:rPr>
          <w:sz w:val="22"/>
          <w:szCs w:val="22"/>
        </w:rPr>
      </w:pPr>
      <w:r>
        <w:rPr>
          <w:sz w:val="22"/>
          <w:szCs w:val="22"/>
        </w:rPr>
        <w:t xml:space="preserve">от «___» __________ 20  </w:t>
      </w:r>
      <w:r w:rsidR="003B336A" w:rsidRPr="0013601F">
        <w:rPr>
          <w:sz w:val="22"/>
          <w:szCs w:val="22"/>
        </w:rPr>
        <w:t xml:space="preserve"> г.</w:t>
      </w:r>
    </w:p>
    <w:p w:rsidR="003B336A" w:rsidRPr="0013601F" w:rsidRDefault="003B336A" w:rsidP="003B336A">
      <w:pPr>
        <w:rPr>
          <w:rFonts w:eastAsia="Calibri"/>
          <w:b/>
          <w:sz w:val="22"/>
          <w:szCs w:val="22"/>
          <w:lang w:eastAsia="en-US"/>
        </w:rPr>
      </w:pPr>
    </w:p>
    <w:p w:rsidR="003B336A" w:rsidRPr="0013601F" w:rsidRDefault="003B336A" w:rsidP="003B336A">
      <w:pPr>
        <w:jc w:val="center"/>
        <w:rPr>
          <w:rFonts w:eastAsia="Calibri"/>
          <w:b/>
          <w:sz w:val="22"/>
          <w:szCs w:val="22"/>
          <w:lang w:eastAsia="en-US"/>
        </w:rPr>
      </w:pPr>
      <w:r w:rsidRPr="0013601F">
        <w:rPr>
          <w:rFonts w:eastAsia="Calibri"/>
          <w:b/>
          <w:sz w:val="22"/>
          <w:szCs w:val="22"/>
          <w:lang w:eastAsia="en-US"/>
        </w:rPr>
        <w:t>АНТИКОРРУПЦИОННЫЕ УСЛОВИЯ.</w:t>
      </w:r>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1. </w:t>
      </w:r>
      <w:proofErr w:type="gramStart"/>
      <w:r w:rsidRPr="0013601F">
        <w:rPr>
          <w:rFonts w:eastAsia="Calibri"/>
          <w:sz w:val="22"/>
          <w:szCs w:val="22"/>
          <w:lang w:eastAsia="en-US"/>
        </w:rPr>
        <w:t xml:space="preserve">При исполнении своих обязательств по настоящему Договору, Стороны, их </w:t>
      </w:r>
      <w:proofErr w:type="spellStart"/>
      <w:r w:rsidRPr="0013601F">
        <w:rPr>
          <w:rFonts w:eastAsia="Calibri"/>
          <w:sz w:val="22"/>
          <w:szCs w:val="22"/>
          <w:lang w:eastAsia="en-US"/>
        </w:rPr>
        <w:t>аффилированные</w:t>
      </w:r>
      <w:proofErr w:type="spellEnd"/>
      <w:r w:rsidRPr="0013601F">
        <w:rPr>
          <w:rFonts w:eastAsia="Calibri"/>
          <w:sz w:val="22"/>
          <w:szCs w:val="22"/>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2. </w:t>
      </w:r>
      <w:proofErr w:type="gramStart"/>
      <w:r w:rsidRPr="0013601F">
        <w:rPr>
          <w:rFonts w:eastAsia="Calibri"/>
          <w:sz w:val="22"/>
          <w:szCs w:val="22"/>
          <w:lang w:eastAsia="en-US"/>
        </w:rPr>
        <w:t xml:space="preserve">При исполнении своих обязательств по настоящему Договору, Стороны, их </w:t>
      </w:r>
      <w:proofErr w:type="spellStart"/>
      <w:r w:rsidRPr="0013601F">
        <w:rPr>
          <w:rFonts w:eastAsia="Calibri"/>
          <w:sz w:val="22"/>
          <w:szCs w:val="22"/>
          <w:lang w:eastAsia="en-US"/>
        </w:rPr>
        <w:t>аффилированные</w:t>
      </w:r>
      <w:proofErr w:type="spellEnd"/>
      <w:r w:rsidRPr="0013601F">
        <w:rPr>
          <w:rFonts w:eastAsia="Calibri"/>
          <w:sz w:val="22"/>
          <w:szCs w:val="22"/>
          <w:lang w:eastAsia="en-U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3. </w:t>
      </w:r>
      <w:proofErr w:type="gramStart"/>
      <w:r w:rsidRPr="0013601F">
        <w:rPr>
          <w:rFonts w:eastAsia="Calibri"/>
          <w:sz w:val="22"/>
          <w:szCs w:val="22"/>
          <w:lang w:eastAsia="en-US"/>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roofErr w:type="gramEnd"/>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ab/>
        <w:t>Под действиями работника, осуществляемыми в пользу стимулирующей его Стороны, понимаются:</w:t>
      </w:r>
    </w:p>
    <w:p w:rsidR="003B336A" w:rsidRPr="0013601F" w:rsidRDefault="003B336A" w:rsidP="003B336A">
      <w:pPr>
        <w:numPr>
          <w:ilvl w:val="0"/>
          <w:numId w:val="21"/>
        </w:numPr>
        <w:tabs>
          <w:tab w:val="num" w:pos="0"/>
        </w:tabs>
        <w:autoSpaceDE w:val="0"/>
        <w:autoSpaceDN w:val="0"/>
        <w:adjustRightInd w:val="0"/>
        <w:spacing w:after="200"/>
        <w:ind w:firstLine="567"/>
        <w:rPr>
          <w:rFonts w:eastAsia="Calibri"/>
          <w:sz w:val="22"/>
          <w:szCs w:val="22"/>
          <w:lang w:eastAsia="en-US"/>
        </w:rPr>
      </w:pPr>
      <w:r w:rsidRPr="0013601F">
        <w:rPr>
          <w:rFonts w:eastAsia="Calibri"/>
          <w:sz w:val="22"/>
          <w:szCs w:val="22"/>
          <w:lang w:eastAsia="en-US"/>
        </w:rPr>
        <w:t>предоставление неоправданных преимуществ по сравнению с другими контрагентами;</w:t>
      </w:r>
    </w:p>
    <w:p w:rsidR="003B336A" w:rsidRPr="0013601F" w:rsidRDefault="003B336A" w:rsidP="003B336A">
      <w:pPr>
        <w:numPr>
          <w:ilvl w:val="0"/>
          <w:numId w:val="21"/>
        </w:numPr>
        <w:tabs>
          <w:tab w:val="num" w:pos="0"/>
        </w:tabs>
        <w:autoSpaceDE w:val="0"/>
        <w:autoSpaceDN w:val="0"/>
        <w:adjustRightInd w:val="0"/>
        <w:spacing w:after="200"/>
        <w:ind w:firstLine="567"/>
        <w:rPr>
          <w:rFonts w:eastAsia="Calibri"/>
          <w:sz w:val="22"/>
          <w:szCs w:val="22"/>
          <w:lang w:eastAsia="en-US"/>
        </w:rPr>
      </w:pPr>
      <w:r w:rsidRPr="0013601F">
        <w:rPr>
          <w:rFonts w:eastAsia="Calibri"/>
          <w:sz w:val="22"/>
          <w:szCs w:val="22"/>
          <w:lang w:eastAsia="en-US"/>
        </w:rPr>
        <w:t>предоставление каких-либо гарантий;</w:t>
      </w:r>
    </w:p>
    <w:p w:rsidR="003B336A" w:rsidRPr="0013601F" w:rsidRDefault="003B336A" w:rsidP="003B336A">
      <w:pPr>
        <w:numPr>
          <w:ilvl w:val="0"/>
          <w:numId w:val="21"/>
        </w:numPr>
        <w:tabs>
          <w:tab w:val="num" w:pos="0"/>
        </w:tabs>
        <w:autoSpaceDE w:val="0"/>
        <w:autoSpaceDN w:val="0"/>
        <w:adjustRightInd w:val="0"/>
        <w:spacing w:after="200"/>
        <w:ind w:firstLine="567"/>
        <w:rPr>
          <w:rFonts w:eastAsia="Calibri"/>
          <w:sz w:val="22"/>
          <w:szCs w:val="22"/>
          <w:lang w:eastAsia="en-US"/>
        </w:rPr>
      </w:pPr>
      <w:r w:rsidRPr="0013601F">
        <w:rPr>
          <w:rFonts w:eastAsia="Calibri"/>
          <w:sz w:val="22"/>
          <w:szCs w:val="22"/>
          <w:lang w:eastAsia="en-US"/>
        </w:rPr>
        <w:t>ускорение существующих процедур;</w:t>
      </w:r>
    </w:p>
    <w:p w:rsidR="003B336A" w:rsidRPr="0013601F" w:rsidRDefault="003B336A" w:rsidP="003B336A">
      <w:pPr>
        <w:numPr>
          <w:ilvl w:val="0"/>
          <w:numId w:val="21"/>
        </w:numPr>
        <w:tabs>
          <w:tab w:val="num" w:pos="0"/>
        </w:tabs>
        <w:autoSpaceDE w:val="0"/>
        <w:autoSpaceDN w:val="0"/>
        <w:adjustRightInd w:val="0"/>
        <w:spacing w:after="200"/>
        <w:ind w:firstLine="567"/>
        <w:rPr>
          <w:rFonts w:eastAsia="Calibri"/>
          <w:sz w:val="22"/>
          <w:szCs w:val="22"/>
          <w:lang w:eastAsia="en-US"/>
        </w:rPr>
      </w:pPr>
      <w:r w:rsidRPr="0013601F">
        <w:rPr>
          <w:rFonts w:eastAsia="Calibri"/>
          <w:sz w:val="22"/>
          <w:szCs w:val="22"/>
          <w:lang w:eastAsia="en-US"/>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4. В случае возникновения у Стороны подозрений, что произошло или может произойти нарушение каких-либо </w:t>
      </w:r>
      <w:proofErr w:type="spellStart"/>
      <w:r w:rsidRPr="0013601F">
        <w:rPr>
          <w:rFonts w:eastAsia="Calibri"/>
          <w:sz w:val="22"/>
          <w:szCs w:val="22"/>
          <w:lang w:eastAsia="en-US"/>
        </w:rPr>
        <w:t>антикоррупционных</w:t>
      </w:r>
      <w:proofErr w:type="spellEnd"/>
      <w:r w:rsidRPr="0013601F">
        <w:rPr>
          <w:rFonts w:eastAsia="Calibri"/>
          <w:sz w:val="22"/>
          <w:szCs w:val="22"/>
          <w:lang w:eastAsia="en-US"/>
        </w:rPr>
        <w:t xml:space="preserve">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w:t>
      </w:r>
      <w:proofErr w:type="spellStart"/>
      <w:r w:rsidRPr="0013601F">
        <w:rPr>
          <w:rFonts w:eastAsia="Calibri"/>
          <w:sz w:val="22"/>
          <w:szCs w:val="22"/>
          <w:lang w:eastAsia="en-US"/>
        </w:rPr>
        <w:t>антикоррупционных</w:t>
      </w:r>
      <w:proofErr w:type="spellEnd"/>
      <w:r w:rsidRPr="0013601F">
        <w:rPr>
          <w:rFonts w:eastAsia="Calibri"/>
          <w:sz w:val="22"/>
          <w:szCs w:val="22"/>
          <w:lang w:eastAsia="en-US"/>
        </w:rPr>
        <w:t xml:space="preserve">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5. </w:t>
      </w:r>
      <w:proofErr w:type="gramStart"/>
      <w:r w:rsidRPr="0013601F">
        <w:rPr>
          <w:rFonts w:eastAsia="Calibri"/>
          <w:sz w:val="22"/>
          <w:szCs w:val="22"/>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w:t>
      </w:r>
      <w:proofErr w:type="spellStart"/>
      <w:r w:rsidRPr="0013601F">
        <w:rPr>
          <w:rFonts w:eastAsia="Calibri"/>
          <w:sz w:val="22"/>
          <w:szCs w:val="22"/>
          <w:lang w:eastAsia="en-US"/>
        </w:rPr>
        <w:t>аффилированными</w:t>
      </w:r>
      <w:proofErr w:type="spellEnd"/>
      <w:r w:rsidRPr="0013601F">
        <w:rPr>
          <w:rFonts w:eastAsia="Calibri"/>
          <w:sz w:val="22"/>
          <w:szCs w:val="22"/>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3601F">
        <w:rPr>
          <w:rFonts w:eastAsia="Calibri"/>
          <w:sz w:val="22"/>
          <w:szCs w:val="22"/>
          <w:lang w:eastAsia="en-US"/>
        </w:rPr>
        <w:t xml:space="preserve"> доходов, полученных преступным путем.</w:t>
      </w:r>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r w:rsidRPr="0013601F">
        <w:rPr>
          <w:rFonts w:eastAsia="Calibri"/>
          <w:sz w:val="22"/>
          <w:szCs w:val="22"/>
          <w:lang w:eastAsia="en-US"/>
        </w:rPr>
        <w:lastRenderedPageBreak/>
        <w:t>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3B336A" w:rsidRPr="0013601F" w:rsidRDefault="003B336A" w:rsidP="003B336A">
      <w:pPr>
        <w:tabs>
          <w:tab w:val="num" w:pos="0"/>
        </w:tabs>
        <w:autoSpaceDE w:val="0"/>
        <w:autoSpaceDN w:val="0"/>
        <w:adjustRightInd w:val="0"/>
        <w:spacing w:line="276" w:lineRule="auto"/>
        <w:ind w:firstLine="567"/>
        <w:rPr>
          <w:rFonts w:eastAsia="Calibri"/>
          <w:sz w:val="22"/>
          <w:szCs w:val="22"/>
          <w:lang w:eastAsia="en-US"/>
        </w:rPr>
      </w:pPr>
      <w:r w:rsidRPr="0013601F">
        <w:rPr>
          <w:rFonts w:eastAsia="Calibri"/>
          <w:sz w:val="22"/>
          <w:szCs w:val="22"/>
          <w:lang w:eastAsia="en-US"/>
        </w:rPr>
        <w:t xml:space="preserve">7. </w:t>
      </w:r>
      <w:proofErr w:type="gramStart"/>
      <w:r w:rsidRPr="0013601F">
        <w:rPr>
          <w:rFonts w:eastAsia="Calibri"/>
          <w:sz w:val="22"/>
          <w:szCs w:val="22"/>
          <w:lang w:eastAsia="en-US"/>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3B336A" w:rsidRPr="0013601F" w:rsidRDefault="003B336A" w:rsidP="003B336A">
      <w:pPr>
        <w:tabs>
          <w:tab w:val="num" w:pos="0"/>
        </w:tabs>
        <w:spacing w:line="276" w:lineRule="auto"/>
        <w:ind w:firstLine="567"/>
        <w:rPr>
          <w:rFonts w:eastAsia="Calibri"/>
          <w:sz w:val="22"/>
          <w:szCs w:val="22"/>
          <w:lang w:eastAsia="en-US"/>
        </w:rPr>
      </w:pPr>
      <w:r w:rsidRPr="0013601F">
        <w:rPr>
          <w:rFonts w:eastAsia="Calibri"/>
          <w:sz w:val="22"/>
          <w:szCs w:val="22"/>
          <w:lang w:eastAsia="en-US"/>
        </w:rPr>
        <w:t xml:space="preserve">8. Стороны гарантируют полную конфиденциальность при исполнении </w:t>
      </w:r>
      <w:proofErr w:type="spellStart"/>
      <w:r w:rsidRPr="0013601F">
        <w:rPr>
          <w:rFonts w:eastAsia="Calibri"/>
          <w:sz w:val="22"/>
          <w:szCs w:val="22"/>
          <w:lang w:eastAsia="en-US"/>
        </w:rPr>
        <w:t>антикоррупционных</w:t>
      </w:r>
      <w:proofErr w:type="spellEnd"/>
      <w:r w:rsidRPr="0013601F">
        <w:rPr>
          <w:rFonts w:eastAsia="Calibri"/>
          <w:sz w:val="22"/>
          <w:szCs w:val="22"/>
          <w:lang w:eastAsia="en-US"/>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B336A" w:rsidRPr="0013601F" w:rsidRDefault="003B336A" w:rsidP="003B336A">
      <w:pPr>
        <w:spacing w:line="276" w:lineRule="auto"/>
        <w:ind w:firstLine="567"/>
        <w:rPr>
          <w:rFonts w:eastAsia="Calibri"/>
          <w:sz w:val="22"/>
          <w:szCs w:val="22"/>
          <w:lang w:eastAsia="en-US"/>
        </w:rPr>
      </w:pPr>
      <w:r w:rsidRPr="0013601F">
        <w:rPr>
          <w:rFonts w:eastAsia="Calibri"/>
          <w:sz w:val="22"/>
          <w:szCs w:val="22"/>
          <w:lang w:eastAsia="en-US"/>
        </w:rPr>
        <w:t>9. Заключая настоящий Договор, ЗАКАЗЧИК подтверждает, что он ознакомлен и обязуется придерживаться принципов, указанных в следующих документах:</w:t>
      </w:r>
    </w:p>
    <w:p w:rsidR="003B336A" w:rsidRPr="0013601F" w:rsidRDefault="003B336A" w:rsidP="003B336A">
      <w:pPr>
        <w:spacing w:line="276" w:lineRule="auto"/>
        <w:ind w:firstLine="567"/>
        <w:rPr>
          <w:rFonts w:eastAsia="Calibri"/>
          <w:sz w:val="22"/>
          <w:szCs w:val="22"/>
          <w:lang w:eastAsia="en-US"/>
        </w:rPr>
      </w:pPr>
      <w:r w:rsidRPr="0013601F">
        <w:rPr>
          <w:rFonts w:eastAsia="Calibri"/>
          <w:sz w:val="22"/>
          <w:szCs w:val="22"/>
          <w:lang w:eastAsia="en-US"/>
        </w:rPr>
        <w:t>____________________________________________________;</w:t>
      </w:r>
    </w:p>
    <w:p w:rsidR="002D5671" w:rsidRDefault="003B336A" w:rsidP="0011056F">
      <w:pPr>
        <w:spacing w:line="276" w:lineRule="auto"/>
        <w:ind w:firstLine="567"/>
      </w:pPr>
      <w:r w:rsidRPr="0013601F">
        <w:rPr>
          <w:rFonts w:eastAsia="Calibri"/>
          <w:sz w:val="22"/>
          <w:szCs w:val="22"/>
          <w:lang w:eastAsia="en-US"/>
        </w:rPr>
        <w:t>_________________________________________________</w:t>
      </w:r>
    </w:p>
    <w:sectPr w:rsidR="002D5671" w:rsidSect="0011056F">
      <w:pgSz w:w="11906" w:h="16838"/>
      <w:pgMar w:top="1134" w:right="624"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singleLevel"/>
    <w:tmpl w:val="40C2C194"/>
    <w:name w:val="WW8Num5"/>
    <w:lvl w:ilvl="0">
      <w:start w:val="1"/>
      <w:numFmt w:val="decimal"/>
      <w:lvlText w:val="%1."/>
      <w:lvlJc w:val="left"/>
      <w:pPr>
        <w:tabs>
          <w:tab w:val="num" w:pos="1300"/>
        </w:tabs>
        <w:ind w:left="1300" w:hanging="900"/>
      </w:pPr>
      <w:rPr>
        <w:rFonts w:cs="Times New Roman"/>
        <w:b w:val="0"/>
      </w:rPr>
    </w:lvl>
  </w:abstractNum>
  <w:abstractNum w:abstractNumId="2">
    <w:nsid w:val="00000006"/>
    <w:multiLevelType w:val="singleLevel"/>
    <w:tmpl w:val="00000006"/>
    <w:name w:val="WW8Num7"/>
    <w:lvl w:ilvl="0">
      <w:start w:val="1"/>
      <w:numFmt w:val="decimal"/>
      <w:lvlText w:val="%1."/>
      <w:lvlJc w:val="left"/>
      <w:pPr>
        <w:tabs>
          <w:tab w:val="num" w:pos="0"/>
        </w:tabs>
        <w:ind w:left="720" w:hanging="360"/>
      </w:pPr>
    </w:lvl>
  </w:abstractNum>
  <w:abstractNum w:abstractNumId="3">
    <w:nsid w:val="00000009"/>
    <w:multiLevelType w:val="singleLevel"/>
    <w:tmpl w:val="00000009"/>
    <w:name w:val="WW8Num10"/>
    <w:lvl w:ilvl="0">
      <w:start w:val="1"/>
      <w:numFmt w:val="decimal"/>
      <w:lvlText w:val="%1."/>
      <w:lvlJc w:val="left"/>
      <w:pPr>
        <w:tabs>
          <w:tab w:val="num" w:pos="0"/>
        </w:tabs>
        <w:ind w:left="720" w:hanging="360"/>
      </w:pPr>
    </w:lvl>
  </w:abstractNum>
  <w:abstractNum w:abstractNumId="4">
    <w:nsid w:val="000F67DB"/>
    <w:multiLevelType w:val="hybridMultilevel"/>
    <w:tmpl w:val="64FC70AE"/>
    <w:lvl w:ilvl="0" w:tplc="AA981D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1996F48"/>
    <w:multiLevelType w:val="multilevel"/>
    <w:tmpl w:val="2D520364"/>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32A7E55"/>
    <w:multiLevelType w:val="hybridMultilevel"/>
    <w:tmpl w:val="5372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427B8C"/>
    <w:multiLevelType w:val="hybridMultilevel"/>
    <w:tmpl w:val="A04E5CE6"/>
    <w:lvl w:ilvl="0" w:tplc="67303954">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EB570AE"/>
    <w:multiLevelType w:val="multilevel"/>
    <w:tmpl w:val="5FA262C6"/>
    <w:lvl w:ilvl="0">
      <w:start w:val="4"/>
      <w:numFmt w:val="decimal"/>
      <w:lvlText w:val="%1."/>
      <w:lvlJc w:val="left"/>
      <w:pPr>
        <w:tabs>
          <w:tab w:val="num" w:pos="360"/>
        </w:tabs>
        <w:ind w:left="360" w:hanging="360"/>
      </w:pPr>
      <w:rPr>
        <w:rFonts w:cs="Times New Roman" w:hint="default"/>
      </w:rPr>
    </w:lvl>
    <w:lvl w:ilvl="1">
      <w:start w:val="4"/>
      <w:numFmt w:val="decimal"/>
      <w:lvlText w:val="3.%2."/>
      <w:lvlJc w:val="left"/>
      <w:pPr>
        <w:tabs>
          <w:tab w:val="num" w:pos="792"/>
        </w:tabs>
        <w:ind w:left="792" w:hanging="792"/>
      </w:pPr>
      <w:rPr>
        <w:rFonts w:cs="Times New Roman" w:hint="default"/>
        <w:b/>
        <w:bCs/>
        <w:i w:val="0"/>
        <w:iCs w:val="0"/>
      </w:rPr>
    </w:lvl>
    <w:lvl w:ilvl="2">
      <w:start w:val="1"/>
      <w:numFmt w:val="decimal"/>
      <w:lvlText w:val="3.4.%3"/>
      <w:lvlJc w:val="left"/>
      <w:pPr>
        <w:tabs>
          <w:tab w:val="num" w:pos="1800"/>
        </w:tabs>
        <w:ind w:left="1584" w:hanging="1224"/>
      </w:pPr>
      <w:rPr>
        <w:rFonts w:cs="Times New Roman" w:hint="default"/>
        <w:b w:val="0"/>
        <w:bCs w:val="0"/>
        <w:i w:val="0"/>
        <w:iCs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16CF3BF8"/>
    <w:multiLevelType w:val="hybridMultilevel"/>
    <w:tmpl w:val="B6A8FC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025BB"/>
    <w:multiLevelType w:val="hybridMultilevel"/>
    <w:tmpl w:val="95A8EDE0"/>
    <w:lvl w:ilvl="0" w:tplc="A99C6D82">
      <w:start w:val="13"/>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C6B1AFD"/>
    <w:multiLevelType w:val="hybridMultilevel"/>
    <w:tmpl w:val="23EC7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AE4D9F"/>
    <w:multiLevelType w:val="hybridMultilevel"/>
    <w:tmpl w:val="1F5C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C07350"/>
    <w:multiLevelType w:val="hybridMultilevel"/>
    <w:tmpl w:val="10DAE1E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45CC7007"/>
    <w:multiLevelType w:val="hybridMultilevel"/>
    <w:tmpl w:val="CF00E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462D46"/>
    <w:multiLevelType w:val="hybridMultilevel"/>
    <w:tmpl w:val="007005B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1B1FDE"/>
    <w:multiLevelType w:val="hybridMultilevel"/>
    <w:tmpl w:val="8BD6F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546920"/>
    <w:multiLevelType w:val="hybridMultilevel"/>
    <w:tmpl w:val="0D585DA4"/>
    <w:styleLink w:val="58"/>
    <w:lvl w:ilvl="0" w:tplc="8BEC5980">
      <w:start w:val="1"/>
      <w:numFmt w:val="decimal"/>
      <w:lvlText w:val="13.%1."/>
      <w:lvlJc w:val="left"/>
      <w:pPr>
        <w:ind w:left="502" w:hanging="360"/>
      </w:pPr>
    </w:lvl>
    <w:lvl w:ilvl="1" w:tplc="C228FF0C">
      <w:start w:val="1"/>
      <w:numFmt w:val="lowerLetter"/>
      <w:lvlText w:val="%2."/>
      <w:lvlJc w:val="left"/>
      <w:pPr>
        <w:ind w:left="1440" w:hanging="360"/>
      </w:pPr>
      <w:rPr>
        <w:i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FF399D"/>
    <w:multiLevelType w:val="hybridMultilevel"/>
    <w:tmpl w:val="167AA3D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F116557"/>
    <w:multiLevelType w:val="hybridMultilevel"/>
    <w:tmpl w:val="14008928"/>
    <w:lvl w:ilvl="0" w:tplc="95BA80AE">
      <w:start w:val="12"/>
      <w:numFmt w:val="decimal"/>
      <w:lvlText w:val="%1."/>
      <w:lvlJc w:val="left"/>
      <w:pPr>
        <w:ind w:left="720" w:hanging="360"/>
      </w:pPr>
      <w:rPr>
        <w:rFonts w:hint="default"/>
      </w:rPr>
    </w:lvl>
    <w:lvl w:ilvl="1" w:tplc="FAF889D0" w:tentative="1">
      <w:start w:val="1"/>
      <w:numFmt w:val="lowerLetter"/>
      <w:lvlText w:val="%2."/>
      <w:lvlJc w:val="left"/>
      <w:pPr>
        <w:ind w:left="1440" w:hanging="360"/>
      </w:pPr>
    </w:lvl>
    <w:lvl w:ilvl="2" w:tplc="67269608" w:tentative="1">
      <w:start w:val="1"/>
      <w:numFmt w:val="lowerRoman"/>
      <w:lvlText w:val="%3."/>
      <w:lvlJc w:val="right"/>
      <w:pPr>
        <w:ind w:left="2160" w:hanging="180"/>
      </w:pPr>
    </w:lvl>
    <w:lvl w:ilvl="3" w:tplc="32C2C1BE" w:tentative="1">
      <w:start w:val="1"/>
      <w:numFmt w:val="decimal"/>
      <w:lvlText w:val="%4."/>
      <w:lvlJc w:val="left"/>
      <w:pPr>
        <w:ind w:left="2880" w:hanging="360"/>
      </w:pPr>
    </w:lvl>
    <w:lvl w:ilvl="4" w:tplc="45705C60" w:tentative="1">
      <w:start w:val="1"/>
      <w:numFmt w:val="lowerLetter"/>
      <w:lvlText w:val="%5."/>
      <w:lvlJc w:val="left"/>
      <w:pPr>
        <w:ind w:left="3600" w:hanging="360"/>
      </w:pPr>
    </w:lvl>
    <w:lvl w:ilvl="5" w:tplc="227E8FEE" w:tentative="1">
      <w:start w:val="1"/>
      <w:numFmt w:val="lowerRoman"/>
      <w:lvlText w:val="%6."/>
      <w:lvlJc w:val="right"/>
      <w:pPr>
        <w:ind w:left="4320" w:hanging="180"/>
      </w:pPr>
    </w:lvl>
    <w:lvl w:ilvl="6" w:tplc="039E3440" w:tentative="1">
      <w:start w:val="1"/>
      <w:numFmt w:val="decimal"/>
      <w:lvlText w:val="%7."/>
      <w:lvlJc w:val="left"/>
      <w:pPr>
        <w:ind w:left="5040" w:hanging="360"/>
      </w:pPr>
    </w:lvl>
    <w:lvl w:ilvl="7" w:tplc="FB7EA7BC" w:tentative="1">
      <w:start w:val="1"/>
      <w:numFmt w:val="lowerLetter"/>
      <w:lvlText w:val="%8."/>
      <w:lvlJc w:val="left"/>
      <w:pPr>
        <w:ind w:left="5760" w:hanging="360"/>
      </w:pPr>
    </w:lvl>
    <w:lvl w:ilvl="8" w:tplc="4CF0F300" w:tentative="1">
      <w:start w:val="1"/>
      <w:numFmt w:val="lowerRoman"/>
      <w:lvlText w:val="%9."/>
      <w:lvlJc w:val="right"/>
      <w:pPr>
        <w:ind w:left="6480" w:hanging="180"/>
      </w:pPr>
    </w:lvl>
  </w:abstractNum>
  <w:abstractNum w:abstractNumId="21">
    <w:nsid w:val="6C9263DD"/>
    <w:multiLevelType w:val="multilevel"/>
    <w:tmpl w:val="D320305C"/>
    <w:lvl w:ilvl="0">
      <w:start w:val="1"/>
      <w:numFmt w:val="decimal"/>
      <w:lvlText w:val="%1."/>
      <w:lvlJc w:val="left"/>
      <w:pPr>
        <w:tabs>
          <w:tab w:val="num" w:pos="843"/>
        </w:tabs>
        <w:ind w:left="843" w:hanging="663"/>
      </w:pPr>
      <w:rPr>
        <w:rFonts w:hint="default"/>
      </w:rPr>
    </w:lvl>
    <w:lvl w:ilvl="1">
      <w:start w:val="1"/>
      <w:numFmt w:val="decimal"/>
      <w:isLgl/>
      <w:lvlText w:val="%1.%2"/>
      <w:lvlJc w:val="left"/>
      <w:pPr>
        <w:ind w:left="562" w:hanging="360"/>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966"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370" w:hanging="1080"/>
      </w:pPr>
      <w:rPr>
        <w:rFonts w:hint="default"/>
      </w:rPr>
    </w:lvl>
    <w:lvl w:ilvl="6">
      <w:start w:val="1"/>
      <w:numFmt w:val="decimal"/>
      <w:isLgl/>
      <w:lvlText w:val="%1.%2.%3.%4.%5.%6.%7"/>
      <w:lvlJc w:val="left"/>
      <w:pPr>
        <w:ind w:left="1392" w:hanging="1080"/>
      </w:pPr>
      <w:rPr>
        <w:rFonts w:hint="default"/>
      </w:rPr>
    </w:lvl>
    <w:lvl w:ilvl="7">
      <w:start w:val="1"/>
      <w:numFmt w:val="decimal"/>
      <w:isLgl/>
      <w:lvlText w:val="%1.%2.%3.%4.%5.%6.%7.%8"/>
      <w:lvlJc w:val="left"/>
      <w:pPr>
        <w:ind w:left="1774" w:hanging="1440"/>
      </w:pPr>
      <w:rPr>
        <w:rFonts w:hint="default"/>
      </w:rPr>
    </w:lvl>
    <w:lvl w:ilvl="8">
      <w:start w:val="1"/>
      <w:numFmt w:val="decimal"/>
      <w:isLgl/>
      <w:lvlText w:val="%1.%2.%3.%4.%5.%6.%7.%8.%9"/>
      <w:lvlJc w:val="left"/>
      <w:pPr>
        <w:ind w:left="1796" w:hanging="1440"/>
      </w:pPr>
      <w:rPr>
        <w:rFonts w:hint="default"/>
      </w:rPr>
    </w:lvl>
  </w:abstractNum>
  <w:abstractNum w:abstractNumId="22">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pStyle w:val="20"/>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FC5208B"/>
    <w:multiLevelType w:val="multilevel"/>
    <w:tmpl w:val="59242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6B13419"/>
    <w:multiLevelType w:val="hybridMultilevel"/>
    <w:tmpl w:val="9D460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6">
    <w:nsid w:val="7B2F1282"/>
    <w:multiLevelType w:val="hybridMultilevel"/>
    <w:tmpl w:val="04BCEB68"/>
    <w:lvl w:ilvl="0" w:tplc="5686BC72">
      <w:start w:val="10"/>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3"/>
  </w:num>
  <w:num w:numId="8">
    <w:abstractNumId w:val="20"/>
  </w:num>
  <w:num w:numId="9">
    <w:abstractNumId w:val="10"/>
  </w:num>
  <w:num w:numId="10">
    <w:abstractNumId w:val="18"/>
  </w:num>
  <w:num w:numId="11">
    <w:abstractNumId w:val="7"/>
  </w:num>
  <w:num w:numId="12">
    <w:abstractNumId w:val="5"/>
  </w:num>
  <w:num w:numId="13">
    <w:abstractNumId w:val="0"/>
  </w:num>
  <w:num w:numId="14">
    <w:abstractNumId w:val="2"/>
  </w:num>
  <w:num w:numId="15">
    <w:abstractNumId w:val="3"/>
  </w:num>
  <w:num w:numId="16">
    <w:abstractNumId w:val="9"/>
  </w:num>
  <w:num w:numId="17">
    <w:abstractNumId w:val="17"/>
  </w:num>
  <w:num w:numId="18">
    <w:abstractNumId w:val="16"/>
  </w:num>
  <w:num w:numId="19">
    <w:abstractNumId w:val="15"/>
  </w:num>
  <w:num w:numId="20">
    <w:abstractNumId w:val="12"/>
  </w:num>
  <w:num w:numId="21">
    <w:abstractNumId w:val="25"/>
  </w:num>
  <w:num w:numId="22">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23"/>
  </w:num>
  <w:num w:numId="26">
    <w:abstractNumId w:val="2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37DE8"/>
    <w:rsid w:val="000167B4"/>
    <w:rsid w:val="0003272B"/>
    <w:rsid w:val="00035F46"/>
    <w:rsid w:val="00037DE8"/>
    <w:rsid w:val="00083638"/>
    <w:rsid w:val="000B23EF"/>
    <w:rsid w:val="000C00EC"/>
    <w:rsid w:val="0011056F"/>
    <w:rsid w:val="00127AF8"/>
    <w:rsid w:val="00142A61"/>
    <w:rsid w:val="00166887"/>
    <w:rsid w:val="00166FDE"/>
    <w:rsid w:val="001848FC"/>
    <w:rsid w:val="001849FC"/>
    <w:rsid w:val="001A25A9"/>
    <w:rsid w:val="001B400B"/>
    <w:rsid w:val="001D42FE"/>
    <w:rsid w:val="001D4359"/>
    <w:rsid w:val="001E7CFD"/>
    <w:rsid w:val="002072B8"/>
    <w:rsid w:val="0021694C"/>
    <w:rsid w:val="00225EFC"/>
    <w:rsid w:val="002506BA"/>
    <w:rsid w:val="00291D20"/>
    <w:rsid w:val="002C5298"/>
    <w:rsid w:val="002D5671"/>
    <w:rsid w:val="002F3EC4"/>
    <w:rsid w:val="003338E0"/>
    <w:rsid w:val="00350B3A"/>
    <w:rsid w:val="0035560B"/>
    <w:rsid w:val="0036655D"/>
    <w:rsid w:val="0037591D"/>
    <w:rsid w:val="003943BE"/>
    <w:rsid w:val="003A157F"/>
    <w:rsid w:val="003B336A"/>
    <w:rsid w:val="003C38B2"/>
    <w:rsid w:val="003D669D"/>
    <w:rsid w:val="003F7026"/>
    <w:rsid w:val="00430BC9"/>
    <w:rsid w:val="00433CEE"/>
    <w:rsid w:val="00465DC1"/>
    <w:rsid w:val="00486063"/>
    <w:rsid w:val="0049735D"/>
    <w:rsid w:val="004C7282"/>
    <w:rsid w:val="004E2574"/>
    <w:rsid w:val="00511DA8"/>
    <w:rsid w:val="00531748"/>
    <w:rsid w:val="00571D76"/>
    <w:rsid w:val="00580853"/>
    <w:rsid w:val="00594A48"/>
    <w:rsid w:val="005B389B"/>
    <w:rsid w:val="005B756D"/>
    <w:rsid w:val="005D26B6"/>
    <w:rsid w:val="006521D6"/>
    <w:rsid w:val="006670AE"/>
    <w:rsid w:val="00671CD4"/>
    <w:rsid w:val="00674FA4"/>
    <w:rsid w:val="0067682F"/>
    <w:rsid w:val="006858F4"/>
    <w:rsid w:val="006B46B9"/>
    <w:rsid w:val="006C1D15"/>
    <w:rsid w:val="006E0A5F"/>
    <w:rsid w:val="006F61B3"/>
    <w:rsid w:val="00727F09"/>
    <w:rsid w:val="0074046A"/>
    <w:rsid w:val="00780A4A"/>
    <w:rsid w:val="00785B20"/>
    <w:rsid w:val="007A3EBD"/>
    <w:rsid w:val="007D4460"/>
    <w:rsid w:val="007F657F"/>
    <w:rsid w:val="008213E2"/>
    <w:rsid w:val="008679E6"/>
    <w:rsid w:val="00870667"/>
    <w:rsid w:val="00871832"/>
    <w:rsid w:val="00883864"/>
    <w:rsid w:val="00893804"/>
    <w:rsid w:val="008F7C4C"/>
    <w:rsid w:val="00912706"/>
    <w:rsid w:val="009266CA"/>
    <w:rsid w:val="00931523"/>
    <w:rsid w:val="0095071B"/>
    <w:rsid w:val="009658C9"/>
    <w:rsid w:val="00973D93"/>
    <w:rsid w:val="009A696C"/>
    <w:rsid w:val="009B7511"/>
    <w:rsid w:val="009E353E"/>
    <w:rsid w:val="00A0016D"/>
    <w:rsid w:val="00A03B7F"/>
    <w:rsid w:val="00A34C7B"/>
    <w:rsid w:val="00A54505"/>
    <w:rsid w:val="00A70CE4"/>
    <w:rsid w:val="00AA0E80"/>
    <w:rsid w:val="00AA1DBB"/>
    <w:rsid w:val="00AC07BC"/>
    <w:rsid w:val="00AF7EA3"/>
    <w:rsid w:val="00B46658"/>
    <w:rsid w:val="00B52FBE"/>
    <w:rsid w:val="00B56E06"/>
    <w:rsid w:val="00B62641"/>
    <w:rsid w:val="00B906DF"/>
    <w:rsid w:val="00B969BC"/>
    <w:rsid w:val="00BA01C1"/>
    <w:rsid w:val="00BA2D64"/>
    <w:rsid w:val="00BC13A8"/>
    <w:rsid w:val="00BF0CE9"/>
    <w:rsid w:val="00C01B2B"/>
    <w:rsid w:val="00C12290"/>
    <w:rsid w:val="00C1246A"/>
    <w:rsid w:val="00C13860"/>
    <w:rsid w:val="00C16A50"/>
    <w:rsid w:val="00C31A89"/>
    <w:rsid w:val="00C618EF"/>
    <w:rsid w:val="00C649CC"/>
    <w:rsid w:val="00C9060B"/>
    <w:rsid w:val="00CA59E8"/>
    <w:rsid w:val="00CB7116"/>
    <w:rsid w:val="00CC0B5D"/>
    <w:rsid w:val="00CC0E3A"/>
    <w:rsid w:val="00CE2D5F"/>
    <w:rsid w:val="00CE6574"/>
    <w:rsid w:val="00D06D38"/>
    <w:rsid w:val="00D34751"/>
    <w:rsid w:val="00D46608"/>
    <w:rsid w:val="00D65A45"/>
    <w:rsid w:val="00D70695"/>
    <w:rsid w:val="00D841C2"/>
    <w:rsid w:val="00DB7260"/>
    <w:rsid w:val="00DC0679"/>
    <w:rsid w:val="00DC36B4"/>
    <w:rsid w:val="00DF5F85"/>
    <w:rsid w:val="00E030DF"/>
    <w:rsid w:val="00E14804"/>
    <w:rsid w:val="00E16919"/>
    <w:rsid w:val="00E2475E"/>
    <w:rsid w:val="00E3244D"/>
    <w:rsid w:val="00E347F7"/>
    <w:rsid w:val="00E403FE"/>
    <w:rsid w:val="00E52FE4"/>
    <w:rsid w:val="00E86B6C"/>
    <w:rsid w:val="00EB7F1A"/>
    <w:rsid w:val="00EC0851"/>
    <w:rsid w:val="00EC11F4"/>
    <w:rsid w:val="00F043D6"/>
    <w:rsid w:val="00F240E5"/>
    <w:rsid w:val="00F311DF"/>
    <w:rsid w:val="00F3228E"/>
    <w:rsid w:val="00F5680A"/>
    <w:rsid w:val="00F60EE8"/>
    <w:rsid w:val="00F84599"/>
    <w:rsid w:val="00F97759"/>
    <w:rsid w:val="00FF2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7DE8"/>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037DE8"/>
    <w:pPr>
      <w:keepNext/>
      <w:jc w:val="center"/>
      <w:outlineLvl w:val="0"/>
    </w:pPr>
    <w:rPr>
      <w:rFonts w:eastAsia="Arial Unicode MS"/>
      <w:b/>
      <w:bCs/>
      <w:sz w:val="20"/>
    </w:rPr>
  </w:style>
  <w:style w:type="paragraph" w:styleId="21">
    <w:name w:val="heading 2"/>
    <w:basedOn w:val="a0"/>
    <w:next w:val="a0"/>
    <w:link w:val="22"/>
    <w:uiPriority w:val="9"/>
    <w:semiHidden/>
    <w:unhideWhenUsed/>
    <w:qFormat/>
    <w:rsid w:val="001105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9"/>
    <w:qFormat/>
    <w:rsid w:val="00037DE8"/>
    <w:pPr>
      <w:keepNext/>
      <w:outlineLvl w:val="2"/>
    </w:pPr>
    <w:rPr>
      <w:sz w:val="28"/>
    </w:rPr>
  </w:style>
  <w:style w:type="paragraph" w:styleId="4">
    <w:name w:val="heading 4"/>
    <w:aliases w:val="Параграф"/>
    <w:basedOn w:val="a0"/>
    <w:next w:val="a0"/>
    <w:link w:val="40"/>
    <w:uiPriority w:val="99"/>
    <w:qFormat/>
    <w:rsid w:val="00DC0679"/>
    <w:pPr>
      <w:keepNext/>
      <w:tabs>
        <w:tab w:val="num" w:pos="864"/>
      </w:tabs>
      <w:spacing w:before="240" w:after="60"/>
      <w:ind w:left="864" w:hanging="864"/>
      <w:jc w:val="both"/>
      <w:outlineLvl w:val="3"/>
    </w:pPr>
    <w:rPr>
      <w:rFonts w:ascii="Arial" w:hAnsi="Arial"/>
      <w:szCs w:val="20"/>
    </w:rPr>
  </w:style>
  <w:style w:type="paragraph" w:styleId="5">
    <w:name w:val="heading 5"/>
    <w:aliases w:val="Пункт"/>
    <w:basedOn w:val="a0"/>
    <w:next w:val="a0"/>
    <w:link w:val="50"/>
    <w:uiPriority w:val="99"/>
    <w:qFormat/>
    <w:rsid w:val="00DC0679"/>
    <w:pPr>
      <w:tabs>
        <w:tab w:val="num" w:pos="1008"/>
      </w:tabs>
      <w:spacing w:before="240" w:after="60"/>
      <w:ind w:left="1008" w:hanging="1008"/>
      <w:jc w:val="both"/>
      <w:outlineLvl w:val="4"/>
    </w:pPr>
    <w:rPr>
      <w:sz w:val="22"/>
      <w:szCs w:val="20"/>
    </w:rPr>
  </w:style>
  <w:style w:type="paragraph" w:styleId="6">
    <w:name w:val="heading 6"/>
    <w:basedOn w:val="a0"/>
    <w:next w:val="a0"/>
    <w:link w:val="60"/>
    <w:uiPriority w:val="99"/>
    <w:qFormat/>
    <w:rsid w:val="00DC0679"/>
    <w:pPr>
      <w:tabs>
        <w:tab w:val="num" w:pos="1152"/>
      </w:tabs>
      <w:spacing w:before="240" w:after="60"/>
      <w:ind w:left="1152" w:hanging="1152"/>
      <w:jc w:val="both"/>
      <w:outlineLvl w:val="5"/>
    </w:pPr>
    <w:rPr>
      <w:i/>
      <w:sz w:val="22"/>
      <w:szCs w:val="20"/>
    </w:rPr>
  </w:style>
  <w:style w:type="paragraph" w:styleId="7">
    <w:name w:val="heading 7"/>
    <w:basedOn w:val="a0"/>
    <w:next w:val="a0"/>
    <w:link w:val="70"/>
    <w:uiPriority w:val="99"/>
    <w:qFormat/>
    <w:rsid w:val="00DC0679"/>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uiPriority w:val="99"/>
    <w:qFormat/>
    <w:rsid w:val="00DC0679"/>
    <w:pPr>
      <w:tabs>
        <w:tab w:val="num" w:pos="1440"/>
      </w:tabs>
      <w:spacing w:before="240" w:after="60"/>
      <w:ind w:left="1440" w:hanging="1440"/>
      <w:jc w:val="both"/>
      <w:outlineLvl w:val="7"/>
    </w:pPr>
    <w:rPr>
      <w:rFonts w:ascii="Arial" w:hAnsi="Arial"/>
      <w:i/>
      <w:sz w:val="20"/>
      <w:szCs w:val="20"/>
    </w:rPr>
  </w:style>
  <w:style w:type="paragraph" w:styleId="9">
    <w:name w:val="heading 9"/>
    <w:basedOn w:val="a0"/>
    <w:next w:val="a0"/>
    <w:link w:val="90"/>
    <w:uiPriority w:val="99"/>
    <w:qFormat/>
    <w:rsid w:val="00DC0679"/>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37DE8"/>
    <w:rPr>
      <w:rFonts w:ascii="Times New Roman" w:eastAsia="Arial Unicode MS" w:hAnsi="Times New Roman" w:cs="Times New Roman"/>
      <w:b/>
      <w:bCs/>
      <w:sz w:val="20"/>
      <w:szCs w:val="24"/>
      <w:lang w:eastAsia="ru-RU"/>
    </w:rPr>
  </w:style>
  <w:style w:type="character" w:customStyle="1" w:styleId="31">
    <w:name w:val="Заголовок 3 Знак"/>
    <w:basedOn w:val="a1"/>
    <w:link w:val="30"/>
    <w:rsid w:val="00037DE8"/>
    <w:rPr>
      <w:rFonts w:ascii="Times New Roman" w:eastAsia="Times New Roman" w:hAnsi="Times New Roman" w:cs="Times New Roman"/>
      <w:sz w:val="28"/>
      <w:szCs w:val="24"/>
      <w:lang w:eastAsia="ru-RU"/>
    </w:rPr>
  </w:style>
  <w:style w:type="paragraph" w:styleId="23">
    <w:name w:val="Body Text Indent 2"/>
    <w:aliases w:val="Знак Знак"/>
    <w:basedOn w:val="a0"/>
    <w:link w:val="24"/>
    <w:rsid w:val="00037DE8"/>
    <w:pPr>
      <w:tabs>
        <w:tab w:val="num" w:pos="1260"/>
      </w:tabs>
      <w:spacing w:line="380" w:lineRule="exact"/>
      <w:ind w:firstLine="709"/>
      <w:jc w:val="both"/>
    </w:pPr>
    <w:rPr>
      <w:sz w:val="28"/>
    </w:rPr>
  </w:style>
  <w:style w:type="character" w:customStyle="1" w:styleId="24">
    <w:name w:val="Основной текст с отступом 2 Знак"/>
    <w:aliases w:val="Знак Знак Знак"/>
    <w:basedOn w:val="a1"/>
    <w:link w:val="23"/>
    <w:rsid w:val="00037DE8"/>
    <w:rPr>
      <w:rFonts w:ascii="Times New Roman" w:eastAsia="Times New Roman" w:hAnsi="Times New Roman" w:cs="Times New Roman"/>
      <w:sz w:val="28"/>
      <w:szCs w:val="24"/>
      <w:lang w:eastAsia="ru-RU"/>
    </w:rPr>
  </w:style>
  <w:style w:type="character" w:styleId="a4">
    <w:name w:val="Hyperlink"/>
    <w:uiPriority w:val="99"/>
    <w:rsid w:val="00037DE8"/>
    <w:rPr>
      <w:color w:val="0000FF"/>
      <w:u w:val="single"/>
    </w:rPr>
  </w:style>
  <w:style w:type="paragraph" w:styleId="a5">
    <w:name w:val="Body Text"/>
    <w:basedOn w:val="a0"/>
    <w:link w:val="a6"/>
    <w:rsid w:val="00037DE8"/>
    <w:pPr>
      <w:spacing w:after="120"/>
      <w:jc w:val="both"/>
    </w:pPr>
    <w:rPr>
      <w:szCs w:val="20"/>
    </w:rPr>
  </w:style>
  <w:style w:type="character" w:customStyle="1" w:styleId="a6">
    <w:name w:val="Основной текст Знак"/>
    <w:basedOn w:val="a1"/>
    <w:link w:val="a5"/>
    <w:rsid w:val="00037DE8"/>
    <w:rPr>
      <w:rFonts w:ascii="Times New Roman" w:eastAsia="Times New Roman" w:hAnsi="Times New Roman" w:cs="Times New Roman"/>
      <w:sz w:val="24"/>
      <w:szCs w:val="20"/>
      <w:lang w:eastAsia="ru-RU"/>
    </w:rPr>
  </w:style>
  <w:style w:type="paragraph" w:styleId="2">
    <w:name w:val="Body Text 2"/>
    <w:basedOn w:val="a0"/>
    <w:link w:val="25"/>
    <w:rsid w:val="00037DE8"/>
    <w:pPr>
      <w:numPr>
        <w:ilvl w:val="1"/>
        <w:numId w:val="1"/>
      </w:numPr>
      <w:spacing w:after="60"/>
      <w:jc w:val="both"/>
    </w:pPr>
    <w:rPr>
      <w:szCs w:val="20"/>
    </w:rPr>
  </w:style>
  <w:style w:type="character" w:customStyle="1" w:styleId="25">
    <w:name w:val="Основной текст 2 Знак"/>
    <w:basedOn w:val="a1"/>
    <w:link w:val="2"/>
    <w:rsid w:val="00037DE8"/>
    <w:rPr>
      <w:rFonts w:ascii="Times New Roman" w:eastAsia="Times New Roman" w:hAnsi="Times New Roman" w:cs="Times New Roman"/>
      <w:sz w:val="24"/>
      <w:szCs w:val="20"/>
      <w:lang w:eastAsia="ru-RU"/>
    </w:rPr>
  </w:style>
  <w:style w:type="paragraph" w:styleId="32">
    <w:name w:val="Body Text 3"/>
    <w:aliases w:val="Знак Знак Знак Знак Знак,Знак Знак Знак Знак Знак Знак Знак Знак,Знак2 Знак Знак,Знак2 Знак Знак Знак Знак Знак,Знак2 Знак Знак Знак Знак,Основной текст 3 Знак Знак, Знак Знак Знак Знак Знак, Знак2 Знак Знак, Знак2 Знак Знак Знак Знак,З"/>
    <w:basedOn w:val="a0"/>
    <w:link w:val="33"/>
    <w:qFormat/>
    <w:rsid w:val="00037DE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aliases w:val="Знак Знак Знак Знак Знак Знак,Знак Знак Знак Знак Знак Знак Знак Знак Знак,Знак2 Знак Знак Знак,Знак2 Знак Знак Знак Знак Знак Знак,Знак2 Знак Знак Знак Знак Знак1,Основной текст 3 Знак Знак Знак, Знак Знак Знак Знак Знак Знак"/>
    <w:basedOn w:val="a1"/>
    <w:link w:val="32"/>
    <w:rsid w:val="00037DE8"/>
    <w:rPr>
      <w:rFonts w:ascii="Times New Roman" w:eastAsia="Times New Roman" w:hAnsi="Times New Roman" w:cs="Times New Roman"/>
      <w:b/>
      <w:i/>
      <w:szCs w:val="24"/>
      <w:lang w:eastAsia="ru-RU"/>
    </w:rPr>
  </w:style>
  <w:style w:type="paragraph" w:customStyle="1" w:styleId="a">
    <w:name w:val="Условия контракта"/>
    <w:basedOn w:val="a0"/>
    <w:rsid w:val="00037DE8"/>
    <w:pPr>
      <w:numPr>
        <w:numId w:val="1"/>
      </w:numPr>
      <w:spacing w:before="240" w:after="120"/>
      <w:jc w:val="both"/>
    </w:pPr>
    <w:rPr>
      <w:b/>
      <w:szCs w:val="20"/>
    </w:rPr>
  </w:style>
  <w:style w:type="paragraph" w:customStyle="1" w:styleId="1">
    <w:name w:val="Стиль1"/>
    <w:basedOn w:val="a0"/>
    <w:rsid w:val="00037DE8"/>
    <w:pPr>
      <w:keepNext/>
      <w:keepLines/>
      <w:widowControl w:val="0"/>
      <w:numPr>
        <w:numId w:val="2"/>
      </w:numPr>
      <w:suppressLineNumbers/>
      <w:suppressAutoHyphens/>
      <w:spacing w:after="60"/>
    </w:pPr>
    <w:rPr>
      <w:b/>
      <w:sz w:val="28"/>
    </w:rPr>
  </w:style>
  <w:style w:type="paragraph" w:customStyle="1" w:styleId="20">
    <w:name w:val="Стиль2"/>
    <w:basedOn w:val="26"/>
    <w:rsid w:val="00037DE8"/>
    <w:pPr>
      <w:keepNext/>
      <w:keepLines/>
      <w:widowControl w:val="0"/>
      <w:numPr>
        <w:ilvl w:val="1"/>
        <w:numId w:val="2"/>
      </w:numPr>
      <w:suppressLineNumbers/>
      <w:suppressAutoHyphens/>
      <w:spacing w:after="60"/>
      <w:contextualSpacing w:val="0"/>
      <w:jc w:val="both"/>
    </w:pPr>
    <w:rPr>
      <w:b/>
      <w:szCs w:val="20"/>
    </w:rPr>
  </w:style>
  <w:style w:type="character" w:customStyle="1" w:styleId="34">
    <w:name w:val="Стиль3 Знак"/>
    <w:link w:val="3"/>
    <w:rsid w:val="00037DE8"/>
    <w:rPr>
      <w:rFonts w:ascii="Arial" w:hAnsi="Arial"/>
      <w:sz w:val="24"/>
      <w:szCs w:val="24"/>
    </w:rPr>
  </w:style>
  <w:style w:type="paragraph" w:customStyle="1" w:styleId="3">
    <w:name w:val="Стиль3"/>
    <w:basedOn w:val="23"/>
    <w:link w:val="34"/>
    <w:rsid w:val="00037DE8"/>
    <w:pPr>
      <w:widowControl w:val="0"/>
      <w:numPr>
        <w:ilvl w:val="2"/>
        <w:numId w:val="2"/>
      </w:numPr>
      <w:adjustRightInd w:val="0"/>
      <w:spacing w:line="240" w:lineRule="auto"/>
    </w:pPr>
    <w:rPr>
      <w:rFonts w:ascii="Arial" w:eastAsiaTheme="minorHAnsi" w:hAnsi="Arial" w:cstheme="minorBidi"/>
      <w:sz w:val="24"/>
      <w:lang w:eastAsia="en-US"/>
    </w:rPr>
  </w:style>
  <w:style w:type="character" w:customStyle="1" w:styleId="a7">
    <w:name w:val="Основной шрифт"/>
    <w:rsid w:val="00037DE8"/>
  </w:style>
  <w:style w:type="paragraph" w:styleId="a8">
    <w:name w:val="List Paragraph"/>
    <w:basedOn w:val="a0"/>
    <w:uiPriority w:val="34"/>
    <w:qFormat/>
    <w:rsid w:val="00037DE8"/>
    <w:pPr>
      <w:ind w:left="720"/>
      <w:contextualSpacing/>
    </w:pPr>
  </w:style>
  <w:style w:type="paragraph" w:customStyle="1" w:styleId="1KGK9">
    <w:name w:val="1KG=K9"/>
    <w:rsid w:val="00037DE8"/>
    <w:pPr>
      <w:spacing w:after="0" w:line="240" w:lineRule="auto"/>
    </w:pPr>
    <w:rPr>
      <w:rFonts w:ascii="Arial" w:eastAsia="Calibri" w:hAnsi="Arial" w:cs="Times New Roman"/>
      <w:sz w:val="24"/>
      <w:szCs w:val="20"/>
      <w:lang w:val="en-AU" w:eastAsia="ru-RU"/>
    </w:rPr>
  </w:style>
  <w:style w:type="paragraph" w:styleId="26">
    <w:name w:val="List Number 2"/>
    <w:basedOn w:val="a0"/>
    <w:uiPriority w:val="99"/>
    <w:semiHidden/>
    <w:unhideWhenUsed/>
    <w:rsid w:val="00037DE8"/>
    <w:pPr>
      <w:tabs>
        <w:tab w:val="num" w:pos="567"/>
      </w:tabs>
      <w:ind w:left="567" w:hanging="567"/>
      <w:contextualSpacing/>
    </w:pPr>
  </w:style>
  <w:style w:type="paragraph" w:styleId="a9">
    <w:name w:val="No Spacing"/>
    <w:uiPriority w:val="1"/>
    <w:qFormat/>
    <w:rsid w:val="00893804"/>
    <w:pPr>
      <w:spacing w:after="0" w:line="240" w:lineRule="auto"/>
      <w:ind w:firstLine="851"/>
      <w:jc w:val="both"/>
    </w:pPr>
    <w:rPr>
      <w:rFonts w:ascii="Times New Roman" w:eastAsia="Times New Roman" w:hAnsi="Times New Roman" w:cs="Times New Roman"/>
      <w:sz w:val="28"/>
      <w:szCs w:val="20"/>
      <w:lang w:eastAsia="ru-RU"/>
    </w:rPr>
  </w:style>
  <w:style w:type="table" w:styleId="aa">
    <w:name w:val="Table Grid"/>
    <w:basedOn w:val="a2"/>
    <w:uiPriority w:val="59"/>
    <w:rsid w:val="00BA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uiPriority w:val="99"/>
    <w:semiHidden/>
    <w:unhideWhenUsed/>
    <w:rsid w:val="007A3EBD"/>
    <w:pPr>
      <w:spacing w:after="120"/>
      <w:ind w:left="283"/>
    </w:pPr>
  </w:style>
  <w:style w:type="character" w:customStyle="1" w:styleId="ac">
    <w:name w:val="Основной текст с отступом Знак"/>
    <w:basedOn w:val="a1"/>
    <w:link w:val="ab"/>
    <w:uiPriority w:val="99"/>
    <w:semiHidden/>
    <w:rsid w:val="007A3EBD"/>
    <w:rPr>
      <w:rFonts w:ascii="Times New Roman" w:eastAsia="Times New Roman" w:hAnsi="Times New Roman" w:cs="Times New Roman"/>
      <w:sz w:val="24"/>
      <w:szCs w:val="24"/>
      <w:lang w:eastAsia="ru-RU"/>
    </w:rPr>
  </w:style>
  <w:style w:type="numbering" w:customStyle="1" w:styleId="58">
    <w:name w:val="НЦРТ Положение58"/>
    <w:rsid w:val="00430BC9"/>
    <w:pPr>
      <w:numPr>
        <w:numId w:val="10"/>
      </w:numPr>
    </w:pPr>
  </w:style>
  <w:style w:type="paragraph" w:styleId="ad">
    <w:name w:val="annotation text"/>
    <w:basedOn w:val="a0"/>
    <w:link w:val="ae"/>
    <w:unhideWhenUsed/>
    <w:rsid w:val="001D4359"/>
    <w:pPr>
      <w:spacing w:after="200"/>
    </w:pPr>
    <w:rPr>
      <w:rFonts w:ascii="Calibri" w:hAnsi="Calibri"/>
      <w:sz w:val="20"/>
      <w:szCs w:val="20"/>
      <w:lang w:eastAsia="en-US"/>
    </w:rPr>
  </w:style>
  <w:style w:type="character" w:customStyle="1" w:styleId="ae">
    <w:name w:val="Текст примечания Знак"/>
    <w:basedOn w:val="a1"/>
    <w:link w:val="ad"/>
    <w:rsid w:val="001D4359"/>
    <w:rPr>
      <w:rFonts w:ascii="Calibri" w:eastAsia="Times New Roman" w:hAnsi="Calibri" w:cs="Times New Roman"/>
      <w:sz w:val="20"/>
      <w:szCs w:val="20"/>
    </w:rPr>
  </w:style>
  <w:style w:type="character" w:customStyle="1" w:styleId="40">
    <w:name w:val="Заголовок 4 Знак"/>
    <w:aliases w:val="Параграф Знак"/>
    <w:basedOn w:val="a1"/>
    <w:link w:val="4"/>
    <w:uiPriority w:val="99"/>
    <w:rsid w:val="00DC0679"/>
    <w:rPr>
      <w:rFonts w:ascii="Arial" w:eastAsia="Times New Roman" w:hAnsi="Arial" w:cs="Times New Roman"/>
      <w:sz w:val="24"/>
      <w:szCs w:val="20"/>
      <w:lang w:eastAsia="ru-RU"/>
    </w:rPr>
  </w:style>
  <w:style w:type="character" w:customStyle="1" w:styleId="50">
    <w:name w:val="Заголовок 5 Знак"/>
    <w:aliases w:val="Пункт Знак"/>
    <w:basedOn w:val="a1"/>
    <w:link w:val="5"/>
    <w:uiPriority w:val="99"/>
    <w:rsid w:val="00DC0679"/>
    <w:rPr>
      <w:rFonts w:ascii="Times New Roman" w:eastAsia="Times New Roman" w:hAnsi="Times New Roman" w:cs="Times New Roman"/>
      <w:szCs w:val="20"/>
      <w:lang w:eastAsia="ru-RU"/>
    </w:rPr>
  </w:style>
  <w:style w:type="character" w:customStyle="1" w:styleId="60">
    <w:name w:val="Заголовок 6 Знак"/>
    <w:basedOn w:val="a1"/>
    <w:link w:val="6"/>
    <w:uiPriority w:val="99"/>
    <w:rsid w:val="00DC0679"/>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9"/>
    <w:rsid w:val="00DC0679"/>
    <w:rPr>
      <w:rFonts w:ascii="Arial" w:eastAsia="Times New Roman" w:hAnsi="Arial" w:cs="Times New Roman"/>
      <w:sz w:val="20"/>
      <w:szCs w:val="20"/>
      <w:lang w:eastAsia="ru-RU"/>
    </w:rPr>
  </w:style>
  <w:style w:type="character" w:customStyle="1" w:styleId="80">
    <w:name w:val="Заголовок 8 Знак"/>
    <w:basedOn w:val="a1"/>
    <w:link w:val="8"/>
    <w:uiPriority w:val="99"/>
    <w:rsid w:val="00DC0679"/>
    <w:rPr>
      <w:rFonts w:ascii="Arial" w:eastAsia="Times New Roman" w:hAnsi="Arial" w:cs="Times New Roman"/>
      <w:i/>
      <w:sz w:val="20"/>
      <w:szCs w:val="20"/>
      <w:lang w:eastAsia="ru-RU"/>
    </w:rPr>
  </w:style>
  <w:style w:type="character" w:customStyle="1" w:styleId="90">
    <w:name w:val="Заголовок 9 Знак"/>
    <w:basedOn w:val="a1"/>
    <w:link w:val="9"/>
    <w:uiPriority w:val="99"/>
    <w:rsid w:val="00DC0679"/>
    <w:rPr>
      <w:rFonts w:ascii="Arial" w:eastAsia="Times New Roman" w:hAnsi="Arial" w:cs="Times New Roman"/>
      <w:b/>
      <w:i/>
      <w:sz w:val="18"/>
      <w:szCs w:val="20"/>
      <w:lang w:eastAsia="ru-RU"/>
    </w:rPr>
  </w:style>
  <w:style w:type="paragraph" w:customStyle="1" w:styleId="ConsNormal">
    <w:name w:val="ConsNormal"/>
    <w:link w:val="ConsNormal0"/>
    <w:qFormat/>
    <w:rsid w:val="00DC06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link w:val="ConsPlusNonformat0"/>
    <w:uiPriority w:val="99"/>
    <w:qFormat/>
    <w:rsid w:val="00DC067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C067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rmal (Web)"/>
    <w:aliases w:val="Обычный (Web)"/>
    <w:basedOn w:val="a0"/>
    <w:uiPriority w:val="99"/>
    <w:qFormat/>
    <w:rsid w:val="00DC0679"/>
    <w:pPr>
      <w:spacing w:before="100" w:beforeAutospacing="1" w:after="100" w:afterAutospacing="1"/>
    </w:pPr>
  </w:style>
  <w:style w:type="character" w:customStyle="1" w:styleId="ConsPlusNormal0">
    <w:name w:val="ConsPlusNormal Знак"/>
    <w:link w:val="ConsPlusNormal"/>
    <w:locked/>
    <w:rsid w:val="00DC0679"/>
    <w:rPr>
      <w:rFonts w:ascii="Arial" w:eastAsia="Times New Roman" w:hAnsi="Arial" w:cs="Arial"/>
      <w:sz w:val="20"/>
      <w:szCs w:val="20"/>
      <w:lang w:eastAsia="ru-RU"/>
    </w:rPr>
  </w:style>
  <w:style w:type="character" w:customStyle="1" w:styleId="ConsNormal0">
    <w:name w:val="ConsNormal Знак"/>
    <w:link w:val="ConsNormal"/>
    <w:locked/>
    <w:rsid w:val="00DC0679"/>
    <w:rPr>
      <w:rFonts w:ascii="Arial" w:eastAsia="Times New Roman" w:hAnsi="Arial" w:cs="Arial"/>
      <w:sz w:val="20"/>
      <w:szCs w:val="20"/>
      <w:lang w:eastAsia="ru-RU"/>
    </w:rPr>
  </w:style>
  <w:style w:type="character" w:customStyle="1" w:styleId="FontStyle12">
    <w:name w:val="Font Style12"/>
    <w:uiPriority w:val="99"/>
    <w:rsid w:val="00DC0679"/>
    <w:rPr>
      <w:rFonts w:ascii="Times New Roman" w:hAnsi="Times New Roman" w:cs="Times New Roman"/>
      <w:sz w:val="22"/>
      <w:szCs w:val="22"/>
    </w:rPr>
  </w:style>
  <w:style w:type="character" w:customStyle="1" w:styleId="ConsPlusNonformat0">
    <w:name w:val="ConsPlusNonformat Знак"/>
    <w:link w:val="ConsPlusNonformat"/>
    <w:uiPriority w:val="99"/>
    <w:rsid w:val="00DC0679"/>
    <w:rPr>
      <w:rFonts w:ascii="Courier New" w:eastAsia="Times New Roman" w:hAnsi="Courier New" w:cs="Courier New"/>
      <w:sz w:val="20"/>
      <w:szCs w:val="20"/>
      <w:lang w:eastAsia="ru-RU"/>
    </w:rPr>
  </w:style>
  <w:style w:type="paragraph" w:customStyle="1" w:styleId="ConsPlusCell">
    <w:name w:val="ConsPlusCell"/>
    <w:uiPriority w:val="99"/>
    <w:rsid w:val="002D56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0"/>
    <w:link w:val="af1"/>
    <w:uiPriority w:val="99"/>
    <w:semiHidden/>
    <w:unhideWhenUsed/>
    <w:rsid w:val="002D5671"/>
    <w:pPr>
      <w:tabs>
        <w:tab w:val="center" w:pos="4677"/>
        <w:tab w:val="right" w:pos="9355"/>
      </w:tabs>
    </w:pPr>
  </w:style>
  <w:style w:type="character" w:customStyle="1" w:styleId="af1">
    <w:name w:val="Верхний колонтитул Знак"/>
    <w:basedOn w:val="a1"/>
    <w:link w:val="af0"/>
    <w:uiPriority w:val="99"/>
    <w:semiHidden/>
    <w:rsid w:val="002D5671"/>
    <w:rPr>
      <w:rFonts w:ascii="Times New Roman" w:eastAsia="Times New Roman" w:hAnsi="Times New Roman" w:cs="Times New Roman"/>
      <w:sz w:val="24"/>
      <w:szCs w:val="24"/>
      <w:lang w:eastAsia="ru-RU"/>
    </w:rPr>
  </w:style>
  <w:style w:type="paragraph" w:styleId="af2">
    <w:name w:val="footer"/>
    <w:basedOn w:val="a0"/>
    <w:link w:val="af3"/>
    <w:uiPriority w:val="99"/>
    <w:semiHidden/>
    <w:unhideWhenUsed/>
    <w:rsid w:val="002D5671"/>
    <w:pPr>
      <w:tabs>
        <w:tab w:val="center" w:pos="4677"/>
        <w:tab w:val="right" w:pos="9355"/>
      </w:tabs>
    </w:pPr>
  </w:style>
  <w:style w:type="character" w:customStyle="1" w:styleId="af3">
    <w:name w:val="Нижний колонтитул Знак"/>
    <w:basedOn w:val="a1"/>
    <w:link w:val="af2"/>
    <w:uiPriority w:val="99"/>
    <w:semiHidden/>
    <w:rsid w:val="002D5671"/>
    <w:rPr>
      <w:rFonts w:ascii="Times New Roman" w:eastAsia="Times New Roman" w:hAnsi="Times New Roman" w:cs="Times New Roman"/>
      <w:sz w:val="24"/>
      <w:szCs w:val="24"/>
      <w:lang w:eastAsia="ru-RU"/>
    </w:rPr>
  </w:style>
  <w:style w:type="paragraph" w:customStyle="1" w:styleId="Style3">
    <w:name w:val="Style3"/>
    <w:basedOn w:val="a0"/>
    <w:rsid w:val="003B336A"/>
    <w:pPr>
      <w:widowControl w:val="0"/>
      <w:autoSpaceDE w:val="0"/>
      <w:autoSpaceDN w:val="0"/>
      <w:adjustRightInd w:val="0"/>
    </w:pPr>
  </w:style>
  <w:style w:type="character" w:customStyle="1" w:styleId="FontStyle14">
    <w:name w:val="Font Style14"/>
    <w:rsid w:val="003B336A"/>
    <w:rPr>
      <w:rFonts w:ascii="Times New Roman" w:hAnsi="Times New Roman" w:cs="Times New Roman"/>
      <w:color w:val="000000"/>
      <w:sz w:val="18"/>
      <w:szCs w:val="18"/>
    </w:rPr>
  </w:style>
  <w:style w:type="paragraph" w:customStyle="1" w:styleId="af4">
    <w:name w:val="Содержимое таблицы"/>
    <w:basedOn w:val="a0"/>
    <w:rsid w:val="003B336A"/>
    <w:pPr>
      <w:widowControl w:val="0"/>
      <w:suppressLineNumbers/>
      <w:suppressAutoHyphens/>
    </w:pPr>
    <w:rPr>
      <w:rFonts w:ascii="Arial" w:hAnsi="Arial"/>
      <w:kern w:val="1"/>
      <w:sz w:val="20"/>
      <w:lang w:eastAsia="en-US"/>
    </w:rPr>
  </w:style>
  <w:style w:type="character" w:customStyle="1" w:styleId="22">
    <w:name w:val="Заголовок 2 Знак"/>
    <w:basedOn w:val="a1"/>
    <w:link w:val="21"/>
    <w:uiPriority w:val="9"/>
    <w:semiHidden/>
    <w:rsid w:val="0011056F"/>
    <w:rPr>
      <w:rFonts w:asciiTheme="majorHAnsi" w:eastAsiaTheme="majorEastAsia" w:hAnsiTheme="majorHAnsi" w:cstheme="majorBidi"/>
      <w:b/>
      <w:bCs/>
      <w:color w:val="4F81BD" w:themeColor="accent1"/>
      <w:sz w:val="26"/>
      <w:szCs w:val="26"/>
      <w:lang w:eastAsia="ru-RU"/>
    </w:rPr>
  </w:style>
  <w:style w:type="paragraph" w:styleId="af5">
    <w:name w:val="Balloon Text"/>
    <w:basedOn w:val="a0"/>
    <w:link w:val="af6"/>
    <w:uiPriority w:val="99"/>
    <w:semiHidden/>
    <w:unhideWhenUsed/>
    <w:rsid w:val="00870667"/>
    <w:rPr>
      <w:rFonts w:ascii="Tahoma" w:hAnsi="Tahoma" w:cs="Tahoma"/>
      <w:sz w:val="16"/>
      <w:szCs w:val="16"/>
    </w:rPr>
  </w:style>
  <w:style w:type="character" w:customStyle="1" w:styleId="af6">
    <w:name w:val="Текст выноски Знак"/>
    <w:basedOn w:val="a1"/>
    <w:link w:val="af5"/>
    <w:uiPriority w:val="99"/>
    <w:semiHidden/>
    <w:rsid w:val="0087066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93402012">
      <w:bodyDiv w:val="1"/>
      <w:marLeft w:val="0"/>
      <w:marRight w:val="0"/>
      <w:marTop w:val="0"/>
      <w:marBottom w:val="0"/>
      <w:divBdr>
        <w:top w:val="none" w:sz="0" w:space="0" w:color="auto"/>
        <w:left w:val="none" w:sz="0" w:space="0" w:color="auto"/>
        <w:bottom w:val="none" w:sz="0" w:space="0" w:color="auto"/>
        <w:right w:val="none" w:sz="0" w:space="0" w:color="auto"/>
      </w:divBdr>
    </w:div>
    <w:div w:id="2141917641">
      <w:bodyDiv w:val="1"/>
      <w:marLeft w:val="0"/>
      <w:marRight w:val="0"/>
      <w:marTop w:val="0"/>
      <w:marBottom w:val="0"/>
      <w:divBdr>
        <w:top w:val="none" w:sz="0" w:space="0" w:color="auto"/>
        <w:left w:val="none" w:sz="0" w:space="0" w:color="auto"/>
        <w:bottom w:val="none" w:sz="0" w:space="0" w:color="auto"/>
        <w:right w:val="none" w:sz="0" w:space="0" w:color="auto"/>
      </w:divBdr>
      <w:divsChild>
        <w:div w:id="170066760">
          <w:marLeft w:val="0"/>
          <w:marRight w:val="0"/>
          <w:marTop w:val="150"/>
          <w:marBottom w:val="75"/>
          <w:divBdr>
            <w:top w:val="none" w:sz="0" w:space="0" w:color="auto"/>
            <w:left w:val="single" w:sz="48" w:space="0" w:color="FFFFFF"/>
            <w:bottom w:val="none" w:sz="0" w:space="0" w:color="auto"/>
            <w:right w:val="none" w:sz="0" w:space="0" w:color="auto"/>
          </w:divBdr>
          <w:divsChild>
            <w:div w:id="1562984589">
              <w:marLeft w:val="0"/>
              <w:marRight w:val="0"/>
              <w:marTop w:val="0"/>
              <w:marBottom w:val="0"/>
              <w:divBdr>
                <w:top w:val="none" w:sz="0" w:space="0" w:color="auto"/>
                <w:left w:val="none" w:sz="0" w:space="0" w:color="auto"/>
                <w:bottom w:val="none" w:sz="0" w:space="0" w:color="auto"/>
                <w:right w:val="none" w:sz="0" w:space="0" w:color="auto"/>
              </w:divBdr>
              <w:divsChild>
                <w:div w:id="12516956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99729288">
          <w:marLeft w:val="0"/>
          <w:marRight w:val="0"/>
          <w:marTop w:val="0"/>
          <w:marBottom w:val="285"/>
          <w:divBdr>
            <w:top w:val="single" w:sz="36" w:space="4" w:color="DDDDDD"/>
            <w:left w:val="none" w:sz="0" w:space="0" w:color="auto"/>
            <w:bottom w:val="none" w:sz="0" w:space="0" w:color="auto"/>
            <w:right w:val="none" w:sz="0" w:space="0" w:color="auto"/>
          </w:divBdr>
        </w:div>
        <w:div w:id="92419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73F0DC37FA8BBD462621D084CC0718F3F10DAA56DB91A55E68156977I2T2J" TargetMode="External"/><Relationship Id="rId3" Type="http://schemas.openxmlformats.org/officeDocument/2006/relationships/styles" Target="styles.xml"/><Relationship Id="rId7" Type="http://schemas.openxmlformats.org/officeDocument/2006/relationships/hyperlink" Target="consultantplus://offline/ref=FD73F0DC37FA8BBD462621D084CC0718F3F00DA45CD691A55E68156977I2T2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D73F0DC37FA8BBD462621D084CC0718F3F10EAA52DB91A55E68156977I2T2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F0D90-A7C8-48CF-A14E-224C40D7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8237</Words>
  <Characters>46956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glbuhg</dc:creator>
  <cp:lastModifiedBy>OMTS2</cp:lastModifiedBy>
  <cp:revision>2</cp:revision>
  <cp:lastPrinted>2024-01-25T08:28:00Z</cp:lastPrinted>
  <dcterms:created xsi:type="dcterms:W3CDTF">2024-11-28T09:28:00Z</dcterms:created>
  <dcterms:modified xsi:type="dcterms:W3CDTF">2024-11-28T09:28:00Z</dcterms:modified>
</cp:coreProperties>
</file>