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7E" w:rsidRPr="007633AC" w:rsidRDefault="00744CF6" w:rsidP="0035387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r w:rsidR="0035387E" w:rsidRPr="007633AC">
        <w:rPr>
          <w:sz w:val="22"/>
          <w:szCs w:val="22"/>
        </w:rPr>
        <w:t xml:space="preserve"> к документации</w:t>
      </w:r>
    </w:p>
    <w:p w:rsidR="002763F3" w:rsidRPr="007633AC" w:rsidRDefault="002763F3" w:rsidP="0035387E">
      <w:pPr>
        <w:jc w:val="right"/>
        <w:rPr>
          <w:sz w:val="22"/>
          <w:szCs w:val="22"/>
        </w:rPr>
      </w:pPr>
    </w:p>
    <w:p w:rsidR="002763F3" w:rsidRPr="007633AC" w:rsidRDefault="002763F3" w:rsidP="002763F3">
      <w:pPr>
        <w:jc w:val="center"/>
        <w:rPr>
          <w:b/>
          <w:sz w:val="22"/>
          <w:szCs w:val="22"/>
        </w:rPr>
      </w:pPr>
      <w:r w:rsidRPr="007633AC">
        <w:rPr>
          <w:b/>
          <w:sz w:val="22"/>
          <w:szCs w:val="22"/>
        </w:rPr>
        <w:t>Техническое задание</w:t>
      </w:r>
    </w:p>
    <w:p w:rsidR="0035387E" w:rsidRPr="007633AC" w:rsidRDefault="0035387E" w:rsidP="0035387E">
      <w:pPr>
        <w:jc w:val="right"/>
        <w:rPr>
          <w:sz w:val="22"/>
          <w:szCs w:val="22"/>
        </w:rPr>
      </w:pPr>
    </w:p>
    <w:tbl>
      <w:tblPr>
        <w:tblStyle w:val="a4"/>
        <w:tblW w:w="14850" w:type="dxa"/>
        <w:tblLook w:val="04A0"/>
      </w:tblPr>
      <w:tblGrid>
        <w:gridCol w:w="436"/>
        <w:gridCol w:w="90"/>
        <w:gridCol w:w="2665"/>
        <w:gridCol w:w="11659"/>
      </w:tblGrid>
      <w:tr w:rsidR="0035387E" w:rsidRPr="002C0549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ind w:right="-87"/>
              <w:jc w:val="both"/>
            </w:pPr>
            <w:r w:rsidRPr="007633AC">
              <w:t>1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</w:rPr>
            </w:pPr>
            <w:r w:rsidRPr="007633AC">
              <w:rPr>
                <w:rFonts w:eastAsia="Calibri"/>
                <w:b/>
              </w:rPr>
              <w:t>Заказчик</w:t>
            </w:r>
          </w:p>
          <w:p w:rsidR="0035387E" w:rsidRPr="007633AC" w:rsidRDefault="0035387E" w:rsidP="0035387E">
            <w:pPr>
              <w:jc w:val="both"/>
            </w:pPr>
            <w:r w:rsidRPr="007633AC">
              <w:rPr>
                <w:rFonts w:eastAsia="Calibri"/>
                <w:b/>
              </w:rPr>
              <w:t>(наименование, местонахождение, почтовый адрес, адрес электронной почты, номер контактного телефона):</w:t>
            </w:r>
          </w:p>
        </w:tc>
        <w:tc>
          <w:tcPr>
            <w:tcW w:w="11659" w:type="dxa"/>
          </w:tcPr>
          <w:p w:rsidR="007F7DB8" w:rsidRPr="007633AC" w:rsidRDefault="003600B8" w:rsidP="007F7DB8">
            <w:pPr>
              <w:keepNext/>
              <w:keepLines/>
              <w:widowControl w:val="0"/>
              <w:suppressLineNumbers/>
              <w:rPr>
                <w:color w:val="000000"/>
              </w:rPr>
            </w:pPr>
            <w:r w:rsidRPr="007633AC">
              <w:rPr>
                <w:color w:val="000000"/>
              </w:rPr>
              <w:t>Муниципальное унитарное предприятие жилищно-коммунального хозяйства «</w:t>
            </w:r>
            <w:r w:rsidR="00CE7A5C">
              <w:rPr>
                <w:color w:val="000000"/>
              </w:rPr>
              <w:t>Теплоэнергетический комплекс «Ключевской</w:t>
            </w:r>
            <w:r w:rsidRPr="007633AC">
              <w:rPr>
                <w:color w:val="000000"/>
              </w:rPr>
              <w:t>» Муниципального образования</w:t>
            </w:r>
            <w:r w:rsidR="00CE7A5C">
              <w:rPr>
                <w:color w:val="000000"/>
              </w:rPr>
              <w:t xml:space="preserve"> сельского поселения</w:t>
            </w:r>
            <w:r w:rsidRPr="007633AC">
              <w:rPr>
                <w:color w:val="000000"/>
              </w:rPr>
              <w:t xml:space="preserve"> «</w:t>
            </w:r>
            <w:r w:rsidR="00CE7A5C">
              <w:rPr>
                <w:color w:val="000000"/>
              </w:rPr>
              <w:t>Ключевское</w:t>
            </w:r>
            <w:r w:rsidRPr="007633AC">
              <w:rPr>
                <w:color w:val="000000"/>
              </w:rPr>
              <w:t>»</w:t>
            </w:r>
          </w:p>
          <w:p w:rsidR="007F7DB8" w:rsidRPr="007633AC" w:rsidRDefault="007F7DB8" w:rsidP="007F7DB8">
            <w:pPr>
              <w:keepNext/>
              <w:keepLines/>
              <w:widowControl w:val="0"/>
              <w:suppressLineNumbers/>
            </w:pPr>
            <w:r w:rsidRPr="007633AC">
              <w:t>Юридический адрес:</w:t>
            </w:r>
            <w:r w:rsidR="00CE7A5C">
              <w:rPr>
                <w:lang w:eastAsia="ru-RU"/>
              </w:rPr>
              <w:t>671312</w:t>
            </w:r>
            <w:r w:rsidRPr="007633AC">
              <w:rPr>
                <w:lang w:eastAsia="ru-RU"/>
              </w:rPr>
              <w:t xml:space="preserve">, Республика Бурятия, Заиграевский район, п. </w:t>
            </w:r>
            <w:r w:rsidR="00CE7A5C">
              <w:rPr>
                <w:lang w:eastAsia="ru-RU"/>
              </w:rPr>
              <w:t>Татарский Ключ</w:t>
            </w:r>
            <w:r w:rsidRPr="007633AC">
              <w:rPr>
                <w:lang w:eastAsia="ru-RU"/>
              </w:rPr>
              <w:t xml:space="preserve">, улица </w:t>
            </w:r>
            <w:r w:rsidR="00CE7A5C">
              <w:rPr>
                <w:lang w:eastAsia="ru-RU"/>
              </w:rPr>
              <w:t>Спортивная</w:t>
            </w:r>
            <w:proofErr w:type="gramStart"/>
            <w:r w:rsidR="00CE7A5C">
              <w:rPr>
                <w:lang w:eastAsia="ru-RU"/>
              </w:rPr>
              <w:t xml:space="preserve"> ,</w:t>
            </w:r>
            <w:proofErr w:type="gramEnd"/>
            <w:r w:rsidR="00CE7A5C">
              <w:rPr>
                <w:lang w:eastAsia="ru-RU"/>
              </w:rPr>
              <w:t xml:space="preserve"> дом 11, офис 1</w:t>
            </w:r>
            <w:r w:rsidRPr="007633AC">
              <w:t>.</w:t>
            </w:r>
          </w:p>
          <w:p w:rsidR="007F7DB8" w:rsidRDefault="007F7DB8" w:rsidP="007F7DB8">
            <w:pPr>
              <w:keepNext/>
              <w:keepLines/>
              <w:widowControl w:val="0"/>
              <w:suppressLineNumbers/>
            </w:pPr>
            <w:r w:rsidRPr="007633AC">
              <w:t xml:space="preserve">Контактное лицо: </w:t>
            </w:r>
            <w:r w:rsidR="00CE7A5C">
              <w:t>Федотова Ольга Ивановна</w:t>
            </w:r>
          </w:p>
          <w:p w:rsidR="007F7DB8" w:rsidRPr="007633AC" w:rsidRDefault="007F7DB8" w:rsidP="007F7DB8">
            <w:pPr>
              <w:keepNext/>
              <w:keepLines/>
              <w:widowControl w:val="0"/>
              <w:suppressLineNumbers/>
            </w:pPr>
            <w:r w:rsidRPr="007633AC">
              <w:t>Телефон: +7</w:t>
            </w:r>
            <w:r w:rsidR="007633AC">
              <w:t>(</w:t>
            </w:r>
            <w:r w:rsidRPr="007633AC">
              <w:t>924</w:t>
            </w:r>
            <w:r w:rsidR="007633AC">
              <w:t>)</w:t>
            </w:r>
            <w:r w:rsidR="00CE7A5C">
              <w:t xml:space="preserve"> 4542447</w:t>
            </w:r>
          </w:p>
          <w:p w:rsidR="0035387E" w:rsidRPr="00AB3902" w:rsidRDefault="007F7DB8" w:rsidP="007F7DB8">
            <w:pPr>
              <w:jc w:val="both"/>
              <w:rPr>
                <w:lang w:val="en-US"/>
              </w:rPr>
            </w:pPr>
            <w:bookmarkStart w:id="0" w:name="_GoBack"/>
            <w:bookmarkEnd w:id="0"/>
            <w:r w:rsidRPr="007633AC">
              <w:rPr>
                <w:lang w:val="en-US"/>
              </w:rPr>
              <w:t>E</w:t>
            </w:r>
            <w:r w:rsidRPr="007633AC">
              <w:rPr>
                <w:lang w:val="en-US"/>
              </w:rPr>
              <w:sym w:font="Symbol" w:char="F02D"/>
            </w:r>
            <w:r w:rsidRPr="007633AC">
              <w:rPr>
                <w:lang w:val="en-US"/>
              </w:rPr>
              <w:t>mail</w:t>
            </w:r>
            <w:r w:rsidRPr="00AB3902">
              <w:rPr>
                <w:lang w:val="en-US"/>
              </w:rPr>
              <w:t xml:space="preserve">: </w:t>
            </w:r>
            <w:r w:rsidR="00CE7A5C">
              <w:rPr>
                <w:lang w:val="en-US"/>
              </w:rPr>
              <w:t>tekkluchi</w:t>
            </w:r>
            <w:r w:rsidR="00CE7A5C" w:rsidRPr="00AB3902">
              <w:rPr>
                <w:lang w:val="en-US"/>
              </w:rPr>
              <w:t>@</w:t>
            </w:r>
            <w:r w:rsidR="00CE7A5C">
              <w:rPr>
                <w:lang w:val="en-US"/>
              </w:rPr>
              <w:t>mail</w:t>
            </w:r>
            <w:r w:rsidR="00CE7A5C" w:rsidRPr="00AB3902">
              <w:rPr>
                <w:lang w:val="en-US"/>
              </w:rPr>
              <w:t>.</w:t>
            </w:r>
            <w:r w:rsidR="00CE7A5C">
              <w:rPr>
                <w:lang w:val="en-US"/>
              </w:rPr>
              <w:t>ru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2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</w:rPr>
            </w:pPr>
            <w:r w:rsidRPr="007633AC">
              <w:rPr>
                <w:rFonts w:eastAsia="Calibri"/>
                <w:b/>
                <w:bCs/>
              </w:rPr>
              <w:t>Способ закупки:</w:t>
            </w:r>
          </w:p>
        </w:tc>
        <w:tc>
          <w:tcPr>
            <w:tcW w:w="11659" w:type="dxa"/>
          </w:tcPr>
          <w:p w:rsidR="0035387E" w:rsidRPr="007633AC" w:rsidRDefault="0035387E" w:rsidP="0035387E">
            <w:pPr>
              <w:jc w:val="both"/>
            </w:pPr>
            <w:r w:rsidRPr="007633AC">
              <w:t>Запрос предложений в электронной форме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3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Предмет закупки:</w:t>
            </w:r>
          </w:p>
        </w:tc>
        <w:tc>
          <w:tcPr>
            <w:tcW w:w="11659" w:type="dxa"/>
          </w:tcPr>
          <w:p w:rsidR="0035387E" w:rsidRPr="007633AC" w:rsidRDefault="0035387E" w:rsidP="00C57C63">
            <w:pPr>
              <w:jc w:val="both"/>
            </w:pPr>
            <w:r w:rsidRPr="007633AC">
              <w:rPr>
                <w:rFonts w:eastAsia="Calibri"/>
              </w:rPr>
              <w:t xml:space="preserve">Поставка каменного угля </w:t>
            </w:r>
            <w:r w:rsidR="002C0549">
              <w:rPr>
                <w:rFonts w:eastAsia="Calibri"/>
              </w:rPr>
              <w:t xml:space="preserve"> марки </w:t>
            </w:r>
            <w:proofErr w:type="gramStart"/>
            <w:r w:rsidR="002C0549">
              <w:rPr>
                <w:rFonts w:eastAsia="Calibri"/>
              </w:rPr>
              <w:t>ДР</w:t>
            </w:r>
            <w:proofErr w:type="gramEnd"/>
            <w:r w:rsidR="002C0549">
              <w:rPr>
                <w:rFonts w:eastAsia="Calibri"/>
              </w:rPr>
              <w:t xml:space="preserve"> (0-200)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4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Место поставки товара:</w:t>
            </w:r>
          </w:p>
        </w:tc>
        <w:tc>
          <w:tcPr>
            <w:tcW w:w="11659" w:type="dxa"/>
          </w:tcPr>
          <w:p w:rsidR="007D2430" w:rsidRPr="007D2430" w:rsidRDefault="007D2430" w:rsidP="00CE7A5C">
            <w:pPr>
              <w:jc w:val="both"/>
              <w:rPr>
                <w:bCs/>
              </w:rPr>
            </w:pPr>
            <w:r w:rsidRPr="00DA2395">
              <w:t>Поставка Товара производится со склада, нахождение которого обеспечивает Поставщик</w:t>
            </w:r>
            <w:r w:rsidR="00CE7A5C">
              <w:rPr>
                <w:color w:val="000000"/>
              </w:rPr>
              <w:t>, не далее чем</w:t>
            </w:r>
            <w:r w:rsidR="00CE7A5C" w:rsidRPr="00CE7A5C">
              <w:rPr>
                <w:color w:val="000000"/>
              </w:rPr>
              <w:t xml:space="preserve"> 100</w:t>
            </w:r>
            <w:r w:rsidRPr="00DA2395">
              <w:rPr>
                <w:color w:val="000000"/>
              </w:rPr>
              <w:t xml:space="preserve"> км</w:t>
            </w:r>
            <w:r w:rsidRPr="00DA2395">
              <w:t xml:space="preserve"> от места нахождения Заказчика (</w:t>
            </w:r>
            <w:r w:rsidR="00CE7A5C">
              <w:rPr>
                <w:lang w:eastAsia="ru-RU"/>
              </w:rPr>
              <w:t>6713</w:t>
            </w:r>
            <w:r w:rsidR="00CE7A5C" w:rsidRPr="00CE7A5C">
              <w:rPr>
                <w:lang w:eastAsia="ru-RU"/>
              </w:rPr>
              <w:t>12</w:t>
            </w:r>
            <w:r w:rsidRPr="00DA2395">
              <w:rPr>
                <w:lang w:eastAsia="ru-RU"/>
              </w:rPr>
              <w:t>, Республика Бурятия, Заиграевский район, п.</w:t>
            </w:r>
            <w:r w:rsidR="00CE7A5C">
              <w:rPr>
                <w:lang w:eastAsia="ru-RU"/>
              </w:rPr>
              <w:t xml:space="preserve"> ТатарскийКлюч</w:t>
            </w:r>
            <w:r w:rsidRPr="00DA2395">
              <w:rPr>
                <w:lang w:eastAsia="ru-RU"/>
              </w:rPr>
              <w:t xml:space="preserve">, улица </w:t>
            </w:r>
            <w:r w:rsidR="00CE7A5C">
              <w:rPr>
                <w:lang w:eastAsia="ru-RU"/>
              </w:rPr>
              <w:t>Спортивная</w:t>
            </w:r>
            <w:r w:rsidRPr="00DA2395">
              <w:rPr>
                <w:lang w:eastAsia="ru-RU"/>
              </w:rPr>
              <w:t xml:space="preserve">, дом </w:t>
            </w:r>
            <w:r w:rsidR="00CE7A5C">
              <w:rPr>
                <w:lang w:eastAsia="ru-RU"/>
              </w:rPr>
              <w:t>1</w:t>
            </w:r>
            <w:r w:rsidRPr="00DA2395">
              <w:rPr>
                <w:lang w:eastAsia="ru-RU"/>
              </w:rPr>
              <w:t>1</w:t>
            </w:r>
            <w:r w:rsidR="00CE7A5C">
              <w:rPr>
                <w:lang w:eastAsia="ru-RU"/>
              </w:rPr>
              <w:t>, офис 1</w:t>
            </w:r>
            <w:r w:rsidRPr="00DA2395">
              <w:t>.</w:t>
            </w:r>
            <w:r w:rsidRPr="00DA2395">
              <w:rPr>
                <w:rFonts w:eastAsiaTheme="minorHAnsi"/>
                <w:lang w:eastAsia="en-US"/>
              </w:rPr>
              <w:t xml:space="preserve">) </w:t>
            </w:r>
            <w:r w:rsidRPr="00DA2395">
              <w:t xml:space="preserve"> по дорогам общего пользования, силами и средствами Заказчика.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5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Срок поставки товара</w:t>
            </w:r>
          </w:p>
        </w:tc>
        <w:tc>
          <w:tcPr>
            <w:tcW w:w="11659" w:type="dxa"/>
          </w:tcPr>
          <w:p w:rsidR="0035387E" w:rsidRPr="007633AC" w:rsidRDefault="00C07CE9" w:rsidP="0035387E">
            <w:pPr>
              <w:jc w:val="both"/>
              <w:rPr>
                <w:rFonts w:eastAsia="Calibri"/>
              </w:rPr>
            </w:pPr>
            <w:r w:rsidRPr="007D2430">
              <w:rPr>
                <w:rFonts w:eastAsia="Calibri"/>
              </w:rPr>
              <w:t xml:space="preserve">Со дня подписания </w:t>
            </w:r>
            <w:r w:rsidR="00B10EC1" w:rsidRPr="007D2430">
              <w:rPr>
                <w:rFonts w:eastAsia="Calibri"/>
              </w:rPr>
              <w:t>договора по</w:t>
            </w:r>
            <w:r w:rsidR="007F7DB8" w:rsidRPr="007D2430">
              <w:rPr>
                <w:rFonts w:eastAsia="Calibri"/>
              </w:rPr>
              <w:t xml:space="preserve"> 31.</w:t>
            </w:r>
            <w:r w:rsidR="00B70181">
              <w:rPr>
                <w:rFonts w:eastAsia="Calibri"/>
              </w:rPr>
              <w:t>05</w:t>
            </w:r>
            <w:r w:rsidR="007F7DB8" w:rsidRPr="007D2430">
              <w:rPr>
                <w:rFonts w:eastAsia="Calibri"/>
              </w:rPr>
              <w:t>.202</w:t>
            </w:r>
            <w:r w:rsidR="002C0549">
              <w:rPr>
                <w:rFonts w:eastAsia="Calibri"/>
              </w:rPr>
              <w:t>5</w:t>
            </w:r>
            <w:r w:rsidR="007F7DB8" w:rsidRPr="007D2430">
              <w:rPr>
                <w:rFonts w:eastAsia="Calibri"/>
              </w:rPr>
              <w:t xml:space="preserve"> г. 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6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Техническая характеристика, технические требования</w:t>
            </w:r>
          </w:p>
        </w:tc>
        <w:tc>
          <w:tcPr>
            <w:tcW w:w="11659" w:type="dxa"/>
          </w:tcPr>
          <w:p w:rsidR="00C57C63" w:rsidRDefault="00C57C63" w:rsidP="0035387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Каменный уголь </w:t>
            </w:r>
            <w:r w:rsidRPr="007633AC">
              <w:rPr>
                <w:rFonts w:eastAsia="Calibri"/>
              </w:rPr>
              <w:t xml:space="preserve">марки </w:t>
            </w:r>
            <w:proofErr w:type="spellStart"/>
            <w:proofErr w:type="gramStart"/>
            <w:r w:rsidRPr="007633AC">
              <w:rPr>
                <w:rFonts w:eastAsia="Calibri"/>
              </w:rPr>
              <w:t>Др</w:t>
            </w:r>
            <w:proofErr w:type="spellEnd"/>
            <w:proofErr w:type="gramEnd"/>
            <w:r w:rsidRPr="007633AC">
              <w:rPr>
                <w:rFonts w:eastAsia="Calibri"/>
              </w:rPr>
              <w:t xml:space="preserve"> (0-200)</w:t>
            </w:r>
          </w:p>
          <w:p w:rsidR="002763F3" w:rsidRPr="007633AC" w:rsidRDefault="007F7DB8" w:rsidP="0035387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7633AC">
              <w:rPr>
                <w:color w:val="000000"/>
                <w:lang w:eastAsia="ru-RU"/>
              </w:rPr>
              <w:t xml:space="preserve">ГОСТ 32352-2013, </w:t>
            </w:r>
            <w:r w:rsidR="002C0549">
              <w:rPr>
                <w:lang w:eastAsia="ru-RU"/>
              </w:rPr>
              <w:t>1000</w:t>
            </w:r>
            <w:r w:rsidRPr="007633AC">
              <w:rPr>
                <w:lang w:eastAsia="ru-RU"/>
              </w:rPr>
              <w:t xml:space="preserve"> тонн. </w:t>
            </w:r>
          </w:p>
          <w:p w:rsidR="0035387E" w:rsidRPr="007633AC" w:rsidRDefault="0035387E" w:rsidP="0035387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633AC">
              <w:rPr>
                <w:b/>
              </w:rPr>
              <w:t xml:space="preserve">Поставляемый уголь должен соответствовать следующим характеристикам: 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886"/>
              <w:gridCol w:w="556"/>
              <w:gridCol w:w="1333"/>
              <w:gridCol w:w="1896"/>
              <w:gridCol w:w="1333"/>
              <w:gridCol w:w="1429"/>
            </w:tblGrid>
            <w:tr w:rsidR="0035387E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Технический анализ угля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Рабочее состояние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Аналитическое состояние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Сухое состояние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Сухое беззольное состояние</w:t>
                  </w: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Общая влага угля, %,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более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Wt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7,3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2,6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Зольность угля, %,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более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2C0549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24</w:t>
                  </w:r>
                  <w:r w:rsidR="007633AC"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24,74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25,4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Выход летучих веществ,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%, не более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32,4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34,0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34,9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46,8</w:t>
                  </w: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Высшая теплота сгорания угля, </w:t>
                  </w:r>
                  <w:proofErr w:type="gramStart"/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ккал</w:t>
                  </w:r>
                  <w:proofErr w:type="gramEnd"/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/кг,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менее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Qs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5464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5426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5571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7468</w:t>
                  </w: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Низшая теплота сгорания угля, </w:t>
                  </w:r>
                  <w:proofErr w:type="gramStart"/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ккал</w:t>
                  </w:r>
                  <w:proofErr w:type="gramEnd"/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/кг,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менее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Qi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4937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5215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5369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7196</w:t>
                  </w: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Общая сера угля, %,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более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St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0,44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0,47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0,48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0,50</w:t>
                  </w:r>
                </w:p>
              </w:tc>
            </w:tr>
          </w:tbl>
          <w:p w:rsidR="0035387E" w:rsidRPr="007633AC" w:rsidRDefault="0035387E" w:rsidP="0035387E">
            <w:pPr>
              <w:pStyle w:val="ConsPlusNormal"/>
              <w:tabs>
                <w:tab w:val="left" w:pos="720"/>
                <w:tab w:val="left" w:pos="851"/>
              </w:tabs>
              <w:ind w:firstLine="323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7633AC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Гранулометрический состав угля</w:t>
            </w:r>
            <w:r w:rsidR="005E6249" w:rsidRPr="007633AC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:</w:t>
            </w:r>
          </w:p>
          <w:tbl>
            <w:tblPr>
              <w:tblW w:w="113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16"/>
              <w:gridCol w:w="858"/>
              <w:gridCol w:w="993"/>
              <w:gridCol w:w="992"/>
              <w:gridCol w:w="1134"/>
              <w:gridCol w:w="1134"/>
              <w:gridCol w:w="992"/>
              <w:gridCol w:w="851"/>
              <w:gridCol w:w="1417"/>
              <w:gridCol w:w="1382"/>
            </w:tblGrid>
            <w:tr w:rsidR="0035387E" w:rsidRPr="007633AC" w:rsidTr="005E6249">
              <w:trPr>
                <w:trHeight w:val="634"/>
              </w:trPr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 xml:space="preserve">Размер </w:t>
                  </w:r>
                  <w:proofErr w:type="gramStart"/>
                  <w:r w:rsidRPr="007633AC">
                    <w:rPr>
                      <w:rFonts w:eastAsia="Calibri"/>
                      <w:sz w:val="22"/>
                      <w:szCs w:val="22"/>
                    </w:rPr>
                    <w:t>мм</w:t>
                  </w:r>
                  <w:proofErr w:type="gramEnd"/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+ 200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100-200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50-100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25-50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13-25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6-13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0-6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 xml:space="preserve">Размер </w:t>
                  </w:r>
                  <w:proofErr w:type="gramStart"/>
                  <w:r w:rsidRPr="007633AC">
                    <w:rPr>
                      <w:rFonts w:eastAsia="Calibri"/>
                      <w:sz w:val="22"/>
                      <w:szCs w:val="22"/>
                    </w:rPr>
                    <w:t>мм</w:t>
                  </w:r>
                  <w:proofErr w:type="gramEnd"/>
                </w:p>
              </w:tc>
            </w:tr>
            <w:tr w:rsidR="0035387E" w:rsidRPr="007633AC" w:rsidTr="005E6249">
              <w:trPr>
                <w:trHeight w:val="418"/>
              </w:trPr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Выход %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1,9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16,2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7,3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11,4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15,5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38,9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5E6249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 xml:space="preserve">Выход </w:t>
                  </w:r>
                  <w:r w:rsidR="005E6249" w:rsidRPr="007633AC">
                    <w:rPr>
                      <w:rFonts w:eastAsia="Calibri"/>
                      <w:sz w:val="22"/>
                      <w:szCs w:val="22"/>
                    </w:rPr>
                    <w:t>%</w:t>
                  </w:r>
                </w:p>
              </w:tc>
            </w:tr>
          </w:tbl>
          <w:p w:rsidR="0035387E" w:rsidRPr="007633AC" w:rsidRDefault="0035387E" w:rsidP="0035387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7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Условия оплаты</w:t>
            </w:r>
          </w:p>
        </w:tc>
        <w:tc>
          <w:tcPr>
            <w:tcW w:w="11659" w:type="dxa"/>
          </w:tcPr>
          <w:p w:rsidR="0035387E" w:rsidRPr="007633AC" w:rsidRDefault="002763F3" w:rsidP="0035387E">
            <w:pPr>
              <w:jc w:val="both"/>
              <w:rPr>
                <w:rFonts w:eastAsia="Calibri"/>
              </w:rPr>
            </w:pPr>
            <w:r w:rsidRPr="007633AC">
              <w:t>Оплата Товара производится Покупателем 100 % денежными средствами в форме платежных поручений. По согласованию сторон возможны другие формы оплаты. Стоимость каждой партии Товара должна быть оплачена Покупателем на условиях 100 % предоплаты до начала периода поставки данной партии Товара согласно Приложению – Протокола согласования количества и ассортимента Товара, сроков поставки и порядка оплаты.</w:t>
            </w:r>
          </w:p>
        </w:tc>
      </w:tr>
      <w:tr w:rsidR="007633AC" w:rsidRPr="001D473F" w:rsidTr="007633AC">
        <w:tc>
          <w:tcPr>
            <w:tcW w:w="436" w:type="dxa"/>
          </w:tcPr>
          <w:p w:rsidR="007633AC" w:rsidRPr="001D473F" w:rsidRDefault="007633AC" w:rsidP="00E67599">
            <w:pPr>
              <w:jc w:val="both"/>
            </w:pPr>
            <w:r w:rsidRPr="001D473F">
              <w:t>8</w:t>
            </w:r>
          </w:p>
        </w:tc>
        <w:tc>
          <w:tcPr>
            <w:tcW w:w="2755" w:type="dxa"/>
            <w:gridSpan w:val="2"/>
          </w:tcPr>
          <w:p w:rsidR="007633AC" w:rsidRPr="001D473F" w:rsidRDefault="007633AC" w:rsidP="00E67599">
            <w:pPr>
              <w:jc w:val="both"/>
              <w:rPr>
                <w:rFonts w:eastAsia="Calibri"/>
                <w:b/>
                <w:bCs/>
              </w:rPr>
            </w:pPr>
            <w:r w:rsidRPr="001D473F">
              <w:rPr>
                <w:rFonts w:eastAsia="Calibri"/>
                <w:b/>
                <w:bCs/>
              </w:rPr>
              <w:t>Требования к качеству, безопасности</w:t>
            </w:r>
          </w:p>
        </w:tc>
        <w:tc>
          <w:tcPr>
            <w:tcW w:w="11659" w:type="dxa"/>
          </w:tcPr>
          <w:p w:rsidR="007633AC" w:rsidRPr="00182CC0" w:rsidRDefault="007633AC" w:rsidP="00E67599">
            <w:pPr>
              <w:jc w:val="both"/>
            </w:pPr>
            <w:r w:rsidRPr="007633AC">
              <w:t>Поставляемый уголь должен соответствовать требованиям нормативных документов: ГОСТ 32464-2013, «Угли бурые, каменные и антрацит. Общие технические требования», код ТН ВЭД России 2702100000</w:t>
            </w:r>
            <w:r w:rsidR="002C0549">
              <w:t xml:space="preserve">, должен быть качественным и </w:t>
            </w:r>
            <w:r w:rsidR="002C0549">
              <w:lastRenderedPageBreak/>
              <w:t>безопасным для жизни и здоровья пользователей.</w:t>
            </w:r>
          </w:p>
        </w:tc>
      </w:tr>
      <w:tr w:rsidR="007633AC" w:rsidRPr="001D473F" w:rsidTr="007633AC">
        <w:tc>
          <w:tcPr>
            <w:tcW w:w="436" w:type="dxa"/>
          </w:tcPr>
          <w:p w:rsidR="007633AC" w:rsidRPr="001D473F" w:rsidRDefault="007633AC" w:rsidP="00E67599">
            <w:pPr>
              <w:jc w:val="both"/>
            </w:pPr>
            <w:r w:rsidRPr="001D473F">
              <w:lastRenderedPageBreak/>
              <w:t>9</w:t>
            </w:r>
          </w:p>
        </w:tc>
        <w:tc>
          <w:tcPr>
            <w:tcW w:w="2755" w:type="dxa"/>
            <w:gridSpan w:val="2"/>
          </w:tcPr>
          <w:p w:rsidR="007633AC" w:rsidRPr="001D473F" w:rsidRDefault="007633AC" w:rsidP="00E67599">
            <w:pPr>
              <w:jc w:val="both"/>
              <w:rPr>
                <w:rFonts w:eastAsia="Calibri"/>
                <w:b/>
                <w:bCs/>
              </w:rPr>
            </w:pPr>
            <w:r w:rsidRPr="001D473F">
              <w:rPr>
                <w:rFonts w:eastAsia="Calibri"/>
                <w:b/>
                <w:bCs/>
              </w:rPr>
              <w:t xml:space="preserve">Требования к упаковке </w:t>
            </w:r>
          </w:p>
        </w:tc>
        <w:tc>
          <w:tcPr>
            <w:tcW w:w="11659" w:type="dxa"/>
          </w:tcPr>
          <w:p w:rsidR="007633AC" w:rsidRPr="00182CC0" w:rsidRDefault="007633AC" w:rsidP="00E67599">
            <w:pPr>
              <w:pStyle w:val="a5"/>
              <w:tabs>
                <w:tab w:val="left" w:pos="851"/>
              </w:tabs>
              <w:adjustRightInd w:val="0"/>
              <w:ind w:left="0"/>
              <w:jc w:val="both"/>
            </w:pPr>
            <w:r w:rsidRPr="00182CC0">
              <w:t>Не установлено</w:t>
            </w:r>
          </w:p>
        </w:tc>
      </w:tr>
      <w:tr w:rsidR="007633AC" w:rsidRPr="001D473F" w:rsidTr="007633AC">
        <w:tc>
          <w:tcPr>
            <w:tcW w:w="436" w:type="dxa"/>
          </w:tcPr>
          <w:p w:rsidR="007633AC" w:rsidRPr="001D473F" w:rsidRDefault="007633AC" w:rsidP="00E67599">
            <w:pPr>
              <w:jc w:val="both"/>
            </w:pPr>
            <w:r w:rsidRPr="001D473F">
              <w:t>10</w:t>
            </w:r>
          </w:p>
        </w:tc>
        <w:tc>
          <w:tcPr>
            <w:tcW w:w="2755" w:type="dxa"/>
            <w:gridSpan w:val="2"/>
          </w:tcPr>
          <w:p w:rsidR="007633AC" w:rsidRPr="001D473F" w:rsidRDefault="007633AC" w:rsidP="00E67599">
            <w:pPr>
              <w:jc w:val="both"/>
              <w:rPr>
                <w:rFonts w:eastAsia="Calibri"/>
                <w:b/>
                <w:bCs/>
              </w:rPr>
            </w:pPr>
            <w:r w:rsidRPr="001D473F">
              <w:rPr>
                <w:b/>
                <w:bCs/>
              </w:rPr>
              <w:t xml:space="preserve">Требования к отгрузке </w:t>
            </w:r>
          </w:p>
        </w:tc>
        <w:tc>
          <w:tcPr>
            <w:tcW w:w="11659" w:type="dxa"/>
          </w:tcPr>
          <w:p w:rsidR="007633AC" w:rsidRPr="00182CC0" w:rsidRDefault="00C6383F" w:rsidP="00E67599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54F99">
              <w:t xml:space="preserve">Поставка Товара производится на условиях самовывоза автомобильным транспортом </w:t>
            </w:r>
            <w:r>
              <w:t>Заказчика</w:t>
            </w:r>
            <w:r w:rsidRPr="00D54F99">
              <w:t xml:space="preserve"> со склада грузоотпр</w:t>
            </w:r>
            <w:r w:rsidR="0051526C">
              <w:t>авителя, расстоянием не более 100</w:t>
            </w:r>
            <w:r w:rsidRPr="00D54F99">
              <w:t xml:space="preserve"> км. Поставка Товара осуществляется Поставщиком путем загрузки Товара в автотранспортное средство, предоставленное </w:t>
            </w:r>
            <w:r>
              <w:t>Заказчиком</w:t>
            </w:r>
            <w:r w:rsidRPr="00D54F99">
              <w:t xml:space="preserve"> (грузополучателем) и передачи Товара в распоряжение грузополучателя.</w:t>
            </w:r>
          </w:p>
        </w:tc>
      </w:tr>
      <w:tr w:rsidR="007633AC" w:rsidRPr="001D473F" w:rsidTr="007633AC">
        <w:tc>
          <w:tcPr>
            <w:tcW w:w="436" w:type="dxa"/>
          </w:tcPr>
          <w:p w:rsidR="007633AC" w:rsidRPr="001D473F" w:rsidRDefault="007633AC" w:rsidP="00E67599">
            <w:pPr>
              <w:jc w:val="both"/>
            </w:pPr>
            <w:r w:rsidRPr="001D473F">
              <w:t>11</w:t>
            </w:r>
          </w:p>
        </w:tc>
        <w:tc>
          <w:tcPr>
            <w:tcW w:w="2755" w:type="dxa"/>
            <w:gridSpan w:val="2"/>
          </w:tcPr>
          <w:p w:rsidR="007633AC" w:rsidRPr="001D473F" w:rsidRDefault="007633AC" w:rsidP="00E67599">
            <w:pPr>
              <w:jc w:val="both"/>
              <w:rPr>
                <w:b/>
                <w:bCs/>
              </w:rPr>
            </w:pPr>
            <w:r w:rsidRPr="001D473F">
              <w:rPr>
                <w:b/>
                <w:bCs/>
              </w:rPr>
              <w:t>Гарантийный срок</w:t>
            </w:r>
          </w:p>
        </w:tc>
        <w:tc>
          <w:tcPr>
            <w:tcW w:w="11659" w:type="dxa"/>
          </w:tcPr>
          <w:p w:rsidR="007633AC" w:rsidRPr="001D473F" w:rsidRDefault="007633AC" w:rsidP="00E67599">
            <w:pPr>
              <w:pStyle w:val="a5"/>
              <w:tabs>
                <w:tab w:val="left" w:pos="851"/>
              </w:tabs>
              <w:adjustRightInd w:val="0"/>
              <w:ind w:left="0"/>
              <w:jc w:val="both"/>
            </w:pPr>
            <w:r w:rsidRPr="001D473F">
              <w:t xml:space="preserve">Не </w:t>
            </w:r>
            <w:proofErr w:type="gramStart"/>
            <w:r w:rsidRPr="001D473F">
              <w:t>установлен</w:t>
            </w:r>
            <w:proofErr w:type="gramEnd"/>
          </w:p>
        </w:tc>
      </w:tr>
    </w:tbl>
    <w:p w:rsidR="0035387E" w:rsidRPr="007633AC" w:rsidRDefault="0035387E" w:rsidP="0035387E">
      <w:pPr>
        <w:jc w:val="right"/>
        <w:rPr>
          <w:sz w:val="22"/>
          <w:szCs w:val="22"/>
        </w:rPr>
      </w:pPr>
    </w:p>
    <w:p w:rsidR="00C13974" w:rsidRPr="007633AC" w:rsidRDefault="00C13974">
      <w:pPr>
        <w:rPr>
          <w:sz w:val="22"/>
          <w:szCs w:val="22"/>
        </w:rPr>
      </w:pPr>
    </w:p>
    <w:sectPr w:rsidR="00C13974" w:rsidRPr="007633AC" w:rsidSect="00D5058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78BA"/>
    <w:multiLevelType w:val="hybridMultilevel"/>
    <w:tmpl w:val="5670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318E9"/>
    <w:multiLevelType w:val="hybridMultilevel"/>
    <w:tmpl w:val="43FC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D7F"/>
    <w:rsid w:val="000D5584"/>
    <w:rsid w:val="000F72B5"/>
    <w:rsid w:val="00165564"/>
    <w:rsid w:val="001F7695"/>
    <w:rsid w:val="002763F3"/>
    <w:rsid w:val="002C0549"/>
    <w:rsid w:val="002C385A"/>
    <w:rsid w:val="0035387E"/>
    <w:rsid w:val="003600B8"/>
    <w:rsid w:val="0038681E"/>
    <w:rsid w:val="00513E87"/>
    <w:rsid w:val="0051526C"/>
    <w:rsid w:val="005E6249"/>
    <w:rsid w:val="006F6470"/>
    <w:rsid w:val="007310A1"/>
    <w:rsid w:val="00744CF6"/>
    <w:rsid w:val="007633AC"/>
    <w:rsid w:val="007D2430"/>
    <w:rsid w:val="007F7DB8"/>
    <w:rsid w:val="009477D9"/>
    <w:rsid w:val="009C2FB9"/>
    <w:rsid w:val="00AB3902"/>
    <w:rsid w:val="00AE7F10"/>
    <w:rsid w:val="00B10EC1"/>
    <w:rsid w:val="00B70181"/>
    <w:rsid w:val="00C07CE9"/>
    <w:rsid w:val="00C13974"/>
    <w:rsid w:val="00C57C63"/>
    <w:rsid w:val="00C6383F"/>
    <w:rsid w:val="00C77E8C"/>
    <w:rsid w:val="00CB51DC"/>
    <w:rsid w:val="00CE7A5C"/>
    <w:rsid w:val="00D359CD"/>
    <w:rsid w:val="00D5058E"/>
    <w:rsid w:val="00D51F84"/>
    <w:rsid w:val="00D70D7F"/>
    <w:rsid w:val="00D72779"/>
    <w:rsid w:val="00DA2395"/>
    <w:rsid w:val="00DA3774"/>
    <w:rsid w:val="00EB7F9E"/>
    <w:rsid w:val="00F6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38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538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ловарная статья"/>
    <w:basedOn w:val="a"/>
    <w:next w:val="a"/>
    <w:rsid w:val="0035387E"/>
    <w:pPr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53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3538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505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058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Абзац списка Знак"/>
    <w:link w:val="a5"/>
    <w:uiPriority w:val="34"/>
    <w:locked/>
    <w:rsid w:val="007633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38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538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ловарная статья"/>
    <w:basedOn w:val="a"/>
    <w:next w:val="a"/>
    <w:rsid w:val="0035387E"/>
    <w:pPr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5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3538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505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058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Абзац списка Знак"/>
    <w:link w:val="a5"/>
    <w:uiPriority w:val="34"/>
    <w:locked/>
    <w:rsid w:val="007633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Zakupki2</dc:creator>
  <cp:lastModifiedBy>Пользователь Windows</cp:lastModifiedBy>
  <cp:revision>2</cp:revision>
  <cp:lastPrinted>2022-08-11T09:32:00Z</cp:lastPrinted>
  <dcterms:created xsi:type="dcterms:W3CDTF">2024-09-11T02:09:00Z</dcterms:created>
  <dcterms:modified xsi:type="dcterms:W3CDTF">2024-09-11T02:09:00Z</dcterms:modified>
</cp:coreProperties>
</file>