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4D" w:rsidRPr="00B04F37" w:rsidRDefault="006D354D" w:rsidP="00571F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4F37">
        <w:rPr>
          <w:rFonts w:ascii="Times New Roman" w:hAnsi="Times New Roman" w:cs="Times New Roman"/>
          <w:b/>
          <w:bCs/>
        </w:rPr>
        <w:t>Техническое задание</w:t>
      </w:r>
    </w:p>
    <w:p w:rsidR="00B65644" w:rsidRPr="00B04F37" w:rsidRDefault="00655E98" w:rsidP="00571F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4F37">
        <w:rPr>
          <w:rFonts w:ascii="Times New Roman" w:hAnsi="Times New Roman" w:cs="Times New Roman"/>
          <w:b/>
          <w:bCs/>
        </w:rPr>
        <w:t xml:space="preserve">на поставку продуктов питания </w:t>
      </w:r>
      <w:bookmarkStart w:id="0" w:name="_GoBack"/>
      <w:r w:rsidRPr="00B04F37">
        <w:rPr>
          <w:rFonts w:ascii="Times New Roman" w:hAnsi="Times New Roman" w:cs="Times New Roman"/>
          <w:b/>
          <w:bCs/>
        </w:rPr>
        <w:t>(</w:t>
      </w:r>
      <w:r w:rsidR="009C6DB5">
        <w:rPr>
          <w:rFonts w:ascii="Times New Roman" w:hAnsi="Times New Roman" w:cs="Times New Roman"/>
          <w:b/>
          <w:bCs/>
        </w:rPr>
        <w:t>рыбы и рыбных продуктов</w:t>
      </w:r>
      <w:bookmarkEnd w:id="0"/>
      <w:r w:rsidR="009C6DB5">
        <w:rPr>
          <w:rFonts w:ascii="Times New Roman" w:hAnsi="Times New Roman" w:cs="Times New Roman"/>
          <w:b/>
          <w:bCs/>
        </w:rPr>
        <w:t>)</w:t>
      </w:r>
    </w:p>
    <w:p w:rsidR="00655E98" w:rsidRPr="00B04F37" w:rsidRDefault="00655E98" w:rsidP="00571F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644" w:rsidRPr="00B04F37" w:rsidRDefault="00EA65D0" w:rsidP="00571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04F37">
        <w:rPr>
          <w:rFonts w:ascii="Times New Roman" w:hAnsi="Times New Roman" w:cs="Times New Roman"/>
          <w:b/>
          <w:bCs/>
        </w:rPr>
        <w:t>Объект закупки и характеристики товара: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894"/>
        <w:gridCol w:w="5050"/>
        <w:gridCol w:w="1025"/>
        <w:gridCol w:w="875"/>
      </w:tblGrid>
      <w:tr w:rsidR="00571FA0" w:rsidRPr="00B04F37" w:rsidTr="00F8303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571FA0" w:rsidRPr="00B04F37" w:rsidRDefault="00571FA0" w:rsidP="00571F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4F37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571FA0" w:rsidRPr="00B04F37" w:rsidRDefault="00571FA0" w:rsidP="00571F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4F37">
              <w:rPr>
                <w:rFonts w:ascii="Times New Roman" w:eastAsia="Calibri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571FA0" w:rsidRPr="00B04F37" w:rsidRDefault="00571FA0" w:rsidP="00571F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4F37">
              <w:rPr>
                <w:rFonts w:ascii="Times New Roman" w:eastAsia="Calibri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1FA0" w:rsidRPr="00B04F37" w:rsidRDefault="00571FA0" w:rsidP="00571F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4F37">
              <w:rPr>
                <w:rFonts w:ascii="Times New Roman" w:eastAsia="Calibri" w:hAnsi="Times New Roman" w:cs="Times New Roman"/>
                <w:b/>
                <w:bCs/>
              </w:rPr>
              <w:t>Ед. изм.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71FA0" w:rsidRPr="00B04F37" w:rsidRDefault="00571FA0" w:rsidP="00571F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4F37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</w:tc>
      </w:tr>
      <w:tr w:rsidR="00B04F37" w:rsidRPr="00B04F37" w:rsidTr="00F8303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04F37" w:rsidRPr="00B04F37" w:rsidRDefault="00B04F37" w:rsidP="00571FA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04F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Рыба семейства тресковых </w:t>
            </w:r>
            <w:r w:rsidRPr="00B04F37">
              <w:rPr>
                <w:color w:val="000000"/>
                <w:sz w:val="22"/>
                <w:szCs w:val="22"/>
              </w:rPr>
              <w:t>(минтай)</w:t>
            </w:r>
            <w:r>
              <w:rPr>
                <w:color w:val="000000"/>
                <w:sz w:val="22"/>
                <w:szCs w:val="22"/>
              </w:rPr>
              <w:t xml:space="preserve"> потрошеный без головы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Соответствует требованиям ГОСТ 32366-2013 «Рыба мороженая. Технические условия».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Сорт: не ниже 1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Размер: средний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Поверхность рыбы: чистая, рыба без наружных повреждений.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Консистенция: Плотная или мягкая, свойственная данному виду рыбы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Глазурь: в виде ледяной корочки, равномерно покрывающей поверхность рыбы и не должна отставать при легком постукивании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Масса глазури: не менее 4%, не более 5% от массы нетто.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У рыбы должны быть удалены внутренности, икра или молоки; сгустки крови – соответствие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размораживания): присущая рыбе данного вида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Запах (после размораживания): свойственный свежей рыбе, без посторонних признаков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В рыбе не должно быть гельминтов и их личинок – соответствие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В каждой упаковочной единице должна быть рыба одного наименования, сорта, вида разделки, одной размерной группы и одного вида – соответствие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04F37" w:rsidRPr="00B04F37" w:rsidTr="00F8303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04F37" w:rsidRPr="00B04F37" w:rsidRDefault="00B04F37" w:rsidP="00571FA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04F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Дальневосточные лососевые (горбуша)</w:t>
            </w:r>
            <w:r>
              <w:rPr>
                <w:color w:val="000000"/>
                <w:sz w:val="22"/>
                <w:szCs w:val="22"/>
              </w:rPr>
              <w:t xml:space="preserve"> потрошеная без головы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Соответствует требованиям ГОСТ 32366-2013 «Рыба мороженая. Технические условия».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Сорт: не ниже 1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Размер: средний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Поверхность рыбы: чистая, рыба без наружных повреждений.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Консистенция: Плотная или мягкая, свойственная данному виду рыбы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Глазурь: в виде ледяной корочки, равномерно покрывающей поверхность рыбы и не должна отставать при легком постукивании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Масса глазури: не менее 4%, не более 5% от массы нетто.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У рыбы должны быть удалены внутренности, икра или молоки; сгустки крови – соответствие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размораживания): присущая рыбе данного вида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Запах (после размораживания): свойственный свежей рыбе, без посторонних признаков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lastRenderedPageBreak/>
              <w:t xml:space="preserve">В рыбе не должно быть гельминтов и их личинок – соответствие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В каждой упаковочной единице должна быть рыба одного наименования, сорта, вида разделки, одной размерной группы и одного вида – соответствие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lastRenderedPageBreak/>
              <w:t>Кг.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B04F37" w:rsidRPr="00B04F37" w:rsidTr="00F8303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04F37" w:rsidRPr="00B04F37" w:rsidRDefault="00B04F37" w:rsidP="00571FA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04F37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Семга мороженная потрошённая</w:t>
            </w:r>
            <w:r>
              <w:rPr>
                <w:color w:val="000000"/>
                <w:sz w:val="22"/>
                <w:szCs w:val="22"/>
              </w:rPr>
              <w:t xml:space="preserve"> без головы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Соответствует требованиям ГОСТ 32366-2013 «Рыба мороженая. Технические условия».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Сорт: не ниже 1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Размер: средний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Поверхность рыбы: чистая, рыба без наружных повреждений.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Консистенция: Плотная или мягкая, свойственная данному виду рыбы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Глазурь: в виде ледяной корочки, равномерно покрывающей поверхность рыбы и не должна отставать при легком постукивании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Масса глазури: не менее 4%, не более 5% от массы нетто.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У рыбы должны быть удалены внутренности, икра или молоки; сгустки крови – соответствие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размораживания): присущая рыбе данного вида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Запах (после размораживания): свойственный свежей рыбе, без посторонних признаков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В рыбе не должно быть гельминтов и их личинок – соответствие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В каждой упаковочной единице должна быть рыба одного наименования, сорта, вида разделки, одной размерной группы и одного вида – соответствие </w:t>
            </w:r>
          </w:p>
          <w:p w:rsidR="00B04F37" w:rsidRPr="00B04F37" w:rsidRDefault="00B04F37" w:rsidP="0099269D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04F37" w:rsidRPr="00B04F37" w:rsidTr="00F8303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04F37" w:rsidRPr="00B04F37" w:rsidRDefault="00B04F37" w:rsidP="00571FA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04F3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Сельдь слабо - соленая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Соответствует требованиям ГОСТ 815-2019 «Сельди соленые. Технические условия»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Массовая доля жира: не менее 12%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Внешний вид: Поверхность чистая, по цвету свойственная данному виду сельди.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Вкус и запах: свойственные соленой сельди данного вида, без постороннего привкуса и запаха.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Наличие посторонних примесей: не допускается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Фасовка: не более 5 кг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B04F37" w:rsidRPr="00B04F37" w:rsidTr="00F83032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04F37" w:rsidRPr="00B04F37" w:rsidRDefault="00B04F37" w:rsidP="00571FA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04F3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Рыбные консервы (скумбрия, горбуша)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Соответствует требованиям ГОСТ 13865-2000 «Консервы рыбные натуральные с добавлением масла. Технические условия» и/или ГОСТ 7452-2014 «Консервы из рыбы натуральные. Технические условия».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Рыба разделана, уложена в банки с добавлением ароматизированного или неароматизированного растительного масла, герметично укупорена и стерилизована при температуре выше 100°С.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Вкус: приятный, свойственный консервам данного </w:t>
            </w:r>
            <w:r w:rsidRPr="00B04F37">
              <w:rPr>
                <w:color w:val="000000"/>
                <w:sz w:val="22"/>
                <w:szCs w:val="22"/>
              </w:rPr>
              <w:lastRenderedPageBreak/>
              <w:t>вида, без постороннего привкуса и горечи.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Запах: приятный, свойственный консервам данного вида, без постороннего запаха.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Консистенция: мяса рыбы сочная, костей – мягкая.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Состояние: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рыбы: куски и тушки целые. Поперечный срез кусков или порций рыбы ровный.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бульона: жидкий с наличием добавленного масла, взвешенных частиц белка, кожицы и крошки рыбы.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Цвет: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мяса рыбы: свойственный вареному мясу данного вида рыбы.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бульона: светлый. Может быть: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изменение цвета бульона при добавлении ароматизированного масла;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незначительное помутнение от взвешенных частиц белка.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Характеристика разделки: голова, внутренности, "жучки" (костные образования), плавники, черная пленка удалены, сгустки крови зачищены.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 консервах могут быть: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плавники (кроме хвостового) у мелких рыб при длине тушки не более 14 см;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срезание нижней части брюшка;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остатки внутренностей, икры или молок, черной пленки в тушках и в отдельных кусках скумбрии.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Чешуя удалена: соответствие.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 xml:space="preserve">Порядок укладывания: 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Куски рыбы должны быть плотно уложены поперечным срезом к донышку и крышке банки.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Высота кусков или порций рыбы должна быть равной внутренней высоте банки или быть на 4-5 мм ниже ее.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Отдельные куски рыбы могут быть уложены плашмя или в два ряда.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- Тушки рыб должны быть уложены параллельными рядами брюшком вверх или плашмя, или кольцеобразно: первый ряд спинками вниз, последующие - спинками вверх головной частью к хвостовой.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Наличие посторонних примесей: не допускается.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Упаковка: металлическая банка или иной вид упаковки, предназначенный и соответствующий стандартам для данной продукции. Упаковка чистая, без подтёков, без вздутых и хлопающих крышек, помятостей, фальцев, ржавчины и бомбажа, без деформации корпуса и крышек, и деформации в виде уголков у бортика.</w:t>
            </w:r>
          </w:p>
          <w:p w:rsidR="00B04F37" w:rsidRPr="00B04F37" w:rsidRDefault="00B04F37" w:rsidP="00B04F37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Вес упаковки: не более 0,6кг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lastRenderedPageBreak/>
              <w:t>Кг.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4F37" w:rsidRPr="00B04F37" w:rsidRDefault="00B04F37">
            <w:pPr>
              <w:pStyle w:val="af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4F37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571FA0" w:rsidRPr="00B04F37" w:rsidRDefault="00571FA0" w:rsidP="00571FA0">
      <w:pPr>
        <w:pStyle w:val="docdata"/>
        <w:spacing w:before="0" w:beforeAutospacing="0" w:after="0" w:afterAutospacing="0" w:line="264" w:lineRule="auto"/>
        <w:ind w:right="141" w:firstLine="709"/>
        <w:rPr>
          <w:rFonts w:eastAsia="Calibri"/>
          <w:b/>
          <w:sz w:val="22"/>
          <w:szCs w:val="22"/>
          <w:highlight w:val="yellow"/>
          <w:lang w:eastAsia="ar-SA"/>
        </w:rPr>
      </w:pPr>
    </w:p>
    <w:p w:rsidR="00AF0666" w:rsidRPr="00D337A8" w:rsidRDefault="00AF0666" w:rsidP="00AF0666">
      <w:pPr>
        <w:pStyle w:val="docdata"/>
        <w:spacing w:before="0" w:beforeAutospacing="0" w:after="0" w:afterAutospacing="0" w:line="264" w:lineRule="auto"/>
        <w:ind w:right="141" w:firstLine="709"/>
        <w:rPr>
          <w:rFonts w:eastAsia="Calibri"/>
          <w:b/>
          <w:sz w:val="22"/>
          <w:szCs w:val="22"/>
          <w:lang w:eastAsia="ar-SA"/>
        </w:rPr>
      </w:pPr>
      <w:r w:rsidRPr="00D337A8">
        <w:rPr>
          <w:rFonts w:eastAsia="Calibri"/>
          <w:b/>
          <w:sz w:val="22"/>
          <w:szCs w:val="22"/>
          <w:lang w:eastAsia="ar-SA"/>
        </w:rPr>
        <w:t xml:space="preserve">2. Место поставки: </w:t>
      </w:r>
      <w:r w:rsidRPr="00D337A8">
        <w:rPr>
          <w:rFonts w:eastAsia="Calibri"/>
          <w:bCs/>
          <w:sz w:val="22"/>
          <w:szCs w:val="22"/>
          <w:lang w:eastAsia="ar-SA"/>
        </w:rPr>
        <w:t>628681, Ханты-Мансийский - Югра автономный округ, город Мегион, ул. Сутормина, д. 6/1</w:t>
      </w:r>
    </w:p>
    <w:p w:rsidR="00AF0666" w:rsidRPr="00D337A8" w:rsidRDefault="00AF0666" w:rsidP="00AF0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337A8">
        <w:rPr>
          <w:rFonts w:ascii="Times New Roman" w:eastAsia="Calibri" w:hAnsi="Times New Roman" w:cs="Times New Roman"/>
          <w:b/>
          <w:lang w:eastAsia="ar-SA"/>
        </w:rPr>
        <w:t xml:space="preserve">3. Период поставки товара: </w:t>
      </w:r>
      <w:r w:rsidRPr="00D337A8">
        <w:rPr>
          <w:rFonts w:ascii="Times New Roman" w:eastAsia="Calibri" w:hAnsi="Times New Roman" w:cs="Times New Roman"/>
          <w:bCs/>
          <w:lang w:eastAsia="ar-SA"/>
        </w:rPr>
        <w:t>с 01.07.2024 года по 30.09.2024 года, согласно заявок Заказчика.</w:t>
      </w:r>
    </w:p>
    <w:p w:rsidR="007905D4" w:rsidRPr="00D337A8" w:rsidRDefault="007905D4" w:rsidP="003F7448">
      <w:pPr>
        <w:pStyle w:val="a4"/>
        <w:rPr>
          <w:rFonts w:ascii="Times New Roman" w:eastAsia="Calibri" w:hAnsi="Times New Roman" w:cs="Times New Roman"/>
          <w:b/>
          <w:lang w:eastAsia="ar-SA"/>
        </w:rPr>
      </w:pPr>
      <w:r>
        <w:rPr>
          <w:rStyle w:val="1625"/>
          <w:color w:val="000000"/>
        </w:rPr>
        <w:lastRenderedPageBreak/>
        <w:t xml:space="preserve">       </w:t>
      </w:r>
      <w:r w:rsidRPr="00D337A8">
        <w:rPr>
          <w:rStyle w:val="1625"/>
          <w:rFonts w:ascii="Times New Roman" w:hAnsi="Times New Roman" w:cs="Times New Roman"/>
          <w:color w:val="000000"/>
        </w:rPr>
        <w:t>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</w:t>
      </w:r>
      <w:r w:rsidRPr="00D337A8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:rsidR="003F7448" w:rsidRPr="00D337A8" w:rsidRDefault="003F7448" w:rsidP="003F7448">
      <w:pPr>
        <w:pStyle w:val="a4"/>
        <w:rPr>
          <w:rFonts w:ascii="Times New Roman" w:eastAsia="Calibri" w:hAnsi="Times New Roman" w:cs="Times New Roman"/>
          <w:b/>
          <w:lang w:eastAsia="ar-SA"/>
        </w:rPr>
      </w:pPr>
    </w:p>
    <w:p w:rsidR="00683B1E" w:rsidRPr="00B04F37" w:rsidRDefault="00683B1E" w:rsidP="00571F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r w:rsidRPr="00B04F37">
        <w:rPr>
          <w:rFonts w:ascii="Times New Roman" w:eastAsia="Calibri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683B1E" w:rsidRPr="00B04F37" w:rsidRDefault="00683B1E" w:rsidP="00571F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 xml:space="preserve">- </w:t>
      </w:r>
      <w:r w:rsidRPr="00B04F37">
        <w:rPr>
          <w:rFonts w:ascii="Times New Roman" w:eastAsia="Times New Roman" w:hAnsi="Times New Roman" w:cs="Times New Roman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04F37">
        <w:rPr>
          <w:rFonts w:ascii="Times New Roman" w:eastAsia="Calibri" w:hAnsi="Times New Roman" w:cs="Times New Roman"/>
          <w:lang w:eastAsia="ar-SA"/>
        </w:rPr>
        <w:t xml:space="preserve">- </w:t>
      </w:r>
      <w:r w:rsidRPr="00B04F37">
        <w:rPr>
          <w:rFonts w:ascii="Times New Roman" w:eastAsia="Times New Roman" w:hAnsi="Times New Roman" w:cs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ТР ТС 021/2011 «О безопасности пищевой продукции»;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ТР ТС 022/2011 «Пищевая продукция в части ее маркировки»;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ТР ТС 005/2011 «О безопасности упаковки»;</w:t>
      </w:r>
    </w:p>
    <w:p w:rsidR="00B04F37" w:rsidRPr="00B04F37" w:rsidRDefault="00B04F37" w:rsidP="00B04F37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D337A8">
        <w:rPr>
          <w:rFonts w:ascii="Times New Roman" w:eastAsia="Calibri" w:hAnsi="Times New Roman" w:cs="Times New Roman"/>
          <w:lang w:eastAsia="ar-SA"/>
        </w:rPr>
        <w:t>- ТР ЕАЭС 040/2016 «О безопасности рыбы и рыбной продукции»;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B04F37">
        <w:rPr>
          <w:rFonts w:ascii="Times New Roman" w:eastAsia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683B1E" w:rsidRPr="00B04F37" w:rsidRDefault="00683B1E" w:rsidP="00571FA0">
      <w:pPr>
        <w:tabs>
          <w:tab w:val="left" w:pos="142"/>
        </w:tabs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683B1E" w:rsidRPr="00B04F37" w:rsidRDefault="00683B1E" w:rsidP="00571FA0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lang w:eastAsia="ar-SA"/>
        </w:rPr>
      </w:pPr>
      <w:r w:rsidRPr="00B04F37">
        <w:rPr>
          <w:rFonts w:ascii="Times New Roman" w:eastAsia="Calibri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B04F37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 xml:space="preserve">5.3. </w:t>
      </w:r>
      <w:r w:rsidRPr="00D337A8">
        <w:rPr>
          <w:rFonts w:ascii="Times New Roman" w:eastAsia="Times New Roman" w:hAnsi="Times New Roman" w:cs="Times New Roman"/>
          <w:lang w:eastAsia="ar-SA"/>
        </w:rPr>
        <w:t>Остаточный срок годности: не менее 80% от установленного производителем.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B04F37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lastRenderedPageBreak/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:rsidR="00683B1E" w:rsidRPr="00B04F37" w:rsidRDefault="00683B1E" w:rsidP="00571FA0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B04F37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B65644" w:rsidRPr="00B04F37" w:rsidRDefault="00B65644" w:rsidP="00571FA0">
      <w:pPr>
        <w:tabs>
          <w:tab w:val="left" w:pos="0"/>
        </w:tabs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B65644" w:rsidRPr="00B04F37" w:rsidSect="002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15" w:rsidRDefault="003A7015">
      <w:pPr>
        <w:spacing w:after="0" w:line="240" w:lineRule="auto"/>
      </w:pPr>
      <w:r>
        <w:separator/>
      </w:r>
    </w:p>
  </w:endnote>
  <w:endnote w:type="continuationSeparator" w:id="0">
    <w:p w:rsidR="003A7015" w:rsidRDefault="003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15" w:rsidRDefault="003A7015">
      <w:pPr>
        <w:spacing w:after="0" w:line="240" w:lineRule="auto"/>
      </w:pPr>
      <w:r>
        <w:separator/>
      </w:r>
    </w:p>
  </w:footnote>
  <w:footnote w:type="continuationSeparator" w:id="0">
    <w:p w:rsidR="003A7015" w:rsidRDefault="003A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01E5"/>
    <w:multiLevelType w:val="hybridMultilevel"/>
    <w:tmpl w:val="4D7A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44"/>
    <w:rsid w:val="000111BB"/>
    <w:rsid w:val="000113A5"/>
    <w:rsid w:val="00017BB0"/>
    <w:rsid w:val="000314B9"/>
    <w:rsid w:val="000622EC"/>
    <w:rsid w:val="0007662A"/>
    <w:rsid w:val="00083539"/>
    <w:rsid w:val="0008646F"/>
    <w:rsid w:val="000872C3"/>
    <w:rsid w:val="000917C3"/>
    <w:rsid w:val="000A3540"/>
    <w:rsid w:val="000B05D5"/>
    <w:rsid w:val="000B4705"/>
    <w:rsid w:val="000B6897"/>
    <w:rsid w:val="000C4989"/>
    <w:rsid w:val="000F5E7D"/>
    <w:rsid w:val="00102852"/>
    <w:rsid w:val="00125804"/>
    <w:rsid w:val="00130220"/>
    <w:rsid w:val="00144EE3"/>
    <w:rsid w:val="00163EFC"/>
    <w:rsid w:val="001A2C4D"/>
    <w:rsid w:val="001B27AA"/>
    <w:rsid w:val="001C7EC7"/>
    <w:rsid w:val="001D2769"/>
    <w:rsid w:val="001E41FB"/>
    <w:rsid w:val="001E4D90"/>
    <w:rsid w:val="00201D90"/>
    <w:rsid w:val="0022097C"/>
    <w:rsid w:val="00236703"/>
    <w:rsid w:val="002433D9"/>
    <w:rsid w:val="00270C99"/>
    <w:rsid w:val="00274658"/>
    <w:rsid w:val="002A0D7F"/>
    <w:rsid w:val="002A1AEA"/>
    <w:rsid w:val="002B73D2"/>
    <w:rsid w:val="002C0D0E"/>
    <w:rsid w:val="002C208A"/>
    <w:rsid w:val="002C5705"/>
    <w:rsid w:val="0031520B"/>
    <w:rsid w:val="00343D57"/>
    <w:rsid w:val="00354807"/>
    <w:rsid w:val="0036092E"/>
    <w:rsid w:val="0039170F"/>
    <w:rsid w:val="00394694"/>
    <w:rsid w:val="003A7015"/>
    <w:rsid w:val="003C1405"/>
    <w:rsid w:val="003D533E"/>
    <w:rsid w:val="003E5939"/>
    <w:rsid w:val="003F7448"/>
    <w:rsid w:val="00402DA3"/>
    <w:rsid w:val="004174B1"/>
    <w:rsid w:val="00423DBD"/>
    <w:rsid w:val="004251A6"/>
    <w:rsid w:val="004305B3"/>
    <w:rsid w:val="00437918"/>
    <w:rsid w:val="004536B1"/>
    <w:rsid w:val="00487CD6"/>
    <w:rsid w:val="004B556B"/>
    <w:rsid w:val="004F16B8"/>
    <w:rsid w:val="004F4C3A"/>
    <w:rsid w:val="004F77DE"/>
    <w:rsid w:val="00512DCD"/>
    <w:rsid w:val="00524D8A"/>
    <w:rsid w:val="005335B9"/>
    <w:rsid w:val="00556399"/>
    <w:rsid w:val="00571FA0"/>
    <w:rsid w:val="00591FEC"/>
    <w:rsid w:val="005B28D2"/>
    <w:rsid w:val="005C0822"/>
    <w:rsid w:val="005E1259"/>
    <w:rsid w:val="005F1377"/>
    <w:rsid w:val="006011E4"/>
    <w:rsid w:val="0060399D"/>
    <w:rsid w:val="00633FE4"/>
    <w:rsid w:val="00650097"/>
    <w:rsid w:val="006520BF"/>
    <w:rsid w:val="00655E98"/>
    <w:rsid w:val="00673290"/>
    <w:rsid w:val="00682D2B"/>
    <w:rsid w:val="00683B1E"/>
    <w:rsid w:val="0069790C"/>
    <w:rsid w:val="006C49C6"/>
    <w:rsid w:val="006D354D"/>
    <w:rsid w:val="006D57E2"/>
    <w:rsid w:val="006E46AA"/>
    <w:rsid w:val="006E5B47"/>
    <w:rsid w:val="006E5D38"/>
    <w:rsid w:val="00711961"/>
    <w:rsid w:val="0071725B"/>
    <w:rsid w:val="00756392"/>
    <w:rsid w:val="00760BF7"/>
    <w:rsid w:val="007905D4"/>
    <w:rsid w:val="00793856"/>
    <w:rsid w:val="007A11FE"/>
    <w:rsid w:val="007A178A"/>
    <w:rsid w:val="007A737D"/>
    <w:rsid w:val="007B44CF"/>
    <w:rsid w:val="00805834"/>
    <w:rsid w:val="00821183"/>
    <w:rsid w:val="00846B74"/>
    <w:rsid w:val="00877473"/>
    <w:rsid w:val="00877D52"/>
    <w:rsid w:val="00883EC5"/>
    <w:rsid w:val="008C1778"/>
    <w:rsid w:val="00901032"/>
    <w:rsid w:val="0091200C"/>
    <w:rsid w:val="0093168F"/>
    <w:rsid w:val="0094018F"/>
    <w:rsid w:val="0095054B"/>
    <w:rsid w:val="00961D1A"/>
    <w:rsid w:val="00982773"/>
    <w:rsid w:val="009A415F"/>
    <w:rsid w:val="009A7FD9"/>
    <w:rsid w:val="009C6DB5"/>
    <w:rsid w:val="009E669A"/>
    <w:rsid w:val="009F7404"/>
    <w:rsid w:val="00A066BA"/>
    <w:rsid w:val="00A27214"/>
    <w:rsid w:val="00A4129D"/>
    <w:rsid w:val="00A92F1F"/>
    <w:rsid w:val="00AD5E40"/>
    <w:rsid w:val="00AF0666"/>
    <w:rsid w:val="00AF7D62"/>
    <w:rsid w:val="00B04F37"/>
    <w:rsid w:val="00B20F5F"/>
    <w:rsid w:val="00B53B44"/>
    <w:rsid w:val="00B65644"/>
    <w:rsid w:val="00B87605"/>
    <w:rsid w:val="00BB1EF8"/>
    <w:rsid w:val="00C02010"/>
    <w:rsid w:val="00C1681A"/>
    <w:rsid w:val="00C66A4F"/>
    <w:rsid w:val="00C7065F"/>
    <w:rsid w:val="00C74ACB"/>
    <w:rsid w:val="00C76C80"/>
    <w:rsid w:val="00C8010B"/>
    <w:rsid w:val="00C96C6D"/>
    <w:rsid w:val="00CB5AC8"/>
    <w:rsid w:val="00CE00D7"/>
    <w:rsid w:val="00CF6EDE"/>
    <w:rsid w:val="00D16B71"/>
    <w:rsid w:val="00D337A8"/>
    <w:rsid w:val="00D442F8"/>
    <w:rsid w:val="00D565B7"/>
    <w:rsid w:val="00D63A1C"/>
    <w:rsid w:val="00D848E1"/>
    <w:rsid w:val="00D85E48"/>
    <w:rsid w:val="00DB03F6"/>
    <w:rsid w:val="00DC3502"/>
    <w:rsid w:val="00DC7FE3"/>
    <w:rsid w:val="00DE1DA0"/>
    <w:rsid w:val="00DF5B93"/>
    <w:rsid w:val="00DF7B6E"/>
    <w:rsid w:val="00E031F3"/>
    <w:rsid w:val="00E31669"/>
    <w:rsid w:val="00E62A33"/>
    <w:rsid w:val="00E636C6"/>
    <w:rsid w:val="00EA65D0"/>
    <w:rsid w:val="00EC38B9"/>
    <w:rsid w:val="00ED413E"/>
    <w:rsid w:val="00EE20D6"/>
    <w:rsid w:val="00F12637"/>
    <w:rsid w:val="00F222FF"/>
    <w:rsid w:val="00F36EAE"/>
    <w:rsid w:val="00F62EA4"/>
    <w:rsid w:val="00F76BA7"/>
    <w:rsid w:val="00F80E14"/>
    <w:rsid w:val="00F83032"/>
    <w:rsid w:val="00F8375A"/>
    <w:rsid w:val="00F90CDD"/>
    <w:rsid w:val="00F9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947F"/>
  <w15:docId w15:val="{46F373D0-2B6C-43A0-A718-98387C72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03"/>
  </w:style>
  <w:style w:type="paragraph" w:styleId="1">
    <w:name w:val="heading 1"/>
    <w:basedOn w:val="a"/>
    <w:next w:val="a"/>
    <w:link w:val="10"/>
    <w:uiPriority w:val="9"/>
    <w:qFormat/>
    <w:rsid w:val="002367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67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67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67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67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670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67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670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67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67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67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67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67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67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67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67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67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6703"/>
    <w:pPr>
      <w:ind w:left="720"/>
      <w:contextualSpacing/>
    </w:pPr>
  </w:style>
  <w:style w:type="paragraph" w:styleId="a4">
    <w:name w:val="No Spacing"/>
    <w:uiPriority w:val="1"/>
    <w:qFormat/>
    <w:rsid w:val="0023670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670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2367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670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67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67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67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67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6703"/>
    <w:rPr>
      <w:i/>
    </w:rPr>
  </w:style>
  <w:style w:type="paragraph" w:styleId="ab">
    <w:name w:val="header"/>
    <w:basedOn w:val="a"/>
    <w:link w:val="ac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703"/>
  </w:style>
  <w:style w:type="paragraph" w:styleId="ad">
    <w:name w:val="footer"/>
    <w:basedOn w:val="a"/>
    <w:link w:val="ae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36703"/>
  </w:style>
  <w:style w:type="paragraph" w:styleId="af">
    <w:name w:val="caption"/>
    <w:basedOn w:val="a"/>
    <w:next w:val="a"/>
    <w:uiPriority w:val="35"/>
    <w:semiHidden/>
    <w:unhideWhenUsed/>
    <w:qFormat/>
    <w:rsid w:val="0023670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36703"/>
  </w:style>
  <w:style w:type="table" w:customStyle="1" w:styleId="TableGridLight">
    <w:name w:val="Table Grid Light"/>
    <w:basedOn w:val="a1"/>
    <w:uiPriority w:val="59"/>
    <w:rsid w:val="0023670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3670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3670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236703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3670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36703"/>
    <w:rPr>
      <w:sz w:val="18"/>
    </w:rPr>
  </w:style>
  <w:style w:type="character" w:styleId="af3">
    <w:name w:val="footnote reference"/>
    <w:basedOn w:val="a0"/>
    <w:uiPriority w:val="99"/>
    <w:unhideWhenUsed/>
    <w:rsid w:val="0023670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3670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36703"/>
    <w:rPr>
      <w:sz w:val="20"/>
    </w:rPr>
  </w:style>
  <w:style w:type="character" w:styleId="af6">
    <w:name w:val="endnote reference"/>
    <w:basedOn w:val="a0"/>
    <w:uiPriority w:val="99"/>
    <w:semiHidden/>
    <w:unhideWhenUsed/>
    <w:rsid w:val="002367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6703"/>
    <w:pPr>
      <w:spacing w:after="57"/>
    </w:pPr>
  </w:style>
  <w:style w:type="paragraph" w:styleId="23">
    <w:name w:val="toc 2"/>
    <w:basedOn w:val="a"/>
    <w:next w:val="a"/>
    <w:uiPriority w:val="39"/>
    <w:unhideWhenUsed/>
    <w:rsid w:val="0023670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670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670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67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67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67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67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6703"/>
    <w:pPr>
      <w:spacing w:after="57"/>
      <w:ind w:left="2268"/>
    </w:pPr>
  </w:style>
  <w:style w:type="paragraph" w:styleId="af7">
    <w:name w:val="TOC Heading"/>
    <w:uiPriority w:val="39"/>
    <w:unhideWhenUsed/>
    <w:rsid w:val="00236703"/>
  </w:style>
  <w:style w:type="paragraph" w:styleId="af8">
    <w:name w:val="table of figures"/>
    <w:basedOn w:val="a"/>
    <w:next w:val="a"/>
    <w:uiPriority w:val="99"/>
    <w:unhideWhenUsed/>
    <w:rsid w:val="00236703"/>
    <w:pPr>
      <w:spacing w:after="0"/>
    </w:pPr>
  </w:style>
  <w:style w:type="table" w:styleId="af9">
    <w:name w:val="Table Grid"/>
    <w:basedOn w:val="a1"/>
    <w:uiPriority w:val="39"/>
    <w:rsid w:val="002367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"/>
    <w:rsid w:val="00E6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B0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25">
    <w:name w:val="1625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0"/>
    <w:rsid w:val="0079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Анисимова Кристина Андреевна</cp:lastModifiedBy>
  <cp:revision>11</cp:revision>
  <dcterms:created xsi:type="dcterms:W3CDTF">2024-06-07T11:20:00Z</dcterms:created>
  <dcterms:modified xsi:type="dcterms:W3CDTF">2024-06-10T06:20:00Z</dcterms:modified>
</cp:coreProperties>
</file>