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2A" w:rsidRPr="00916C2A" w:rsidRDefault="00916C2A" w:rsidP="00B54114">
      <w:pPr>
        <w:jc w:val="center"/>
        <w:rPr>
          <w:b/>
          <w:sz w:val="22"/>
          <w:szCs w:val="22"/>
        </w:rPr>
      </w:pPr>
    </w:p>
    <w:p w:rsidR="00916C2A" w:rsidRPr="00916C2A" w:rsidRDefault="00916C2A" w:rsidP="00B54114">
      <w:pPr>
        <w:jc w:val="center"/>
        <w:rPr>
          <w:b/>
          <w:sz w:val="22"/>
          <w:szCs w:val="22"/>
        </w:rPr>
      </w:pPr>
    </w:p>
    <w:p w:rsidR="00B54114" w:rsidRPr="00415796" w:rsidRDefault="00B54114" w:rsidP="00B54114">
      <w:pPr>
        <w:jc w:val="center"/>
        <w:rPr>
          <w:b/>
          <w:sz w:val="22"/>
          <w:szCs w:val="22"/>
        </w:rPr>
      </w:pPr>
      <w:r w:rsidRPr="00415796">
        <w:rPr>
          <w:b/>
          <w:sz w:val="22"/>
          <w:szCs w:val="22"/>
        </w:rPr>
        <w:t>ТЕХНИЧЕСКОЕ ЗАДАНИЕ</w:t>
      </w:r>
    </w:p>
    <w:p w:rsidR="00B54114" w:rsidRPr="00415796" w:rsidRDefault="00B54114" w:rsidP="00B54114">
      <w:pPr>
        <w:jc w:val="center"/>
        <w:rPr>
          <w:b/>
          <w:sz w:val="22"/>
          <w:szCs w:val="22"/>
        </w:rPr>
      </w:pPr>
    </w:p>
    <w:p w:rsidR="00B54114" w:rsidRPr="00415796" w:rsidRDefault="00B54114" w:rsidP="00B54114">
      <w:pPr>
        <w:rPr>
          <w:b/>
          <w:sz w:val="22"/>
          <w:szCs w:val="22"/>
        </w:rPr>
      </w:pPr>
      <w:r w:rsidRPr="00415796">
        <w:rPr>
          <w:b/>
          <w:sz w:val="22"/>
          <w:szCs w:val="22"/>
        </w:rPr>
        <w:t>1. Требования к объему работ (услуг)</w:t>
      </w:r>
    </w:p>
    <w:p w:rsidR="00B54114" w:rsidRPr="00415796" w:rsidRDefault="00B54114" w:rsidP="00B54114">
      <w:pPr>
        <w:jc w:val="right"/>
        <w:rPr>
          <w:sz w:val="22"/>
          <w:szCs w:val="22"/>
        </w:rPr>
      </w:pPr>
      <w:r w:rsidRPr="00415796">
        <w:rPr>
          <w:sz w:val="22"/>
          <w:szCs w:val="22"/>
        </w:rPr>
        <w:t>Таблица № 1</w:t>
      </w:r>
    </w:p>
    <w:p w:rsidR="000D7738" w:rsidRPr="00415796" w:rsidRDefault="00B54114" w:rsidP="00B54114">
      <w:pPr>
        <w:jc w:val="right"/>
        <w:rPr>
          <w:sz w:val="22"/>
          <w:szCs w:val="22"/>
        </w:rPr>
      </w:pPr>
      <w:r w:rsidRPr="00415796">
        <w:rPr>
          <w:sz w:val="22"/>
          <w:szCs w:val="22"/>
        </w:rPr>
        <w:t>Наименование объемов работ (услуг)</w:t>
      </w:r>
    </w:p>
    <w:tbl>
      <w:tblPr>
        <w:tblW w:w="102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4775"/>
        <w:gridCol w:w="1128"/>
        <w:gridCol w:w="1555"/>
        <w:gridCol w:w="1272"/>
        <w:gridCol w:w="1099"/>
      </w:tblGrid>
      <w:tr w:rsidR="00B54114" w:rsidRPr="00415796" w:rsidTr="000D1FC9">
        <w:trPr>
          <w:trHeight w:val="1313"/>
        </w:trPr>
        <w:tc>
          <w:tcPr>
            <w:tcW w:w="208"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 п/п</w:t>
            </w:r>
          </w:p>
        </w:tc>
        <w:tc>
          <w:tcPr>
            <w:tcW w:w="2328"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Наименование объекта закупки</w:t>
            </w:r>
          </w:p>
        </w:tc>
        <w:tc>
          <w:tcPr>
            <w:tcW w:w="550"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Код позиции по КТРУ</w:t>
            </w:r>
          </w:p>
        </w:tc>
        <w:tc>
          <w:tcPr>
            <w:tcW w:w="758"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Наименование работ (услуг) в соответствии с КТРУ</w:t>
            </w:r>
          </w:p>
        </w:tc>
        <w:tc>
          <w:tcPr>
            <w:tcW w:w="620"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Единица измерения</w:t>
            </w:r>
          </w:p>
        </w:tc>
        <w:tc>
          <w:tcPr>
            <w:tcW w:w="536"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Количество (объем)</w:t>
            </w:r>
          </w:p>
        </w:tc>
      </w:tr>
      <w:tr w:rsidR="00B54114" w:rsidRPr="00415796" w:rsidTr="000D1FC9">
        <w:trPr>
          <w:trHeight w:val="257"/>
        </w:trPr>
        <w:tc>
          <w:tcPr>
            <w:tcW w:w="208"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1</w:t>
            </w:r>
          </w:p>
        </w:tc>
        <w:tc>
          <w:tcPr>
            <w:tcW w:w="2328"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2</w:t>
            </w:r>
          </w:p>
        </w:tc>
        <w:tc>
          <w:tcPr>
            <w:tcW w:w="550"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3</w:t>
            </w:r>
          </w:p>
        </w:tc>
        <w:tc>
          <w:tcPr>
            <w:tcW w:w="758" w:type="pct"/>
            <w:tcBorders>
              <w:top w:val="single" w:sz="4" w:space="0" w:color="auto"/>
              <w:left w:val="single" w:sz="4" w:space="0" w:color="auto"/>
              <w:bottom w:val="single" w:sz="4" w:space="0" w:color="auto"/>
              <w:right w:val="single" w:sz="4" w:space="0" w:color="auto"/>
            </w:tcBorders>
          </w:tcPr>
          <w:p w:rsidR="00B54114" w:rsidRPr="00415796" w:rsidRDefault="00B54114" w:rsidP="000D1FC9">
            <w:pPr>
              <w:widowControl w:val="0"/>
              <w:autoSpaceDE w:val="0"/>
              <w:autoSpaceDN w:val="0"/>
              <w:adjustRightInd w:val="0"/>
              <w:jc w:val="center"/>
            </w:pPr>
          </w:p>
        </w:tc>
        <w:tc>
          <w:tcPr>
            <w:tcW w:w="620"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4</w:t>
            </w:r>
          </w:p>
        </w:tc>
        <w:tc>
          <w:tcPr>
            <w:tcW w:w="536"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5</w:t>
            </w:r>
          </w:p>
        </w:tc>
      </w:tr>
      <w:tr w:rsidR="00B54114" w:rsidRPr="00415796" w:rsidTr="000D1FC9">
        <w:trPr>
          <w:trHeight w:val="576"/>
        </w:trPr>
        <w:tc>
          <w:tcPr>
            <w:tcW w:w="208"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widowControl w:val="0"/>
              <w:autoSpaceDE w:val="0"/>
              <w:autoSpaceDN w:val="0"/>
              <w:adjustRightInd w:val="0"/>
              <w:jc w:val="center"/>
            </w:pPr>
            <w:r w:rsidRPr="00415796">
              <w:rPr>
                <w:sz w:val="22"/>
                <w:szCs w:val="22"/>
              </w:rPr>
              <w:t>1</w:t>
            </w:r>
          </w:p>
        </w:tc>
        <w:tc>
          <w:tcPr>
            <w:tcW w:w="2328" w:type="pct"/>
            <w:tcBorders>
              <w:top w:val="single" w:sz="4" w:space="0" w:color="auto"/>
              <w:left w:val="single" w:sz="4" w:space="0" w:color="auto"/>
              <w:bottom w:val="single" w:sz="4" w:space="0" w:color="auto"/>
              <w:right w:val="single" w:sz="4" w:space="0" w:color="auto"/>
            </w:tcBorders>
            <w:vAlign w:val="center"/>
          </w:tcPr>
          <w:p w:rsidR="00B54114" w:rsidRPr="00415796" w:rsidRDefault="00820DA7" w:rsidP="00916C2A">
            <w:r w:rsidRPr="00415796">
              <w:rPr>
                <w:sz w:val="22"/>
                <w:szCs w:val="22"/>
              </w:rPr>
              <w:t>Капитальный ремонт спортивной площадки на территории М</w:t>
            </w:r>
            <w:r w:rsidR="00821D22" w:rsidRPr="00415796">
              <w:rPr>
                <w:sz w:val="22"/>
                <w:szCs w:val="22"/>
              </w:rPr>
              <w:t>А</w:t>
            </w:r>
            <w:r w:rsidRPr="00415796">
              <w:rPr>
                <w:sz w:val="22"/>
                <w:szCs w:val="22"/>
              </w:rPr>
              <w:t xml:space="preserve">ДОУ № </w:t>
            </w:r>
            <w:r w:rsidR="00821D22" w:rsidRPr="00415796">
              <w:rPr>
                <w:sz w:val="22"/>
                <w:szCs w:val="22"/>
              </w:rPr>
              <w:t>13</w:t>
            </w:r>
            <w:r w:rsidR="002F6007" w:rsidRPr="00415796">
              <w:rPr>
                <w:sz w:val="22"/>
                <w:szCs w:val="22"/>
              </w:rPr>
              <w:t xml:space="preserve">г. Оленегорск, </w:t>
            </w:r>
            <w:r w:rsidR="00821D22" w:rsidRPr="00415796">
              <w:rPr>
                <w:sz w:val="22"/>
                <w:szCs w:val="22"/>
              </w:rPr>
              <w:t>ул. Восточная, дом 4</w:t>
            </w:r>
          </w:p>
        </w:tc>
        <w:tc>
          <w:tcPr>
            <w:tcW w:w="550" w:type="pct"/>
            <w:tcBorders>
              <w:top w:val="single" w:sz="4" w:space="0" w:color="auto"/>
              <w:left w:val="single" w:sz="4" w:space="0" w:color="auto"/>
              <w:bottom w:val="single" w:sz="4" w:space="0" w:color="auto"/>
              <w:right w:val="single" w:sz="4" w:space="0" w:color="auto"/>
            </w:tcBorders>
          </w:tcPr>
          <w:p w:rsidR="00B54114" w:rsidRPr="00415796" w:rsidRDefault="00B54114" w:rsidP="000D1FC9">
            <w:pPr>
              <w:jc w:val="center"/>
            </w:pPr>
            <w:r w:rsidRPr="00415796">
              <w:rPr>
                <w:sz w:val="22"/>
                <w:szCs w:val="22"/>
              </w:rPr>
              <w:t>-</w:t>
            </w:r>
          </w:p>
        </w:tc>
        <w:tc>
          <w:tcPr>
            <w:tcW w:w="758" w:type="pct"/>
            <w:tcBorders>
              <w:top w:val="single" w:sz="4" w:space="0" w:color="auto"/>
              <w:left w:val="single" w:sz="4" w:space="0" w:color="auto"/>
              <w:bottom w:val="single" w:sz="4" w:space="0" w:color="auto"/>
              <w:right w:val="single" w:sz="4" w:space="0" w:color="auto"/>
            </w:tcBorders>
          </w:tcPr>
          <w:p w:rsidR="00B54114" w:rsidRPr="00415796" w:rsidRDefault="00B54114" w:rsidP="000D1FC9">
            <w:pPr>
              <w:jc w:val="center"/>
            </w:pPr>
            <w:r w:rsidRPr="00415796">
              <w:rPr>
                <w:sz w:val="22"/>
                <w:szCs w:val="22"/>
              </w:rPr>
              <w:t>-</w:t>
            </w:r>
          </w:p>
        </w:tc>
        <w:tc>
          <w:tcPr>
            <w:tcW w:w="620"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jc w:val="center"/>
            </w:pPr>
            <w:r w:rsidRPr="00415796">
              <w:rPr>
                <w:sz w:val="22"/>
                <w:szCs w:val="22"/>
              </w:rPr>
              <w:t>УСЛ ЕД</w:t>
            </w:r>
          </w:p>
        </w:tc>
        <w:tc>
          <w:tcPr>
            <w:tcW w:w="536" w:type="pct"/>
            <w:tcBorders>
              <w:top w:val="single" w:sz="4" w:space="0" w:color="auto"/>
              <w:left w:val="single" w:sz="4" w:space="0" w:color="auto"/>
              <w:bottom w:val="single" w:sz="4" w:space="0" w:color="auto"/>
              <w:right w:val="single" w:sz="4" w:space="0" w:color="auto"/>
            </w:tcBorders>
            <w:vAlign w:val="center"/>
          </w:tcPr>
          <w:p w:rsidR="00B54114" w:rsidRPr="00415796" w:rsidRDefault="00B54114" w:rsidP="000D1FC9">
            <w:pPr>
              <w:jc w:val="center"/>
            </w:pPr>
            <w:r w:rsidRPr="00415796">
              <w:rPr>
                <w:sz w:val="22"/>
                <w:szCs w:val="22"/>
              </w:rPr>
              <w:t>1</w:t>
            </w:r>
          </w:p>
        </w:tc>
      </w:tr>
    </w:tbl>
    <w:p w:rsidR="000D7738" w:rsidRPr="00415796" w:rsidRDefault="000D7738" w:rsidP="00B54114">
      <w:pPr>
        <w:ind w:left="720"/>
        <w:rPr>
          <w:bCs/>
          <w:sz w:val="22"/>
          <w:szCs w:val="22"/>
        </w:rPr>
      </w:pPr>
    </w:p>
    <w:p w:rsidR="0069314E" w:rsidRPr="00415796" w:rsidRDefault="0069314E" w:rsidP="0069314E">
      <w:pPr>
        <w:ind w:left="720"/>
        <w:jc w:val="right"/>
        <w:rPr>
          <w:bCs/>
          <w:sz w:val="22"/>
          <w:szCs w:val="22"/>
        </w:rPr>
      </w:pPr>
      <w:r w:rsidRPr="00415796">
        <w:rPr>
          <w:bCs/>
          <w:sz w:val="22"/>
          <w:szCs w:val="22"/>
        </w:rPr>
        <w:t>Таблица № 2</w:t>
      </w:r>
    </w:p>
    <w:p w:rsidR="0069314E" w:rsidRPr="00415796" w:rsidRDefault="0069314E" w:rsidP="0069314E">
      <w:pPr>
        <w:ind w:left="720"/>
        <w:jc w:val="right"/>
        <w:rPr>
          <w:bCs/>
          <w:sz w:val="22"/>
          <w:szCs w:val="22"/>
        </w:rPr>
      </w:pPr>
      <w:r w:rsidRPr="00415796">
        <w:rPr>
          <w:bCs/>
          <w:sz w:val="22"/>
          <w:szCs w:val="22"/>
        </w:rPr>
        <w:t>Ведомость / Перечень видов и объемов работ (услуг)</w:t>
      </w:r>
    </w:p>
    <w:tbl>
      <w:tblPr>
        <w:tblW w:w="1020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650"/>
        <w:gridCol w:w="713"/>
        <w:gridCol w:w="1128"/>
      </w:tblGrid>
      <w:tr w:rsidR="000D7738" w:rsidRPr="00415796" w:rsidTr="007075C2">
        <w:trPr>
          <w:trHeight w:val="559"/>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0D7738" w:rsidRPr="00415796" w:rsidRDefault="000D773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w:t>
            </w:r>
            <w:r w:rsidRPr="00415796">
              <w:rPr>
                <w:bCs/>
                <w:color w:val="000000"/>
                <w:sz w:val="22"/>
                <w:szCs w:val="22"/>
                <w:lang w:eastAsia="en-US"/>
              </w:rPr>
              <w:br/>
              <w:t>п/п</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0D7738" w:rsidRPr="00415796" w:rsidRDefault="000D773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Наименование работ и затрат</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0D7738" w:rsidRPr="00415796" w:rsidRDefault="000D773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 xml:space="preserve">Един. </w:t>
            </w:r>
          </w:p>
          <w:p w:rsidR="000D7738" w:rsidRPr="00415796" w:rsidRDefault="000D773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измер.</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0D7738" w:rsidRPr="00415796" w:rsidRDefault="000D773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Объем работ</w:t>
            </w:r>
          </w:p>
        </w:tc>
      </w:tr>
      <w:tr w:rsidR="00736954" w:rsidRPr="00415796" w:rsidTr="007075C2">
        <w:trPr>
          <w:trHeight w:val="440"/>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6954" w:rsidRPr="00415796" w:rsidRDefault="00736954">
            <w:pPr>
              <w:widowControl w:val="0"/>
              <w:autoSpaceDE w:val="0"/>
              <w:autoSpaceDN w:val="0"/>
              <w:adjustRightInd w:val="0"/>
              <w:spacing w:line="276" w:lineRule="auto"/>
              <w:ind w:left="15"/>
              <w:jc w:val="center"/>
              <w:rPr>
                <w:bCs/>
                <w:color w:val="000000"/>
                <w:lang w:eastAsia="en-US"/>
              </w:rPr>
            </w:pP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6954" w:rsidRPr="00415796" w:rsidRDefault="00736954" w:rsidP="00736954">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Устройство основания</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6954" w:rsidRPr="00415796" w:rsidRDefault="00736954">
            <w:pPr>
              <w:widowControl w:val="0"/>
              <w:autoSpaceDE w:val="0"/>
              <w:autoSpaceDN w:val="0"/>
              <w:adjustRightInd w:val="0"/>
              <w:spacing w:line="276" w:lineRule="auto"/>
              <w:ind w:left="15"/>
              <w:jc w:val="center"/>
              <w:rPr>
                <w:bCs/>
                <w:color w:val="000000"/>
                <w:lang w:eastAsia="en-US"/>
              </w:rPr>
            </w:pP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6954" w:rsidRPr="00415796" w:rsidRDefault="00736954">
            <w:pPr>
              <w:widowControl w:val="0"/>
              <w:autoSpaceDE w:val="0"/>
              <w:autoSpaceDN w:val="0"/>
              <w:adjustRightInd w:val="0"/>
              <w:spacing w:line="276" w:lineRule="auto"/>
              <w:ind w:left="15"/>
              <w:jc w:val="center"/>
              <w:rPr>
                <w:bCs/>
                <w:color w:val="000000"/>
                <w:lang w:eastAsia="en-US"/>
              </w:rPr>
            </w:pPr>
          </w:p>
        </w:tc>
      </w:tr>
      <w:tr w:rsidR="00A133AC" w:rsidRPr="00415796" w:rsidTr="007075C2">
        <w:trPr>
          <w:trHeight w:val="440"/>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133AC" w:rsidRPr="00415796" w:rsidRDefault="00A133AC" w:rsidP="00A133A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133AC" w:rsidRPr="00415796" w:rsidRDefault="00A133AC" w:rsidP="00A133AC">
            <w:pPr>
              <w:widowControl w:val="0"/>
              <w:autoSpaceDE w:val="0"/>
              <w:autoSpaceDN w:val="0"/>
              <w:adjustRightInd w:val="0"/>
              <w:spacing w:line="276" w:lineRule="auto"/>
              <w:ind w:left="15"/>
              <w:jc w:val="both"/>
            </w:pPr>
            <w:r w:rsidRPr="00415796">
              <w:rPr>
                <w:bCs/>
                <w:color w:val="000000"/>
                <w:sz w:val="22"/>
                <w:szCs w:val="22"/>
                <w:lang w:eastAsia="en-US"/>
              </w:rPr>
              <w:t>Демонтаж существующих МАФ с сохранением</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133AC" w:rsidRPr="00415796" w:rsidRDefault="00A133AC" w:rsidP="00A133A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ч/час</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133AC" w:rsidRPr="00415796" w:rsidRDefault="00A133AC" w:rsidP="00A133A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96</w:t>
            </w:r>
          </w:p>
        </w:tc>
      </w:tr>
      <w:tr w:rsidR="00A133AC" w:rsidRPr="00415796" w:rsidTr="007075C2">
        <w:trPr>
          <w:trHeight w:val="440"/>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133AC" w:rsidRPr="00415796" w:rsidRDefault="00A133AC" w:rsidP="00A133A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133AC" w:rsidRPr="00415796" w:rsidRDefault="00A133AC" w:rsidP="00A133AC">
            <w:pPr>
              <w:widowControl w:val="0"/>
              <w:autoSpaceDE w:val="0"/>
              <w:autoSpaceDN w:val="0"/>
              <w:adjustRightInd w:val="0"/>
              <w:spacing w:line="276" w:lineRule="auto"/>
              <w:ind w:left="15"/>
              <w:jc w:val="both"/>
            </w:pPr>
            <w:r w:rsidRPr="00415796">
              <w:rPr>
                <w:bCs/>
                <w:color w:val="000000"/>
                <w:sz w:val="22"/>
                <w:szCs w:val="22"/>
                <w:lang w:eastAsia="en-US"/>
              </w:rPr>
              <w:t>Вырубка деревьев с корчеванием пней</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133AC" w:rsidRPr="00415796" w:rsidRDefault="00A133AC" w:rsidP="00A133A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133AC" w:rsidRPr="00415796" w:rsidRDefault="00A133AC" w:rsidP="00A133A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15</w:t>
            </w:r>
          </w:p>
        </w:tc>
      </w:tr>
      <w:tr w:rsidR="0088742A" w:rsidRPr="00415796" w:rsidTr="007075C2">
        <w:trPr>
          <w:trHeight w:val="440"/>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8742A" w:rsidRPr="00415796" w:rsidRDefault="007879A8" w:rsidP="0088742A">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3</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8742A" w:rsidRPr="00415796" w:rsidRDefault="0088742A" w:rsidP="0088742A">
            <w:pPr>
              <w:widowControl w:val="0"/>
              <w:autoSpaceDE w:val="0"/>
              <w:autoSpaceDN w:val="0"/>
              <w:adjustRightInd w:val="0"/>
              <w:spacing w:line="276" w:lineRule="auto"/>
              <w:ind w:left="15"/>
              <w:jc w:val="both"/>
              <w:rPr>
                <w:bCs/>
                <w:color w:val="000000"/>
                <w:lang w:eastAsia="en-US"/>
              </w:rPr>
            </w:pPr>
            <w:r w:rsidRPr="00415796">
              <w:rPr>
                <w:sz w:val="22"/>
                <w:szCs w:val="22"/>
              </w:rPr>
              <w:t>Разбивка участка</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88742A" w:rsidRPr="00415796" w:rsidRDefault="0088742A" w:rsidP="0088742A">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2</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88742A" w:rsidRPr="00415796" w:rsidRDefault="00A133AC" w:rsidP="0088742A">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250</w:t>
            </w:r>
          </w:p>
        </w:tc>
      </w:tr>
      <w:tr w:rsidR="00E3195E" w:rsidRPr="00415796" w:rsidTr="007075C2">
        <w:trPr>
          <w:trHeight w:val="440"/>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E3195E" w:rsidRPr="00415796" w:rsidRDefault="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4</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E3195E" w:rsidRPr="00415796" w:rsidRDefault="00276BF9" w:rsidP="00854492">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Планировка площадей бульдозерами мощностью 79 кВт (108 л.с.)</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E3195E" w:rsidRPr="00415796" w:rsidRDefault="00276BF9" w:rsidP="00793265">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2</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E3195E" w:rsidRPr="00415796" w:rsidRDefault="00A133AC" w:rsidP="00B15BF9">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250</w:t>
            </w:r>
          </w:p>
        </w:tc>
      </w:tr>
      <w:tr w:rsidR="000D7738" w:rsidRPr="00415796" w:rsidTr="007075C2">
        <w:trPr>
          <w:trHeight w:val="440"/>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0D7738" w:rsidRPr="00415796" w:rsidRDefault="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5</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0D7738" w:rsidRPr="00415796" w:rsidRDefault="0069314E" w:rsidP="00854492">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Разработка грунта с погрузкой на автомобили-самосвалы экскаваторами с ковшом вместимостью 2,5(1,5-3) м3, задание уклона 0,5-1%, группа грунтов 2</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hideMark/>
          </w:tcPr>
          <w:p w:rsidR="00793265" w:rsidRPr="00415796" w:rsidRDefault="00793265" w:rsidP="00793265">
            <w:pPr>
              <w:widowControl w:val="0"/>
              <w:autoSpaceDE w:val="0"/>
              <w:autoSpaceDN w:val="0"/>
              <w:adjustRightInd w:val="0"/>
              <w:spacing w:line="276" w:lineRule="auto"/>
              <w:ind w:left="15"/>
              <w:jc w:val="center"/>
              <w:rPr>
                <w:bCs/>
                <w:color w:val="000000"/>
                <w:lang w:eastAsia="en-US"/>
              </w:rPr>
            </w:pPr>
          </w:p>
          <w:p w:rsidR="000D7738" w:rsidRPr="00415796" w:rsidRDefault="002253EB" w:rsidP="00793265">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2</w:t>
            </w:r>
            <w:r w:rsidRPr="00415796">
              <w:rPr>
                <w:bCs/>
                <w:color w:val="000000"/>
                <w:sz w:val="22"/>
                <w:szCs w:val="22"/>
                <w:lang w:eastAsia="en-US"/>
              </w:rPr>
              <w:t>/</w:t>
            </w:r>
            <w:r w:rsidR="00793265" w:rsidRPr="00415796">
              <w:rPr>
                <w:bCs/>
                <w:color w:val="000000"/>
                <w:sz w:val="22"/>
                <w:szCs w:val="22"/>
                <w:lang w:eastAsia="en-US"/>
              </w:rPr>
              <w:t>м</w:t>
            </w:r>
            <w:r w:rsidR="00793265"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CA653E" w:rsidRPr="00415796" w:rsidRDefault="00CA653E" w:rsidP="00B15BF9">
            <w:pPr>
              <w:widowControl w:val="0"/>
              <w:autoSpaceDE w:val="0"/>
              <w:autoSpaceDN w:val="0"/>
              <w:adjustRightInd w:val="0"/>
              <w:spacing w:line="276" w:lineRule="auto"/>
              <w:ind w:left="15"/>
              <w:jc w:val="center"/>
              <w:rPr>
                <w:bCs/>
                <w:color w:val="000000"/>
                <w:lang w:eastAsia="en-US"/>
              </w:rPr>
            </w:pPr>
          </w:p>
          <w:p w:rsidR="000D7738" w:rsidRPr="00415796" w:rsidRDefault="00A133AC" w:rsidP="009B2D3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250</w:t>
            </w:r>
            <w:r w:rsidR="002253EB" w:rsidRPr="00415796">
              <w:rPr>
                <w:bCs/>
                <w:color w:val="000000"/>
                <w:sz w:val="22"/>
                <w:szCs w:val="22"/>
                <w:lang w:eastAsia="en-US"/>
              </w:rPr>
              <w:t>/</w:t>
            </w:r>
            <w:r w:rsidR="00812C7F" w:rsidRPr="00415796">
              <w:rPr>
                <w:bCs/>
                <w:color w:val="000000"/>
                <w:sz w:val="22"/>
                <w:szCs w:val="22"/>
                <w:lang w:eastAsia="en-US"/>
              </w:rPr>
              <w:t>1</w:t>
            </w:r>
            <w:r w:rsidRPr="00415796">
              <w:rPr>
                <w:bCs/>
                <w:color w:val="000000"/>
                <w:sz w:val="22"/>
                <w:szCs w:val="22"/>
                <w:lang w:eastAsia="en-US"/>
              </w:rPr>
              <w:t>5</w:t>
            </w:r>
            <w:r w:rsidR="00222375" w:rsidRPr="00415796">
              <w:rPr>
                <w:bCs/>
                <w:color w:val="000000"/>
                <w:sz w:val="22"/>
                <w:szCs w:val="22"/>
                <w:lang w:eastAsia="en-US"/>
              </w:rPr>
              <w:t>0</w:t>
            </w:r>
          </w:p>
        </w:tc>
      </w:tr>
      <w:tr w:rsidR="000D7738" w:rsidRPr="00415796" w:rsidTr="007075C2">
        <w:trPr>
          <w:trHeight w:val="296"/>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0D7738" w:rsidRPr="00415796" w:rsidRDefault="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6</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0D7738" w:rsidRPr="00415796" w:rsidRDefault="0069314E" w:rsidP="00472F19">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Перевозка грузов I класса автомобилями-самосвалами грузоподъемностью 10 т работающих вне карьера на расстояние до 6 км</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hideMark/>
          </w:tcPr>
          <w:p w:rsidR="00B307AF" w:rsidRPr="00415796" w:rsidRDefault="00B307AF">
            <w:pPr>
              <w:widowControl w:val="0"/>
              <w:autoSpaceDE w:val="0"/>
              <w:autoSpaceDN w:val="0"/>
              <w:adjustRightInd w:val="0"/>
              <w:spacing w:line="276" w:lineRule="auto"/>
              <w:ind w:left="15"/>
              <w:jc w:val="center"/>
              <w:rPr>
                <w:bCs/>
                <w:color w:val="000000"/>
                <w:lang w:eastAsia="en-US"/>
              </w:rPr>
            </w:pPr>
          </w:p>
          <w:p w:rsidR="000D7738" w:rsidRPr="00415796" w:rsidRDefault="000D773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0D7738" w:rsidRPr="00415796" w:rsidRDefault="000D7738" w:rsidP="00B15BF9">
            <w:pPr>
              <w:widowControl w:val="0"/>
              <w:autoSpaceDE w:val="0"/>
              <w:autoSpaceDN w:val="0"/>
              <w:adjustRightInd w:val="0"/>
              <w:spacing w:line="276" w:lineRule="auto"/>
              <w:ind w:left="15"/>
              <w:jc w:val="center"/>
              <w:rPr>
                <w:bCs/>
                <w:color w:val="000000"/>
                <w:lang w:eastAsia="en-US"/>
              </w:rPr>
            </w:pPr>
          </w:p>
          <w:p w:rsidR="002B6D35" w:rsidRPr="00415796" w:rsidRDefault="00A133AC" w:rsidP="00B15BF9">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270</w:t>
            </w:r>
          </w:p>
        </w:tc>
      </w:tr>
      <w:tr w:rsidR="00E33E7A" w:rsidRPr="00415796" w:rsidTr="007075C2">
        <w:trPr>
          <w:trHeight w:val="296"/>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E33E7A" w:rsidRPr="00415796" w:rsidRDefault="007879A8" w:rsidP="00E33E7A">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7</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E33E7A" w:rsidRPr="00415796" w:rsidRDefault="00E33E7A" w:rsidP="00E33E7A">
            <w:pPr>
              <w:widowControl w:val="0"/>
              <w:autoSpaceDE w:val="0"/>
              <w:autoSpaceDN w:val="0"/>
              <w:adjustRightInd w:val="0"/>
              <w:spacing w:line="276" w:lineRule="auto"/>
              <w:ind w:left="15"/>
              <w:jc w:val="both"/>
            </w:pPr>
            <w:r w:rsidRPr="00415796">
              <w:rPr>
                <w:bCs/>
                <w:color w:val="000000"/>
                <w:sz w:val="22"/>
                <w:szCs w:val="22"/>
                <w:lang w:eastAsia="en-US"/>
              </w:rPr>
              <w:t>Размещение строительного мусора</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E33E7A" w:rsidRPr="00415796" w:rsidRDefault="00E33E7A" w:rsidP="00E33E7A">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E33E7A" w:rsidRPr="00415796" w:rsidRDefault="00E33E7A" w:rsidP="00E33E7A">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A133AC" w:rsidRPr="00415796">
              <w:rPr>
                <w:bCs/>
                <w:color w:val="000000"/>
                <w:sz w:val="22"/>
                <w:szCs w:val="22"/>
                <w:lang w:eastAsia="en-US"/>
              </w:rPr>
              <w:t>5</w:t>
            </w:r>
            <w:r w:rsidR="00222375" w:rsidRPr="00415796">
              <w:rPr>
                <w:bCs/>
                <w:color w:val="000000"/>
                <w:sz w:val="22"/>
                <w:szCs w:val="22"/>
                <w:lang w:eastAsia="en-US"/>
              </w:rPr>
              <w:t>0</w:t>
            </w:r>
          </w:p>
        </w:tc>
      </w:tr>
      <w:tr w:rsidR="00566E34" w:rsidRPr="00415796" w:rsidTr="007075C2">
        <w:trPr>
          <w:trHeight w:val="296"/>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566E34" w:rsidRPr="00415796" w:rsidRDefault="007879A8" w:rsidP="00566E34">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8</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566E34" w:rsidRPr="00415796" w:rsidRDefault="00566E34" w:rsidP="00566E34">
            <w:pPr>
              <w:widowControl w:val="0"/>
              <w:autoSpaceDE w:val="0"/>
              <w:autoSpaceDN w:val="0"/>
              <w:adjustRightInd w:val="0"/>
              <w:spacing w:line="276" w:lineRule="auto"/>
              <w:ind w:left="15"/>
              <w:jc w:val="both"/>
              <w:rPr>
                <w:bCs/>
                <w:color w:val="000000"/>
                <w:lang w:eastAsia="en-US"/>
              </w:rPr>
            </w:pPr>
            <w:r w:rsidRPr="00415796">
              <w:rPr>
                <w:sz w:val="22"/>
                <w:szCs w:val="22"/>
              </w:rPr>
              <w:t>Уплотнение грунта при толщине слоя: 30 см (8 проходов)</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566E34" w:rsidRPr="00415796" w:rsidRDefault="00566E34" w:rsidP="00566E34">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2</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566E34" w:rsidRPr="00415796" w:rsidRDefault="00A133AC" w:rsidP="00566E34">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250</w:t>
            </w:r>
          </w:p>
        </w:tc>
      </w:tr>
      <w:tr w:rsidR="0082433E" w:rsidRPr="00415796" w:rsidTr="007075C2">
        <w:trPr>
          <w:trHeight w:val="296"/>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2433E" w:rsidRPr="00415796" w:rsidRDefault="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9</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2433E" w:rsidRPr="00415796" w:rsidRDefault="00736954" w:rsidP="00D61CEE">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Устройство прослойки из нетканого синтетического материала (НСМ) в земляном полотне сплошной</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82433E" w:rsidRPr="00415796" w:rsidRDefault="0082433E" w:rsidP="0082433E">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2</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82433E" w:rsidRPr="00415796" w:rsidRDefault="00A133AC" w:rsidP="009B2D3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250</w:t>
            </w:r>
          </w:p>
        </w:tc>
      </w:tr>
      <w:tr w:rsidR="000D7738" w:rsidRPr="00415796" w:rsidTr="007075C2">
        <w:trPr>
          <w:trHeight w:val="559"/>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0D7738" w:rsidRPr="00415796" w:rsidRDefault="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10</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2253EB" w:rsidRPr="00415796" w:rsidRDefault="002253EB" w:rsidP="002253EB">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Устройство подстилающих и выравнивающих слоев оснований из</w:t>
            </w:r>
          </w:p>
          <w:p w:rsidR="000D7738" w:rsidRPr="00415796" w:rsidRDefault="009B2D3C" w:rsidP="009B2D3C">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п</w:t>
            </w:r>
            <w:r w:rsidR="002253EB" w:rsidRPr="00415796">
              <w:rPr>
                <w:bCs/>
                <w:color w:val="000000"/>
                <w:sz w:val="22"/>
                <w:szCs w:val="22"/>
                <w:lang w:eastAsia="en-US"/>
              </w:rPr>
              <w:t>ес</w:t>
            </w:r>
            <w:r w:rsidRPr="00415796">
              <w:rPr>
                <w:bCs/>
                <w:color w:val="000000"/>
                <w:sz w:val="22"/>
                <w:szCs w:val="22"/>
                <w:lang w:eastAsia="en-US"/>
              </w:rPr>
              <w:t>чано-гравийной смеси</w:t>
            </w:r>
            <w:r w:rsidR="000B2729" w:rsidRPr="00415796">
              <w:rPr>
                <w:bCs/>
                <w:color w:val="000000"/>
                <w:sz w:val="22"/>
                <w:szCs w:val="22"/>
                <w:lang w:eastAsia="en-US"/>
              </w:rPr>
              <w:t>, толщина слоя 200</w:t>
            </w:r>
            <w:r w:rsidR="002253EB" w:rsidRPr="00415796">
              <w:rPr>
                <w:bCs/>
                <w:color w:val="000000"/>
                <w:sz w:val="22"/>
                <w:szCs w:val="22"/>
                <w:lang w:eastAsia="en-US"/>
              </w:rPr>
              <w:t xml:space="preserve"> мм</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hideMark/>
          </w:tcPr>
          <w:p w:rsidR="005F4FC9" w:rsidRPr="00415796" w:rsidRDefault="005F4FC9">
            <w:pPr>
              <w:widowControl w:val="0"/>
              <w:autoSpaceDE w:val="0"/>
              <w:autoSpaceDN w:val="0"/>
              <w:adjustRightInd w:val="0"/>
              <w:spacing w:line="276" w:lineRule="auto"/>
              <w:ind w:left="15"/>
              <w:jc w:val="center"/>
              <w:rPr>
                <w:bCs/>
                <w:color w:val="000000"/>
                <w:lang w:eastAsia="en-US"/>
              </w:rPr>
            </w:pPr>
          </w:p>
          <w:p w:rsidR="000D7738" w:rsidRPr="00415796" w:rsidRDefault="000D773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0D7738" w:rsidRPr="00415796" w:rsidRDefault="000D7738" w:rsidP="00B15BF9">
            <w:pPr>
              <w:widowControl w:val="0"/>
              <w:autoSpaceDE w:val="0"/>
              <w:autoSpaceDN w:val="0"/>
              <w:adjustRightInd w:val="0"/>
              <w:spacing w:line="276" w:lineRule="auto"/>
              <w:ind w:left="15"/>
              <w:jc w:val="center"/>
              <w:rPr>
                <w:bCs/>
                <w:color w:val="000000"/>
                <w:lang w:eastAsia="en-US"/>
              </w:rPr>
            </w:pPr>
          </w:p>
          <w:p w:rsidR="00793265" w:rsidRPr="00415796" w:rsidRDefault="00A133AC" w:rsidP="009B2D3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5</w:t>
            </w:r>
            <w:r w:rsidR="00222375" w:rsidRPr="00415796">
              <w:rPr>
                <w:bCs/>
                <w:color w:val="000000"/>
                <w:sz w:val="22"/>
                <w:szCs w:val="22"/>
                <w:lang w:eastAsia="en-US"/>
              </w:rPr>
              <w:t>0</w:t>
            </w:r>
          </w:p>
        </w:tc>
      </w:tr>
      <w:tr w:rsidR="000D7738" w:rsidRPr="00415796" w:rsidTr="007075C2">
        <w:trPr>
          <w:trHeight w:val="358"/>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0D7738" w:rsidRPr="00415796" w:rsidRDefault="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11</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0D7738" w:rsidRPr="00415796" w:rsidRDefault="00FA222D" w:rsidP="009B2D3C">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 xml:space="preserve">Формирование подстилающего слоя из гранитного щебня с </w:t>
            </w:r>
            <w:r w:rsidR="0069314E" w:rsidRPr="00415796">
              <w:rPr>
                <w:bCs/>
                <w:color w:val="000000"/>
                <w:sz w:val="22"/>
                <w:szCs w:val="22"/>
                <w:lang w:eastAsia="en-US"/>
              </w:rPr>
              <w:t>планировкой и уплотнением толщина слоя</w:t>
            </w:r>
            <w:r w:rsidRPr="00415796">
              <w:rPr>
                <w:bCs/>
                <w:color w:val="000000"/>
                <w:sz w:val="22"/>
                <w:szCs w:val="22"/>
                <w:lang w:eastAsia="en-US"/>
              </w:rPr>
              <w:t>.</w:t>
            </w:r>
            <w:r w:rsidR="000B2729" w:rsidRPr="00415796">
              <w:rPr>
                <w:bCs/>
                <w:color w:val="000000"/>
                <w:sz w:val="22"/>
                <w:szCs w:val="22"/>
                <w:lang w:eastAsia="en-US"/>
              </w:rPr>
              <w:t xml:space="preserve"> щебень фракции 20-40</w:t>
            </w:r>
            <w:r w:rsidR="009B2D3C" w:rsidRPr="00415796">
              <w:rPr>
                <w:bCs/>
                <w:color w:val="000000"/>
                <w:sz w:val="22"/>
                <w:szCs w:val="22"/>
                <w:lang w:eastAsia="en-US"/>
              </w:rPr>
              <w:t>, толщина 170 мм</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hideMark/>
          </w:tcPr>
          <w:p w:rsidR="005F4FC9" w:rsidRPr="00415796" w:rsidRDefault="005F4FC9">
            <w:pPr>
              <w:widowControl w:val="0"/>
              <w:autoSpaceDE w:val="0"/>
              <w:autoSpaceDN w:val="0"/>
              <w:adjustRightInd w:val="0"/>
              <w:spacing w:line="276" w:lineRule="auto"/>
              <w:ind w:left="15"/>
              <w:jc w:val="center"/>
              <w:rPr>
                <w:bCs/>
                <w:color w:val="000000"/>
                <w:lang w:eastAsia="en-US"/>
              </w:rPr>
            </w:pPr>
          </w:p>
          <w:p w:rsidR="000D7738" w:rsidRPr="00415796" w:rsidRDefault="00FA222D">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0D7738" w:rsidRPr="00415796" w:rsidRDefault="000D7738" w:rsidP="00B15BF9">
            <w:pPr>
              <w:widowControl w:val="0"/>
              <w:autoSpaceDE w:val="0"/>
              <w:autoSpaceDN w:val="0"/>
              <w:adjustRightInd w:val="0"/>
              <w:spacing w:line="276" w:lineRule="auto"/>
              <w:ind w:left="15"/>
              <w:jc w:val="center"/>
              <w:rPr>
                <w:bCs/>
                <w:color w:val="000000"/>
                <w:lang w:eastAsia="en-US"/>
              </w:rPr>
            </w:pPr>
          </w:p>
          <w:p w:rsidR="005F4FC9" w:rsidRPr="00415796" w:rsidRDefault="00A133AC" w:rsidP="00B15BF9">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42,5</w:t>
            </w:r>
          </w:p>
        </w:tc>
      </w:tr>
      <w:tr w:rsidR="007D76FA" w:rsidRPr="00415796" w:rsidTr="007075C2">
        <w:trPr>
          <w:trHeight w:val="339"/>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7D76FA" w:rsidRPr="00415796" w:rsidRDefault="00E33E7A" w:rsidP="006734B2">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7879A8" w:rsidRPr="00415796">
              <w:rPr>
                <w:bCs/>
                <w:color w:val="000000"/>
                <w:sz w:val="22"/>
                <w:szCs w:val="22"/>
                <w:lang w:eastAsia="en-US"/>
              </w:rPr>
              <w:t>2</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tcPr>
          <w:p w:rsidR="007D76FA" w:rsidRPr="00415796" w:rsidRDefault="00F55ABE" w:rsidP="0069314E">
            <w:pPr>
              <w:widowControl w:val="0"/>
              <w:autoSpaceDE w:val="0"/>
              <w:autoSpaceDN w:val="0"/>
              <w:adjustRightInd w:val="0"/>
              <w:spacing w:line="276" w:lineRule="auto"/>
              <w:ind w:left="15"/>
              <w:jc w:val="both"/>
              <w:rPr>
                <w:bCs/>
                <w:color w:val="000000"/>
                <w:lang w:eastAsia="en-US"/>
              </w:rPr>
            </w:pPr>
            <w:r w:rsidRPr="00415796">
              <w:rPr>
                <w:color w:val="000000"/>
                <w:sz w:val="22"/>
                <w:szCs w:val="22"/>
              </w:rPr>
              <w:t xml:space="preserve">Установка бордюрных камней бетонных </w:t>
            </w:r>
            <w:r w:rsidR="0069314E" w:rsidRPr="00415796">
              <w:rPr>
                <w:color w:val="000000"/>
                <w:sz w:val="22"/>
                <w:szCs w:val="22"/>
              </w:rPr>
              <w:t xml:space="preserve">при других видах покрытий </w:t>
            </w:r>
            <w:r w:rsidRPr="00415796">
              <w:rPr>
                <w:color w:val="000000"/>
                <w:sz w:val="22"/>
                <w:szCs w:val="22"/>
              </w:rPr>
              <w:t>с применением тяжелого бетона</w:t>
            </w:r>
            <w:r w:rsidR="00737EBD">
              <w:rPr>
                <w:color w:val="000000"/>
                <w:sz w:val="22"/>
                <w:szCs w:val="22"/>
              </w:rPr>
              <w:t xml:space="preserve"> </w:t>
            </w:r>
            <w:r w:rsidR="00736954" w:rsidRPr="00415796">
              <w:rPr>
                <w:color w:val="000000"/>
                <w:sz w:val="22"/>
                <w:szCs w:val="22"/>
              </w:rPr>
              <w:t>и установкой опалубки</w:t>
            </w:r>
            <w:r w:rsidRPr="00415796">
              <w:rPr>
                <w:color w:val="000000"/>
                <w:sz w:val="22"/>
                <w:szCs w:val="22"/>
              </w:rPr>
              <w:t>.</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D76FA" w:rsidRPr="00415796" w:rsidRDefault="007D76FA">
            <w:pPr>
              <w:widowControl w:val="0"/>
              <w:autoSpaceDE w:val="0"/>
              <w:autoSpaceDN w:val="0"/>
              <w:adjustRightInd w:val="0"/>
              <w:spacing w:line="276" w:lineRule="auto"/>
              <w:ind w:left="15"/>
              <w:jc w:val="center"/>
              <w:rPr>
                <w:bCs/>
                <w:color w:val="000000"/>
                <w:lang w:eastAsia="en-US"/>
              </w:rPr>
            </w:pPr>
          </w:p>
          <w:p w:rsidR="007D76FA" w:rsidRPr="00415796" w:rsidRDefault="007D76FA">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D76FA" w:rsidRPr="00415796" w:rsidRDefault="007D76FA" w:rsidP="00B15BF9">
            <w:pPr>
              <w:widowControl w:val="0"/>
              <w:autoSpaceDE w:val="0"/>
              <w:autoSpaceDN w:val="0"/>
              <w:adjustRightInd w:val="0"/>
              <w:spacing w:line="276" w:lineRule="auto"/>
              <w:ind w:left="15"/>
              <w:jc w:val="center"/>
              <w:rPr>
                <w:bCs/>
                <w:color w:val="000000"/>
                <w:lang w:eastAsia="en-US"/>
              </w:rPr>
            </w:pPr>
          </w:p>
          <w:p w:rsidR="007D76FA" w:rsidRPr="00415796" w:rsidRDefault="00A133AC" w:rsidP="00B15BF9">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57</w:t>
            </w:r>
          </w:p>
        </w:tc>
      </w:tr>
      <w:tr w:rsidR="00383D30" w:rsidRPr="00415796" w:rsidTr="007075C2">
        <w:trPr>
          <w:trHeight w:val="339"/>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383D30" w:rsidRPr="00415796" w:rsidRDefault="002B5E8C" w:rsidP="006734B2">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7075C2">
              <w:rPr>
                <w:bCs/>
                <w:color w:val="000000"/>
                <w:sz w:val="22"/>
                <w:szCs w:val="22"/>
                <w:lang w:eastAsia="en-US"/>
              </w:rPr>
              <w:t>3</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383D30" w:rsidRPr="00415796" w:rsidRDefault="00383D30" w:rsidP="006734B2">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Резка бордюрного камня толщиной 70 мм</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383D30" w:rsidRPr="00415796" w:rsidRDefault="00383D3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383D30" w:rsidRPr="00415796" w:rsidRDefault="00383D30" w:rsidP="009B2D3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4</w:t>
            </w:r>
          </w:p>
        </w:tc>
      </w:tr>
      <w:tr w:rsidR="0086620E" w:rsidRPr="00415796" w:rsidTr="007075C2">
        <w:trPr>
          <w:trHeight w:val="339"/>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6620E" w:rsidRPr="00415796" w:rsidRDefault="00383D30" w:rsidP="006734B2">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7075C2">
              <w:rPr>
                <w:bCs/>
                <w:color w:val="000000"/>
                <w:sz w:val="22"/>
                <w:szCs w:val="22"/>
                <w:lang w:eastAsia="en-US"/>
              </w:rPr>
              <w:t>4</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6620E" w:rsidRPr="00415796" w:rsidRDefault="0086620E" w:rsidP="006734B2">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 xml:space="preserve">Устройство </w:t>
            </w:r>
            <w:r w:rsidR="007D3505" w:rsidRPr="00415796">
              <w:rPr>
                <w:bCs/>
                <w:color w:val="000000"/>
                <w:sz w:val="22"/>
                <w:szCs w:val="22"/>
                <w:lang w:eastAsia="en-US"/>
              </w:rPr>
              <w:t>монолитной плоской плиты основания</w:t>
            </w:r>
            <w:r w:rsidR="00737EBD">
              <w:rPr>
                <w:bCs/>
                <w:color w:val="000000"/>
                <w:sz w:val="22"/>
                <w:szCs w:val="22"/>
                <w:lang w:eastAsia="en-US"/>
              </w:rPr>
              <w:t xml:space="preserve"> </w:t>
            </w:r>
            <w:r w:rsidRPr="00415796">
              <w:rPr>
                <w:bCs/>
                <w:color w:val="000000"/>
                <w:sz w:val="22"/>
                <w:szCs w:val="22"/>
                <w:lang w:eastAsia="en-US"/>
              </w:rPr>
              <w:t>толщ.</w:t>
            </w:r>
            <w:r w:rsidR="00D504FB" w:rsidRPr="00415796">
              <w:rPr>
                <w:bCs/>
                <w:color w:val="000000"/>
                <w:sz w:val="22"/>
                <w:szCs w:val="22"/>
                <w:lang w:eastAsia="en-US"/>
              </w:rPr>
              <w:t xml:space="preserve"> 120</w:t>
            </w:r>
            <w:r w:rsidRPr="00415796">
              <w:rPr>
                <w:bCs/>
                <w:color w:val="000000"/>
                <w:sz w:val="22"/>
                <w:szCs w:val="22"/>
                <w:lang w:eastAsia="en-US"/>
              </w:rPr>
              <w:t xml:space="preserve"> мм с армированием горячека</w:t>
            </w:r>
            <w:r w:rsidR="00A83206" w:rsidRPr="00415796">
              <w:rPr>
                <w:bCs/>
                <w:color w:val="000000"/>
                <w:sz w:val="22"/>
                <w:szCs w:val="22"/>
                <w:lang w:eastAsia="en-US"/>
              </w:rPr>
              <w:t>тан</w:t>
            </w:r>
            <w:r w:rsidRPr="00415796">
              <w:rPr>
                <w:bCs/>
                <w:color w:val="000000"/>
                <w:sz w:val="22"/>
                <w:szCs w:val="22"/>
                <w:lang w:eastAsia="en-US"/>
              </w:rPr>
              <w:t>ой арматурной сталью</w:t>
            </w:r>
            <w:r w:rsidR="00E67136" w:rsidRPr="00415796">
              <w:rPr>
                <w:bCs/>
                <w:color w:val="000000"/>
                <w:sz w:val="22"/>
                <w:szCs w:val="22"/>
                <w:lang w:eastAsia="en-US"/>
              </w:rPr>
              <w:t>, с уклоном 0,5%-1%</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86620E" w:rsidRPr="00415796" w:rsidRDefault="0086620E">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2</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86620E" w:rsidRPr="00415796" w:rsidRDefault="00A133AC" w:rsidP="009B2D3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250</w:t>
            </w:r>
          </w:p>
        </w:tc>
      </w:tr>
      <w:tr w:rsidR="00F55847" w:rsidRPr="00415796" w:rsidTr="007075C2">
        <w:trPr>
          <w:trHeight w:val="339"/>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F55847" w:rsidRPr="00415796" w:rsidRDefault="00F55847" w:rsidP="00F55847">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7075C2">
              <w:rPr>
                <w:bCs/>
                <w:color w:val="000000"/>
                <w:sz w:val="22"/>
                <w:szCs w:val="22"/>
                <w:lang w:eastAsia="en-US"/>
              </w:rPr>
              <w:t>5</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F55847" w:rsidRPr="00415796" w:rsidRDefault="00F55847" w:rsidP="00F55847">
            <w:pPr>
              <w:widowControl w:val="0"/>
              <w:autoSpaceDE w:val="0"/>
              <w:autoSpaceDN w:val="0"/>
              <w:adjustRightInd w:val="0"/>
              <w:spacing w:line="276" w:lineRule="auto"/>
              <w:ind w:left="15"/>
              <w:jc w:val="both"/>
              <w:rPr>
                <w:bCs/>
                <w:color w:val="000000"/>
                <w:lang w:eastAsia="en-US"/>
              </w:rPr>
            </w:pPr>
            <w:r w:rsidRPr="00415796">
              <w:rPr>
                <w:sz w:val="22"/>
                <w:szCs w:val="22"/>
              </w:rPr>
              <w:t>Шлифовка бетонных поверхностей</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F55847" w:rsidRPr="00415796" w:rsidRDefault="00F55847" w:rsidP="00F55847">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2</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F55847" w:rsidRPr="00415796" w:rsidRDefault="00A133AC" w:rsidP="00F55847">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250</w:t>
            </w:r>
          </w:p>
        </w:tc>
      </w:tr>
      <w:tr w:rsidR="00F55847" w:rsidRPr="00415796" w:rsidTr="007075C2">
        <w:trPr>
          <w:trHeight w:val="339"/>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F55847" w:rsidRPr="00415796" w:rsidRDefault="00F55847" w:rsidP="00F55847">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7075C2">
              <w:rPr>
                <w:bCs/>
                <w:color w:val="000000"/>
                <w:sz w:val="22"/>
                <w:szCs w:val="22"/>
                <w:lang w:eastAsia="en-US"/>
              </w:rPr>
              <w:t>6</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F55847" w:rsidRPr="00415796" w:rsidRDefault="00F55847" w:rsidP="00F55847">
            <w:pPr>
              <w:widowControl w:val="0"/>
              <w:autoSpaceDE w:val="0"/>
              <w:autoSpaceDN w:val="0"/>
              <w:adjustRightInd w:val="0"/>
              <w:spacing w:line="276" w:lineRule="auto"/>
              <w:ind w:left="15"/>
              <w:jc w:val="both"/>
              <w:rPr>
                <w:bCs/>
                <w:color w:val="000000"/>
                <w:lang w:eastAsia="en-US"/>
              </w:rPr>
            </w:pPr>
            <w:r w:rsidRPr="00415796">
              <w:rPr>
                <w:sz w:val="22"/>
                <w:szCs w:val="22"/>
              </w:rPr>
              <w:t>Устройство покрытий из плитки 500х500мм толщиной 30 мм на клее: резиновая крошка</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F55847" w:rsidRPr="00415796" w:rsidRDefault="00F55847" w:rsidP="00F55847">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2</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F55847" w:rsidRPr="00415796" w:rsidRDefault="00A133AC" w:rsidP="00F55847">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250</w:t>
            </w:r>
          </w:p>
        </w:tc>
      </w:tr>
      <w:tr w:rsidR="00784E0C" w:rsidRPr="00415796" w:rsidTr="007075C2">
        <w:trPr>
          <w:trHeight w:val="339"/>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784E0C" w:rsidRPr="00415796" w:rsidRDefault="00E33E7A" w:rsidP="00784E0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7075C2">
              <w:rPr>
                <w:bCs/>
                <w:color w:val="000000"/>
                <w:sz w:val="22"/>
                <w:szCs w:val="22"/>
                <w:lang w:eastAsia="en-US"/>
              </w:rPr>
              <w:t>7</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784E0C" w:rsidRPr="00415796" w:rsidRDefault="00784E0C" w:rsidP="00784E0C">
            <w:pPr>
              <w:widowControl w:val="0"/>
              <w:autoSpaceDE w:val="0"/>
              <w:autoSpaceDN w:val="0"/>
              <w:adjustRightInd w:val="0"/>
              <w:spacing w:line="276" w:lineRule="auto"/>
              <w:ind w:left="15"/>
              <w:jc w:val="both"/>
              <w:rPr>
                <w:bCs/>
                <w:color w:val="000000"/>
                <w:lang w:eastAsia="en-US"/>
              </w:rPr>
            </w:pPr>
            <w:r w:rsidRPr="00415796">
              <w:rPr>
                <w:bCs/>
                <w:color w:val="000000"/>
                <w:sz w:val="22"/>
                <w:szCs w:val="22"/>
                <w:lang w:eastAsia="en-US"/>
              </w:rPr>
              <w:t>Засыпка вручную траншей (пазух бортового камня) щебнем</w:t>
            </w:r>
            <w:r w:rsidRPr="00415796">
              <w:rPr>
                <w:bCs/>
                <w:color w:val="000000"/>
                <w:sz w:val="22"/>
                <w:szCs w:val="22"/>
                <w:lang w:eastAsia="en-US"/>
              </w:rPr>
              <w:tab/>
            </w:r>
            <w:r w:rsidRPr="00415796">
              <w:rPr>
                <w:bCs/>
                <w:color w:val="000000"/>
                <w:sz w:val="22"/>
                <w:szCs w:val="22"/>
                <w:lang w:eastAsia="en-US"/>
              </w:rPr>
              <w:tab/>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hideMark/>
          </w:tcPr>
          <w:p w:rsidR="00784E0C" w:rsidRPr="00415796" w:rsidRDefault="00784E0C" w:rsidP="00784E0C">
            <w:pPr>
              <w:widowControl w:val="0"/>
              <w:autoSpaceDE w:val="0"/>
              <w:autoSpaceDN w:val="0"/>
              <w:adjustRightInd w:val="0"/>
              <w:spacing w:line="276" w:lineRule="auto"/>
              <w:ind w:left="15"/>
              <w:jc w:val="center"/>
              <w:rPr>
                <w:bCs/>
                <w:color w:val="000000"/>
                <w:lang w:eastAsia="en-US"/>
              </w:rPr>
            </w:pPr>
          </w:p>
          <w:p w:rsidR="00784E0C" w:rsidRPr="00415796" w:rsidRDefault="00784E0C" w:rsidP="00784E0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84E0C" w:rsidRPr="00415796" w:rsidRDefault="00784E0C" w:rsidP="00784E0C">
            <w:pPr>
              <w:widowControl w:val="0"/>
              <w:autoSpaceDE w:val="0"/>
              <w:autoSpaceDN w:val="0"/>
              <w:adjustRightInd w:val="0"/>
              <w:spacing w:line="276" w:lineRule="auto"/>
              <w:ind w:left="15"/>
              <w:jc w:val="center"/>
              <w:rPr>
                <w:bCs/>
                <w:color w:val="000000"/>
                <w:lang w:eastAsia="en-US"/>
              </w:rPr>
            </w:pPr>
          </w:p>
          <w:p w:rsidR="00784E0C" w:rsidRPr="00415796" w:rsidRDefault="00A133AC" w:rsidP="00784E0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w:t>
            </w:r>
            <w:r w:rsidR="00784E0C" w:rsidRPr="00415796">
              <w:rPr>
                <w:bCs/>
                <w:color w:val="000000"/>
                <w:sz w:val="22"/>
                <w:szCs w:val="22"/>
                <w:lang w:eastAsia="en-US"/>
              </w:rPr>
              <w:t>,</w:t>
            </w:r>
            <w:r w:rsidRPr="00415796">
              <w:rPr>
                <w:bCs/>
                <w:color w:val="000000"/>
                <w:sz w:val="22"/>
                <w:szCs w:val="22"/>
                <w:lang w:eastAsia="en-US"/>
              </w:rPr>
              <w:t>93</w:t>
            </w:r>
          </w:p>
        </w:tc>
      </w:tr>
      <w:tr w:rsidR="00784E0C"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784E0C" w:rsidRPr="00415796" w:rsidRDefault="00E33E7A" w:rsidP="00784E0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7075C2">
              <w:rPr>
                <w:bCs/>
                <w:color w:val="000000"/>
                <w:sz w:val="22"/>
                <w:szCs w:val="22"/>
                <w:lang w:eastAsia="en-US"/>
              </w:rPr>
              <w:t>8</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84E0C" w:rsidRPr="00415796" w:rsidRDefault="00784E0C" w:rsidP="00784E0C">
            <w:pPr>
              <w:widowControl w:val="0"/>
              <w:tabs>
                <w:tab w:val="left" w:pos="626"/>
                <w:tab w:val="right" w:pos="7904"/>
              </w:tabs>
              <w:autoSpaceDE w:val="0"/>
              <w:autoSpaceDN w:val="0"/>
              <w:adjustRightInd w:val="0"/>
              <w:spacing w:line="276" w:lineRule="auto"/>
              <w:jc w:val="both"/>
              <w:rPr>
                <w:bCs/>
                <w:color w:val="000000"/>
                <w:lang w:eastAsia="en-US"/>
              </w:rPr>
            </w:pPr>
            <w:r w:rsidRPr="00415796">
              <w:rPr>
                <w:bCs/>
                <w:color w:val="000000"/>
                <w:sz w:val="22"/>
                <w:szCs w:val="22"/>
                <w:lang w:eastAsia="en-US"/>
              </w:rPr>
              <w:t xml:space="preserve">Обратная засыпка вручную землей по периметру площадки </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84E0C" w:rsidRPr="00415796" w:rsidRDefault="00784E0C" w:rsidP="00784E0C">
            <w:pPr>
              <w:widowControl w:val="0"/>
              <w:autoSpaceDE w:val="0"/>
              <w:autoSpaceDN w:val="0"/>
              <w:adjustRightInd w:val="0"/>
              <w:spacing w:line="276" w:lineRule="auto"/>
              <w:ind w:left="15"/>
              <w:jc w:val="center"/>
              <w:rPr>
                <w:bCs/>
                <w:color w:val="000000"/>
                <w:lang w:eastAsia="en-US"/>
              </w:rPr>
            </w:pPr>
          </w:p>
          <w:p w:rsidR="00784E0C" w:rsidRPr="00415796" w:rsidRDefault="00784E0C" w:rsidP="00784E0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84E0C" w:rsidRPr="00415796" w:rsidRDefault="00784E0C" w:rsidP="00784E0C">
            <w:pPr>
              <w:widowControl w:val="0"/>
              <w:autoSpaceDE w:val="0"/>
              <w:autoSpaceDN w:val="0"/>
              <w:adjustRightInd w:val="0"/>
              <w:spacing w:line="276" w:lineRule="auto"/>
              <w:ind w:left="15"/>
              <w:jc w:val="center"/>
              <w:rPr>
                <w:bCs/>
                <w:color w:val="000000"/>
                <w:lang w:eastAsia="en-US"/>
              </w:rPr>
            </w:pPr>
          </w:p>
          <w:p w:rsidR="00784E0C" w:rsidRPr="00415796" w:rsidRDefault="00812C7F" w:rsidP="00784E0C">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r w:rsidR="00C902A2" w:rsidRPr="00415796">
              <w:rPr>
                <w:bCs/>
                <w:color w:val="000000"/>
                <w:sz w:val="22"/>
                <w:szCs w:val="22"/>
                <w:lang w:eastAsia="en-US"/>
              </w:rPr>
              <w:t>46</w:t>
            </w:r>
          </w:p>
        </w:tc>
      </w:tr>
      <w:tr w:rsidR="00D36F6E"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D36F6E" w:rsidRPr="00415796" w:rsidRDefault="007075C2" w:rsidP="00D36F6E">
            <w:pPr>
              <w:widowControl w:val="0"/>
              <w:autoSpaceDE w:val="0"/>
              <w:autoSpaceDN w:val="0"/>
              <w:adjustRightInd w:val="0"/>
              <w:spacing w:line="276" w:lineRule="auto"/>
              <w:ind w:left="15"/>
              <w:jc w:val="center"/>
              <w:rPr>
                <w:bCs/>
                <w:color w:val="000000"/>
                <w:lang w:eastAsia="en-US"/>
              </w:rPr>
            </w:pPr>
            <w:r>
              <w:rPr>
                <w:bCs/>
                <w:color w:val="000000"/>
                <w:sz w:val="22"/>
                <w:szCs w:val="22"/>
                <w:lang w:eastAsia="en-US"/>
              </w:rPr>
              <w:lastRenderedPageBreak/>
              <w:t>19</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D36F6E" w:rsidRPr="00415796" w:rsidRDefault="00D36F6E" w:rsidP="00D36F6E">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Установка малых архитектурных форм</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D36F6E" w:rsidRPr="00415796" w:rsidRDefault="00D36F6E" w:rsidP="00D36F6E">
            <w:pPr>
              <w:widowControl w:val="0"/>
              <w:autoSpaceDE w:val="0"/>
              <w:autoSpaceDN w:val="0"/>
              <w:adjustRightInd w:val="0"/>
              <w:spacing w:line="276" w:lineRule="auto"/>
              <w:ind w:left="15"/>
              <w:jc w:val="center"/>
              <w:rPr>
                <w:bCs/>
                <w:color w:val="000000"/>
                <w:lang w:eastAsia="en-US"/>
              </w:rPr>
            </w:pP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D36F6E" w:rsidRPr="00415796" w:rsidRDefault="00D36F6E" w:rsidP="00D36F6E">
            <w:pPr>
              <w:widowControl w:val="0"/>
              <w:autoSpaceDE w:val="0"/>
              <w:autoSpaceDN w:val="0"/>
              <w:adjustRightInd w:val="0"/>
              <w:spacing w:line="276" w:lineRule="auto"/>
              <w:ind w:left="15"/>
              <w:jc w:val="center"/>
              <w:rPr>
                <w:bCs/>
                <w:color w:val="000000"/>
                <w:lang w:eastAsia="en-US"/>
              </w:rPr>
            </w:pPr>
          </w:p>
        </w:tc>
      </w:tr>
      <w:tr w:rsidR="00732760"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2760" w:rsidRPr="00415796" w:rsidRDefault="007879A8"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CE13D3" w:rsidRPr="00415796">
              <w:rPr>
                <w:bCs/>
                <w:color w:val="000000"/>
                <w:sz w:val="22"/>
                <w:szCs w:val="22"/>
                <w:lang w:eastAsia="en-US"/>
              </w:rPr>
              <w:t>.1</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2760" w:rsidRPr="00415796" w:rsidRDefault="00732760" w:rsidP="0073276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Разборка бетонных оснований вручную с помощью отбойных молотков</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32760" w:rsidRPr="00415796" w:rsidRDefault="00732760" w:rsidP="00732760">
            <w:pPr>
              <w:widowControl w:val="0"/>
              <w:autoSpaceDE w:val="0"/>
              <w:autoSpaceDN w:val="0"/>
              <w:adjustRightInd w:val="0"/>
              <w:spacing w:line="276" w:lineRule="auto"/>
              <w:ind w:left="15"/>
              <w:jc w:val="center"/>
              <w:rPr>
                <w:bCs/>
                <w:color w:val="000000"/>
                <w:lang w:eastAsia="en-US"/>
              </w:rPr>
            </w:pPr>
          </w:p>
          <w:p w:rsidR="00732760" w:rsidRPr="00415796" w:rsidRDefault="00732760"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32760" w:rsidRPr="00415796" w:rsidRDefault="00732760" w:rsidP="00732760">
            <w:pPr>
              <w:widowControl w:val="0"/>
              <w:autoSpaceDE w:val="0"/>
              <w:autoSpaceDN w:val="0"/>
              <w:adjustRightInd w:val="0"/>
              <w:spacing w:line="276" w:lineRule="auto"/>
              <w:ind w:left="15"/>
              <w:jc w:val="center"/>
              <w:rPr>
                <w:bCs/>
                <w:color w:val="000000"/>
                <w:lang w:eastAsia="en-US"/>
              </w:rPr>
            </w:pPr>
          </w:p>
          <w:p w:rsidR="00732760" w:rsidRPr="00415796" w:rsidRDefault="004C76C5"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0</w:t>
            </w:r>
            <w:r w:rsidR="00732760" w:rsidRPr="00415796">
              <w:rPr>
                <w:bCs/>
                <w:color w:val="000000"/>
                <w:sz w:val="22"/>
                <w:szCs w:val="22"/>
                <w:lang w:eastAsia="en-US"/>
              </w:rPr>
              <w:t>,</w:t>
            </w:r>
            <w:r w:rsidR="001F5C16" w:rsidRPr="00415796">
              <w:rPr>
                <w:bCs/>
                <w:color w:val="000000"/>
                <w:sz w:val="22"/>
                <w:szCs w:val="22"/>
                <w:lang w:eastAsia="en-US"/>
              </w:rPr>
              <w:t>5</w:t>
            </w:r>
            <w:r w:rsidR="00732760" w:rsidRPr="00415796">
              <w:rPr>
                <w:bCs/>
                <w:color w:val="000000"/>
                <w:sz w:val="22"/>
                <w:szCs w:val="22"/>
                <w:lang w:eastAsia="en-US"/>
              </w:rPr>
              <w:t>6</w:t>
            </w:r>
          </w:p>
        </w:tc>
      </w:tr>
      <w:tr w:rsidR="00732760"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2760" w:rsidRPr="00415796" w:rsidRDefault="007879A8" w:rsidP="0039701E">
            <w:pPr>
              <w:widowControl w:val="0"/>
              <w:autoSpaceDE w:val="0"/>
              <w:autoSpaceDN w:val="0"/>
              <w:adjustRightInd w:val="0"/>
              <w:spacing w:line="276" w:lineRule="auto"/>
              <w:ind w:left="15"/>
              <w:rPr>
                <w:bCs/>
                <w:color w:val="000000"/>
                <w:lang w:eastAsia="en-US"/>
              </w:rPr>
            </w:pPr>
            <w:r w:rsidRPr="00415796">
              <w:rPr>
                <w:bCs/>
                <w:color w:val="000000"/>
                <w:sz w:val="22"/>
                <w:szCs w:val="22"/>
                <w:lang w:eastAsia="en-US"/>
              </w:rPr>
              <w:t>20</w:t>
            </w:r>
            <w:r w:rsidR="00CE13D3" w:rsidRPr="00415796">
              <w:rPr>
                <w:bCs/>
                <w:color w:val="000000"/>
                <w:sz w:val="22"/>
                <w:szCs w:val="22"/>
                <w:lang w:eastAsia="en-US"/>
              </w:rPr>
              <w:t>.2</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2760" w:rsidRPr="00415796" w:rsidRDefault="00732760" w:rsidP="0073276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Копание ям вручную без креплений для стоек и столбов без откосов глубиной до 0,7 м, группа грунтов 2</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32760" w:rsidRPr="00415796" w:rsidRDefault="00732760" w:rsidP="00732760">
            <w:pPr>
              <w:widowControl w:val="0"/>
              <w:autoSpaceDE w:val="0"/>
              <w:autoSpaceDN w:val="0"/>
              <w:adjustRightInd w:val="0"/>
              <w:spacing w:line="276" w:lineRule="auto"/>
              <w:ind w:left="15"/>
              <w:jc w:val="center"/>
              <w:rPr>
                <w:bCs/>
                <w:color w:val="000000"/>
                <w:lang w:eastAsia="en-US"/>
              </w:rPr>
            </w:pPr>
          </w:p>
          <w:p w:rsidR="00732760" w:rsidRPr="00415796" w:rsidRDefault="00732760"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32760" w:rsidRPr="00415796" w:rsidRDefault="00732760" w:rsidP="00732760">
            <w:pPr>
              <w:widowControl w:val="0"/>
              <w:autoSpaceDE w:val="0"/>
              <w:autoSpaceDN w:val="0"/>
              <w:adjustRightInd w:val="0"/>
              <w:spacing w:line="276" w:lineRule="auto"/>
              <w:ind w:left="15"/>
              <w:jc w:val="center"/>
              <w:rPr>
                <w:bCs/>
                <w:color w:val="000000"/>
                <w:lang w:eastAsia="en-US"/>
              </w:rPr>
            </w:pPr>
          </w:p>
          <w:p w:rsidR="00732760" w:rsidRPr="00415796" w:rsidRDefault="007879A8"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3</w:t>
            </w:r>
            <w:r w:rsidR="00732760" w:rsidRPr="00415796">
              <w:rPr>
                <w:bCs/>
                <w:color w:val="000000"/>
                <w:sz w:val="22"/>
                <w:szCs w:val="22"/>
                <w:lang w:eastAsia="en-US"/>
              </w:rPr>
              <w:t>,</w:t>
            </w:r>
            <w:r w:rsidR="001F5C16" w:rsidRPr="00415796">
              <w:rPr>
                <w:bCs/>
                <w:color w:val="000000"/>
                <w:sz w:val="22"/>
                <w:szCs w:val="22"/>
                <w:lang w:eastAsia="en-US"/>
              </w:rPr>
              <w:t>9</w:t>
            </w:r>
          </w:p>
        </w:tc>
      </w:tr>
      <w:tr w:rsidR="00732760"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2760" w:rsidRPr="00415796" w:rsidRDefault="007879A8"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CE13D3" w:rsidRPr="00415796">
              <w:rPr>
                <w:bCs/>
                <w:color w:val="000000"/>
                <w:sz w:val="22"/>
                <w:szCs w:val="22"/>
                <w:lang w:eastAsia="en-US"/>
              </w:rPr>
              <w:t>.3</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2760" w:rsidRPr="00415796" w:rsidRDefault="00732760" w:rsidP="007075C2">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 xml:space="preserve">Монтаж оборудования без механизмов на открытой площадке, масса оборудования </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32760" w:rsidRPr="00415796" w:rsidRDefault="00732760"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32760" w:rsidRPr="007075C2" w:rsidRDefault="00A26E72" w:rsidP="00421312">
            <w:pPr>
              <w:widowControl w:val="0"/>
              <w:autoSpaceDE w:val="0"/>
              <w:autoSpaceDN w:val="0"/>
              <w:adjustRightInd w:val="0"/>
              <w:spacing w:line="276" w:lineRule="auto"/>
              <w:ind w:left="15"/>
              <w:jc w:val="center"/>
              <w:rPr>
                <w:bCs/>
                <w:color w:val="000000" w:themeColor="text1"/>
                <w:lang w:eastAsia="en-US"/>
              </w:rPr>
            </w:pPr>
            <w:r>
              <w:rPr>
                <w:bCs/>
                <w:color w:val="000000" w:themeColor="text1"/>
                <w:sz w:val="22"/>
                <w:szCs w:val="22"/>
                <w:lang w:eastAsia="en-US"/>
              </w:rPr>
              <w:t>8</w:t>
            </w:r>
          </w:p>
        </w:tc>
      </w:tr>
      <w:tr w:rsidR="00A42AC8"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42AC8" w:rsidRPr="00415796" w:rsidRDefault="007879A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A42AC8" w:rsidRPr="00415796">
              <w:rPr>
                <w:bCs/>
                <w:color w:val="000000"/>
                <w:sz w:val="22"/>
                <w:szCs w:val="22"/>
                <w:lang w:eastAsia="en-US"/>
              </w:rPr>
              <w:t>.3.2</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39701E" w:rsidRPr="00415796" w:rsidRDefault="0039701E" w:rsidP="0039701E">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Подвесной мост с деревянными перекладинами</w:t>
            </w:r>
          </w:p>
          <w:p w:rsidR="00A42AC8" w:rsidRPr="00415796" w:rsidRDefault="00A42AC8" w:rsidP="0039701E">
            <w:pPr>
              <w:widowControl w:val="0"/>
              <w:tabs>
                <w:tab w:val="left" w:pos="626"/>
                <w:tab w:val="right" w:pos="7904"/>
              </w:tabs>
              <w:autoSpaceDE w:val="0"/>
              <w:autoSpaceDN w:val="0"/>
              <w:adjustRightInd w:val="0"/>
              <w:spacing w:line="276" w:lineRule="auto"/>
              <w:jc w:val="both"/>
              <w:rPr>
                <w:bCs/>
                <w:color w:val="000000"/>
                <w:lang w:eastAsia="en-US"/>
              </w:rPr>
            </w:pP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42AC8" w:rsidRPr="00415796" w:rsidRDefault="00A42AC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42AC8" w:rsidRPr="00415796" w:rsidRDefault="00A42AC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p>
        </w:tc>
      </w:tr>
      <w:tr w:rsidR="00A42AC8"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42AC8" w:rsidRPr="00415796" w:rsidRDefault="007879A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A42AC8" w:rsidRPr="00415796">
              <w:rPr>
                <w:bCs/>
                <w:color w:val="000000"/>
                <w:sz w:val="22"/>
                <w:szCs w:val="22"/>
                <w:lang w:eastAsia="en-US"/>
              </w:rPr>
              <w:t>.3.3</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42AC8" w:rsidRPr="00415796" w:rsidRDefault="0039701E" w:rsidP="00A42AC8">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Лабиринт Романа 206.01.00</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42AC8" w:rsidRPr="00415796" w:rsidRDefault="00A42AC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42AC8" w:rsidRPr="00415796" w:rsidRDefault="00A42AC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p>
        </w:tc>
      </w:tr>
      <w:tr w:rsidR="00A42AC8"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42AC8" w:rsidRPr="00415796" w:rsidRDefault="007879A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A42AC8" w:rsidRPr="00415796">
              <w:rPr>
                <w:bCs/>
                <w:color w:val="000000"/>
                <w:sz w:val="22"/>
                <w:szCs w:val="22"/>
                <w:lang w:eastAsia="en-US"/>
              </w:rPr>
              <w:t>.3.4</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39701E" w:rsidRPr="00415796" w:rsidRDefault="0039701E" w:rsidP="0039701E">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Спортивн</w:t>
            </w:r>
            <w:r w:rsidR="009A77EC" w:rsidRPr="00415796">
              <w:rPr>
                <w:bCs/>
                <w:color w:val="000000"/>
                <w:sz w:val="22"/>
                <w:szCs w:val="22"/>
                <w:lang w:eastAsia="en-US"/>
              </w:rPr>
              <w:t>ый комплекс</w:t>
            </w:r>
            <w:r w:rsidRPr="00415796">
              <w:rPr>
                <w:bCs/>
                <w:color w:val="000000"/>
                <w:sz w:val="22"/>
                <w:szCs w:val="22"/>
                <w:lang w:eastAsia="en-US"/>
              </w:rPr>
              <w:t xml:space="preserve"> Романа 401.03.00</w:t>
            </w:r>
          </w:p>
          <w:p w:rsidR="00A42AC8" w:rsidRPr="00415796" w:rsidRDefault="00A42AC8" w:rsidP="0039701E">
            <w:pPr>
              <w:widowControl w:val="0"/>
              <w:tabs>
                <w:tab w:val="left" w:pos="626"/>
                <w:tab w:val="right" w:pos="7904"/>
              </w:tabs>
              <w:autoSpaceDE w:val="0"/>
              <w:autoSpaceDN w:val="0"/>
              <w:adjustRightInd w:val="0"/>
              <w:spacing w:line="276" w:lineRule="auto"/>
              <w:ind w:left="15"/>
              <w:jc w:val="both"/>
              <w:rPr>
                <w:bCs/>
                <w:color w:val="000000"/>
                <w:lang w:eastAsia="en-US"/>
              </w:rPr>
            </w:pP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42AC8" w:rsidRPr="00415796" w:rsidRDefault="00A42AC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42AC8" w:rsidRPr="00415796" w:rsidRDefault="00A42AC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p>
        </w:tc>
      </w:tr>
      <w:tr w:rsidR="00A42AC8"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42AC8" w:rsidRPr="00415796" w:rsidRDefault="007879A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A42AC8" w:rsidRPr="00415796">
              <w:rPr>
                <w:bCs/>
                <w:color w:val="000000"/>
                <w:sz w:val="22"/>
                <w:szCs w:val="22"/>
                <w:lang w:eastAsia="en-US"/>
              </w:rPr>
              <w:t>.3.5</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A42AC8" w:rsidRPr="00415796" w:rsidRDefault="009A77EC" w:rsidP="00A42AC8">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sz w:val="22"/>
                <w:szCs w:val="22"/>
              </w:rPr>
              <w:t>Качалка-балансир (цельная балка) Romana</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42AC8" w:rsidRPr="00415796" w:rsidRDefault="00A42AC8" w:rsidP="00A42AC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A42AC8" w:rsidRPr="00415796" w:rsidRDefault="00471AFE" w:rsidP="00A42AC8">
            <w:pPr>
              <w:widowControl w:val="0"/>
              <w:autoSpaceDE w:val="0"/>
              <w:autoSpaceDN w:val="0"/>
              <w:adjustRightInd w:val="0"/>
              <w:spacing w:line="276" w:lineRule="auto"/>
              <w:ind w:left="15"/>
              <w:jc w:val="center"/>
              <w:rPr>
                <w:bCs/>
                <w:color w:val="000000"/>
                <w:lang w:eastAsia="en-US"/>
              </w:rPr>
            </w:pPr>
            <w:r>
              <w:rPr>
                <w:bCs/>
                <w:color w:val="000000"/>
                <w:sz w:val="22"/>
                <w:szCs w:val="22"/>
                <w:lang w:eastAsia="en-US"/>
              </w:rPr>
              <w:t>2</w:t>
            </w:r>
          </w:p>
        </w:tc>
      </w:tr>
      <w:tr w:rsidR="00732760"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2760" w:rsidRPr="00415796" w:rsidRDefault="007879A8"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CE13D3" w:rsidRPr="00415796">
              <w:rPr>
                <w:bCs/>
                <w:color w:val="000000"/>
                <w:sz w:val="22"/>
                <w:szCs w:val="22"/>
                <w:lang w:eastAsia="en-US"/>
              </w:rPr>
              <w:t>.</w:t>
            </w:r>
            <w:r w:rsidR="007075C2">
              <w:rPr>
                <w:bCs/>
                <w:color w:val="000000"/>
                <w:sz w:val="22"/>
                <w:szCs w:val="22"/>
                <w:lang w:eastAsia="en-US"/>
              </w:rPr>
              <w:t>3.6</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32760" w:rsidRPr="00415796" w:rsidRDefault="005D4069" w:rsidP="0073276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Шагоход двойной</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32760" w:rsidRPr="00415796" w:rsidRDefault="00732760"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32760" w:rsidRPr="00415796" w:rsidRDefault="004C76C5" w:rsidP="00732760">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p>
        </w:tc>
      </w:tr>
      <w:tr w:rsidR="0039701E"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39701E" w:rsidRPr="00415796" w:rsidRDefault="007879A8"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39701E" w:rsidRPr="00415796">
              <w:rPr>
                <w:bCs/>
                <w:color w:val="000000"/>
                <w:sz w:val="22"/>
                <w:szCs w:val="22"/>
                <w:lang w:eastAsia="en-US"/>
              </w:rPr>
              <w:t>.</w:t>
            </w:r>
            <w:r w:rsidR="00933940" w:rsidRPr="00415796">
              <w:rPr>
                <w:bCs/>
                <w:color w:val="000000"/>
                <w:sz w:val="22"/>
                <w:szCs w:val="22"/>
                <w:lang w:eastAsia="en-US"/>
              </w:rPr>
              <w:t>3</w:t>
            </w:r>
            <w:r w:rsidR="007075C2">
              <w:rPr>
                <w:bCs/>
                <w:color w:val="000000"/>
                <w:sz w:val="22"/>
                <w:szCs w:val="22"/>
                <w:lang w:eastAsia="en-US"/>
              </w:rPr>
              <w:t>.7</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39701E" w:rsidRPr="00415796" w:rsidRDefault="00E55F5E" w:rsidP="00CE13D3">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М</w:t>
            </w:r>
            <w:r w:rsidR="005D4069" w:rsidRPr="00415796">
              <w:rPr>
                <w:bCs/>
                <w:color w:val="000000"/>
                <w:sz w:val="22"/>
                <w:szCs w:val="22"/>
                <w:lang w:eastAsia="en-US"/>
              </w:rPr>
              <w:t>ишень</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39701E" w:rsidRPr="00415796" w:rsidRDefault="0039701E"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39701E" w:rsidRPr="00415796" w:rsidRDefault="0039701E"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p>
        </w:tc>
      </w:tr>
      <w:tr w:rsidR="005D4069"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5D4069" w:rsidRPr="00415796" w:rsidRDefault="007879A8"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7075C2">
              <w:rPr>
                <w:bCs/>
                <w:color w:val="000000"/>
                <w:sz w:val="22"/>
                <w:szCs w:val="22"/>
                <w:lang w:eastAsia="en-US"/>
              </w:rPr>
              <w:t>.3.8</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5D4069" w:rsidRPr="00415796" w:rsidRDefault="00E55F5E" w:rsidP="00CE13D3">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Л</w:t>
            </w:r>
            <w:r w:rsidR="005D4069" w:rsidRPr="00415796">
              <w:rPr>
                <w:bCs/>
                <w:color w:val="000000"/>
                <w:sz w:val="22"/>
                <w:szCs w:val="22"/>
                <w:lang w:eastAsia="en-US"/>
              </w:rPr>
              <w:t xml:space="preserve">аз </w:t>
            </w:r>
            <w:r w:rsidR="00933940" w:rsidRPr="00415796">
              <w:rPr>
                <w:bCs/>
                <w:color w:val="000000"/>
                <w:sz w:val="22"/>
                <w:szCs w:val="22"/>
                <w:lang w:eastAsia="en-US"/>
              </w:rPr>
              <w:t>двойной</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5D4069" w:rsidRPr="00415796" w:rsidRDefault="001F5C16"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шт</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5D4069" w:rsidRPr="00415796" w:rsidRDefault="001F5C16"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1</w:t>
            </w:r>
          </w:p>
        </w:tc>
      </w:tr>
      <w:tr w:rsidR="007879A8"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879A8" w:rsidRPr="00415796" w:rsidRDefault="007879A8" w:rsidP="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7075C2">
              <w:rPr>
                <w:bCs/>
                <w:color w:val="000000"/>
                <w:sz w:val="22"/>
                <w:szCs w:val="22"/>
                <w:lang w:eastAsia="en-US"/>
              </w:rPr>
              <w:t>4</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7879A8" w:rsidRPr="00415796" w:rsidRDefault="007879A8" w:rsidP="007879A8">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Засыпка вручную траншей, пазух котлованов и ям, группа грунтов 2</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879A8" w:rsidRPr="00415796" w:rsidRDefault="007879A8" w:rsidP="007879A8">
            <w:pPr>
              <w:widowControl w:val="0"/>
              <w:autoSpaceDE w:val="0"/>
              <w:autoSpaceDN w:val="0"/>
              <w:adjustRightInd w:val="0"/>
              <w:spacing w:line="276" w:lineRule="auto"/>
              <w:ind w:left="15"/>
              <w:jc w:val="center"/>
              <w:rPr>
                <w:bCs/>
                <w:color w:val="000000"/>
                <w:lang w:eastAsia="en-US"/>
              </w:rPr>
            </w:pPr>
          </w:p>
          <w:p w:rsidR="007879A8" w:rsidRPr="00415796" w:rsidRDefault="007879A8" w:rsidP="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7879A8" w:rsidRPr="00415796" w:rsidRDefault="007879A8" w:rsidP="007879A8">
            <w:pPr>
              <w:widowControl w:val="0"/>
              <w:autoSpaceDE w:val="0"/>
              <w:autoSpaceDN w:val="0"/>
              <w:adjustRightInd w:val="0"/>
              <w:spacing w:line="276" w:lineRule="auto"/>
              <w:ind w:left="15"/>
              <w:jc w:val="center"/>
              <w:rPr>
                <w:bCs/>
                <w:color w:val="000000"/>
                <w:lang w:eastAsia="en-US"/>
              </w:rPr>
            </w:pPr>
          </w:p>
          <w:p w:rsidR="007879A8" w:rsidRPr="00415796" w:rsidRDefault="007879A8" w:rsidP="007879A8">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3,36</w:t>
            </w:r>
          </w:p>
        </w:tc>
      </w:tr>
      <w:tr w:rsidR="00CE13D3"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CE13D3" w:rsidRPr="00415796" w:rsidRDefault="007879A8"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20</w:t>
            </w:r>
            <w:r w:rsidR="00CE13D3" w:rsidRPr="00415796">
              <w:rPr>
                <w:bCs/>
                <w:color w:val="000000"/>
                <w:sz w:val="22"/>
                <w:szCs w:val="22"/>
                <w:lang w:eastAsia="en-US"/>
              </w:rPr>
              <w:t>.</w:t>
            </w:r>
            <w:r w:rsidR="007075C2">
              <w:rPr>
                <w:bCs/>
                <w:color w:val="000000"/>
                <w:sz w:val="22"/>
                <w:szCs w:val="22"/>
                <w:lang w:eastAsia="en-US"/>
              </w:rPr>
              <w:t>5</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CE13D3" w:rsidRPr="00415796" w:rsidRDefault="005F6003" w:rsidP="00CE13D3">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Устройство бетонной подготовки (бетонирование стоек МАФ)</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CE13D3" w:rsidRPr="00415796" w:rsidRDefault="00CE13D3" w:rsidP="00CE13D3">
            <w:pPr>
              <w:widowControl w:val="0"/>
              <w:autoSpaceDE w:val="0"/>
              <w:autoSpaceDN w:val="0"/>
              <w:adjustRightInd w:val="0"/>
              <w:spacing w:line="276" w:lineRule="auto"/>
              <w:ind w:left="15"/>
              <w:jc w:val="center"/>
              <w:rPr>
                <w:bCs/>
                <w:color w:val="000000"/>
                <w:lang w:eastAsia="en-US"/>
              </w:rPr>
            </w:pPr>
          </w:p>
          <w:p w:rsidR="00CE13D3" w:rsidRPr="00415796" w:rsidRDefault="00CE13D3"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м</w:t>
            </w:r>
            <w:r w:rsidRPr="00415796">
              <w:rPr>
                <w:bCs/>
                <w:color w:val="000000"/>
                <w:sz w:val="22"/>
                <w:szCs w:val="22"/>
                <w:vertAlign w:val="superscript"/>
                <w:lang w:eastAsia="en-US"/>
              </w:rPr>
              <w:t>3</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CE13D3" w:rsidRPr="00415796" w:rsidRDefault="00CE13D3" w:rsidP="00CE13D3">
            <w:pPr>
              <w:widowControl w:val="0"/>
              <w:autoSpaceDE w:val="0"/>
              <w:autoSpaceDN w:val="0"/>
              <w:adjustRightInd w:val="0"/>
              <w:spacing w:line="276" w:lineRule="auto"/>
              <w:ind w:left="15"/>
              <w:jc w:val="center"/>
              <w:rPr>
                <w:bCs/>
                <w:color w:val="000000"/>
                <w:lang w:eastAsia="en-US"/>
              </w:rPr>
            </w:pPr>
          </w:p>
          <w:p w:rsidR="00CE13D3" w:rsidRPr="00415796" w:rsidRDefault="002B7797"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4</w:t>
            </w:r>
            <w:r w:rsidR="0039701E" w:rsidRPr="00415796">
              <w:rPr>
                <w:bCs/>
                <w:color w:val="000000"/>
                <w:sz w:val="22"/>
                <w:szCs w:val="22"/>
                <w:lang w:eastAsia="en-US"/>
              </w:rPr>
              <w:t>,</w:t>
            </w:r>
            <w:r w:rsidR="00933940" w:rsidRPr="00415796">
              <w:rPr>
                <w:bCs/>
                <w:color w:val="000000"/>
                <w:sz w:val="22"/>
                <w:szCs w:val="22"/>
                <w:lang w:eastAsia="en-US"/>
              </w:rPr>
              <w:t>2</w:t>
            </w:r>
            <w:r w:rsidR="0039701E" w:rsidRPr="00415796">
              <w:rPr>
                <w:bCs/>
                <w:color w:val="000000"/>
                <w:sz w:val="22"/>
                <w:szCs w:val="22"/>
                <w:lang w:eastAsia="en-US"/>
              </w:rPr>
              <w:t>1</w:t>
            </w:r>
          </w:p>
        </w:tc>
      </w:tr>
      <w:tr w:rsidR="001E18F6" w:rsidRPr="00415796" w:rsidTr="007075C2">
        <w:trPr>
          <w:trHeight w:val="402"/>
        </w:trPr>
        <w:tc>
          <w:tcPr>
            <w:tcW w:w="70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1E18F6" w:rsidRPr="00415796" w:rsidRDefault="001E18F6" w:rsidP="00CE13D3">
            <w:pPr>
              <w:widowControl w:val="0"/>
              <w:autoSpaceDE w:val="0"/>
              <w:autoSpaceDN w:val="0"/>
              <w:adjustRightInd w:val="0"/>
              <w:spacing w:line="276" w:lineRule="auto"/>
              <w:ind w:left="15"/>
              <w:jc w:val="center"/>
              <w:rPr>
                <w:bCs/>
                <w:color w:val="000000"/>
                <w:lang w:eastAsia="en-US"/>
              </w:rPr>
            </w:pPr>
            <w:r w:rsidRPr="00415796">
              <w:rPr>
                <w:bCs/>
                <w:color w:val="000000"/>
                <w:sz w:val="22"/>
                <w:szCs w:val="22"/>
                <w:lang w:eastAsia="en-US"/>
              </w:rPr>
              <w:t>21</w:t>
            </w:r>
          </w:p>
        </w:tc>
        <w:tc>
          <w:tcPr>
            <w:tcW w:w="7650"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1E18F6" w:rsidRPr="00415796" w:rsidRDefault="001E18F6" w:rsidP="001E18F6">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Устройство забора по периметру площадки</w:t>
            </w:r>
          </w:p>
        </w:tc>
        <w:tc>
          <w:tcPr>
            <w:tcW w:w="71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1E18F6" w:rsidRPr="00415796" w:rsidRDefault="001E18F6" w:rsidP="00CE13D3">
            <w:pPr>
              <w:widowControl w:val="0"/>
              <w:autoSpaceDE w:val="0"/>
              <w:autoSpaceDN w:val="0"/>
              <w:adjustRightInd w:val="0"/>
              <w:spacing w:line="276" w:lineRule="auto"/>
              <w:ind w:left="15"/>
              <w:jc w:val="center"/>
              <w:rPr>
                <w:bCs/>
                <w:color w:val="000000"/>
                <w:lang w:eastAsia="en-US"/>
              </w:rPr>
            </w:pPr>
            <w:r w:rsidRPr="00415796">
              <w:rPr>
                <w:bCs/>
                <w:color w:val="000000"/>
                <w:lang w:eastAsia="en-US"/>
              </w:rPr>
              <w:t>м</w:t>
            </w:r>
          </w:p>
        </w:tc>
        <w:tc>
          <w:tcPr>
            <w:tcW w:w="1128"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tcPr>
          <w:p w:rsidR="001E18F6" w:rsidRPr="00415796" w:rsidRDefault="001E18F6" w:rsidP="00CE13D3">
            <w:pPr>
              <w:widowControl w:val="0"/>
              <w:autoSpaceDE w:val="0"/>
              <w:autoSpaceDN w:val="0"/>
              <w:adjustRightInd w:val="0"/>
              <w:spacing w:line="276" w:lineRule="auto"/>
              <w:ind w:left="15"/>
              <w:jc w:val="center"/>
              <w:rPr>
                <w:bCs/>
                <w:color w:val="000000"/>
                <w:lang w:eastAsia="en-US"/>
              </w:rPr>
            </w:pPr>
            <w:r w:rsidRPr="00415796">
              <w:rPr>
                <w:bCs/>
                <w:color w:val="000000"/>
                <w:lang w:eastAsia="en-US"/>
              </w:rPr>
              <w:t>65</w:t>
            </w:r>
          </w:p>
        </w:tc>
      </w:tr>
    </w:tbl>
    <w:p w:rsidR="00A93C54" w:rsidRPr="00415796" w:rsidRDefault="00A93C54">
      <w:pPr>
        <w:rPr>
          <w:sz w:val="22"/>
          <w:szCs w:val="22"/>
        </w:rPr>
      </w:pPr>
    </w:p>
    <w:p w:rsidR="006734B2" w:rsidRPr="00415796" w:rsidRDefault="006734B2" w:rsidP="006734B2">
      <w:pPr>
        <w:ind w:firstLine="709"/>
        <w:jc w:val="right"/>
        <w:rPr>
          <w:color w:val="000000" w:themeColor="text1"/>
          <w:sz w:val="22"/>
          <w:szCs w:val="22"/>
        </w:rPr>
      </w:pPr>
      <w:r w:rsidRPr="00415796">
        <w:rPr>
          <w:color w:val="000000" w:themeColor="text1"/>
          <w:sz w:val="22"/>
          <w:szCs w:val="22"/>
        </w:rPr>
        <w:t>Таблица № 2.1</w:t>
      </w:r>
    </w:p>
    <w:p w:rsidR="006734B2" w:rsidRPr="00415796" w:rsidRDefault="006734B2" w:rsidP="006734B2">
      <w:pPr>
        <w:ind w:firstLine="709"/>
        <w:jc w:val="right"/>
        <w:rPr>
          <w:color w:val="000000" w:themeColor="text1"/>
          <w:sz w:val="22"/>
          <w:szCs w:val="22"/>
        </w:rPr>
      </w:pPr>
      <w:r w:rsidRPr="00415796">
        <w:rPr>
          <w:color w:val="000000" w:themeColor="text1"/>
          <w:sz w:val="22"/>
          <w:szCs w:val="22"/>
        </w:rPr>
        <w:t>Описание товара, используемого при выполнении работ</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15"/>
        <w:gridCol w:w="1946"/>
        <w:gridCol w:w="5727"/>
      </w:tblGrid>
      <w:tr w:rsidR="00422191" w:rsidRPr="00415796" w:rsidTr="001022CB">
        <w:trPr>
          <w:trHeight w:val="900"/>
        </w:trPr>
        <w:tc>
          <w:tcPr>
            <w:tcW w:w="251" w:type="pc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jc w:val="center"/>
              <w:rPr>
                <w:lang w:eastAsia="en-US"/>
              </w:rPr>
            </w:pPr>
            <w:r w:rsidRPr="00415796">
              <w:rPr>
                <w:sz w:val="22"/>
                <w:szCs w:val="22"/>
                <w:lang w:eastAsia="en-US"/>
              </w:rPr>
              <w:t>№</w:t>
            </w:r>
          </w:p>
          <w:p w:rsidR="006734B2" w:rsidRPr="00415796" w:rsidRDefault="006734B2" w:rsidP="000D1FC9">
            <w:pPr>
              <w:jc w:val="center"/>
              <w:rPr>
                <w:lang w:eastAsia="en-US"/>
              </w:rPr>
            </w:pPr>
            <w:r w:rsidRPr="00415796">
              <w:rPr>
                <w:sz w:val="22"/>
                <w:szCs w:val="22"/>
                <w:lang w:eastAsia="en-US"/>
              </w:rPr>
              <w:t>п/п</w:t>
            </w:r>
          </w:p>
        </w:tc>
        <w:tc>
          <w:tcPr>
            <w:tcW w:w="988" w:type="pc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widowControl w:val="0"/>
              <w:autoSpaceDE w:val="0"/>
              <w:autoSpaceDN w:val="0"/>
              <w:adjustRightInd w:val="0"/>
              <w:jc w:val="center"/>
              <w:rPr>
                <w:lang w:eastAsia="en-US"/>
              </w:rPr>
            </w:pPr>
            <w:r w:rsidRPr="00415796">
              <w:rPr>
                <w:sz w:val="22"/>
                <w:szCs w:val="22"/>
                <w:lang w:eastAsia="en-US"/>
              </w:rPr>
              <w:t>Наименование товара</w:t>
            </w:r>
          </w:p>
          <w:p w:rsidR="006734B2" w:rsidRPr="00415796" w:rsidRDefault="006734B2" w:rsidP="000D1FC9">
            <w:pPr>
              <w:autoSpaceDE w:val="0"/>
              <w:autoSpaceDN w:val="0"/>
              <w:adjustRightInd w:val="0"/>
              <w:jc w:val="center"/>
              <w:rPr>
                <w:lang w:eastAsia="en-US"/>
              </w:rPr>
            </w:pPr>
          </w:p>
        </w:tc>
        <w:tc>
          <w:tcPr>
            <w:tcW w:w="954" w:type="pc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autoSpaceDE w:val="0"/>
              <w:autoSpaceDN w:val="0"/>
              <w:adjustRightInd w:val="0"/>
              <w:jc w:val="center"/>
              <w:rPr>
                <w:bCs/>
                <w:lang w:eastAsia="en-US"/>
              </w:rPr>
            </w:pPr>
            <w:r w:rsidRPr="00415796">
              <w:rPr>
                <w:bCs/>
                <w:sz w:val="22"/>
                <w:szCs w:val="22"/>
                <w:lang w:eastAsia="en-US"/>
              </w:rPr>
              <w:t>Показатель (характеристика)</w:t>
            </w:r>
          </w:p>
          <w:p w:rsidR="006734B2" w:rsidRPr="00415796" w:rsidRDefault="006734B2" w:rsidP="000D1FC9">
            <w:pPr>
              <w:autoSpaceDE w:val="0"/>
              <w:autoSpaceDN w:val="0"/>
              <w:adjustRightInd w:val="0"/>
              <w:jc w:val="center"/>
              <w:outlineLvl w:val="1"/>
              <w:rPr>
                <w:lang w:eastAsia="en-US"/>
              </w:rPr>
            </w:pPr>
            <w:r w:rsidRPr="00415796">
              <w:rPr>
                <w:bCs/>
                <w:sz w:val="22"/>
                <w:szCs w:val="22"/>
                <w:lang w:eastAsia="en-US"/>
              </w:rPr>
              <w:t>товара</w:t>
            </w:r>
          </w:p>
        </w:tc>
        <w:tc>
          <w:tcPr>
            <w:tcW w:w="2807" w:type="pc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ind w:right="-109"/>
              <w:jc w:val="center"/>
              <w:rPr>
                <w:lang w:eastAsia="en-US"/>
              </w:rPr>
            </w:pPr>
            <w:r w:rsidRPr="00415796">
              <w:rPr>
                <w:sz w:val="22"/>
                <w:szCs w:val="22"/>
                <w:lang w:eastAsia="en-US"/>
              </w:rPr>
              <w:t>Значение показателя (характеристики) товара, или эквивалентности предлагаемого к поставке товара, позволяющего определить соответствие потребностям заказчика</w:t>
            </w:r>
          </w:p>
        </w:tc>
      </w:tr>
      <w:tr w:rsidR="00422191" w:rsidRPr="00415796" w:rsidTr="001022CB">
        <w:trPr>
          <w:trHeight w:val="275"/>
          <w:tblHeader/>
        </w:trPr>
        <w:tc>
          <w:tcPr>
            <w:tcW w:w="251" w:type="pc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jc w:val="center"/>
              <w:rPr>
                <w:lang w:eastAsia="en-US"/>
              </w:rPr>
            </w:pPr>
            <w:r w:rsidRPr="00415796">
              <w:rPr>
                <w:sz w:val="22"/>
                <w:szCs w:val="22"/>
                <w:lang w:eastAsia="en-US"/>
              </w:rPr>
              <w:t>1</w:t>
            </w:r>
          </w:p>
        </w:tc>
        <w:tc>
          <w:tcPr>
            <w:tcW w:w="988" w:type="pc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jc w:val="center"/>
              <w:rPr>
                <w:lang w:eastAsia="en-US"/>
              </w:rPr>
            </w:pPr>
            <w:r w:rsidRPr="00415796">
              <w:rPr>
                <w:sz w:val="22"/>
                <w:szCs w:val="22"/>
                <w:lang w:eastAsia="en-US"/>
              </w:rPr>
              <w:t>2</w:t>
            </w:r>
          </w:p>
        </w:tc>
        <w:tc>
          <w:tcPr>
            <w:tcW w:w="954" w:type="pc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jc w:val="center"/>
              <w:rPr>
                <w:lang w:eastAsia="en-US"/>
              </w:rPr>
            </w:pPr>
            <w:r w:rsidRPr="00415796">
              <w:rPr>
                <w:sz w:val="22"/>
                <w:szCs w:val="22"/>
                <w:lang w:eastAsia="en-US"/>
              </w:rPr>
              <w:t>3</w:t>
            </w:r>
          </w:p>
        </w:tc>
        <w:tc>
          <w:tcPr>
            <w:tcW w:w="2807" w:type="pc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jc w:val="center"/>
              <w:rPr>
                <w:lang w:eastAsia="en-US"/>
              </w:rPr>
            </w:pPr>
            <w:r w:rsidRPr="00415796">
              <w:rPr>
                <w:sz w:val="22"/>
                <w:szCs w:val="22"/>
                <w:lang w:eastAsia="en-US"/>
              </w:rPr>
              <w:t>4</w:t>
            </w:r>
          </w:p>
        </w:tc>
      </w:tr>
      <w:tr w:rsidR="00422191" w:rsidRPr="00415796" w:rsidTr="001022CB">
        <w:trPr>
          <w:trHeight w:val="465"/>
        </w:trPr>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jc w:val="center"/>
              <w:rPr>
                <w:lang w:eastAsia="en-US"/>
              </w:rPr>
            </w:pPr>
            <w:r w:rsidRPr="00415796">
              <w:rPr>
                <w:sz w:val="22"/>
                <w:szCs w:val="22"/>
                <w:lang w:eastAsia="en-US"/>
              </w:rPr>
              <w:t>1</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r w:rsidRPr="00415796">
              <w:rPr>
                <w:sz w:val="22"/>
                <w:szCs w:val="22"/>
                <w:lang w:eastAsia="ar-SA"/>
              </w:rPr>
              <w:t>Бетон тяжелый</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34B2" w:rsidRPr="00415796" w:rsidRDefault="006734B2" w:rsidP="000D1FC9">
            <w:pPr>
              <w:rPr>
                <w:lang w:eastAsia="en-US"/>
              </w:rPr>
            </w:pPr>
            <w:r w:rsidRPr="00415796">
              <w:rPr>
                <w:sz w:val="22"/>
                <w:szCs w:val="22"/>
                <w:lang w:eastAsia="en-US"/>
              </w:rPr>
              <w:t>Соответствие</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34B2" w:rsidRPr="00415796" w:rsidRDefault="006734B2" w:rsidP="000D1FC9">
            <w:pPr>
              <w:rPr>
                <w:lang w:eastAsia="en-US"/>
              </w:rPr>
            </w:pPr>
            <w:r w:rsidRPr="00415796">
              <w:rPr>
                <w:rFonts w:eastAsia="Calibri"/>
                <w:sz w:val="22"/>
                <w:szCs w:val="22"/>
                <w:lang w:eastAsia="en-US"/>
              </w:rPr>
              <w:t>ГОСТ 26633-2015 «Межгосударственный стандарт. Бетоны тяжелые и мелкозернистые. Технические условия» (введен в действие Приказом Росстандарта от 17.03.2016 N 165-ст)</w:t>
            </w:r>
          </w:p>
        </w:tc>
      </w:tr>
      <w:tr w:rsidR="00422191" w:rsidRPr="00415796" w:rsidTr="001022CB">
        <w:trPr>
          <w:trHeight w:val="282"/>
        </w:trPr>
        <w:tc>
          <w:tcPr>
            <w:tcW w:w="251" w:type="pct"/>
            <w:vMerge/>
            <w:tcBorders>
              <w:top w:val="single" w:sz="4" w:space="0" w:color="auto"/>
              <w:left w:val="single" w:sz="4" w:space="0" w:color="auto"/>
              <w:bottom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r w:rsidRPr="00415796">
              <w:rPr>
                <w:sz w:val="22"/>
                <w:szCs w:val="22"/>
              </w:rPr>
              <w:t>Назначение</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r w:rsidRPr="00415796">
              <w:rPr>
                <w:sz w:val="22"/>
                <w:szCs w:val="22"/>
                <w:lang w:eastAsia="en-US"/>
              </w:rPr>
              <w:t>Бетонирование бордюрных камней</w:t>
            </w:r>
          </w:p>
        </w:tc>
      </w:tr>
      <w:tr w:rsidR="00422191" w:rsidRPr="00415796" w:rsidTr="001022CB">
        <w:trPr>
          <w:trHeight w:val="282"/>
        </w:trPr>
        <w:tc>
          <w:tcPr>
            <w:tcW w:w="251" w:type="pct"/>
            <w:vMerge/>
            <w:tcBorders>
              <w:top w:val="single" w:sz="4" w:space="0" w:color="auto"/>
              <w:left w:val="single" w:sz="4" w:space="0" w:color="auto"/>
              <w:bottom w:val="single" w:sz="4" w:space="0" w:color="auto"/>
              <w:right w:val="single" w:sz="4" w:space="0" w:color="auto"/>
            </w:tcBorders>
            <w:vAlign w:val="center"/>
            <w:hideMark/>
          </w:tcPr>
          <w:p w:rsidR="006734B2" w:rsidRPr="00415796" w:rsidRDefault="006734B2" w:rsidP="000D1FC9">
            <w:pPr>
              <w:jc w:val="center"/>
              <w:rPr>
                <w:lang w:eastAsia="en-US"/>
              </w:rPr>
            </w:pPr>
          </w:p>
        </w:tc>
        <w:tc>
          <w:tcPr>
            <w:tcW w:w="9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34B2" w:rsidRPr="00415796" w:rsidRDefault="006734B2" w:rsidP="000D1FC9">
            <w:pPr>
              <w:rPr>
                <w:lang w:eastAsia="en-US"/>
              </w:rPr>
            </w:pPr>
            <w:r w:rsidRPr="00415796">
              <w:rPr>
                <w:sz w:val="22"/>
                <w:szCs w:val="22"/>
              </w:rPr>
              <w:t xml:space="preserve">Класс бетона по прочности на сжатие </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r w:rsidRPr="00415796">
              <w:rPr>
                <w:sz w:val="22"/>
                <w:szCs w:val="22"/>
              </w:rPr>
              <w:t>не менее В 15 (М 200)</w:t>
            </w:r>
          </w:p>
        </w:tc>
      </w:tr>
      <w:tr w:rsidR="00422191" w:rsidRPr="00415796" w:rsidTr="001022CB">
        <w:trPr>
          <w:trHeight w:val="795"/>
        </w:trPr>
        <w:tc>
          <w:tcPr>
            <w:tcW w:w="251" w:type="pct"/>
            <w:vMerge w:val="restart"/>
            <w:tcBorders>
              <w:top w:val="single" w:sz="4" w:space="0" w:color="auto"/>
              <w:left w:val="single" w:sz="4" w:space="0" w:color="auto"/>
              <w:right w:val="single" w:sz="4" w:space="0" w:color="auto"/>
            </w:tcBorders>
            <w:vAlign w:val="center"/>
          </w:tcPr>
          <w:p w:rsidR="00A258F9" w:rsidRPr="00415796" w:rsidRDefault="00A258F9" w:rsidP="000D1FC9">
            <w:pPr>
              <w:jc w:val="center"/>
              <w:rPr>
                <w:lang w:eastAsia="en-US"/>
              </w:rPr>
            </w:pPr>
            <w:r w:rsidRPr="00415796">
              <w:rPr>
                <w:sz w:val="22"/>
                <w:szCs w:val="22"/>
                <w:lang w:eastAsia="en-US"/>
              </w:rPr>
              <w:t>2</w:t>
            </w:r>
          </w:p>
        </w:tc>
        <w:tc>
          <w:tcPr>
            <w:tcW w:w="988" w:type="pct"/>
            <w:vMerge w:val="restart"/>
            <w:tcBorders>
              <w:top w:val="single" w:sz="4" w:space="0" w:color="auto"/>
              <w:left w:val="single" w:sz="4" w:space="0" w:color="auto"/>
              <w:right w:val="single" w:sz="4" w:space="0" w:color="auto"/>
            </w:tcBorders>
            <w:shd w:val="clear" w:color="auto" w:fill="auto"/>
            <w:vAlign w:val="center"/>
          </w:tcPr>
          <w:p w:rsidR="00A258F9" w:rsidRPr="00415796" w:rsidRDefault="00A258F9" w:rsidP="000D1FC9">
            <w:pPr>
              <w:rPr>
                <w:lang w:eastAsia="en-US"/>
              </w:rPr>
            </w:pPr>
            <w:r w:rsidRPr="00415796">
              <w:rPr>
                <w:sz w:val="22"/>
                <w:szCs w:val="22"/>
                <w:lang w:eastAsia="en-US"/>
              </w:rPr>
              <w:t>Бетон тяжелый</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A258F9" w:rsidRPr="00415796" w:rsidRDefault="00A258F9" w:rsidP="000D1FC9">
            <w:r w:rsidRPr="00415796">
              <w:rPr>
                <w:sz w:val="22"/>
                <w:szCs w:val="22"/>
              </w:rPr>
              <w:t>Соответствие</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A258F9" w:rsidRPr="00415796" w:rsidRDefault="00A258F9" w:rsidP="000D1FC9">
            <w:r w:rsidRPr="00415796">
              <w:rPr>
                <w:sz w:val="22"/>
                <w:szCs w:val="22"/>
              </w:rPr>
              <w:t>ГОСТ 26633-2015 «Межгосударственный стандарт. Бетоны тяжелые и мелкозернистые. Технические условия» (введен в действие Приказом Росстандарта от 17.03.2016 N 165-ст)</w:t>
            </w:r>
          </w:p>
        </w:tc>
      </w:tr>
      <w:tr w:rsidR="00422191" w:rsidRPr="00415796" w:rsidTr="001022CB">
        <w:trPr>
          <w:trHeight w:val="285"/>
        </w:trPr>
        <w:tc>
          <w:tcPr>
            <w:tcW w:w="251" w:type="pct"/>
            <w:vMerge/>
            <w:tcBorders>
              <w:left w:val="single" w:sz="4" w:space="0" w:color="auto"/>
              <w:right w:val="single" w:sz="4" w:space="0" w:color="auto"/>
            </w:tcBorders>
            <w:vAlign w:val="center"/>
          </w:tcPr>
          <w:p w:rsidR="00A258F9" w:rsidRPr="00415796" w:rsidRDefault="00A258F9"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A258F9" w:rsidRPr="00415796" w:rsidRDefault="00A258F9"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A258F9" w:rsidRPr="00415796" w:rsidRDefault="00A258F9" w:rsidP="000D1FC9">
            <w:r w:rsidRPr="00415796">
              <w:rPr>
                <w:sz w:val="22"/>
                <w:szCs w:val="22"/>
              </w:rPr>
              <w:t>Назначение</w:t>
            </w:r>
          </w:p>
          <w:p w:rsidR="00B46F7C" w:rsidRPr="00415796" w:rsidRDefault="00B46F7C" w:rsidP="000D1FC9"/>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A258F9" w:rsidRPr="00415796" w:rsidRDefault="00E02BF2" w:rsidP="000D1FC9">
            <w:r w:rsidRPr="00415796">
              <w:rPr>
                <w:sz w:val="22"/>
                <w:szCs w:val="22"/>
              </w:rPr>
              <w:t xml:space="preserve">Бетонирование площадки </w:t>
            </w:r>
            <w:r w:rsidR="00A258F9" w:rsidRPr="00415796">
              <w:rPr>
                <w:sz w:val="22"/>
                <w:szCs w:val="22"/>
              </w:rPr>
              <w:t>основания</w:t>
            </w:r>
          </w:p>
        </w:tc>
      </w:tr>
      <w:tr w:rsidR="00422191" w:rsidRPr="00415796" w:rsidTr="001022CB">
        <w:trPr>
          <w:trHeight w:val="922"/>
        </w:trPr>
        <w:tc>
          <w:tcPr>
            <w:tcW w:w="251" w:type="pct"/>
            <w:vMerge/>
            <w:tcBorders>
              <w:left w:val="single" w:sz="4" w:space="0" w:color="auto"/>
              <w:bottom w:val="single" w:sz="4" w:space="0" w:color="auto"/>
              <w:right w:val="single" w:sz="4" w:space="0" w:color="auto"/>
            </w:tcBorders>
            <w:vAlign w:val="center"/>
          </w:tcPr>
          <w:p w:rsidR="00A258F9" w:rsidRPr="00415796" w:rsidRDefault="00A258F9" w:rsidP="000D1FC9">
            <w:pPr>
              <w:jc w:val="center"/>
              <w:rPr>
                <w:lang w:eastAsia="en-US"/>
              </w:rPr>
            </w:pPr>
          </w:p>
        </w:tc>
        <w:tc>
          <w:tcPr>
            <w:tcW w:w="988" w:type="pct"/>
            <w:vMerge/>
            <w:tcBorders>
              <w:left w:val="single" w:sz="4" w:space="0" w:color="auto"/>
              <w:bottom w:val="single" w:sz="4" w:space="0" w:color="auto"/>
              <w:right w:val="single" w:sz="4" w:space="0" w:color="auto"/>
            </w:tcBorders>
            <w:shd w:val="clear" w:color="auto" w:fill="auto"/>
            <w:vAlign w:val="center"/>
          </w:tcPr>
          <w:p w:rsidR="00A258F9" w:rsidRPr="00415796" w:rsidRDefault="00A258F9"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A258F9" w:rsidRPr="00415796" w:rsidRDefault="00A258F9" w:rsidP="000D1FC9">
            <w:r w:rsidRPr="00415796">
              <w:rPr>
                <w:sz w:val="22"/>
                <w:szCs w:val="22"/>
              </w:rPr>
              <w:t>Класс бетона по прочности на сжатие</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A258F9" w:rsidRPr="00415796" w:rsidRDefault="00F51A1F" w:rsidP="000D1FC9">
            <w:r w:rsidRPr="00415796">
              <w:rPr>
                <w:sz w:val="22"/>
                <w:szCs w:val="22"/>
              </w:rPr>
              <w:t>не менее В 20 (М 250</w:t>
            </w:r>
            <w:r w:rsidR="00A258F9" w:rsidRPr="00415796">
              <w:rPr>
                <w:sz w:val="22"/>
                <w:szCs w:val="22"/>
              </w:rPr>
              <w:t>)</w:t>
            </w:r>
          </w:p>
        </w:tc>
      </w:tr>
      <w:tr w:rsidR="00422191" w:rsidRPr="00415796" w:rsidTr="001022CB">
        <w:trPr>
          <w:trHeight w:val="247"/>
        </w:trPr>
        <w:tc>
          <w:tcPr>
            <w:tcW w:w="251" w:type="pct"/>
            <w:vMerge w:val="restart"/>
            <w:tcBorders>
              <w:top w:val="single" w:sz="4" w:space="0" w:color="auto"/>
              <w:left w:val="single" w:sz="4" w:space="0" w:color="auto"/>
              <w:bottom w:val="single" w:sz="4" w:space="0" w:color="auto"/>
              <w:right w:val="single" w:sz="4" w:space="0" w:color="auto"/>
            </w:tcBorders>
            <w:vAlign w:val="center"/>
          </w:tcPr>
          <w:p w:rsidR="006734B2" w:rsidRPr="00415796" w:rsidRDefault="00A258F9" w:rsidP="000D1FC9">
            <w:pPr>
              <w:jc w:val="center"/>
              <w:rPr>
                <w:lang w:eastAsia="en-US"/>
              </w:rPr>
            </w:pPr>
            <w:r w:rsidRPr="00415796">
              <w:rPr>
                <w:sz w:val="22"/>
                <w:szCs w:val="22"/>
                <w:lang w:eastAsia="en-US"/>
              </w:rPr>
              <w:t>3</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lang w:eastAsia="ar-SA"/>
              </w:rPr>
              <w:t>Щебень для строительных работ</w:t>
            </w:r>
          </w:p>
          <w:p w:rsidR="006734B2" w:rsidRPr="00415796" w:rsidRDefault="006734B2" w:rsidP="000D1FC9">
            <w:pPr>
              <w:rPr>
                <w:lang w:eastAsia="en-US"/>
              </w:rPr>
            </w:pPr>
            <w:r w:rsidRPr="00415796">
              <w:rPr>
                <w:sz w:val="22"/>
                <w:szCs w:val="22"/>
                <w:lang w:eastAsia="ar-SA"/>
              </w:rPr>
              <w:t> </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en-US"/>
              </w:rPr>
            </w:pPr>
            <w:r w:rsidRPr="00415796">
              <w:rPr>
                <w:sz w:val="22"/>
                <w:szCs w:val="22"/>
                <w:lang w:eastAsia="ar-SA"/>
              </w:rPr>
              <w:t>Соответствие ГОСТ</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r w:rsidRPr="00415796">
              <w:rPr>
                <w:sz w:val="22"/>
                <w:szCs w:val="22"/>
                <w:lang w:eastAsia="ar-SA"/>
              </w:rPr>
              <w:t>ГОСТ 8267-93 «Щебень и гравий из плотных горных пород для строительных работ. Технические условия»</w:t>
            </w:r>
          </w:p>
        </w:tc>
      </w:tr>
      <w:tr w:rsidR="00422191" w:rsidRPr="00415796" w:rsidTr="001022CB">
        <w:trPr>
          <w:trHeight w:val="231"/>
        </w:trPr>
        <w:tc>
          <w:tcPr>
            <w:tcW w:w="251" w:type="pct"/>
            <w:vMerge/>
            <w:tcBorders>
              <w:top w:val="single" w:sz="4" w:space="0" w:color="auto"/>
              <w:left w:val="single" w:sz="4" w:space="0" w:color="auto"/>
              <w:bottom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 xml:space="preserve">Марка по дробимости щебня из осадочных и </w:t>
            </w:r>
            <w:r w:rsidRPr="00415796">
              <w:rPr>
                <w:sz w:val="22"/>
                <w:szCs w:val="22"/>
                <w:lang w:eastAsia="ar-SA"/>
              </w:rPr>
              <w:lastRenderedPageBreak/>
              <w:t>метаморфических пород</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p>
          <w:p w:rsidR="006734B2" w:rsidRPr="00415796" w:rsidRDefault="006734B2" w:rsidP="000D1FC9">
            <w:pPr>
              <w:rPr>
                <w:lang w:eastAsia="en-US"/>
              </w:rPr>
            </w:pPr>
            <w:r w:rsidRPr="00415796">
              <w:rPr>
                <w:sz w:val="22"/>
                <w:szCs w:val="22"/>
                <w:lang w:eastAsia="en-US"/>
              </w:rPr>
              <w:t xml:space="preserve"> 400</w:t>
            </w:r>
          </w:p>
        </w:tc>
      </w:tr>
      <w:tr w:rsidR="00422191" w:rsidRPr="00415796" w:rsidTr="001022CB">
        <w:trPr>
          <w:trHeight w:val="231"/>
        </w:trPr>
        <w:tc>
          <w:tcPr>
            <w:tcW w:w="251" w:type="pct"/>
            <w:vMerge/>
            <w:tcBorders>
              <w:top w:val="single" w:sz="4" w:space="0" w:color="auto"/>
              <w:left w:val="single" w:sz="4" w:space="0" w:color="auto"/>
              <w:bottom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en-US"/>
              </w:rPr>
            </w:pPr>
            <w:r w:rsidRPr="00415796">
              <w:rPr>
                <w:sz w:val="22"/>
                <w:szCs w:val="22"/>
                <w:lang w:eastAsia="ar-SA"/>
              </w:rPr>
              <w:t>Фракция щебня:</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E02BF2" w:rsidP="000D1FC9">
            <w:pPr>
              <w:rPr>
                <w:lang w:eastAsia="en-US"/>
              </w:rPr>
            </w:pPr>
            <w:r w:rsidRPr="00415796">
              <w:rPr>
                <w:sz w:val="22"/>
                <w:szCs w:val="22"/>
                <w:lang w:eastAsia="en-US"/>
              </w:rPr>
              <w:t xml:space="preserve">не менее 5мм; </w:t>
            </w:r>
            <w:r w:rsidR="006734B2" w:rsidRPr="00415796">
              <w:rPr>
                <w:sz w:val="22"/>
                <w:szCs w:val="22"/>
                <w:lang w:eastAsia="en-US"/>
              </w:rPr>
              <w:t>не более 40 мм</w:t>
            </w:r>
          </w:p>
        </w:tc>
      </w:tr>
      <w:tr w:rsidR="00422191" w:rsidRPr="00415796" w:rsidTr="001022CB">
        <w:trPr>
          <w:trHeight w:val="231"/>
        </w:trPr>
        <w:tc>
          <w:tcPr>
            <w:tcW w:w="251" w:type="pct"/>
            <w:vMerge w:val="restart"/>
            <w:tcBorders>
              <w:top w:val="single" w:sz="4" w:space="0" w:color="auto"/>
              <w:left w:val="single" w:sz="4" w:space="0" w:color="auto"/>
              <w:right w:val="single" w:sz="4" w:space="0" w:color="auto"/>
            </w:tcBorders>
            <w:vAlign w:val="center"/>
          </w:tcPr>
          <w:p w:rsidR="006734B2" w:rsidRPr="00415796" w:rsidRDefault="00A258F9" w:rsidP="000D1FC9">
            <w:pPr>
              <w:jc w:val="center"/>
              <w:rPr>
                <w:lang w:eastAsia="en-US"/>
              </w:rPr>
            </w:pPr>
            <w:r w:rsidRPr="00415796">
              <w:rPr>
                <w:sz w:val="22"/>
                <w:szCs w:val="22"/>
                <w:lang w:eastAsia="en-US"/>
              </w:rPr>
              <w:t>4</w:t>
            </w:r>
          </w:p>
        </w:tc>
        <w:tc>
          <w:tcPr>
            <w:tcW w:w="988" w:type="pct"/>
            <w:vMerge w:val="restart"/>
            <w:tcBorders>
              <w:top w:val="single" w:sz="4" w:space="0" w:color="auto"/>
              <w:left w:val="single" w:sz="4" w:space="0" w:color="auto"/>
              <w:right w:val="single" w:sz="4" w:space="0" w:color="auto"/>
            </w:tcBorders>
            <w:shd w:val="clear" w:color="auto" w:fill="auto"/>
            <w:vAlign w:val="center"/>
          </w:tcPr>
          <w:p w:rsidR="006734B2" w:rsidRPr="00415796" w:rsidRDefault="006734B2" w:rsidP="000D1FC9">
            <w:pPr>
              <w:rPr>
                <w:lang w:eastAsia="en-US"/>
              </w:rPr>
            </w:pPr>
            <w:r w:rsidRPr="00415796">
              <w:rPr>
                <w:sz w:val="22"/>
                <w:szCs w:val="22"/>
                <w:lang w:eastAsia="ar-SA"/>
              </w:rPr>
              <w:t xml:space="preserve">Песок   </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bCs/>
                <w:sz w:val="22"/>
                <w:szCs w:val="22"/>
                <w:lang w:eastAsia="ar-SA"/>
              </w:rPr>
              <w:t xml:space="preserve">Соответствие </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bCs/>
                <w:sz w:val="22"/>
                <w:szCs w:val="22"/>
                <w:lang w:eastAsia="ar-SA"/>
              </w:rPr>
              <w:t>ГОСТ 8736-2014 «Песок для строительных работ. Технические условия»</w:t>
            </w:r>
          </w:p>
        </w:tc>
      </w:tr>
      <w:tr w:rsidR="00422191" w:rsidRPr="00415796" w:rsidTr="001022CB">
        <w:trPr>
          <w:trHeight w:val="231"/>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Группа песка</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bCs/>
                <w:sz w:val="22"/>
                <w:szCs w:val="22"/>
                <w:lang w:eastAsia="ar-SA"/>
              </w:rPr>
              <w:t>средний</w:t>
            </w:r>
          </w:p>
        </w:tc>
      </w:tr>
      <w:tr w:rsidR="00422191" w:rsidRPr="00415796" w:rsidTr="001022CB">
        <w:trPr>
          <w:trHeight w:val="231"/>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bCs/>
                <w:sz w:val="22"/>
                <w:szCs w:val="22"/>
                <w:lang w:eastAsia="ar-SA"/>
              </w:rPr>
              <w:t>Модуль крупности Мк</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bCs/>
                <w:sz w:val="22"/>
                <w:szCs w:val="22"/>
                <w:lang w:eastAsia="ar-SA"/>
              </w:rPr>
              <w:t xml:space="preserve">2,0  - 2,5 </w:t>
            </w:r>
          </w:p>
        </w:tc>
      </w:tr>
      <w:tr w:rsidR="00422191" w:rsidRPr="00415796" w:rsidTr="001022CB">
        <w:trPr>
          <w:trHeight w:val="231"/>
        </w:trPr>
        <w:tc>
          <w:tcPr>
            <w:tcW w:w="251" w:type="pct"/>
            <w:vMerge/>
            <w:tcBorders>
              <w:top w:val="single" w:sz="4" w:space="0" w:color="auto"/>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top w:val="single" w:sz="4" w:space="0" w:color="auto"/>
              <w:left w:val="single" w:sz="4" w:space="0" w:color="auto"/>
              <w:right w:val="single" w:sz="4" w:space="0" w:color="auto"/>
            </w:tcBorders>
            <w:shd w:val="clear" w:color="auto" w:fill="auto"/>
            <w:vAlign w:val="center"/>
          </w:tcPr>
          <w:p w:rsidR="006734B2" w:rsidRPr="00415796" w:rsidRDefault="006734B2" w:rsidP="000D1FC9"/>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 xml:space="preserve">Марка по дробимости </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p>
          <w:p w:rsidR="006734B2" w:rsidRPr="00415796" w:rsidRDefault="006734B2" w:rsidP="000D1FC9">
            <w:pPr>
              <w:rPr>
                <w:lang w:eastAsia="ar-SA"/>
              </w:rPr>
            </w:pPr>
            <w:r w:rsidRPr="00415796">
              <w:rPr>
                <w:sz w:val="22"/>
                <w:szCs w:val="22"/>
                <w:lang w:eastAsia="ar-SA"/>
              </w:rPr>
              <w:t>800</w:t>
            </w:r>
          </w:p>
        </w:tc>
      </w:tr>
      <w:tr w:rsidR="00422191" w:rsidRPr="00415796" w:rsidTr="001022CB">
        <w:trPr>
          <w:trHeight w:val="669"/>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Фракция</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lang w:eastAsia="ar-SA"/>
              </w:rPr>
              <w:t xml:space="preserve"> не более 5 мм</w:t>
            </w:r>
          </w:p>
        </w:tc>
      </w:tr>
      <w:tr w:rsidR="00422191" w:rsidRPr="00415796" w:rsidTr="001022CB">
        <w:trPr>
          <w:trHeight w:val="231"/>
        </w:trPr>
        <w:tc>
          <w:tcPr>
            <w:tcW w:w="251" w:type="pct"/>
            <w:vMerge w:val="restart"/>
            <w:tcBorders>
              <w:top w:val="single" w:sz="4" w:space="0" w:color="auto"/>
              <w:left w:val="single" w:sz="4" w:space="0" w:color="auto"/>
              <w:right w:val="single" w:sz="4" w:space="0" w:color="auto"/>
            </w:tcBorders>
            <w:vAlign w:val="center"/>
          </w:tcPr>
          <w:p w:rsidR="006734B2" w:rsidRPr="00415796" w:rsidRDefault="00B46F7C" w:rsidP="000D1FC9">
            <w:pPr>
              <w:jc w:val="center"/>
              <w:rPr>
                <w:lang w:eastAsia="en-US"/>
              </w:rPr>
            </w:pPr>
            <w:r w:rsidRPr="00415796">
              <w:rPr>
                <w:sz w:val="22"/>
                <w:szCs w:val="22"/>
                <w:lang w:eastAsia="en-US"/>
              </w:rPr>
              <w:t>5</w:t>
            </w:r>
          </w:p>
        </w:tc>
        <w:tc>
          <w:tcPr>
            <w:tcW w:w="988" w:type="pct"/>
            <w:vMerge w:val="restart"/>
            <w:tcBorders>
              <w:top w:val="single" w:sz="4" w:space="0" w:color="auto"/>
              <w:left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rPr>
              <w:t>Геотекстиль</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Соответствие ГОСТ</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rPr>
              <w:t>ГОСТ 32804-2014 (EN 13251:2000). «Межгосударственный стандарт. Материалы геосинтетические для фундаментов, опор и земляных работ. Общие технические требования» (введен в действие Приказом Росстандарта от 22.10.2014 N 1380-ст)</w:t>
            </w:r>
          </w:p>
        </w:tc>
      </w:tr>
      <w:tr w:rsidR="00422191" w:rsidRPr="00415796" w:rsidTr="001022CB">
        <w:trPr>
          <w:trHeight w:val="231"/>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Поверхностная плотность</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rPr>
              <w:t>не менее 280 г/м2</w:t>
            </w:r>
          </w:p>
        </w:tc>
      </w:tr>
      <w:tr w:rsidR="00422191" w:rsidRPr="00415796" w:rsidTr="001022CB">
        <w:trPr>
          <w:trHeight w:val="231"/>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Морозостойкость (30 циклов)</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rPr>
              <w:t>не менее 80 %</w:t>
            </w:r>
          </w:p>
        </w:tc>
      </w:tr>
      <w:tr w:rsidR="00422191" w:rsidRPr="00415796" w:rsidTr="001022CB">
        <w:trPr>
          <w:trHeight w:val="231"/>
        </w:trPr>
        <w:tc>
          <w:tcPr>
            <w:tcW w:w="251" w:type="pct"/>
            <w:vMerge w:val="restart"/>
            <w:tcBorders>
              <w:top w:val="single" w:sz="4" w:space="0" w:color="auto"/>
              <w:left w:val="single" w:sz="4" w:space="0" w:color="auto"/>
              <w:right w:val="single" w:sz="4" w:space="0" w:color="auto"/>
            </w:tcBorders>
            <w:vAlign w:val="center"/>
          </w:tcPr>
          <w:p w:rsidR="006734B2" w:rsidRPr="00415796" w:rsidRDefault="00B46F7C" w:rsidP="000D1FC9">
            <w:pPr>
              <w:jc w:val="center"/>
              <w:rPr>
                <w:lang w:eastAsia="en-US"/>
              </w:rPr>
            </w:pPr>
            <w:r w:rsidRPr="00415796">
              <w:rPr>
                <w:sz w:val="22"/>
                <w:szCs w:val="22"/>
                <w:lang w:eastAsia="en-US"/>
              </w:rPr>
              <w:t>6</w:t>
            </w:r>
          </w:p>
        </w:tc>
        <w:tc>
          <w:tcPr>
            <w:tcW w:w="988" w:type="pct"/>
            <w:vMerge w:val="restart"/>
            <w:tcBorders>
              <w:top w:val="single" w:sz="4" w:space="0" w:color="auto"/>
              <w:left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lang w:eastAsia="ar-SA"/>
              </w:rPr>
              <w:t xml:space="preserve">Камень бортовой </w:t>
            </w:r>
          </w:p>
          <w:p w:rsidR="006734B2" w:rsidRPr="00415796" w:rsidRDefault="006734B2" w:rsidP="000D1FC9">
            <w:pPr>
              <w:rPr>
                <w:lang w:eastAsia="en-US"/>
              </w:rPr>
            </w:pPr>
            <w:r w:rsidRPr="00415796">
              <w:rPr>
                <w:sz w:val="22"/>
                <w:szCs w:val="22"/>
                <w:lang w:eastAsia="ar-SA"/>
              </w:rPr>
              <w:t>БР 100.20.8</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 xml:space="preserve">Соответствие </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lang w:eastAsia="ar-SA"/>
              </w:rPr>
              <w:t>ГОСТ 6665-91 «Межгосударственный стандарт. Камни бетонные и железобетонные бортовые. Технические условия» (утв. и введен в действие Постановлением Госстроя СССР от 03.04.1991 N 13)</w:t>
            </w:r>
          </w:p>
        </w:tc>
      </w:tr>
      <w:tr w:rsidR="00422191" w:rsidRPr="00415796" w:rsidTr="001022CB">
        <w:trPr>
          <w:trHeight w:val="231"/>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Марка:</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lang w:eastAsia="ar-SA"/>
              </w:rPr>
              <w:t>БР 100.20.8</w:t>
            </w:r>
          </w:p>
        </w:tc>
      </w:tr>
      <w:tr w:rsidR="00422191" w:rsidRPr="00415796" w:rsidTr="001022CB">
        <w:trPr>
          <w:trHeight w:val="231"/>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Тип:</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rPr>
                <w:lang w:eastAsia="ar-SA"/>
              </w:rPr>
            </w:pPr>
            <w:r w:rsidRPr="00415796">
              <w:rPr>
                <w:sz w:val="22"/>
                <w:szCs w:val="22"/>
                <w:lang w:eastAsia="ar-SA"/>
              </w:rPr>
              <w:t>прямой рядовой</w:t>
            </w:r>
          </w:p>
        </w:tc>
      </w:tr>
      <w:tr w:rsidR="00422191" w:rsidRPr="00415796" w:rsidTr="001022CB">
        <w:trPr>
          <w:trHeight w:val="402"/>
        </w:trPr>
        <w:tc>
          <w:tcPr>
            <w:tcW w:w="251" w:type="pct"/>
            <w:vMerge w:val="restart"/>
            <w:tcBorders>
              <w:left w:val="single" w:sz="4" w:space="0" w:color="auto"/>
              <w:right w:val="single" w:sz="4" w:space="0" w:color="auto"/>
            </w:tcBorders>
            <w:vAlign w:val="center"/>
          </w:tcPr>
          <w:p w:rsidR="006734B2" w:rsidRPr="00415796" w:rsidRDefault="00B46F7C" w:rsidP="000D1FC9">
            <w:pPr>
              <w:jc w:val="center"/>
              <w:rPr>
                <w:lang w:eastAsia="en-US"/>
              </w:rPr>
            </w:pPr>
            <w:r w:rsidRPr="00415796">
              <w:rPr>
                <w:sz w:val="22"/>
                <w:szCs w:val="22"/>
                <w:lang w:eastAsia="en-US"/>
              </w:rPr>
              <w:t>7</w:t>
            </w:r>
          </w:p>
        </w:tc>
        <w:tc>
          <w:tcPr>
            <w:tcW w:w="988" w:type="pct"/>
            <w:vMerge w:val="restart"/>
            <w:tcBorders>
              <w:left w:val="single" w:sz="4" w:space="0" w:color="auto"/>
              <w:right w:val="single" w:sz="4" w:space="0" w:color="auto"/>
            </w:tcBorders>
            <w:shd w:val="clear" w:color="auto" w:fill="auto"/>
            <w:vAlign w:val="center"/>
          </w:tcPr>
          <w:p w:rsidR="006734B2" w:rsidRPr="00415796" w:rsidRDefault="00486762" w:rsidP="000D1FC9">
            <w:pPr>
              <w:rPr>
                <w:lang w:eastAsia="en-US"/>
              </w:rPr>
            </w:pPr>
            <w:r w:rsidRPr="00415796">
              <w:rPr>
                <w:sz w:val="22"/>
                <w:szCs w:val="22"/>
                <w:lang w:eastAsia="en-US"/>
              </w:rPr>
              <w:t>Горячекатанная арматурная сталь</w:t>
            </w:r>
          </w:p>
          <w:p w:rsidR="006734B2" w:rsidRPr="00415796" w:rsidRDefault="006734B2" w:rsidP="00E02BF2">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6734B2" w:rsidP="000D1FC9">
            <w:pPr>
              <w:autoSpaceDE w:val="0"/>
              <w:autoSpaceDN w:val="0"/>
              <w:adjustRightInd w:val="0"/>
              <w:outlineLvl w:val="1"/>
              <w:rPr>
                <w:lang w:eastAsia="ar-SA"/>
              </w:rPr>
            </w:pPr>
            <w:r w:rsidRPr="00415796">
              <w:rPr>
                <w:sz w:val="22"/>
                <w:szCs w:val="22"/>
                <w:lang w:eastAsia="ar-SA"/>
              </w:rPr>
              <w:t>Соответствие</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486762" w:rsidRPr="00415796" w:rsidRDefault="00486762" w:rsidP="00486762">
            <w:pPr>
              <w:rPr>
                <w:lang w:eastAsia="ar-SA"/>
              </w:rPr>
            </w:pPr>
            <w:r w:rsidRPr="00415796">
              <w:rPr>
                <w:sz w:val="22"/>
                <w:szCs w:val="22"/>
                <w:lang w:eastAsia="ar-SA"/>
              </w:rPr>
              <w:t>ГОСТ 5781-82. Межгосударственный стандарт. Сталь горячекатаная для армирования железобетонных конструкций. Технические условия"</w:t>
            </w:r>
          </w:p>
          <w:p w:rsidR="00486762" w:rsidRPr="00415796" w:rsidRDefault="00486762" w:rsidP="00486762">
            <w:pPr>
              <w:rPr>
                <w:lang w:eastAsia="ar-SA"/>
              </w:rPr>
            </w:pPr>
            <w:r w:rsidRPr="00415796">
              <w:rPr>
                <w:sz w:val="22"/>
                <w:szCs w:val="22"/>
                <w:lang w:eastAsia="ar-SA"/>
              </w:rPr>
              <w:t>(утв. и введен в действие Постановлением Госстандарта СССР от 17.12.1982 N 4800) (ред. от 01.12.1990)</w:t>
            </w:r>
          </w:p>
        </w:tc>
      </w:tr>
      <w:tr w:rsidR="00422191" w:rsidRPr="00415796" w:rsidTr="001022CB">
        <w:trPr>
          <w:trHeight w:val="360"/>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486762" w:rsidP="000D1FC9">
            <w:pPr>
              <w:autoSpaceDE w:val="0"/>
              <w:autoSpaceDN w:val="0"/>
              <w:adjustRightInd w:val="0"/>
              <w:outlineLvl w:val="1"/>
              <w:rPr>
                <w:lang w:eastAsia="ar-SA"/>
              </w:rPr>
            </w:pPr>
            <w:r w:rsidRPr="00415796">
              <w:rPr>
                <w:sz w:val="22"/>
                <w:szCs w:val="22"/>
                <w:lang w:eastAsia="ar-SA"/>
              </w:rPr>
              <w:t>Класс</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486762" w:rsidP="000D1FC9">
            <w:pPr>
              <w:rPr>
                <w:lang w:eastAsia="ar-SA"/>
              </w:rPr>
            </w:pPr>
            <w:r w:rsidRPr="00415796">
              <w:rPr>
                <w:sz w:val="22"/>
                <w:szCs w:val="22"/>
                <w:lang w:eastAsia="ar-SA"/>
              </w:rPr>
              <w:t xml:space="preserve">А </w:t>
            </w:r>
            <w:r w:rsidR="00E02BF2" w:rsidRPr="00415796">
              <w:rPr>
                <w:sz w:val="22"/>
                <w:szCs w:val="22"/>
                <w:lang w:val="en-US" w:eastAsia="ar-SA"/>
              </w:rPr>
              <w:t>II</w:t>
            </w:r>
            <w:r w:rsidRPr="00415796">
              <w:rPr>
                <w:sz w:val="22"/>
                <w:szCs w:val="22"/>
                <w:lang w:eastAsia="ar-SA"/>
              </w:rPr>
              <w:t xml:space="preserve"> (А 300)</w:t>
            </w:r>
          </w:p>
        </w:tc>
      </w:tr>
      <w:tr w:rsidR="00422191" w:rsidRPr="00415796" w:rsidTr="001022CB">
        <w:trPr>
          <w:trHeight w:val="395"/>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486762" w:rsidP="000D1FC9">
            <w:pPr>
              <w:autoSpaceDE w:val="0"/>
              <w:autoSpaceDN w:val="0"/>
              <w:adjustRightInd w:val="0"/>
              <w:outlineLvl w:val="1"/>
              <w:rPr>
                <w:lang w:eastAsia="ar-SA"/>
              </w:rPr>
            </w:pPr>
            <w:r w:rsidRPr="00415796">
              <w:rPr>
                <w:sz w:val="22"/>
                <w:szCs w:val="22"/>
                <w:lang w:eastAsia="ar-SA"/>
              </w:rPr>
              <w:t>Профиль</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486762" w:rsidP="000D1FC9">
            <w:pPr>
              <w:rPr>
                <w:lang w:eastAsia="ar-SA"/>
              </w:rPr>
            </w:pPr>
            <w:r w:rsidRPr="00415796">
              <w:rPr>
                <w:sz w:val="22"/>
                <w:szCs w:val="22"/>
                <w:lang w:eastAsia="ar-SA"/>
              </w:rPr>
              <w:t>периодический</w:t>
            </w:r>
          </w:p>
          <w:p w:rsidR="006734B2" w:rsidRPr="00415796" w:rsidRDefault="006734B2" w:rsidP="000D1FC9">
            <w:pPr>
              <w:rPr>
                <w:lang w:eastAsia="ar-SA"/>
              </w:rPr>
            </w:pPr>
          </w:p>
        </w:tc>
      </w:tr>
      <w:tr w:rsidR="00422191" w:rsidRPr="00415796" w:rsidTr="001022CB">
        <w:trPr>
          <w:trHeight w:val="285"/>
        </w:trPr>
        <w:tc>
          <w:tcPr>
            <w:tcW w:w="251" w:type="pct"/>
            <w:vMerge/>
            <w:tcBorders>
              <w:left w:val="single" w:sz="4" w:space="0" w:color="auto"/>
              <w:right w:val="single" w:sz="4" w:space="0" w:color="auto"/>
            </w:tcBorders>
            <w:vAlign w:val="center"/>
          </w:tcPr>
          <w:p w:rsidR="006734B2" w:rsidRPr="00415796" w:rsidRDefault="006734B2" w:rsidP="000D1FC9">
            <w:pPr>
              <w:jc w:val="center"/>
              <w:rPr>
                <w:lang w:eastAsia="en-US"/>
              </w:rPr>
            </w:pPr>
          </w:p>
        </w:tc>
        <w:tc>
          <w:tcPr>
            <w:tcW w:w="988" w:type="pct"/>
            <w:vMerge/>
            <w:tcBorders>
              <w:left w:val="single" w:sz="4" w:space="0" w:color="auto"/>
              <w:right w:val="single" w:sz="4" w:space="0" w:color="auto"/>
            </w:tcBorders>
            <w:shd w:val="clear" w:color="auto" w:fill="auto"/>
            <w:vAlign w:val="center"/>
          </w:tcPr>
          <w:p w:rsidR="006734B2" w:rsidRPr="00415796" w:rsidRDefault="006734B2" w:rsidP="000D1FC9">
            <w:pPr>
              <w:rPr>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486762" w:rsidP="000D1FC9">
            <w:pPr>
              <w:autoSpaceDE w:val="0"/>
              <w:autoSpaceDN w:val="0"/>
              <w:adjustRightInd w:val="0"/>
              <w:outlineLvl w:val="1"/>
              <w:rPr>
                <w:lang w:eastAsia="ar-SA"/>
              </w:rPr>
            </w:pPr>
            <w:r w:rsidRPr="00415796">
              <w:rPr>
                <w:sz w:val="22"/>
                <w:szCs w:val="22"/>
                <w:lang w:eastAsia="ar-SA"/>
              </w:rPr>
              <w:t>Диаметр (</w:t>
            </w:r>
            <w:r w:rsidRPr="00415796">
              <w:rPr>
                <w:sz w:val="22"/>
                <w:szCs w:val="22"/>
                <w:lang w:val="en-US" w:eastAsia="ar-SA"/>
              </w:rPr>
              <w:t>D</w:t>
            </w:r>
            <w:r w:rsidRPr="00415796">
              <w:rPr>
                <w:sz w:val="22"/>
                <w:szCs w:val="22"/>
                <w:lang w:eastAsia="ar-SA"/>
              </w:rPr>
              <w:t>), мм</w:t>
            </w:r>
          </w:p>
        </w:tc>
        <w:tc>
          <w:tcPr>
            <w:tcW w:w="2807" w:type="pct"/>
            <w:tcBorders>
              <w:top w:val="single" w:sz="4" w:space="0" w:color="auto"/>
              <w:left w:val="single" w:sz="4" w:space="0" w:color="auto"/>
              <w:bottom w:val="single" w:sz="4" w:space="0" w:color="auto"/>
              <w:right w:val="single" w:sz="4" w:space="0" w:color="auto"/>
            </w:tcBorders>
            <w:shd w:val="clear" w:color="auto" w:fill="auto"/>
            <w:vAlign w:val="center"/>
          </w:tcPr>
          <w:p w:rsidR="006734B2" w:rsidRPr="00415796" w:rsidRDefault="00E02BF2" w:rsidP="000D1FC9">
            <w:pPr>
              <w:rPr>
                <w:lang w:eastAsia="ar-SA"/>
              </w:rPr>
            </w:pPr>
            <w:r w:rsidRPr="00415796">
              <w:rPr>
                <w:sz w:val="22"/>
                <w:szCs w:val="22"/>
                <w:lang w:eastAsia="ar-SA"/>
              </w:rPr>
              <w:t>10 мм</w:t>
            </w:r>
          </w:p>
        </w:tc>
      </w:tr>
      <w:tr w:rsidR="00422191" w:rsidRPr="00415796" w:rsidTr="001022CB">
        <w:trPr>
          <w:trHeight w:val="153"/>
        </w:trPr>
        <w:tc>
          <w:tcPr>
            <w:tcW w:w="251" w:type="pct"/>
            <w:vMerge w:val="restart"/>
            <w:tcBorders>
              <w:left w:val="single" w:sz="4" w:space="0" w:color="auto"/>
              <w:right w:val="single" w:sz="4" w:space="0" w:color="auto"/>
            </w:tcBorders>
            <w:vAlign w:val="center"/>
          </w:tcPr>
          <w:p w:rsidR="00A421DB" w:rsidRPr="00415796" w:rsidRDefault="007075C2" w:rsidP="00A421DB">
            <w:pPr>
              <w:jc w:val="center"/>
              <w:rPr>
                <w:lang w:eastAsia="en-US"/>
              </w:rPr>
            </w:pPr>
            <w:r>
              <w:rPr>
                <w:sz w:val="22"/>
                <w:szCs w:val="22"/>
                <w:lang w:eastAsia="en-US"/>
              </w:rPr>
              <w:t>8</w:t>
            </w:r>
          </w:p>
        </w:tc>
        <w:tc>
          <w:tcPr>
            <w:tcW w:w="988" w:type="pct"/>
            <w:vMerge w:val="restart"/>
            <w:tcBorders>
              <w:left w:val="single" w:sz="4" w:space="0" w:color="auto"/>
              <w:right w:val="single" w:sz="4" w:space="0" w:color="auto"/>
            </w:tcBorders>
            <w:shd w:val="clear" w:color="auto" w:fill="auto"/>
            <w:vAlign w:val="center"/>
          </w:tcPr>
          <w:p w:rsidR="00A421DB" w:rsidRPr="00415796" w:rsidRDefault="00A421DB" w:rsidP="00A421DB">
            <w:pPr>
              <w:autoSpaceDE w:val="0"/>
              <w:autoSpaceDN w:val="0"/>
              <w:adjustRightInd w:val="0"/>
              <w:outlineLvl w:val="1"/>
              <w:rPr>
                <w:lang w:eastAsia="ar-SA"/>
              </w:rPr>
            </w:pPr>
            <w:r w:rsidRPr="00415796">
              <w:rPr>
                <w:sz w:val="22"/>
                <w:szCs w:val="22"/>
                <w:lang w:eastAsia="ar-SA"/>
              </w:rPr>
              <w:t>Смесь песчано-гравийная природная обогащенная с содержанием гравия 15-25 %</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A421DB" w:rsidRPr="00415796" w:rsidRDefault="00A421DB" w:rsidP="00A421DB">
            <w:pPr>
              <w:autoSpaceDE w:val="0"/>
              <w:autoSpaceDN w:val="0"/>
              <w:adjustRightInd w:val="0"/>
              <w:outlineLvl w:val="1"/>
              <w:rPr>
                <w:lang w:eastAsia="ar-SA"/>
              </w:rPr>
            </w:pPr>
            <w:r w:rsidRPr="00415796">
              <w:rPr>
                <w:sz w:val="22"/>
                <w:szCs w:val="22"/>
                <w:lang w:eastAsia="ar-SA"/>
              </w:rPr>
              <w:t>Содержание зерен гравия</w:t>
            </w:r>
          </w:p>
        </w:tc>
        <w:tc>
          <w:tcPr>
            <w:tcW w:w="2807" w:type="pct"/>
            <w:tcBorders>
              <w:left w:val="single" w:sz="4" w:space="0" w:color="auto"/>
              <w:right w:val="single" w:sz="4" w:space="0" w:color="auto"/>
            </w:tcBorders>
            <w:shd w:val="clear" w:color="auto" w:fill="auto"/>
            <w:vAlign w:val="center"/>
          </w:tcPr>
          <w:p w:rsidR="00A421DB" w:rsidRPr="00415796" w:rsidRDefault="00A421DB" w:rsidP="00A421DB">
            <w:pPr>
              <w:autoSpaceDE w:val="0"/>
              <w:autoSpaceDN w:val="0"/>
              <w:adjustRightInd w:val="0"/>
              <w:outlineLvl w:val="1"/>
              <w:rPr>
                <w:lang w:eastAsia="ar-SA"/>
              </w:rPr>
            </w:pPr>
            <w:r w:rsidRPr="00415796">
              <w:rPr>
                <w:sz w:val="22"/>
                <w:szCs w:val="22"/>
                <w:lang w:eastAsia="ar-SA"/>
              </w:rPr>
              <w:t>от 15 до 25 %</w:t>
            </w:r>
          </w:p>
        </w:tc>
      </w:tr>
      <w:tr w:rsidR="00422191" w:rsidRPr="00415796" w:rsidTr="001022CB">
        <w:trPr>
          <w:trHeight w:val="153"/>
        </w:trPr>
        <w:tc>
          <w:tcPr>
            <w:tcW w:w="251" w:type="pct"/>
            <w:vMerge/>
            <w:tcBorders>
              <w:left w:val="single" w:sz="4" w:space="0" w:color="auto"/>
              <w:right w:val="single" w:sz="4" w:space="0" w:color="auto"/>
            </w:tcBorders>
            <w:vAlign w:val="center"/>
          </w:tcPr>
          <w:p w:rsidR="00A421DB" w:rsidRPr="00415796" w:rsidRDefault="00A421DB" w:rsidP="00A421DB">
            <w:pPr>
              <w:jc w:val="center"/>
              <w:rPr>
                <w:lang w:eastAsia="en-US"/>
              </w:rPr>
            </w:pPr>
          </w:p>
        </w:tc>
        <w:tc>
          <w:tcPr>
            <w:tcW w:w="988" w:type="pct"/>
            <w:vMerge/>
            <w:tcBorders>
              <w:left w:val="single" w:sz="4" w:space="0" w:color="auto"/>
              <w:right w:val="single" w:sz="4" w:space="0" w:color="auto"/>
            </w:tcBorders>
            <w:shd w:val="clear" w:color="auto" w:fill="auto"/>
            <w:vAlign w:val="center"/>
          </w:tcPr>
          <w:p w:rsidR="00A421DB" w:rsidRPr="00415796" w:rsidRDefault="00A421DB" w:rsidP="00A421DB">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A421DB" w:rsidRPr="00415796" w:rsidRDefault="00A421DB" w:rsidP="00A421DB">
            <w:pPr>
              <w:autoSpaceDE w:val="0"/>
              <w:autoSpaceDN w:val="0"/>
              <w:adjustRightInd w:val="0"/>
              <w:outlineLvl w:val="1"/>
              <w:rPr>
                <w:lang w:eastAsia="ar-SA"/>
              </w:rPr>
            </w:pPr>
            <w:r w:rsidRPr="00415796">
              <w:rPr>
                <w:sz w:val="22"/>
                <w:szCs w:val="22"/>
                <w:lang w:eastAsia="ar-SA"/>
              </w:rPr>
              <w:t>Соответствие</w:t>
            </w:r>
          </w:p>
        </w:tc>
        <w:tc>
          <w:tcPr>
            <w:tcW w:w="2807" w:type="pct"/>
            <w:tcBorders>
              <w:left w:val="single" w:sz="4" w:space="0" w:color="auto"/>
              <w:right w:val="single" w:sz="4" w:space="0" w:color="auto"/>
            </w:tcBorders>
            <w:shd w:val="clear" w:color="auto" w:fill="auto"/>
            <w:vAlign w:val="center"/>
          </w:tcPr>
          <w:p w:rsidR="00A421DB" w:rsidRPr="00415796" w:rsidRDefault="00A421DB" w:rsidP="00D36F6E">
            <w:pPr>
              <w:rPr>
                <w:lang w:eastAsia="ar-SA"/>
              </w:rPr>
            </w:pPr>
            <w:r w:rsidRPr="00415796">
              <w:rPr>
                <w:sz w:val="22"/>
                <w:szCs w:val="22"/>
                <w:lang w:eastAsia="ar-SA"/>
              </w:rPr>
              <w:t>ГОСТ 23735-2014</w:t>
            </w:r>
          </w:p>
          <w:p w:rsidR="00A421DB" w:rsidRPr="00415796" w:rsidRDefault="00A421DB" w:rsidP="00D36F6E">
            <w:pPr>
              <w:autoSpaceDE w:val="0"/>
              <w:autoSpaceDN w:val="0"/>
              <w:adjustRightInd w:val="0"/>
              <w:outlineLvl w:val="1"/>
              <w:rPr>
                <w:lang w:eastAsia="ar-SA"/>
              </w:rPr>
            </w:pPr>
            <w:r w:rsidRPr="00415796">
              <w:rPr>
                <w:sz w:val="22"/>
                <w:szCs w:val="22"/>
                <w:lang w:eastAsia="ar-SA"/>
              </w:rPr>
              <w:t>Смеси песчано-гравийные для строительных работ. Технические условия</w:t>
            </w:r>
          </w:p>
        </w:tc>
      </w:tr>
      <w:tr w:rsidR="00E10797" w:rsidRPr="00415796" w:rsidTr="001022CB">
        <w:trPr>
          <w:trHeight w:val="153"/>
        </w:trPr>
        <w:tc>
          <w:tcPr>
            <w:tcW w:w="251" w:type="pct"/>
            <w:vMerge w:val="restart"/>
            <w:tcBorders>
              <w:left w:val="single" w:sz="4" w:space="0" w:color="auto"/>
              <w:right w:val="single" w:sz="4" w:space="0" w:color="auto"/>
            </w:tcBorders>
            <w:vAlign w:val="center"/>
          </w:tcPr>
          <w:p w:rsidR="00E10797" w:rsidRPr="00415796" w:rsidRDefault="007075C2" w:rsidP="009F25B8">
            <w:pPr>
              <w:jc w:val="center"/>
              <w:rPr>
                <w:lang w:eastAsia="en-US"/>
              </w:rPr>
            </w:pPr>
            <w:r>
              <w:rPr>
                <w:sz w:val="22"/>
                <w:szCs w:val="22"/>
                <w:lang w:eastAsia="en-US"/>
              </w:rPr>
              <w:t>9</w:t>
            </w:r>
          </w:p>
        </w:tc>
        <w:tc>
          <w:tcPr>
            <w:tcW w:w="988" w:type="pct"/>
            <w:vMerge w:val="restart"/>
            <w:tcBorders>
              <w:left w:val="single" w:sz="4" w:space="0" w:color="auto"/>
              <w:right w:val="single" w:sz="4" w:space="0" w:color="auto"/>
            </w:tcBorders>
            <w:shd w:val="clear" w:color="auto" w:fill="auto"/>
            <w:vAlign w:val="center"/>
          </w:tcPr>
          <w:p w:rsidR="00E10797" w:rsidRPr="00415796" w:rsidRDefault="00E10797" w:rsidP="00E3447A">
            <w:pPr>
              <w:autoSpaceDE w:val="0"/>
              <w:autoSpaceDN w:val="0"/>
              <w:adjustRightInd w:val="0"/>
              <w:outlineLvl w:val="1"/>
              <w:rPr>
                <w:bCs/>
                <w:color w:val="000000"/>
                <w:lang w:eastAsia="en-US"/>
              </w:rPr>
            </w:pPr>
            <w:r w:rsidRPr="00415796">
              <w:rPr>
                <w:bCs/>
                <w:color w:val="000000"/>
                <w:sz w:val="22"/>
                <w:szCs w:val="22"/>
                <w:lang w:eastAsia="en-US"/>
              </w:rPr>
              <w:t>Подвесной мост с деревянными перекладинами</w:t>
            </w:r>
          </w:p>
          <w:p w:rsidR="00E10797" w:rsidRPr="00415796" w:rsidRDefault="00E10797" w:rsidP="009F25B8">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E10797" w:rsidRPr="00415796" w:rsidRDefault="00E10797" w:rsidP="00717580">
            <w:pPr>
              <w:rPr>
                <w:lang w:eastAsia="ar-SA"/>
              </w:rPr>
            </w:pPr>
            <w:r w:rsidRPr="00415796">
              <w:rPr>
                <w:rFonts w:eastAsia="SimSun"/>
                <w:kern w:val="1"/>
                <w:sz w:val="22"/>
                <w:szCs w:val="22"/>
              </w:rPr>
              <w:t>Фотография, макет, эскиз (носят информативный характер – допускается изменение внешнего вида по согласованию с Заказчиком)</w:t>
            </w:r>
          </w:p>
        </w:tc>
        <w:tc>
          <w:tcPr>
            <w:tcW w:w="2807" w:type="pct"/>
            <w:tcBorders>
              <w:left w:val="single" w:sz="4" w:space="0" w:color="auto"/>
              <w:right w:val="single" w:sz="4" w:space="0" w:color="auto"/>
            </w:tcBorders>
            <w:shd w:val="clear" w:color="auto" w:fill="auto"/>
            <w:vAlign w:val="center"/>
          </w:tcPr>
          <w:p w:rsidR="00E10797" w:rsidRPr="00415796" w:rsidRDefault="00E10797" w:rsidP="009F25B8">
            <w:pPr>
              <w:rPr>
                <w:lang w:eastAsia="ar-SA"/>
              </w:rPr>
            </w:pPr>
            <w:r w:rsidRPr="00415796">
              <w:rPr>
                <w:noProof/>
                <w:sz w:val="22"/>
                <w:szCs w:val="22"/>
              </w:rPr>
              <w:drawing>
                <wp:inline distT="0" distB="0" distL="0" distR="0">
                  <wp:extent cx="2447925" cy="2009775"/>
                  <wp:effectExtent l="0" t="0" r="9525" b="9525"/>
                  <wp:docPr id="2" name="Рисунок 57" descr="C:\Users\Галина\AppData\Local\Packages\Microsoft.Windows.Photos_8wekyb3d8bbwe\TempState\ShareServiceTempFolder\84595.0x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Галина\AppData\Local\Packages\Microsoft.Windows.Photos_8wekyb3d8bbwe\TempState\ShareServiceTempFolder\84595.0x600.jpeg"/>
                          <pic:cNvPicPr>
                            <a:picLocks noChangeAspect="1" noChangeArrowheads="1"/>
                          </pic:cNvPicPr>
                        </pic:nvPicPr>
                        <pic:blipFill>
                          <a:blip r:embed="rId8" cstate="print"/>
                          <a:srcRect/>
                          <a:stretch>
                            <a:fillRect/>
                          </a:stretch>
                        </pic:blipFill>
                        <pic:spPr bwMode="auto">
                          <a:xfrm>
                            <a:off x="0" y="0"/>
                            <a:ext cx="2450374" cy="2011786"/>
                          </a:xfrm>
                          <a:prstGeom prst="rect">
                            <a:avLst/>
                          </a:prstGeom>
                          <a:noFill/>
                          <a:ln w="9525">
                            <a:noFill/>
                            <a:miter lim="800000"/>
                            <a:headEnd/>
                            <a:tailEnd/>
                          </a:ln>
                        </pic:spPr>
                      </pic:pic>
                    </a:graphicData>
                  </a:graphic>
                </wp:inline>
              </w:drawing>
            </w:r>
          </w:p>
        </w:tc>
      </w:tr>
      <w:tr w:rsidR="00150170" w:rsidRPr="00415796" w:rsidTr="001022CB">
        <w:trPr>
          <w:trHeight w:val="153"/>
        </w:trPr>
        <w:tc>
          <w:tcPr>
            <w:tcW w:w="251" w:type="pct"/>
            <w:vMerge/>
            <w:tcBorders>
              <w:left w:val="single" w:sz="4" w:space="0" w:color="auto"/>
              <w:right w:val="single" w:sz="4" w:space="0" w:color="auto"/>
            </w:tcBorders>
            <w:vAlign w:val="center"/>
          </w:tcPr>
          <w:p w:rsidR="009F25B8" w:rsidRPr="00415796" w:rsidRDefault="009F25B8" w:rsidP="009F25B8">
            <w:pPr>
              <w:jc w:val="center"/>
              <w:rPr>
                <w:lang w:eastAsia="en-US"/>
              </w:rPr>
            </w:pPr>
          </w:p>
        </w:tc>
        <w:tc>
          <w:tcPr>
            <w:tcW w:w="988" w:type="pct"/>
            <w:vMerge/>
            <w:tcBorders>
              <w:left w:val="single" w:sz="4" w:space="0" w:color="auto"/>
              <w:right w:val="single" w:sz="4" w:space="0" w:color="auto"/>
            </w:tcBorders>
            <w:shd w:val="clear" w:color="auto" w:fill="auto"/>
            <w:vAlign w:val="center"/>
          </w:tcPr>
          <w:p w:rsidR="009F25B8" w:rsidRPr="00415796" w:rsidRDefault="009F25B8" w:rsidP="009F25B8">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9F25B8" w:rsidRPr="00415796" w:rsidRDefault="00E10797" w:rsidP="009F25B8">
            <w:pPr>
              <w:autoSpaceDE w:val="0"/>
              <w:autoSpaceDN w:val="0"/>
              <w:adjustRightInd w:val="0"/>
              <w:outlineLvl w:val="1"/>
              <w:rPr>
                <w:lang w:eastAsia="ar-SA"/>
              </w:rPr>
            </w:pPr>
            <w:r w:rsidRPr="00415796">
              <w:rPr>
                <w:sz w:val="22"/>
                <w:szCs w:val="22"/>
                <w:lang w:eastAsia="ar-SA"/>
              </w:rPr>
              <w:t>Характеристики</w:t>
            </w:r>
          </w:p>
        </w:tc>
        <w:tc>
          <w:tcPr>
            <w:tcW w:w="2807" w:type="pct"/>
            <w:tcBorders>
              <w:left w:val="single" w:sz="4" w:space="0" w:color="auto"/>
              <w:right w:val="single" w:sz="4" w:space="0" w:color="auto"/>
            </w:tcBorders>
            <w:shd w:val="clear" w:color="auto" w:fill="auto"/>
            <w:vAlign w:val="center"/>
          </w:tcPr>
          <w:p w:rsidR="00E10797" w:rsidRPr="00415796" w:rsidRDefault="00E10797" w:rsidP="00E10797">
            <w:pPr>
              <w:rPr>
                <w:rFonts w:eastAsia="SimSun"/>
                <w:kern w:val="1"/>
              </w:rPr>
            </w:pPr>
            <w:r w:rsidRPr="00415796">
              <w:rPr>
                <w:rFonts w:eastAsia="SimSun"/>
                <w:kern w:val="1"/>
                <w:sz w:val="22"/>
                <w:szCs w:val="22"/>
              </w:rPr>
              <w:t xml:space="preserve">Опорные стойки: стальная труба диаметром не менее 102 мм (толщина стенки не менее 2 мм), с полимерно-порошковым покрытием. </w:t>
            </w:r>
          </w:p>
          <w:p w:rsidR="00E10797" w:rsidRPr="00415796" w:rsidRDefault="00E10797" w:rsidP="00E10797">
            <w:pPr>
              <w:rPr>
                <w:rFonts w:eastAsia="SimSun"/>
                <w:kern w:val="1"/>
              </w:rPr>
            </w:pPr>
            <w:r w:rsidRPr="00415796">
              <w:rPr>
                <w:rFonts w:eastAsia="SimSun"/>
                <w:kern w:val="1"/>
                <w:sz w:val="22"/>
                <w:szCs w:val="22"/>
              </w:rPr>
              <w:t xml:space="preserve">Окончания стоек: закрыты безопасными заглушками. </w:t>
            </w:r>
          </w:p>
          <w:p w:rsidR="00E10797" w:rsidRPr="00415796" w:rsidRDefault="00E10797" w:rsidP="00E10797">
            <w:pPr>
              <w:rPr>
                <w:rFonts w:eastAsia="SimSun"/>
                <w:kern w:val="1"/>
              </w:rPr>
            </w:pPr>
            <w:r w:rsidRPr="00415796">
              <w:rPr>
                <w:rFonts w:eastAsia="SimSun"/>
                <w:kern w:val="1"/>
                <w:sz w:val="22"/>
                <w:szCs w:val="22"/>
              </w:rPr>
              <w:lastRenderedPageBreak/>
              <w:t>Ступеньки-перекладины: массив дерева с надежным цветным покрытием.</w:t>
            </w:r>
          </w:p>
          <w:p w:rsidR="00E10797" w:rsidRPr="00415796" w:rsidRDefault="00E10797" w:rsidP="00E10797">
            <w:pPr>
              <w:rPr>
                <w:rFonts w:eastAsia="SimSun"/>
                <w:kern w:val="1"/>
              </w:rPr>
            </w:pPr>
            <w:r w:rsidRPr="00415796">
              <w:rPr>
                <w:rFonts w:eastAsia="SimSun"/>
                <w:kern w:val="1"/>
                <w:sz w:val="22"/>
                <w:szCs w:val="22"/>
              </w:rPr>
              <w:t xml:space="preserve">Болтовые соединения: оцинкованы и закрыты безопасными колпачками и соединителями. </w:t>
            </w:r>
          </w:p>
          <w:p w:rsidR="00E10797" w:rsidRPr="00415796" w:rsidRDefault="00E10797" w:rsidP="00E10797">
            <w:pPr>
              <w:rPr>
                <w:rFonts w:eastAsia="SimSun"/>
                <w:kern w:val="1"/>
              </w:rPr>
            </w:pPr>
            <w:r w:rsidRPr="00415796">
              <w:rPr>
                <w:rFonts w:eastAsia="SimSun"/>
                <w:kern w:val="1"/>
                <w:sz w:val="22"/>
                <w:szCs w:val="22"/>
              </w:rPr>
              <w:t xml:space="preserve">Крепление троса к дощечкам: коуш малый рым-болт. </w:t>
            </w:r>
          </w:p>
          <w:p w:rsidR="00E10797" w:rsidRPr="00415796" w:rsidRDefault="00E10797" w:rsidP="00E10797">
            <w:pPr>
              <w:rPr>
                <w:rFonts w:eastAsia="SimSun"/>
                <w:kern w:val="1"/>
              </w:rPr>
            </w:pPr>
            <w:r w:rsidRPr="00415796">
              <w:rPr>
                <w:rFonts w:eastAsia="SimSun"/>
                <w:kern w:val="1"/>
                <w:sz w:val="22"/>
                <w:szCs w:val="22"/>
              </w:rPr>
              <w:t xml:space="preserve">Крепление к столбу: коуш металл рымболт. </w:t>
            </w:r>
          </w:p>
          <w:p w:rsidR="00E10797" w:rsidRPr="00415796" w:rsidRDefault="00E10797" w:rsidP="00E10797">
            <w:pPr>
              <w:rPr>
                <w:rFonts w:eastAsia="SimSun"/>
                <w:kern w:val="1"/>
              </w:rPr>
            </w:pPr>
            <w:r w:rsidRPr="00415796">
              <w:rPr>
                <w:rFonts w:eastAsia="SimSun"/>
                <w:kern w:val="1"/>
                <w:sz w:val="22"/>
                <w:szCs w:val="22"/>
              </w:rPr>
              <w:t xml:space="preserve">Ячейка между перекладинами: не более 300 мм ( не менее 9 дощечек)  </w:t>
            </w:r>
          </w:p>
          <w:p w:rsidR="00E10797" w:rsidRPr="00415796" w:rsidRDefault="00E10797" w:rsidP="00E10797">
            <w:pPr>
              <w:rPr>
                <w:rFonts w:eastAsia="SimSun"/>
                <w:kern w:val="1"/>
              </w:rPr>
            </w:pPr>
            <w:r w:rsidRPr="00415796">
              <w:rPr>
                <w:rFonts w:eastAsia="SimSun"/>
                <w:kern w:val="1"/>
                <w:sz w:val="22"/>
                <w:szCs w:val="22"/>
              </w:rPr>
              <w:t>Тросы-канаты: типа Полистарк (многочисленные плетения из стальных проволок в ПВХ-оплетке вокруг гибкого стального сердечника), стальные болтовые оцинкованные соединения закрыты безопасными пластиковыми колпачками и соединителями.</w:t>
            </w:r>
          </w:p>
          <w:p w:rsidR="00E10797" w:rsidRPr="00415796" w:rsidRDefault="00E10797" w:rsidP="00E10797">
            <w:pPr>
              <w:rPr>
                <w:rFonts w:eastAsia="SimSun"/>
                <w:kern w:val="1"/>
              </w:rPr>
            </w:pPr>
            <w:r w:rsidRPr="00415796">
              <w:rPr>
                <w:rFonts w:eastAsia="SimSun"/>
                <w:kern w:val="1"/>
                <w:sz w:val="22"/>
                <w:szCs w:val="22"/>
              </w:rPr>
              <w:t xml:space="preserve">ГАБАРИТЫ (ДШВ), м: не менее 3х1,7х2 </w:t>
            </w:r>
          </w:p>
          <w:p w:rsidR="00E10797" w:rsidRPr="00415796" w:rsidRDefault="00E10797" w:rsidP="00E10797">
            <w:pPr>
              <w:rPr>
                <w:rFonts w:eastAsia="SimSun"/>
                <w:kern w:val="1"/>
              </w:rPr>
            </w:pPr>
            <w:r w:rsidRPr="00415796">
              <w:rPr>
                <w:rFonts w:eastAsia="SimSun"/>
                <w:kern w:val="1"/>
                <w:sz w:val="22"/>
                <w:szCs w:val="22"/>
              </w:rPr>
              <w:t xml:space="preserve">Площадь безопасности ДШ, м: не менее 6,1х6,5 Высота стоек: не менее 2 м </w:t>
            </w:r>
          </w:p>
          <w:p w:rsidR="009F25B8" w:rsidRPr="00415796" w:rsidRDefault="00E10797" w:rsidP="00E10797">
            <w:pPr>
              <w:rPr>
                <w:rFonts w:eastAsia="SimSun"/>
                <w:kern w:val="1"/>
              </w:rPr>
            </w:pPr>
            <w:r w:rsidRPr="00415796">
              <w:rPr>
                <w:rFonts w:eastAsia="SimSun"/>
                <w:kern w:val="1"/>
                <w:sz w:val="22"/>
                <w:szCs w:val="22"/>
              </w:rPr>
              <w:t>Вес конструкции: не менее 92 кг</w:t>
            </w:r>
          </w:p>
        </w:tc>
      </w:tr>
      <w:tr w:rsidR="00E10797" w:rsidRPr="00415796" w:rsidTr="001022CB">
        <w:trPr>
          <w:trHeight w:val="153"/>
        </w:trPr>
        <w:tc>
          <w:tcPr>
            <w:tcW w:w="251" w:type="pct"/>
            <w:vMerge w:val="restart"/>
            <w:tcBorders>
              <w:left w:val="single" w:sz="4" w:space="0" w:color="auto"/>
              <w:right w:val="single" w:sz="4" w:space="0" w:color="auto"/>
            </w:tcBorders>
            <w:vAlign w:val="center"/>
          </w:tcPr>
          <w:p w:rsidR="00E10797" w:rsidRPr="00415796" w:rsidRDefault="007075C2" w:rsidP="009F25B8">
            <w:pPr>
              <w:jc w:val="center"/>
              <w:rPr>
                <w:lang w:eastAsia="en-US"/>
              </w:rPr>
            </w:pPr>
            <w:r>
              <w:rPr>
                <w:sz w:val="22"/>
                <w:szCs w:val="22"/>
                <w:lang w:eastAsia="en-US"/>
              </w:rPr>
              <w:lastRenderedPageBreak/>
              <w:t>10</w:t>
            </w:r>
          </w:p>
        </w:tc>
        <w:tc>
          <w:tcPr>
            <w:tcW w:w="988" w:type="pct"/>
            <w:vMerge w:val="restart"/>
            <w:tcBorders>
              <w:left w:val="single" w:sz="4" w:space="0" w:color="auto"/>
              <w:right w:val="single" w:sz="4" w:space="0" w:color="auto"/>
            </w:tcBorders>
            <w:shd w:val="clear" w:color="auto" w:fill="auto"/>
            <w:vAlign w:val="center"/>
          </w:tcPr>
          <w:p w:rsidR="00E10797" w:rsidRPr="00415796" w:rsidRDefault="00E10797" w:rsidP="009F25B8">
            <w:pPr>
              <w:autoSpaceDE w:val="0"/>
              <w:autoSpaceDN w:val="0"/>
              <w:adjustRightInd w:val="0"/>
              <w:outlineLvl w:val="1"/>
              <w:rPr>
                <w:lang w:eastAsia="ar-SA"/>
              </w:rPr>
            </w:pPr>
            <w:r w:rsidRPr="00415796">
              <w:rPr>
                <w:bCs/>
                <w:color w:val="000000"/>
                <w:sz w:val="22"/>
                <w:szCs w:val="22"/>
                <w:lang w:eastAsia="en-US"/>
              </w:rPr>
              <w:t>Лабиринт Романа 206.01.00</w:t>
            </w:r>
            <w:r w:rsidR="000E5364" w:rsidRPr="00415796">
              <w:rPr>
                <w:bCs/>
                <w:color w:val="000000"/>
                <w:sz w:val="22"/>
                <w:szCs w:val="22"/>
                <w:lang w:eastAsia="en-US"/>
              </w:rPr>
              <w:t xml:space="preserve"> </w:t>
            </w:r>
            <w:r w:rsidR="000E5364" w:rsidRPr="00415796">
              <w:rPr>
                <w:sz w:val="22"/>
                <w:szCs w:val="22"/>
                <w:lang w:eastAsia="ar-SA"/>
              </w:rPr>
              <w:t>или эквивалент</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E10797" w:rsidRPr="00415796" w:rsidRDefault="00E10797" w:rsidP="00717580">
            <w:pPr>
              <w:rPr>
                <w:lang w:eastAsia="ar-SA"/>
              </w:rPr>
            </w:pPr>
            <w:r w:rsidRPr="00415796">
              <w:rPr>
                <w:rFonts w:eastAsia="SimSun"/>
                <w:kern w:val="1"/>
                <w:sz w:val="22"/>
                <w:szCs w:val="22"/>
              </w:rPr>
              <w:t>Фотография, макет, эскиз (носят информативный характер – допускается изменение внешнего вида по согласованию с Заказчиком)</w:t>
            </w:r>
          </w:p>
        </w:tc>
        <w:tc>
          <w:tcPr>
            <w:tcW w:w="2807" w:type="pct"/>
            <w:tcBorders>
              <w:left w:val="single" w:sz="4" w:space="0" w:color="auto"/>
              <w:right w:val="single" w:sz="4" w:space="0" w:color="auto"/>
            </w:tcBorders>
            <w:shd w:val="clear" w:color="auto" w:fill="auto"/>
            <w:vAlign w:val="center"/>
          </w:tcPr>
          <w:p w:rsidR="00E10797" w:rsidRPr="00415796" w:rsidRDefault="00E10797" w:rsidP="00E3447A">
            <w:pPr>
              <w:pStyle w:val="a4"/>
            </w:pPr>
            <w:r w:rsidRPr="00415796">
              <w:rPr>
                <w:noProof/>
                <w:sz w:val="22"/>
                <w:szCs w:val="22"/>
              </w:rPr>
              <w:drawing>
                <wp:inline distT="0" distB="0" distL="0" distR="0">
                  <wp:extent cx="1466850" cy="1656809"/>
                  <wp:effectExtent l="0" t="0" r="0" b="635"/>
                  <wp:docPr id="4" name="Рисунок 60" descr="C:\Users\Галина\Desktop\0013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Галина\Desktop\00131313.jpg"/>
                          <pic:cNvPicPr>
                            <a:picLocks noChangeAspect="1" noChangeArrowheads="1"/>
                          </pic:cNvPicPr>
                        </pic:nvPicPr>
                        <pic:blipFill>
                          <a:blip r:embed="rId9" cstate="print"/>
                          <a:srcRect/>
                          <a:stretch>
                            <a:fillRect/>
                          </a:stretch>
                        </pic:blipFill>
                        <pic:spPr bwMode="auto">
                          <a:xfrm>
                            <a:off x="0" y="0"/>
                            <a:ext cx="1500387" cy="1694689"/>
                          </a:xfrm>
                          <a:prstGeom prst="rect">
                            <a:avLst/>
                          </a:prstGeom>
                          <a:noFill/>
                          <a:ln w="9525">
                            <a:noFill/>
                            <a:miter lim="800000"/>
                            <a:headEnd/>
                            <a:tailEnd/>
                          </a:ln>
                        </pic:spPr>
                      </pic:pic>
                    </a:graphicData>
                  </a:graphic>
                </wp:inline>
              </w:drawing>
            </w:r>
            <w:r w:rsidRPr="00415796">
              <w:rPr>
                <w:noProof/>
                <w:sz w:val="22"/>
                <w:szCs w:val="22"/>
              </w:rPr>
              <w:drawing>
                <wp:inline distT="0" distB="0" distL="0" distR="0">
                  <wp:extent cx="1762125" cy="1433544"/>
                  <wp:effectExtent l="0" t="0" r="0" b="0"/>
                  <wp:docPr id="5" name="Рисунок 63" descr="C:\Users\Галина\Desktop\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Галина\Desktop\0013.jpg"/>
                          <pic:cNvPicPr>
                            <a:picLocks noChangeAspect="1" noChangeArrowheads="1"/>
                          </pic:cNvPicPr>
                        </pic:nvPicPr>
                        <pic:blipFill>
                          <a:blip r:embed="rId10" cstate="print"/>
                          <a:srcRect/>
                          <a:stretch>
                            <a:fillRect/>
                          </a:stretch>
                        </pic:blipFill>
                        <pic:spPr bwMode="auto">
                          <a:xfrm>
                            <a:off x="0" y="0"/>
                            <a:ext cx="1779075" cy="1447333"/>
                          </a:xfrm>
                          <a:prstGeom prst="rect">
                            <a:avLst/>
                          </a:prstGeom>
                          <a:noFill/>
                          <a:ln w="9525">
                            <a:noFill/>
                            <a:miter lim="800000"/>
                            <a:headEnd/>
                            <a:tailEnd/>
                          </a:ln>
                        </pic:spPr>
                      </pic:pic>
                    </a:graphicData>
                  </a:graphic>
                </wp:inline>
              </w:drawing>
            </w:r>
          </w:p>
          <w:p w:rsidR="00E10797" w:rsidRPr="00415796" w:rsidRDefault="00E10797" w:rsidP="009F25B8">
            <w:pPr>
              <w:rPr>
                <w:lang w:eastAsia="ar-SA"/>
              </w:rPr>
            </w:pPr>
          </w:p>
        </w:tc>
      </w:tr>
      <w:tr w:rsidR="001369E8" w:rsidRPr="00415796" w:rsidTr="001022CB">
        <w:trPr>
          <w:trHeight w:val="153"/>
        </w:trPr>
        <w:tc>
          <w:tcPr>
            <w:tcW w:w="251" w:type="pct"/>
            <w:vMerge/>
            <w:tcBorders>
              <w:left w:val="single" w:sz="4" w:space="0" w:color="auto"/>
              <w:right w:val="single" w:sz="4" w:space="0" w:color="auto"/>
            </w:tcBorders>
            <w:vAlign w:val="center"/>
          </w:tcPr>
          <w:p w:rsidR="009F25B8" w:rsidRPr="00415796" w:rsidRDefault="009F25B8" w:rsidP="009F25B8">
            <w:pPr>
              <w:jc w:val="center"/>
              <w:rPr>
                <w:lang w:eastAsia="en-US"/>
              </w:rPr>
            </w:pPr>
          </w:p>
        </w:tc>
        <w:tc>
          <w:tcPr>
            <w:tcW w:w="988" w:type="pct"/>
            <w:vMerge/>
            <w:tcBorders>
              <w:left w:val="single" w:sz="4" w:space="0" w:color="auto"/>
              <w:right w:val="single" w:sz="4" w:space="0" w:color="auto"/>
            </w:tcBorders>
            <w:shd w:val="clear" w:color="auto" w:fill="auto"/>
            <w:vAlign w:val="center"/>
          </w:tcPr>
          <w:p w:rsidR="009F25B8" w:rsidRPr="00415796" w:rsidRDefault="009F25B8" w:rsidP="009F25B8">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9F25B8" w:rsidRPr="00415796" w:rsidRDefault="00E10797" w:rsidP="009F25B8">
            <w:pPr>
              <w:autoSpaceDE w:val="0"/>
              <w:autoSpaceDN w:val="0"/>
              <w:adjustRightInd w:val="0"/>
              <w:outlineLvl w:val="1"/>
              <w:rPr>
                <w:lang w:eastAsia="ar-SA"/>
              </w:rPr>
            </w:pPr>
            <w:r w:rsidRPr="00415796">
              <w:rPr>
                <w:sz w:val="22"/>
                <w:szCs w:val="22"/>
                <w:lang w:eastAsia="ar-SA"/>
              </w:rPr>
              <w:t>Характеристики</w:t>
            </w:r>
          </w:p>
        </w:tc>
        <w:tc>
          <w:tcPr>
            <w:tcW w:w="2807" w:type="pct"/>
            <w:tcBorders>
              <w:left w:val="single" w:sz="4" w:space="0" w:color="auto"/>
              <w:right w:val="single" w:sz="4" w:space="0" w:color="auto"/>
            </w:tcBorders>
            <w:shd w:val="clear" w:color="auto" w:fill="auto"/>
            <w:vAlign w:val="center"/>
          </w:tcPr>
          <w:p w:rsidR="009F25B8" w:rsidRPr="00415796" w:rsidRDefault="009F25B8" w:rsidP="009F25B8">
            <w:pPr>
              <w:rPr>
                <w:lang w:eastAsia="ar-SA"/>
              </w:rPr>
            </w:pPr>
            <w:r w:rsidRPr="00415796">
              <w:rPr>
                <w:sz w:val="22"/>
                <w:szCs w:val="22"/>
                <w:lang w:eastAsia="ar-SA"/>
              </w:rPr>
              <w:t xml:space="preserve">Длина: </w:t>
            </w:r>
            <w:r w:rsidR="00E10797" w:rsidRPr="00415796">
              <w:rPr>
                <w:sz w:val="22"/>
                <w:szCs w:val="22"/>
                <w:lang w:eastAsia="ar-SA"/>
              </w:rPr>
              <w:t xml:space="preserve">не менее </w:t>
            </w:r>
            <w:r w:rsidR="007A562D" w:rsidRPr="00415796">
              <w:rPr>
                <w:sz w:val="22"/>
                <w:szCs w:val="22"/>
                <w:lang w:eastAsia="ar-SA"/>
              </w:rPr>
              <w:t>327</w:t>
            </w:r>
            <w:r w:rsidRPr="00415796">
              <w:rPr>
                <w:sz w:val="22"/>
                <w:szCs w:val="22"/>
                <w:lang w:eastAsia="ar-SA"/>
              </w:rPr>
              <w:t>0мм</w:t>
            </w:r>
          </w:p>
          <w:p w:rsidR="009F25B8" w:rsidRPr="00415796" w:rsidRDefault="009F25B8" w:rsidP="009F25B8">
            <w:pPr>
              <w:rPr>
                <w:lang w:eastAsia="ar-SA"/>
              </w:rPr>
            </w:pPr>
            <w:r w:rsidRPr="00415796">
              <w:rPr>
                <w:sz w:val="22"/>
                <w:szCs w:val="22"/>
                <w:lang w:eastAsia="ar-SA"/>
              </w:rPr>
              <w:t xml:space="preserve">Ширина: </w:t>
            </w:r>
            <w:r w:rsidR="00E10797" w:rsidRPr="00415796">
              <w:rPr>
                <w:sz w:val="22"/>
                <w:szCs w:val="22"/>
                <w:lang w:eastAsia="ar-SA"/>
              </w:rPr>
              <w:t xml:space="preserve">не менее </w:t>
            </w:r>
            <w:r w:rsidRPr="00415796">
              <w:rPr>
                <w:sz w:val="22"/>
                <w:szCs w:val="22"/>
                <w:lang w:eastAsia="ar-SA"/>
              </w:rPr>
              <w:t>1</w:t>
            </w:r>
            <w:r w:rsidR="007A562D" w:rsidRPr="00415796">
              <w:rPr>
                <w:sz w:val="22"/>
                <w:szCs w:val="22"/>
                <w:lang w:eastAsia="ar-SA"/>
              </w:rPr>
              <w:t>57</w:t>
            </w:r>
            <w:r w:rsidRPr="00415796">
              <w:rPr>
                <w:sz w:val="22"/>
                <w:szCs w:val="22"/>
                <w:lang w:eastAsia="ar-SA"/>
              </w:rPr>
              <w:t>0мм</w:t>
            </w:r>
          </w:p>
          <w:p w:rsidR="009F25B8" w:rsidRPr="00415796" w:rsidRDefault="009F25B8" w:rsidP="009F25B8">
            <w:pPr>
              <w:rPr>
                <w:lang w:eastAsia="ar-SA"/>
              </w:rPr>
            </w:pPr>
            <w:r w:rsidRPr="00415796">
              <w:rPr>
                <w:sz w:val="22"/>
                <w:szCs w:val="22"/>
                <w:lang w:eastAsia="ar-SA"/>
              </w:rPr>
              <w:t xml:space="preserve">Высота: </w:t>
            </w:r>
            <w:r w:rsidR="00E10797" w:rsidRPr="00415796">
              <w:rPr>
                <w:sz w:val="22"/>
                <w:szCs w:val="22"/>
                <w:lang w:eastAsia="ar-SA"/>
              </w:rPr>
              <w:t xml:space="preserve">не менее </w:t>
            </w:r>
            <w:r w:rsidRPr="00415796">
              <w:rPr>
                <w:sz w:val="22"/>
                <w:szCs w:val="22"/>
                <w:lang w:eastAsia="ar-SA"/>
              </w:rPr>
              <w:t>1</w:t>
            </w:r>
            <w:r w:rsidR="007A562D" w:rsidRPr="00415796">
              <w:rPr>
                <w:sz w:val="22"/>
                <w:szCs w:val="22"/>
                <w:lang w:eastAsia="ar-SA"/>
              </w:rPr>
              <w:t>03</w:t>
            </w:r>
            <w:r w:rsidRPr="00415796">
              <w:rPr>
                <w:sz w:val="22"/>
                <w:szCs w:val="22"/>
                <w:lang w:eastAsia="ar-SA"/>
              </w:rPr>
              <w:t>0мм</w:t>
            </w:r>
          </w:p>
          <w:p w:rsidR="00E10797" w:rsidRPr="00415796" w:rsidRDefault="00E10797" w:rsidP="009F25B8">
            <w:pPr>
              <w:rPr>
                <w:lang w:eastAsia="ar-SA"/>
              </w:rPr>
            </w:pPr>
            <w:r w:rsidRPr="00415796">
              <w:rPr>
                <w:sz w:val="22"/>
                <w:szCs w:val="22"/>
                <w:lang w:eastAsia="ar-SA"/>
              </w:rPr>
              <w:t xml:space="preserve">Несущие стойки h: не менее 1610мм не менее 8 шт. Изготавливаются: из стальной трубы диаметром не менее 76 мм с толщиной стенки не менее 2 мм, с кольцевыми канавками через каждые 150мм, для точной установки элементов комплекса по высоте. </w:t>
            </w:r>
            <w:r w:rsidRPr="00415796">
              <w:rPr>
                <w:sz w:val="22"/>
                <w:szCs w:val="22"/>
                <w:lang w:eastAsia="ar-SA"/>
              </w:rPr>
              <w:br/>
              <w:t>Поручень: не менее 8 шт. Гнутая перекладина: длиной не менее 2316 мм, изготовленная из металлической трубы размерами не менее 42,3*2,8 мм. Радиус гиба между горизонтальным и вертикальным участками должен быть не менее r=100 мм;</w:t>
            </w:r>
            <w:r w:rsidRPr="00415796">
              <w:rPr>
                <w:sz w:val="22"/>
                <w:szCs w:val="22"/>
                <w:lang w:eastAsia="ar-SA"/>
              </w:rPr>
              <w:br/>
              <w:t>Перекладина: не менее 6 шт. Изготовлена из металлической трубы: диаметром не менее 42,3 мм с толщиной стенки не менее 2,8 мм, длиной не менее 780 мм;</w:t>
            </w:r>
            <w:r w:rsidRPr="00415796">
              <w:rPr>
                <w:sz w:val="22"/>
                <w:szCs w:val="22"/>
                <w:lang w:eastAsia="ar-SA"/>
              </w:rPr>
              <w:br/>
              <w:t>Обойма: не менее 8 шт. Используется: для присоединения встраиваемых элементов к стойкам. Состоит из стальных хомутов, облитых пластиком;</w:t>
            </w:r>
            <w:r w:rsidRPr="00415796">
              <w:rPr>
                <w:sz w:val="22"/>
                <w:szCs w:val="22"/>
                <w:lang w:eastAsia="ar-SA"/>
              </w:rPr>
              <w:br/>
              <w:t>Металлические детали: окрашены полимерной порошковой эмалью методом запекания в заводских условиях;</w:t>
            </w:r>
            <w:r w:rsidRPr="00415796">
              <w:rPr>
                <w:sz w:val="22"/>
                <w:szCs w:val="22"/>
                <w:lang w:eastAsia="ar-SA"/>
              </w:rPr>
              <w:br/>
              <w:t>Выступающие крепежные элементы: закрыты антивандальными декоративными заглушками из полиэтилена, торцы труб должны быть закрыты антивандальными эллиптическими заглушками;</w:t>
            </w:r>
            <w:r w:rsidRPr="00415796">
              <w:rPr>
                <w:sz w:val="22"/>
                <w:szCs w:val="22"/>
                <w:lang w:eastAsia="ar-SA"/>
              </w:rPr>
              <w:br/>
            </w:r>
            <w:r w:rsidR="000E5364" w:rsidRPr="00415796">
              <w:rPr>
                <w:sz w:val="22"/>
                <w:szCs w:val="22"/>
                <w:lang w:eastAsia="ar-SA"/>
              </w:rPr>
              <w:t>В</w:t>
            </w:r>
            <w:r w:rsidRPr="00415796">
              <w:rPr>
                <w:sz w:val="22"/>
                <w:szCs w:val="22"/>
                <w:lang w:eastAsia="ar-SA"/>
              </w:rPr>
              <w:t>се крепежные элементы</w:t>
            </w:r>
            <w:r w:rsidR="000E5364" w:rsidRPr="00415796">
              <w:rPr>
                <w:sz w:val="22"/>
                <w:szCs w:val="22"/>
                <w:lang w:eastAsia="ar-SA"/>
              </w:rPr>
              <w:t>:</w:t>
            </w:r>
            <w:r w:rsidRPr="00415796">
              <w:rPr>
                <w:sz w:val="22"/>
                <w:szCs w:val="22"/>
                <w:lang w:eastAsia="ar-SA"/>
              </w:rPr>
              <w:t xml:space="preserve"> оцинкованы;</w:t>
            </w:r>
          </w:p>
        </w:tc>
      </w:tr>
      <w:tr w:rsidR="000E5364" w:rsidRPr="00415796" w:rsidTr="001022CB">
        <w:trPr>
          <w:trHeight w:val="153"/>
        </w:trPr>
        <w:tc>
          <w:tcPr>
            <w:tcW w:w="251" w:type="pct"/>
            <w:vMerge w:val="restart"/>
            <w:tcBorders>
              <w:left w:val="single" w:sz="4" w:space="0" w:color="auto"/>
              <w:right w:val="single" w:sz="4" w:space="0" w:color="auto"/>
            </w:tcBorders>
            <w:vAlign w:val="center"/>
          </w:tcPr>
          <w:p w:rsidR="000E5364" w:rsidRPr="00415796" w:rsidRDefault="007075C2" w:rsidP="009F25B8">
            <w:pPr>
              <w:jc w:val="center"/>
              <w:rPr>
                <w:lang w:eastAsia="en-US"/>
              </w:rPr>
            </w:pPr>
            <w:r>
              <w:rPr>
                <w:sz w:val="22"/>
                <w:szCs w:val="22"/>
                <w:lang w:eastAsia="en-US"/>
              </w:rPr>
              <w:lastRenderedPageBreak/>
              <w:t>11</w:t>
            </w:r>
          </w:p>
        </w:tc>
        <w:tc>
          <w:tcPr>
            <w:tcW w:w="988" w:type="pct"/>
            <w:vMerge w:val="restart"/>
            <w:tcBorders>
              <w:left w:val="single" w:sz="4" w:space="0" w:color="auto"/>
              <w:right w:val="single" w:sz="4" w:space="0" w:color="auto"/>
            </w:tcBorders>
            <w:shd w:val="clear" w:color="auto" w:fill="auto"/>
            <w:vAlign w:val="center"/>
          </w:tcPr>
          <w:p w:rsidR="000E5364" w:rsidRPr="00415796" w:rsidRDefault="000E5364" w:rsidP="007A562D">
            <w:pPr>
              <w:autoSpaceDE w:val="0"/>
              <w:autoSpaceDN w:val="0"/>
              <w:adjustRightInd w:val="0"/>
              <w:outlineLvl w:val="1"/>
              <w:rPr>
                <w:bCs/>
                <w:color w:val="000000"/>
                <w:lang w:eastAsia="en-US"/>
              </w:rPr>
            </w:pPr>
            <w:r w:rsidRPr="00415796">
              <w:rPr>
                <w:bCs/>
                <w:color w:val="000000"/>
                <w:sz w:val="22"/>
                <w:szCs w:val="22"/>
                <w:lang w:eastAsia="en-US"/>
              </w:rPr>
              <w:t>Спортивное оборудование Романа 401.03.00</w:t>
            </w:r>
          </w:p>
          <w:p w:rsidR="000E5364" w:rsidRPr="00415796" w:rsidRDefault="000E5364" w:rsidP="009F25B8">
            <w:pPr>
              <w:autoSpaceDE w:val="0"/>
              <w:autoSpaceDN w:val="0"/>
              <w:adjustRightInd w:val="0"/>
              <w:outlineLvl w:val="1"/>
              <w:rPr>
                <w:lang w:eastAsia="ar-SA"/>
              </w:rPr>
            </w:pPr>
            <w:r w:rsidRPr="00415796">
              <w:rPr>
                <w:sz w:val="22"/>
                <w:szCs w:val="22"/>
                <w:lang w:eastAsia="ar-SA"/>
              </w:rPr>
              <w:t>или эквивалент</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0E5364" w:rsidRPr="00415796" w:rsidRDefault="000E5364" w:rsidP="00717580">
            <w:pPr>
              <w:rPr>
                <w:lang w:eastAsia="ar-SA"/>
              </w:rPr>
            </w:pPr>
            <w:r w:rsidRPr="00415796">
              <w:rPr>
                <w:rFonts w:eastAsia="SimSun"/>
                <w:kern w:val="1"/>
                <w:sz w:val="22"/>
                <w:szCs w:val="22"/>
              </w:rPr>
              <w:t>Фотография, макет, эскиз (носят информативный характер – допускается изменение внешнего вида по согласованию с Заказчиком)</w:t>
            </w:r>
          </w:p>
        </w:tc>
        <w:tc>
          <w:tcPr>
            <w:tcW w:w="2807" w:type="pct"/>
            <w:tcBorders>
              <w:left w:val="single" w:sz="4" w:space="0" w:color="auto"/>
              <w:right w:val="single" w:sz="4" w:space="0" w:color="auto"/>
            </w:tcBorders>
            <w:shd w:val="clear" w:color="auto" w:fill="auto"/>
            <w:vAlign w:val="center"/>
          </w:tcPr>
          <w:p w:rsidR="000E5364" w:rsidRPr="00415796" w:rsidRDefault="000E5364" w:rsidP="007A562D">
            <w:pPr>
              <w:pStyle w:val="a4"/>
            </w:pPr>
            <w:r w:rsidRPr="00415796">
              <w:rPr>
                <w:noProof/>
                <w:sz w:val="22"/>
                <w:szCs w:val="22"/>
              </w:rPr>
              <w:drawing>
                <wp:inline distT="0" distB="0" distL="0" distR="0">
                  <wp:extent cx="1838325" cy="1571625"/>
                  <wp:effectExtent l="0" t="0" r="9525" b="9525"/>
                  <wp:docPr id="7" name="Рисунок 68" descr="C:\Users\Галина\Desktop\139186.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Галина\Desktop\139186.0x600.jpg"/>
                          <pic:cNvPicPr>
                            <a:picLocks noChangeAspect="1" noChangeArrowheads="1"/>
                          </pic:cNvPicPr>
                        </pic:nvPicPr>
                        <pic:blipFill>
                          <a:blip r:embed="rId11" cstate="print"/>
                          <a:srcRect/>
                          <a:stretch>
                            <a:fillRect/>
                          </a:stretch>
                        </pic:blipFill>
                        <pic:spPr bwMode="auto">
                          <a:xfrm>
                            <a:off x="0" y="0"/>
                            <a:ext cx="1836394" cy="1569974"/>
                          </a:xfrm>
                          <a:prstGeom prst="rect">
                            <a:avLst/>
                          </a:prstGeom>
                          <a:noFill/>
                          <a:ln w="9525">
                            <a:noFill/>
                            <a:miter lim="800000"/>
                            <a:headEnd/>
                            <a:tailEnd/>
                          </a:ln>
                        </pic:spPr>
                      </pic:pic>
                    </a:graphicData>
                  </a:graphic>
                </wp:inline>
              </w:drawing>
            </w:r>
            <w:r w:rsidRPr="00415796">
              <w:rPr>
                <w:noProof/>
                <w:sz w:val="22"/>
                <w:szCs w:val="22"/>
              </w:rPr>
              <w:drawing>
                <wp:inline distT="0" distB="0" distL="0" distR="0">
                  <wp:extent cx="1590675" cy="1409700"/>
                  <wp:effectExtent l="0" t="0" r="9525" b="0"/>
                  <wp:docPr id="9" name="Рисунок 71" descr="C:\Users\Галина\Desktop\139187.0x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Галина\Desktop\139187.0x600.jpeg"/>
                          <pic:cNvPicPr>
                            <a:picLocks noChangeAspect="1" noChangeArrowheads="1"/>
                          </pic:cNvPicPr>
                        </pic:nvPicPr>
                        <pic:blipFill>
                          <a:blip r:embed="rId12" cstate="print"/>
                          <a:srcRect/>
                          <a:stretch>
                            <a:fillRect/>
                          </a:stretch>
                        </pic:blipFill>
                        <pic:spPr bwMode="auto">
                          <a:xfrm>
                            <a:off x="0" y="0"/>
                            <a:ext cx="1593025" cy="1411783"/>
                          </a:xfrm>
                          <a:prstGeom prst="rect">
                            <a:avLst/>
                          </a:prstGeom>
                          <a:noFill/>
                          <a:ln w="9525">
                            <a:noFill/>
                            <a:miter lim="800000"/>
                            <a:headEnd/>
                            <a:tailEnd/>
                          </a:ln>
                        </pic:spPr>
                      </pic:pic>
                    </a:graphicData>
                  </a:graphic>
                </wp:inline>
              </w:drawing>
            </w:r>
          </w:p>
        </w:tc>
      </w:tr>
      <w:tr w:rsidR="000E5364" w:rsidRPr="00415796" w:rsidTr="001022CB">
        <w:trPr>
          <w:trHeight w:val="153"/>
        </w:trPr>
        <w:tc>
          <w:tcPr>
            <w:tcW w:w="251" w:type="pct"/>
            <w:vMerge/>
            <w:tcBorders>
              <w:left w:val="single" w:sz="4" w:space="0" w:color="auto"/>
              <w:right w:val="single" w:sz="4" w:space="0" w:color="auto"/>
            </w:tcBorders>
            <w:vAlign w:val="center"/>
          </w:tcPr>
          <w:p w:rsidR="000E5364" w:rsidRPr="00415796" w:rsidRDefault="000E5364" w:rsidP="009F25B8">
            <w:pPr>
              <w:jc w:val="center"/>
              <w:rPr>
                <w:lang w:eastAsia="en-US"/>
              </w:rPr>
            </w:pPr>
          </w:p>
        </w:tc>
        <w:tc>
          <w:tcPr>
            <w:tcW w:w="988" w:type="pct"/>
            <w:vMerge/>
            <w:tcBorders>
              <w:left w:val="single" w:sz="4" w:space="0" w:color="auto"/>
              <w:right w:val="single" w:sz="4" w:space="0" w:color="auto"/>
            </w:tcBorders>
            <w:shd w:val="clear" w:color="auto" w:fill="auto"/>
            <w:vAlign w:val="center"/>
          </w:tcPr>
          <w:p w:rsidR="000E5364" w:rsidRPr="00415796" w:rsidRDefault="000E5364" w:rsidP="009F25B8">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0E5364" w:rsidRPr="00415796" w:rsidRDefault="000E5364" w:rsidP="00717580">
            <w:pPr>
              <w:autoSpaceDE w:val="0"/>
              <w:autoSpaceDN w:val="0"/>
              <w:adjustRightInd w:val="0"/>
              <w:outlineLvl w:val="1"/>
              <w:rPr>
                <w:lang w:eastAsia="ar-SA"/>
              </w:rPr>
            </w:pPr>
            <w:r w:rsidRPr="00415796">
              <w:rPr>
                <w:sz w:val="22"/>
                <w:szCs w:val="22"/>
                <w:lang w:eastAsia="ar-SA"/>
              </w:rPr>
              <w:t>Характеристики</w:t>
            </w:r>
          </w:p>
        </w:tc>
        <w:tc>
          <w:tcPr>
            <w:tcW w:w="2807" w:type="pct"/>
            <w:tcBorders>
              <w:left w:val="single" w:sz="4" w:space="0" w:color="auto"/>
              <w:right w:val="single" w:sz="4" w:space="0" w:color="auto"/>
            </w:tcBorders>
            <w:shd w:val="clear" w:color="auto" w:fill="auto"/>
            <w:vAlign w:val="center"/>
          </w:tcPr>
          <w:p w:rsidR="000E5364" w:rsidRPr="00415796" w:rsidRDefault="000E5364" w:rsidP="009F25B8">
            <w:pPr>
              <w:rPr>
                <w:lang w:eastAsia="ar-SA"/>
              </w:rPr>
            </w:pPr>
            <w:r w:rsidRPr="00415796">
              <w:rPr>
                <w:sz w:val="22"/>
                <w:szCs w:val="22"/>
                <w:lang w:eastAsia="ar-SA"/>
              </w:rPr>
              <w:t>Тип: комплекс из панелей-скалодромов соединенных между собой турниками и лестницами различной конфигурации. На панелях присутствуют цифры и геометрические фигуры, что позволяет детям во время игры, еще и учится. Развивает ловкость, гибкость, мышцы и фантазию</w:t>
            </w:r>
          </w:p>
          <w:p w:rsidR="000E5364" w:rsidRPr="00415796" w:rsidRDefault="000E5364" w:rsidP="009F25B8">
            <w:pPr>
              <w:rPr>
                <w:lang w:eastAsia="ar-SA"/>
              </w:rPr>
            </w:pPr>
            <w:r w:rsidRPr="00415796">
              <w:rPr>
                <w:sz w:val="22"/>
                <w:szCs w:val="22"/>
                <w:lang w:eastAsia="ar-SA"/>
              </w:rPr>
              <w:t>Длина: не менее 3449мм</w:t>
            </w:r>
          </w:p>
          <w:p w:rsidR="000E5364" w:rsidRPr="00415796" w:rsidRDefault="000E5364" w:rsidP="009F25B8">
            <w:pPr>
              <w:rPr>
                <w:lang w:eastAsia="ar-SA"/>
              </w:rPr>
            </w:pPr>
            <w:r w:rsidRPr="00415796">
              <w:rPr>
                <w:sz w:val="22"/>
                <w:szCs w:val="22"/>
                <w:lang w:eastAsia="ar-SA"/>
              </w:rPr>
              <w:t>Ширина: не менее 3499мм</w:t>
            </w:r>
          </w:p>
          <w:p w:rsidR="000E5364" w:rsidRPr="00415796" w:rsidRDefault="000E5364" w:rsidP="009F25B8">
            <w:pPr>
              <w:rPr>
                <w:lang w:eastAsia="ar-SA"/>
              </w:rPr>
            </w:pPr>
            <w:r w:rsidRPr="00415796">
              <w:rPr>
                <w:sz w:val="22"/>
                <w:szCs w:val="22"/>
                <w:lang w:eastAsia="ar-SA"/>
              </w:rPr>
              <w:t>Высота: не менее 1935мм</w:t>
            </w:r>
          </w:p>
          <w:p w:rsidR="000E5364" w:rsidRPr="00415796" w:rsidRDefault="000E5364" w:rsidP="000E5364">
            <w:pPr>
              <w:rPr>
                <w:lang w:eastAsia="ar-SA"/>
              </w:rPr>
            </w:pPr>
            <w:r w:rsidRPr="00415796">
              <w:rPr>
                <w:sz w:val="22"/>
                <w:szCs w:val="22"/>
                <w:lang w:eastAsia="ar-SA"/>
              </w:rPr>
              <w:t xml:space="preserve">Основной материал: </w:t>
            </w:r>
            <w:r w:rsidR="00D769A1" w:rsidRPr="00415796">
              <w:rPr>
                <w:sz w:val="22"/>
                <w:szCs w:val="22"/>
                <w:lang w:eastAsia="ar-SA"/>
              </w:rPr>
              <w:fldChar w:fldCharType="begin"/>
            </w:r>
            <w:r w:rsidRPr="00415796">
              <w:rPr>
                <w:sz w:val="22"/>
                <w:szCs w:val="22"/>
                <w:lang w:eastAsia="ar-SA"/>
              </w:rPr>
              <w:instrText xml:space="preserve"> HYPERLINK "https://market.yandex.ru/catalog--igrovye-i-sportivnye-kompleksy-i-gorki/18072416?hid=10683235&amp;glfilter=17352854%3A30288203%2C17352860" \t "_blank" </w:instrText>
            </w:r>
            <w:r w:rsidR="00D769A1" w:rsidRPr="00415796">
              <w:rPr>
                <w:sz w:val="22"/>
                <w:szCs w:val="22"/>
                <w:lang w:eastAsia="ar-SA"/>
              </w:rPr>
              <w:fldChar w:fldCharType="separate"/>
            </w:r>
            <w:r w:rsidRPr="00415796">
              <w:rPr>
                <w:sz w:val="22"/>
                <w:szCs w:val="22"/>
                <w:lang w:eastAsia="ar-SA"/>
              </w:rPr>
              <w:t>ДСП, металл</w:t>
            </w:r>
          </w:p>
          <w:p w:rsidR="000E5364" w:rsidRPr="00415796" w:rsidRDefault="00D769A1" w:rsidP="000E5364">
            <w:pPr>
              <w:rPr>
                <w:lang w:eastAsia="ar-SA"/>
              </w:rPr>
            </w:pPr>
            <w:r w:rsidRPr="00415796">
              <w:rPr>
                <w:sz w:val="22"/>
                <w:szCs w:val="22"/>
                <w:lang w:eastAsia="ar-SA"/>
              </w:rPr>
              <w:fldChar w:fldCharType="end"/>
            </w:r>
            <w:r w:rsidR="000E5364" w:rsidRPr="00415796">
              <w:rPr>
                <w:sz w:val="22"/>
                <w:szCs w:val="22"/>
                <w:lang w:eastAsia="ar-SA"/>
              </w:rPr>
              <w:t xml:space="preserve">В комплекте: не менее </w:t>
            </w:r>
            <w:r w:rsidRPr="00415796">
              <w:rPr>
                <w:sz w:val="22"/>
                <w:szCs w:val="22"/>
                <w:lang w:eastAsia="ar-SA"/>
              </w:rPr>
              <w:fldChar w:fldCharType="begin"/>
            </w:r>
            <w:r w:rsidR="000E5364" w:rsidRPr="00415796">
              <w:rPr>
                <w:sz w:val="22"/>
                <w:szCs w:val="22"/>
                <w:lang w:eastAsia="ar-SA"/>
              </w:rPr>
              <w:instrText xml:space="preserve"> HYPERLINK "https://market.yandex.ru/catalog--igrovye-i-sportivnye-kompleksy-i-gorki/18072416?hid=10683235&amp;glfilter=35796730%3A35797210%2C35797050" \t "_blank" </w:instrText>
            </w:r>
            <w:r w:rsidRPr="00415796">
              <w:rPr>
                <w:sz w:val="22"/>
                <w:szCs w:val="22"/>
                <w:lang w:eastAsia="ar-SA"/>
              </w:rPr>
              <w:fldChar w:fldCharType="separate"/>
            </w:r>
            <w:r w:rsidR="000E5364" w:rsidRPr="00415796">
              <w:rPr>
                <w:sz w:val="22"/>
                <w:szCs w:val="22"/>
                <w:lang w:eastAsia="ar-SA"/>
              </w:rPr>
              <w:t>лестница, скалолазная стенка</w:t>
            </w:r>
          </w:p>
          <w:p w:rsidR="000E5364" w:rsidRPr="00415796" w:rsidRDefault="00D769A1" w:rsidP="000E5364">
            <w:pPr>
              <w:rPr>
                <w:lang w:eastAsia="ar-SA"/>
              </w:rPr>
            </w:pPr>
            <w:r w:rsidRPr="00415796">
              <w:rPr>
                <w:sz w:val="22"/>
                <w:szCs w:val="22"/>
                <w:lang w:eastAsia="ar-SA"/>
              </w:rPr>
              <w:fldChar w:fldCharType="end"/>
            </w:r>
            <w:r w:rsidR="000E5364" w:rsidRPr="00415796">
              <w:rPr>
                <w:sz w:val="22"/>
                <w:szCs w:val="22"/>
                <w:lang w:eastAsia="ar-SA"/>
              </w:rPr>
              <w:t xml:space="preserve">Крепление: </w:t>
            </w:r>
            <w:r w:rsidRPr="00415796">
              <w:rPr>
                <w:sz w:val="22"/>
                <w:szCs w:val="22"/>
                <w:lang w:eastAsia="ar-SA"/>
              </w:rPr>
              <w:fldChar w:fldCharType="begin"/>
            </w:r>
            <w:r w:rsidR="000E5364" w:rsidRPr="00415796">
              <w:rPr>
                <w:sz w:val="22"/>
                <w:szCs w:val="22"/>
                <w:lang w:eastAsia="ar-SA"/>
              </w:rPr>
              <w:instrText xml:space="preserve"> HYPERLINK "https://market.yandex.ru/catalog--igrovye-i-sportivnye-kompleksy-i-gorki/18072416?hid=10683235&amp;glfilter=27142752%3A28737701" \t "_blank" </w:instrText>
            </w:r>
            <w:r w:rsidRPr="00415796">
              <w:rPr>
                <w:sz w:val="22"/>
                <w:szCs w:val="22"/>
                <w:lang w:eastAsia="ar-SA"/>
              </w:rPr>
              <w:fldChar w:fldCharType="separate"/>
            </w:r>
            <w:r w:rsidR="000E5364" w:rsidRPr="00415796">
              <w:rPr>
                <w:sz w:val="22"/>
                <w:szCs w:val="22"/>
                <w:lang w:eastAsia="ar-SA"/>
              </w:rPr>
              <w:t>в землю</w:t>
            </w:r>
          </w:p>
          <w:p w:rsidR="000E5364" w:rsidRPr="00415796" w:rsidRDefault="00D769A1" w:rsidP="000E5364">
            <w:pPr>
              <w:rPr>
                <w:lang w:eastAsia="ar-SA"/>
              </w:rPr>
            </w:pPr>
            <w:r w:rsidRPr="00415796">
              <w:rPr>
                <w:sz w:val="22"/>
                <w:szCs w:val="22"/>
                <w:lang w:eastAsia="ar-SA"/>
              </w:rPr>
              <w:fldChar w:fldCharType="end"/>
            </w:r>
            <w:r w:rsidR="000E5364" w:rsidRPr="00415796">
              <w:rPr>
                <w:sz w:val="22"/>
                <w:szCs w:val="22"/>
                <w:lang w:eastAsia="ar-SA"/>
              </w:rPr>
              <w:t xml:space="preserve">Размещение: </w:t>
            </w:r>
            <w:r w:rsidRPr="00415796">
              <w:rPr>
                <w:sz w:val="22"/>
                <w:szCs w:val="22"/>
                <w:lang w:eastAsia="ar-SA"/>
              </w:rPr>
              <w:fldChar w:fldCharType="begin"/>
            </w:r>
            <w:r w:rsidR="000E5364" w:rsidRPr="00415796">
              <w:rPr>
                <w:sz w:val="22"/>
                <w:szCs w:val="22"/>
                <w:lang w:eastAsia="ar-SA"/>
              </w:rPr>
              <w:instrText xml:space="preserve"> HYPERLINK "https://market.yandex.ru/catalog--igrovye-i-sportivnye-kompleksy-i-gorki/18072416?hid=10683235&amp;glfilter=27143972%3A28697773" \t "_blank" </w:instrText>
            </w:r>
            <w:r w:rsidRPr="00415796">
              <w:rPr>
                <w:sz w:val="22"/>
                <w:szCs w:val="22"/>
                <w:lang w:eastAsia="ar-SA"/>
              </w:rPr>
              <w:fldChar w:fldCharType="separate"/>
            </w:r>
            <w:r w:rsidR="000E5364" w:rsidRPr="00415796">
              <w:rPr>
                <w:sz w:val="22"/>
                <w:szCs w:val="22"/>
                <w:lang w:eastAsia="ar-SA"/>
              </w:rPr>
              <w:t>на улице</w:t>
            </w:r>
          </w:p>
          <w:p w:rsidR="000E5364" w:rsidRPr="00415796" w:rsidRDefault="00D769A1" w:rsidP="009F25B8">
            <w:pPr>
              <w:rPr>
                <w:lang w:eastAsia="ar-SA"/>
              </w:rPr>
            </w:pPr>
            <w:r w:rsidRPr="00415796">
              <w:rPr>
                <w:sz w:val="22"/>
                <w:szCs w:val="22"/>
                <w:lang w:eastAsia="ar-SA"/>
              </w:rPr>
              <w:fldChar w:fldCharType="end"/>
            </w:r>
            <w:r w:rsidR="000E5364" w:rsidRPr="00415796">
              <w:rPr>
                <w:sz w:val="22"/>
                <w:szCs w:val="22"/>
                <w:lang w:eastAsia="ar-SA"/>
              </w:rPr>
              <w:t>Дополнительная информация: цифры и геометрические фигуры на панелях</w:t>
            </w:r>
          </w:p>
        </w:tc>
      </w:tr>
      <w:tr w:rsidR="000E5364" w:rsidRPr="00415796" w:rsidTr="001022CB">
        <w:trPr>
          <w:trHeight w:val="153"/>
        </w:trPr>
        <w:tc>
          <w:tcPr>
            <w:tcW w:w="251" w:type="pct"/>
            <w:vMerge w:val="restart"/>
            <w:tcBorders>
              <w:left w:val="single" w:sz="4" w:space="0" w:color="auto"/>
              <w:right w:val="single" w:sz="4" w:space="0" w:color="auto"/>
            </w:tcBorders>
            <w:vAlign w:val="center"/>
          </w:tcPr>
          <w:p w:rsidR="000E5364" w:rsidRPr="00415796" w:rsidRDefault="007075C2" w:rsidP="00422191">
            <w:pPr>
              <w:jc w:val="center"/>
              <w:rPr>
                <w:lang w:eastAsia="en-US"/>
              </w:rPr>
            </w:pPr>
            <w:r>
              <w:rPr>
                <w:sz w:val="22"/>
                <w:szCs w:val="22"/>
                <w:lang w:eastAsia="en-US"/>
              </w:rPr>
              <w:t>12</w:t>
            </w:r>
          </w:p>
        </w:tc>
        <w:tc>
          <w:tcPr>
            <w:tcW w:w="988" w:type="pct"/>
            <w:vMerge w:val="restart"/>
            <w:tcBorders>
              <w:left w:val="single" w:sz="4" w:space="0" w:color="auto"/>
              <w:right w:val="single" w:sz="4" w:space="0" w:color="auto"/>
            </w:tcBorders>
            <w:shd w:val="clear" w:color="auto" w:fill="auto"/>
            <w:vAlign w:val="center"/>
          </w:tcPr>
          <w:p w:rsidR="000E5364" w:rsidRPr="00415796" w:rsidRDefault="000E5364" w:rsidP="00422191">
            <w:pPr>
              <w:autoSpaceDE w:val="0"/>
              <w:autoSpaceDN w:val="0"/>
              <w:adjustRightInd w:val="0"/>
              <w:outlineLvl w:val="1"/>
              <w:rPr>
                <w:bCs/>
                <w:color w:val="000000"/>
                <w:lang w:eastAsia="en-US"/>
              </w:rPr>
            </w:pPr>
            <w:r w:rsidRPr="00415796">
              <w:rPr>
                <w:sz w:val="22"/>
                <w:szCs w:val="22"/>
              </w:rPr>
              <w:t xml:space="preserve">Качалка-балансир (цельная балка) Romana </w:t>
            </w:r>
            <w:r w:rsidRPr="00415796">
              <w:rPr>
                <w:sz w:val="22"/>
                <w:szCs w:val="22"/>
                <w:lang w:eastAsia="ar-SA"/>
              </w:rPr>
              <w:t>или эквивалент</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0E5364" w:rsidRPr="00415796" w:rsidRDefault="000E5364" w:rsidP="00717580">
            <w:pPr>
              <w:rPr>
                <w:lang w:eastAsia="ar-SA"/>
              </w:rPr>
            </w:pPr>
            <w:r w:rsidRPr="00415796">
              <w:rPr>
                <w:rFonts w:eastAsia="SimSun"/>
                <w:kern w:val="1"/>
                <w:sz w:val="22"/>
                <w:szCs w:val="22"/>
              </w:rPr>
              <w:t>Фотография, макет, эскиз (носят информативный характер – допускается изменение внешнего вида по согласованию с Заказчиком)</w:t>
            </w:r>
          </w:p>
        </w:tc>
        <w:tc>
          <w:tcPr>
            <w:tcW w:w="2807" w:type="pct"/>
            <w:tcBorders>
              <w:left w:val="single" w:sz="4" w:space="0" w:color="auto"/>
              <w:right w:val="single" w:sz="4" w:space="0" w:color="auto"/>
            </w:tcBorders>
            <w:shd w:val="clear" w:color="auto" w:fill="auto"/>
            <w:vAlign w:val="center"/>
          </w:tcPr>
          <w:p w:rsidR="000E5364" w:rsidRPr="00415796" w:rsidRDefault="000E5364" w:rsidP="00422191">
            <w:pPr>
              <w:rPr>
                <w:lang w:eastAsia="ar-SA"/>
              </w:rPr>
            </w:pPr>
            <w:r w:rsidRPr="00415796">
              <w:rPr>
                <w:noProof/>
                <w:sz w:val="22"/>
                <w:szCs w:val="22"/>
              </w:rPr>
              <w:drawing>
                <wp:inline distT="0" distB="0" distL="0" distR="0">
                  <wp:extent cx="1466850" cy="1409662"/>
                  <wp:effectExtent l="0" t="0" r="0" b="635"/>
                  <wp:docPr id="10" name="Рисунок 92" descr="C:\Users\Галина\Desktop\КЧ055-Качалка-балансир-С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Галина\Desktop\КЧ055-Качалка-балансир-Сток.jpg"/>
                          <pic:cNvPicPr>
                            <a:picLocks noChangeAspect="1" noChangeArrowheads="1"/>
                          </pic:cNvPicPr>
                        </pic:nvPicPr>
                        <pic:blipFill>
                          <a:blip r:embed="rId13" cstate="print"/>
                          <a:srcRect/>
                          <a:stretch>
                            <a:fillRect/>
                          </a:stretch>
                        </pic:blipFill>
                        <pic:spPr bwMode="auto">
                          <a:xfrm>
                            <a:off x="0" y="0"/>
                            <a:ext cx="1470308" cy="1412985"/>
                          </a:xfrm>
                          <a:prstGeom prst="rect">
                            <a:avLst/>
                          </a:prstGeom>
                          <a:noFill/>
                          <a:ln w="9525">
                            <a:noFill/>
                            <a:miter lim="800000"/>
                            <a:headEnd/>
                            <a:tailEnd/>
                          </a:ln>
                        </pic:spPr>
                      </pic:pic>
                    </a:graphicData>
                  </a:graphic>
                </wp:inline>
              </w:drawing>
            </w:r>
          </w:p>
        </w:tc>
      </w:tr>
      <w:tr w:rsidR="000E5364" w:rsidRPr="00415796" w:rsidTr="001022CB">
        <w:trPr>
          <w:trHeight w:val="153"/>
        </w:trPr>
        <w:tc>
          <w:tcPr>
            <w:tcW w:w="251" w:type="pct"/>
            <w:vMerge/>
            <w:tcBorders>
              <w:left w:val="single" w:sz="4" w:space="0" w:color="auto"/>
              <w:right w:val="single" w:sz="4" w:space="0" w:color="auto"/>
            </w:tcBorders>
            <w:vAlign w:val="center"/>
          </w:tcPr>
          <w:p w:rsidR="000E5364" w:rsidRPr="00415796" w:rsidRDefault="000E5364" w:rsidP="00422191">
            <w:pPr>
              <w:jc w:val="center"/>
              <w:rPr>
                <w:lang w:eastAsia="en-US"/>
              </w:rPr>
            </w:pPr>
          </w:p>
        </w:tc>
        <w:tc>
          <w:tcPr>
            <w:tcW w:w="988" w:type="pct"/>
            <w:vMerge/>
            <w:tcBorders>
              <w:left w:val="single" w:sz="4" w:space="0" w:color="auto"/>
              <w:right w:val="single" w:sz="4" w:space="0" w:color="auto"/>
            </w:tcBorders>
            <w:shd w:val="clear" w:color="auto" w:fill="auto"/>
            <w:vAlign w:val="center"/>
          </w:tcPr>
          <w:p w:rsidR="000E5364" w:rsidRPr="00415796" w:rsidRDefault="000E5364" w:rsidP="00422191">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0E5364" w:rsidRPr="00415796" w:rsidRDefault="000E5364" w:rsidP="00717580">
            <w:pPr>
              <w:autoSpaceDE w:val="0"/>
              <w:autoSpaceDN w:val="0"/>
              <w:adjustRightInd w:val="0"/>
              <w:outlineLvl w:val="1"/>
              <w:rPr>
                <w:lang w:eastAsia="ar-SA"/>
              </w:rPr>
            </w:pPr>
            <w:r w:rsidRPr="00415796">
              <w:rPr>
                <w:sz w:val="22"/>
                <w:szCs w:val="22"/>
                <w:lang w:eastAsia="ar-SA"/>
              </w:rPr>
              <w:t>Характеристики</w:t>
            </w:r>
          </w:p>
        </w:tc>
        <w:tc>
          <w:tcPr>
            <w:tcW w:w="2807" w:type="pct"/>
            <w:tcBorders>
              <w:left w:val="single" w:sz="4" w:space="0" w:color="auto"/>
              <w:right w:val="single" w:sz="4" w:space="0" w:color="auto"/>
            </w:tcBorders>
            <w:shd w:val="clear" w:color="auto" w:fill="auto"/>
            <w:vAlign w:val="center"/>
          </w:tcPr>
          <w:p w:rsidR="000E5364" w:rsidRPr="00415796" w:rsidRDefault="000E5364" w:rsidP="00422191">
            <w:pPr>
              <w:rPr>
                <w:lang w:eastAsia="ar-SA"/>
              </w:rPr>
            </w:pPr>
            <w:r w:rsidRPr="00415796">
              <w:rPr>
                <w:sz w:val="22"/>
                <w:szCs w:val="22"/>
                <w:lang w:eastAsia="ar-SA"/>
              </w:rPr>
              <w:t>Длина: не менее 2630мм</w:t>
            </w:r>
          </w:p>
          <w:p w:rsidR="000E5364" w:rsidRPr="00415796" w:rsidRDefault="000E5364" w:rsidP="00422191">
            <w:pPr>
              <w:rPr>
                <w:lang w:eastAsia="ar-SA"/>
              </w:rPr>
            </w:pPr>
            <w:r w:rsidRPr="00415796">
              <w:rPr>
                <w:sz w:val="22"/>
                <w:szCs w:val="22"/>
                <w:lang w:eastAsia="ar-SA"/>
              </w:rPr>
              <w:t>Ширина: не менее 280мм</w:t>
            </w:r>
          </w:p>
          <w:p w:rsidR="000E5364" w:rsidRPr="00415796" w:rsidRDefault="000E5364" w:rsidP="00422191">
            <w:pPr>
              <w:rPr>
                <w:lang w:eastAsia="ar-SA"/>
              </w:rPr>
            </w:pPr>
            <w:r w:rsidRPr="00415796">
              <w:rPr>
                <w:sz w:val="22"/>
                <w:szCs w:val="22"/>
                <w:lang w:eastAsia="ar-SA"/>
              </w:rPr>
              <w:t>Высота: не менее 1260мм</w:t>
            </w:r>
          </w:p>
          <w:p w:rsidR="000E5364" w:rsidRPr="00415796" w:rsidRDefault="000E5364" w:rsidP="00422191">
            <w:pPr>
              <w:rPr>
                <w:lang w:eastAsia="ar-SA"/>
              </w:rPr>
            </w:pPr>
            <w:r w:rsidRPr="00415796">
              <w:rPr>
                <w:sz w:val="22"/>
                <w:szCs w:val="22"/>
                <w:lang w:eastAsia="ar-SA"/>
              </w:rPr>
              <w:t>Особенность: цельная металлическая балка</w:t>
            </w:r>
          </w:p>
        </w:tc>
      </w:tr>
      <w:tr w:rsidR="001022CB" w:rsidRPr="00415796" w:rsidTr="001022CB">
        <w:trPr>
          <w:trHeight w:val="624"/>
        </w:trPr>
        <w:tc>
          <w:tcPr>
            <w:tcW w:w="251" w:type="pct"/>
            <w:vMerge w:val="restart"/>
            <w:tcBorders>
              <w:left w:val="single" w:sz="4" w:space="0" w:color="auto"/>
              <w:right w:val="single" w:sz="4" w:space="0" w:color="auto"/>
            </w:tcBorders>
            <w:vAlign w:val="center"/>
          </w:tcPr>
          <w:p w:rsidR="001022CB" w:rsidRPr="00415796" w:rsidRDefault="007075C2" w:rsidP="001F5C16">
            <w:pPr>
              <w:jc w:val="center"/>
              <w:rPr>
                <w:lang w:eastAsia="en-US"/>
              </w:rPr>
            </w:pPr>
            <w:r>
              <w:rPr>
                <w:sz w:val="22"/>
                <w:szCs w:val="22"/>
                <w:lang w:eastAsia="en-US"/>
              </w:rPr>
              <w:t>13</w:t>
            </w:r>
          </w:p>
        </w:tc>
        <w:tc>
          <w:tcPr>
            <w:tcW w:w="988" w:type="pct"/>
            <w:vMerge w:val="restart"/>
            <w:tcBorders>
              <w:left w:val="single" w:sz="4" w:space="0" w:color="auto"/>
              <w:right w:val="single" w:sz="4" w:space="0" w:color="auto"/>
            </w:tcBorders>
            <w:shd w:val="clear" w:color="auto" w:fill="auto"/>
            <w:vAlign w:val="center"/>
          </w:tcPr>
          <w:p w:rsidR="001022CB" w:rsidRPr="00415796" w:rsidRDefault="001022CB" w:rsidP="001022CB">
            <w:r w:rsidRPr="00415796">
              <w:rPr>
                <w:bCs/>
                <w:color w:val="000000"/>
                <w:sz w:val="22"/>
                <w:szCs w:val="22"/>
                <w:lang w:eastAsia="en-US"/>
              </w:rPr>
              <w:t>Лаз двойной</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022CB" w:rsidRPr="00415796" w:rsidRDefault="001022CB" w:rsidP="00717580">
            <w:pPr>
              <w:rPr>
                <w:lang w:eastAsia="ar-SA"/>
              </w:rPr>
            </w:pPr>
            <w:r w:rsidRPr="00415796">
              <w:rPr>
                <w:rFonts w:eastAsia="SimSun"/>
                <w:kern w:val="1"/>
                <w:sz w:val="22"/>
                <w:szCs w:val="22"/>
              </w:rPr>
              <w:t>Фотография, макет, эскиз (носят информативный характер – допускается изменение внешнего вида по согласованию с Заказчиком)</w:t>
            </w:r>
          </w:p>
        </w:tc>
        <w:tc>
          <w:tcPr>
            <w:tcW w:w="2807" w:type="pct"/>
            <w:tcBorders>
              <w:left w:val="single" w:sz="4" w:space="0" w:color="auto"/>
              <w:right w:val="single" w:sz="4" w:space="0" w:color="auto"/>
            </w:tcBorders>
            <w:shd w:val="clear" w:color="auto" w:fill="auto"/>
            <w:vAlign w:val="center"/>
          </w:tcPr>
          <w:p w:rsidR="001022CB" w:rsidRPr="00415796" w:rsidRDefault="001022CB" w:rsidP="001F5C16">
            <w:pPr>
              <w:rPr>
                <w:lang w:eastAsia="ar-SA"/>
              </w:rPr>
            </w:pPr>
            <w:r w:rsidRPr="00415796">
              <w:rPr>
                <w:b/>
                <w:noProof/>
                <w:sz w:val="22"/>
                <w:szCs w:val="22"/>
              </w:rPr>
              <w:drawing>
                <wp:inline distT="0" distB="0" distL="0" distR="0">
                  <wp:extent cx="942975" cy="805815"/>
                  <wp:effectExtent l="0" t="0" r="9525" b="0"/>
                  <wp:docPr id="14" name="Рисунок 1" descr="титу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ьны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0425" cy="820727"/>
                          </a:xfrm>
                          <a:prstGeom prst="rect">
                            <a:avLst/>
                          </a:prstGeom>
                          <a:noFill/>
                          <a:ln>
                            <a:noFill/>
                          </a:ln>
                        </pic:spPr>
                      </pic:pic>
                    </a:graphicData>
                  </a:graphic>
                </wp:inline>
              </w:drawing>
            </w:r>
          </w:p>
          <w:p w:rsidR="001022CB" w:rsidRPr="00415796" w:rsidRDefault="001022CB" w:rsidP="001F5C16">
            <w:pPr>
              <w:rPr>
                <w:lang w:eastAsia="ar-SA"/>
              </w:rPr>
            </w:pPr>
          </w:p>
        </w:tc>
      </w:tr>
      <w:tr w:rsidR="001022CB" w:rsidRPr="00415796" w:rsidTr="001022CB">
        <w:trPr>
          <w:trHeight w:val="624"/>
        </w:trPr>
        <w:tc>
          <w:tcPr>
            <w:tcW w:w="251" w:type="pct"/>
            <w:vMerge/>
            <w:tcBorders>
              <w:left w:val="single" w:sz="4" w:space="0" w:color="auto"/>
              <w:right w:val="single" w:sz="4" w:space="0" w:color="auto"/>
            </w:tcBorders>
            <w:vAlign w:val="center"/>
          </w:tcPr>
          <w:p w:rsidR="001022CB" w:rsidRPr="00415796" w:rsidRDefault="001022CB" w:rsidP="001F5C16">
            <w:pPr>
              <w:jc w:val="center"/>
              <w:rPr>
                <w:lang w:eastAsia="en-US"/>
              </w:rPr>
            </w:pPr>
          </w:p>
        </w:tc>
        <w:tc>
          <w:tcPr>
            <w:tcW w:w="988" w:type="pct"/>
            <w:vMerge/>
            <w:tcBorders>
              <w:left w:val="single" w:sz="4" w:space="0" w:color="auto"/>
              <w:right w:val="single" w:sz="4" w:space="0" w:color="auto"/>
            </w:tcBorders>
            <w:shd w:val="clear" w:color="auto" w:fill="auto"/>
            <w:vAlign w:val="center"/>
          </w:tcPr>
          <w:p w:rsidR="001022CB" w:rsidRPr="00415796" w:rsidRDefault="001022CB" w:rsidP="001F5C16">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022CB" w:rsidRPr="00415796" w:rsidRDefault="001022CB" w:rsidP="00717580">
            <w:pPr>
              <w:autoSpaceDE w:val="0"/>
              <w:autoSpaceDN w:val="0"/>
              <w:adjustRightInd w:val="0"/>
              <w:outlineLvl w:val="1"/>
              <w:rPr>
                <w:lang w:eastAsia="ar-SA"/>
              </w:rPr>
            </w:pPr>
            <w:r w:rsidRPr="00415796">
              <w:rPr>
                <w:sz w:val="22"/>
                <w:szCs w:val="22"/>
                <w:lang w:eastAsia="ar-SA"/>
              </w:rPr>
              <w:t>Характеристики</w:t>
            </w:r>
          </w:p>
        </w:tc>
        <w:tc>
          <w:tcPr>
            <w:tcW w:w="2807" w:type="pct"/>
            <w:tcBorders>
              <w:left w:val="single" w:sz="4" w:space="0" w:color="auto"/>
              <w:right w:val="single" w:sz="4" w:space="0" w:color="auto"/>
            </w:tcBorders>
            <w:shd w:val="clear" w:color="auto" w:fill="auto"/>
            <w:vAlign w:val="center"/>
          </w:tcPr>
          <w:p w:rsidR="001022CB" w:rsidRPr="00415796" w:rsidRDefault="001022CB" w:rsidP="001F5C16">
            <w:pPr>
              <w:rPr>
                <w:lang w:eastAsia="ar-SA"/>
              </w:rPr>
            </w:pPr>
            <w:r w:rsidRPr="00415796">
              <w:rPr>
                <w:sz w:val="22"/>
                <w:szCs w:val="22"/>
                <w:lang w:eastAsia="ar-SA"/>
              </w:rPr>
              <w:t>Длина: не менее 2534мм</w:t>
            </w:r>
          </w:p>
          <w:p w:rsidR="001022CB" w:rsidRPr="00415796" w:rsidRDefault="001022CB" w:rsidP="001F5C16">
            <w:pPr>
              <w:rPr>
                <w:lang w:eastAsia="ar-SA"/>
              </w:rPr>
            </w:pPr>
            <w:r w:rsidRPr="00415796">
              <w:rPr>
                <w:sz w:val="22"/>
                <w:szCs w:val="22"/>
                <w:lang w:eastAsia="ar-SA"/>
              </w:rPr>
              <w:t>Ширина: не менее 2060мм</w:t>
            </w:r>
          </w:p>
          <w:p w:rsidR="001022CB" w:rsidRPr="00415796" w:rsidRDefault="001022CB" w:rsidP="001F5C16">
            <w:pPr>
              <w:rPr>
                <w:lang w:eastAsia="ar-SA"/>
              </w:rPr>
            </w:pPr>
            <w:r w:rsidRPr="00415796">
              <w:rPr>
                <w:sz w:val="22"/>
                <w:szCs w:val="22"/>
                <w:lang w:eastAsia="ar-SA"/>
              </w:rPr>
              <w:t>Высота: не менее 2000мм</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Материал: дерево, металл</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Возрастная группа: Младшего возраста</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Цвет: разные цвета</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Размещение: на улице</w:t>
            </w:r>
          </w:p>
        </w:tc>
      </w:tr>
      <w:tr w:rsidR="001022CB" w:rsidRPr="00415796" w:rsidTr="001022CB">
        <w:trPr>
          <w:trHeight w:val="624"/>
        </w:trPr>
        <w:tc>
          <w:tcPr>
            <w:tcW w:w="251" w:type="pct"/>
            <w:vMerge w:val="restart"/>
            <w:tcBorders>
              <w:left w:val="single" w:sz="4" w:space="0" w:color="auto"/>
              <w:right w:val="single" w:sz="4" w:space="0" w:color="auto"/>
            </w:tcBorders>
            <w:vAlign w:val="center"/>
          </w:tcPr>
          <w:p w:rsidR="001022CB" w:rsidRPr="00415796" w:rsidRDefault="007075C2" w:rsidP="001F5C16">
            <w:pPr>
              <w:jc w:val="center"/>
              <w:rPr>
                <w:lang w:eastAsia="en-US"/>
              </w:rPr>
            </w:pPr>
            <w:r>
              <w:rPr>
                <w:sz w:val="22"/>
                <w:szCs w:val="22"/>
                <w:lang w:eastAsia="en-US"/>
              </w:rPr>
              <w:t>14</w:t>
            </w:r>
          </w:p>
        </w:tc>
        <w:tc>
          <w:tcPr>
            <w:tcW w:w="988" w:type="pct"/>
            <w:vMerge w:val="restart"/>
            <w:tcBorders>
              <w:left w:val="single" w:sz="4" w:space="0" w:color="auto"/>
              <w:right w:val="single" w:sz="4" w:space="0" w:color="auto"/>
            </w:tcBorders>
            <w:shd w:val="clear" w:color="auto" w:fill="auto"/>
            <w:vAlign w:val="center"/>
          </w:tcPr>
          <w:p w:rsidR="001022CB" w:rsidRPr="00415796" w:rsidRDefault="001022CB" w:rsidP="001F5C16">
            <w:pPr>
              <w:autoSpaceDE w:val="0"/>
              <w:autoSpaceDN w:val="0"/>
              <w:adjustRightInd w:val="0"/>
              <w:outlineLvl w:val="1"/>
              <w:rPr>
                <w:lang w:eastAsia="ar-SA"/>
              </w:rPr>
            </w:pPr>
            <w:r w:rsidRPr="00415796">
              <w:rPr>
                <w:bCs/>
                <w:color w:val="000000"/>
                <w:sz w:val="22"/>
                <w:szCs w:val="22"/>
                <w:lang w:eastAsia="en-US"/>
              </w:rPr>
              <w:t>Шагоход двойной</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022CB" w:rsidRPr="00415796" w:rsidRDefault="001022CB" w:rsidP="00717580">
            <w:pPr>
              <w:rPr>
                <w:lang w:eastAsia="ar-SA"/>
              </w:rPr>
            </w:pPr>
            <w:r w:rsidRPr="00415796">
              <w:rPr>
                <w:rFonts w:eastAsia="SimSun"/>
                <w:kern w:val="1"/>
                <w:sz w:val="22"/>
                <w:szCs w:val="22"/>
              </w:rPr>
              <w:t xml:space="preserve">Фотография, макет, эскиз (носят информативный </w:t>
            </w:r>
            <w:r w:rsidRPr="00415796">
              <w:rPr>
                <w:rFonts w:eastAsia="SimSun"/>
                <w:kern w:val="1"/>
                <w:sz w:val="22"/>
                <w:szCs w:val="22"/>
              </w:rPr>
              <w:lastRenderedPageBreak/>
              <w:t>характер – допускается изменение внешнего вида по согласованию с Заказчиком)</w:t>
            </w:r>
          </w:p>
        </w:tc>
        <w:tc>
          <w:tcPr>
            <w:tcW w:w="2807" w:type="pct"/>
            <w:tcBorders>
              <w:left w:val="single" w:sz="4" w:space="0" w:color="auto"/>
              <w:right w:val="single" w:sz="4" w:space="0" w:color="auto"/>
            </w:tcBorders>
            <w:shd w:val="clear" w:color="auto" w:fill="auto"/>
            <w:vAlign w:val="center"/>
          </w:tcPr>
          <w:p w:rsidR="001022CB" w:rsidRPr="00415796" w:rsidRDefault="001022CB" w:rsidP="001F5C16">
            <w:pPr>
              <w:rPr>
                <w:lang w:eastAsia="ar-SA"/>
              </w:rPr>
            </w:pPr>
            <w:r w:rsidRPr="00415796">
              <w:rPr>
                <w:b/>
                <w:noProof/>
                <w:sz w:val="22"/>
                <w:szCs w:val="22"/>
              </w:rPr>
              <w:lastRenderedPageBreak/>
              <w:drawing>
                <wp:inline distT="0" distB="0" distL="0" distR="0">
                  <wp:extent cx="1219200" cy="630264"/>
                  <wp:effectExtent l="0" t="0" r="0" b="0"/>
                  <wp:docPr id="16" name="Рисунок 1651382457" descr="титу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ьный"/>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6805" cy="665212"/>
                          </a:xfrm>
                          <a:prstGeom prst="rect">
                            <a:avLst/>
                          </a:prstGeom>
                          <a:noFill/>
                          <a:ln>
                            <a:noFill/>
                          </a:ln>
                        </pic:spPr>
                      </pic:pic>
                    </a:graphicData>
                  </a:graphic>
                </wp:inline>
              </w:drawing>
            </w:r>
          </w:p>
          <w:p w:rsidR="001022CB" w:rsidRPr="00415796" w:rsidRDefault="001022CB" w:rsidP="001F5C16">
            <w:pPr>
              <w:rPr>
                <w:lang w:eastAsia="ar-SA"/>
              </w:rPr>
            </w:pPr>
          </w:p>
        </w:tc>
      </w:tr>
      <w:tr w:rsidR="001022CB" w:rsidRPr="00415796" w:rsidTr="001022CB">
        <w:trPr>
          <w:trHeight w:val="624"/>
        </w:trPr>
        <w:tc>
          <w:tcPr>
            <w:tcW w:w="251" w:type="pct"/>
            <w:vMerge/>
            <w:tcBorders>
              <w:left w:val="single" w:sz="4" w:space="0" w:color="auto"/>
              <w:right w:val="single" w:sz="4" w:space="0" w:color="auto"/>
            </w:tcBorders>
            <w:vAlign w:val="center"/>
          </w:tcPr>
          <w:p w:rsidR="001022CB" w:rsidRPr="00415796" w:rsidRDefault="001022CB" w:rsidP="001F5C16">
            <w:pPr>
              <w:jc w:val="center"/>
              <w:rPr>
                <w:lang w:eastAsia="en-US"/>
              </w:rPr>
            </w:pPr>
          </w:p>
        </w:tc>
        <w:tc>
          <w:tcPr>
            <w:tcW w:w="988" w:type="pct"/>
            <w:vMerge/>
            <w:tcBorders>
              <w:left w:val="single" w:sz="4" w:space="0" w:color="auto"/>
              <w:right w:val="single" w:sz="4" w:space="0" w:color="auto"/>
            </w:tcBorders>
            <w:shd w:val="clear" w:color="auto" w:fill="auto"/>
            <w:vAlign w:val="center"/>
          </w:tcPr>
          <w:p w:rsidR="001022CB" w:rsidRPr="00415796" w:rsidRDefault="001022CB" w:rsidP="001F5C16">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022CB" w:rsidRPr="00415796" w:rsidRDefault="001022CB" w:rsidP="00717580">
            <w:pPr>
              <w:autoSpaceDE w:val="0"/>
              <w:autoSpaceDN w:val="0"/>
              <w:adjustRightInd w:val="0"/>
              <w:outlineLvl w:val="1"/>
              <w:rPr>
                <w:lang w:eastAsia="ar-SA"/>
              </w:rPr>
            </w:pPr>
            <w:r w:rsidRPr="00415796">
              <w:rPr>
                <w:sz w:val="22"/>
                <w:szCs w:val="22"/>
                <w:lang w:eastAsia="ar-SA"/>
              </w:rPr>
              <w:t>Характеристики</w:t>
            </w:r>
          </w:p>
        </w:tc>
        <w:tc>
          <w:tcPr>
            <w:tcW w:w="2807" w:type="pct"/>
            <w:tcBorders>
              <w:left w:val="single" w:sz="4" w:space="0" w:color="auto"/>
              <w:right w:val="single" w:sz="4" w:space="0" w:color="auto"/>
            </w:tcBorders>
            <w:shd w:val="clear" w:color="auto" w:fill="auto"/>
            <w:vAlign w:val="center"/>
          </w:tcPr>
          <w:p w:rsidR="001022CB" w:rsidRPr="00415796" w:rsidRDefault="001022CB" w:rsidP="001F5C16">
            <w:pPr>
              <w:rPr>
                <w:lang w:eastAsia="ar-SA"/>
              </w:rPr>
            </w:pPr>
            <w:r w:rsidRPr="00415796">
              <w:rPr>
                <w:sz w:val="22"/>
                <w:szCs w:val="22"/>
                <w:lang w:eastAsia="ar-SA"/>
              </w:rPr>
              <w:t>Длина: не менее 2510мм</w:t>
            </w:r>
          </w:p>
          <w:p w:rsidR="001022CB" w:rsidRPr="00415796" w:rsidRDefault="001022CB" w:rsidP="001F5C16">
            <w:pPr>
              <w:rPr>
                <w:lang w:eastAsia="ar-SA"/>
              </w:rPr>
            </w:pPr>
            <w:r w:rsidRPr="00415796">
              <w:rPr>
                <w:sz w:val="22"/>
                <w:szCs w:val="22"/>
                <w:lang w:eastAsia="ar-SA"/>
              </w:rPr>
              <w:t>Ширина: не менее 2060мм</w:t>
            </w:r>
          </w:p>
          <w:p w:rsidR="001022CB" w:rsidRPr="00415796" w:rsidRDefault="001022CB" w:rsidP="001F5C16">
            <w:pPr>
              <w:rPr>
                <w:lang w:eastAsia="ar-SA"/>
              </w:rPr>
            </w:pPr>
            <w:r w:rsidRPr="00415796">
              <w:rPr>
                <w:sz w:val="22"/>
                <w:szCs w:val="22"/>
                <w:lang w:eastAsia="ar-SA"/>
              </w:rPr>
              <w:t>Высота: не менее 150мм</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Материал: металл</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Возрастная группа: Младшего возраста</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Цвет: разные цвета</w:t>
            </w:r>
          </w:p>
          <w:p w:rsidR="001022CB" w:rsidRPr="00415796" w:rsidRDefault="001022CB" w:rsidP="001022CB">
            <w:pPr>
              <w:rPr>
                <w:lang w:eastAsia="ar-SA"/>
              </w:rPr>
            </w:pPr>
            <w:r w:rsidRPr="00415796">
              <w:rPr>
                <w:sz w:val="22"/>
                <w:szCs w:val="22"/>
                <w:lang w:eastAsia="ar-SA"/>
              </w:rPr>
              <w:t>Размещение: на улице</w:t>
            </w:r>
          </w:p>
        </w:tc>
      </w:tr>
      <w:tr w:rsidR="001022CB" w:rsidRPr="00415796" w:rsidTr="001022CB">
        <w:trPr>
          <w:trHeight w:val="624"/>
        </w:trPr>
        <w:tc>
          <w:tcPr>
            <w:tcW w:w="251" w:type="pct"/>
            <w:vMerge w:val="restart"/>
            <w:tcBorders>
              <w:left w:val="single" w:sz="4" w:space="0" w:color="auto"/>
              <w:right w:val="single" w:sz="4" w:space="0" w:color="auto"/>
            </w:tcBorders>
            <w:vAlign w:val="center"/>
          </w:tcPr>
          <w:p w:rsidR="001022CB" w:rsidRPr="00415796" w:rsidRDefault="007075C2" w:rsidP="001F5C16">
            <w:pPr>
              <w:jc w:val="center"/>
              <w:rPr>
                <w:lang w:eastAsia="en-US"/>
              </w:rPr>
            </w:pPr>
            <w:r>
              <w:rPr>
                <w:sz w:val="22"/>
                <w:szCs w:val="22"/>
                <w:lang w:eastAsia="en-US"/>
              </w:rPr>
              <w:t>15</w:t>
            </w:r>
          </w:p>
        </w:tc>
        <w:tc>
          <w:tcPr>
            <w:tcW w:w="988" w:type="pct"/>
            <w:vMerge w:val="restart"/>
            <w:tcBorders>
              <w:left w:val="single" w:sz="4" w:space="0" w:color="auto"/>
              <w:right w:val="single" w:sz="4" w:space="0" w:color="auto"/>
            </w:tcBorders>
            <w:shd w:val="clear" w:color="auto" w:fill="auto"/>
            <w:vAlign w:val="center"/>
          </w:tcPr>
          <w:p w:rsidR="001022CB" w:rsidRPr="00415796" w:rsidRDefault="001022CB" w:rsidP="001F5C16">
            <w:pPr>
              <w:autoSpaceDE w:val="0"/>
              <w:autoSpaceDN w:val="0"/>
              <w:adjustRightInd w:val="0"/>
              <w:outlineLvl w:val="1"/>
              <w:rPr>
                <w:lang w:eastAsia="ar-SA"/>
              </w:rPr>
            </w:pPr>
            <w:r w:rsidRPr="00415796">
              <w:rPr>
                <w:bCs/>
                <w:color w:val="000000"/>
                <w:sz w:val="22"/>
                <w:szCs w:val="22"/>
                <w:lang w:eastAsia="en-US"/>
              </w:rPr>
              <w:t>Мишень</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022CB" w:rsidRPr="00415796" w:rsidRDefault="001022CB" w:rsidP="00717580">
            <w:pPr>
              <w:rPr>
                <w:lang w:eastAsia="ar-SA"/>
              </w:rPr>
            </w:pPr>
            <w:r w:rsidRPr="00415796">
              <w:rPr>
                <w:rFonts w:eastAsia="SimSun"/>
                <w:kern w:val="1"/>
                <w:sz w:val="22"/>
                <w:szCs w:val="22"/>
              </w:rPr>
              <w:t>Фотография, макет, эскиз (носят информативный характер – допускается изменение внешнего вида по согласованию с Заказчиком)</w:t>
            </w:r>
          </w:p>
        </w:tc>
        <w:tc>
          <w:tcPr>
            <w:tcW w:w="2807" w:type="pct"/>
            <w:tcBorders>
              <w:left w:val="single" w:sz="4" w:space="0" w:color="auto"/>
              <w:right w:val="single" w:sz="4" w:space="0" w:color="auto"/>
            </w:tcBorders>
            <w:shd w:val="clear" w:color="auto" w:fill="auto"/>
            <w:vAlign w:val="center"/>
          </w:tcPr>
          <w:p w:rsidR="001022CB" w:rsidRPr="00415796" w:rsidRDefault="001022CB" w:rsidP="001F5C16">
            <w:pPr>
              <w:rPr>
                <w:lang w:eastAsia="ar-SA"/>
              </w:rPr>
            </w:pPr>
            <w:r w:rsidRPr="00415796">
              <w:rPr>
                <w:b/>
                <w:noProof/>
                <w:sz w:val="22"/>
                <w:szCs w:val="22"/>
              </w:rPr>
              <w:drawing>
                <wp:inline distT="0" distB="0" distL="0" distR="0">
                  <wp:extent cx="561856" cy="600075"/>
                  <wp:effectExtent l="0" t="0" r="0" b="0"/>
                  <wp:docPr id="17" name="Рисунок 994293239" descr="титу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ь"/>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521" cy="615738"/>
                          </a:xfrm>
                          <a:prstGeom prst="rect">
                            <a:avLst/>
                          </a:prstGeom>
                          <a:noFill/>
                          <a:ln>
                            <a:noFill/>
                          </a:ln>
                        </pic:spPr>
                      </pic:pic>
                    </a:graphicData>
                  </a:graphic>
                </wp:inline>
              </w:drawing>
            </w:r>
          </w:p>
          <w:p w:rsidR="001022CB" w:rsidRPr="00415796" w:rsidRDefault="001022CB" w:rsidP="001F5C16">
            <w:pPr>
              <w:rPr>
                <w:lang w:eastAsia="ar-SA"/>
              </w:rPr>
            </w:pPr>
          </w:p>
        </w:tc>
      </w:tr>
      <w:tr w:rsidR="001022CB" w:rsidRPr="00415796" w:rsidTr="001022CB">
        <w:trPr>
          <w:trHeight w:val="624"/>
        </w:trPr>
        <w:tc>
          <w:tcPr>
            <w:tcW w:w="251" w:type="pct"/>
            <w:vMerge/>
            <w:tcBorders>
              <w:left w:val="single" w:sz="4" w:space="0" w:color="auto"/>
              <w:right w:val="single" w:sz="4" w:space="0" w:color="auto"/>
            </w:tcBorders>
            <w:vAlign w:val="center"/>
          </w:tcPr>
          <w:p w:rsidR="001022CB" w:rsidRPr="00415796" w:rsidRDefault="001022CB" w:rsidP="001F5C16">
            <w:pPr>
              <w:jc w:val="center"/>
              <w:rPr>
                <w:lang w:eastAsia="en-US"/>
              </w:rPr>
            </w:pPr>
          </w:p>
        </w:tc>
        <w:tc>
          <w:tcPr>
            <w:tcW w:w="988" w:type="pct"/>
            <w:vMerge/>
            <w:tcBorders>
              <w:left w:val="single" w:sz="4" w:space="0" w:color="auto"/>
              <w:right w:val="single" w:sz="4" w:space="0" w:color="auto"/>
            </w:tcBorders>
            <w:shd w:val="clear" w:color="auto" w:fill="auto"/>
            <w:vAlign w:val="center"/>
          </w:tcPr>
          <w:p w:rsidR="001022CB" w:rsidRPr="00415796" w:rsidRDefault="001022CB" w:rsidP="001F5C16">
            <w:pPr>
              <w:autoSpaceDE w:val="0"/>
              <w:autoSpaceDN w:val="0"/>
              <w:adjustRightInd w:val="0"/>
              <w:outlineLvl w:val="1"/>
              <w:rPr>
                <w:lang w:eastAsia="ar-SA"/>
              </w:rPr>
            </w:pP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022CB" w:rsidRPr="00415796" w:rsidRDefault="001022CB" w:rsidP="00717580">
            <w:pPr>
              <w:autoSpaceDE w:val="0"/>
              <w:autoSpaceDN w:val="0"/>
              <w:adjustRightInd w:val="0"/>
              <w:outlineLvl w:val="1"/>
              <w:rPr>
                <w:lang w:eastAsia="ar-SA"/>
              </w:rPr>
            </w:pPr>
            <w:r w:rsidRPr="00415796">
              <w:rPr>
                <w:sz w:val="22"/>
                <w:szCs w:val="22"/>
                <w:lang w:eastAsia="ar-SA"/>
              </w:rPr>
              <w:t>Характеристики</w:t>
            </w:r>
          </w:p>
        </w:tc>
        <w:tc>
          <w:tcPr>
            <w:tcW w:w="2807" w:type="pct"/>
            <w:tcBorders>
              <w:left w:val="single" w:sz="4" w:space="0" w:color="auto"/>
              <w:right w:val="single" w:sz="4" w:space="0" w:color="auto"/>
            </w:tcBorders>
            <w:shd w:val="clear" w:color="auto" w:fill="auto"/>
            <w:vAlign w:val="center"/>
          </w:tcPr>
          <w:p w:rsidR="001022CB" w:rsidRPr="00415796" w:rsidRDefault="001022CB" w:rsidP="001F5C16">
            <w:pPr>
              <w:rPr>
                <w:lang w:eastAsia="ar-SA"/>
              </w:rPr>
            </w:pPr>
            <w:r w:rsidRPr="00415796">
              <w:rPr>
                <w:sz w:val="22"/>
                <w:szCs w:val="22"/>
                <w:lang w:eastAsia="ar-SA"/>
              </w:rPr>
              <w:t>Длина: не менее 1034мм</w:t>
            </w:r>
          </w:p>
          <w:p w:rsidR="001022CB" w:rsidRPr="00415796" w:rsidRDefault="001022CB" w:rsidP="001F5C16">
            <w:pPr>
              <w:rPr>
                <w:lang w:eastAsia="ar-SA"/>
              </w:rPr>
            </w:pPr>
            <w:r w:rsidRPr="00415796">
              <w:rPr>
                <w:sz w:val="22"/>
                <w:szCs w:val="22"/>
                <w:lang w:eastAsia="ar-SA"/>
              </w:rPr>
              <w:t>Ширина: не менее 602,5мм</w:t>
            </w:r>
          </w:p>
          <w:p w:rsidR="001022CB" w:rsidRPr="00415796" w:rsidRDefault="001022CB" w:rsidP="001F5C16">
            <w:pPr>
              <w:rPr>
                <w:lang w:eastAsia="ar-SA"/>
              </w:rPr>
            </w:pPr>
            <w:r w:rsidRPr="00415796">
              <w:rPr>
                <w:sz w:val="22"/>
                <w:szCs w:val="22"/>
                <w:lang w:eastAsia="ar-SA"/>
              </w:rPr>
              <w:t>Высота: не менее 1602мм</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Материал: дерево, металл</w:t>
            </w:r>
          </w:p>
          <w:p w:rsidR="001022CB" w:rsidRPr="00415796" w:rsidRDefault="001022CB" w:rsidP="001022CB">
            <w:pPr>
              <w:pBdr>
                <w:top w:val="single" w:sz="4" w:space="2" w:color="F2F5F2"/>
                <w:bottom w:val="single" w:sz="4" w:space="2" w:color="F2F5F2"/>
              </w:pBdr>
              <w:rPr>
                <w:lang w:eastAsia="ar-SA"/>
              </w:rPr>
            </w:pPr>
            <w:r w:rsidRPr="00415796">
              <w:rPr>
                <w:sz w:val="22"/>
                <w:szCs w:val="22"/>
                <w:lang w:eastAsia="ar-SA"/>
              </w:rPr>
              <w:t>Возрастная группа: Младшего возраста</w:t>
            </w:r>
          </w:p>
          <w:p w:rsidR="001022CB" w:rsidRPr="00415796" w:rsidRDefault="001022CB" w:rsidP="001022CB">
            <w:pPr>
              <w:rPr>
                <w:lang w:eastAsia="ar-SA"/>
              </w:rPr>
            </w:pPr>
            <w:r w:rsidRPr="00415796">
              <w:rPr>
                <w:sz w:val="22"/>
                <w:szCs w:val="22"/>
                <w:lang w:eastAsia="ar-SA"/>
              </w:rPr>
              <w:t>Размещение: на улице</w:t>
            </w:r>
          </w:p>
        </w:tc>
      </w:tr>
      <w:tr w:rsidR="00717580" w:rsidRPr="00415796" w:rsidTr="00717580">
        <w:trPr>
          <w:trHeight w:val="624"/>
        </w:trPr>
        <w:tc>
          <w:tcPr>
            <w:tcW w:w="251" w:type="pct"/>
            <w:tcBorders>
              <w:left w:val="single" w:sz="4" w:space="0" w:color="auto"/>
              <w:right w:val="single" w:sz="4" w:space="0" w:color="auto"/>
            </w:tcBorders>
            <w:vAlign w:val="center"/>
          </w:tcPr>
          <w:p w:rsidR="00717580" w:rsidRPr="00415796" w:rsidRDefault="007075C2" w:rsidP="00717580">
            <w:pPr>
              <w:jc w:val="center"/>
              <w:rPr>
                <w:lang w:eastAsia="en-US"/>
              </w:rPr>
            </w:pPr>
            <w:r>
              <w:rPr>
                <w:lang w:eastAsia="en-US"/>
              </w:rPr>
              <w:t>16</w:t>
            </w:r>
          </w:p>
        </w:tc>
        <w:tc>
          <w:tcPr>
            <w:tcW w:w="988" w:type="pct"/>
            <w:tcBorders>
              <w:left w:val="single" w:sz="4" w:space="0" w:color="auto"/>
              <w:right w:val="single" w:sz="4" w:space="0" w:color="auto"/>
            </w:tcBorders>
            <w:shd w:val="clear" w:color="auto" w:fill="auto"/>
            <w:vAlign w:val="center"/>
          </w:tcPr>
          <w:p w:rsidR="00717580" w:rsidRPr="00415796" w:rsidRDefault="00717580" w:rsidP="00717580">
            <w:pPr>
              <w:autoSpaceDE w:val="0"/>
              <w:autoSpaceDN w:val="0"/>
              <w:adjustRightInd w:val="0"/>
              <w:outlineLvl w:val="1"/>
              <w:rPr>
                <w:lang w:eastAsia="ar-SA"/>
              </w:rPr>
            </w:pPr>
            <w:r w:rsidRPr="00415796">
              <w:rPr>
                <w:lang w:eastAsia="ar-SA"/>
              </w:rPr>
              <w:t>Ограждение</w:t>
            </w:r>
          </w:p>
        </w:tc>
        <w:tc>
          <w:tcPr>
            <w:tcW w:w="37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580" w:rsidRPr="00415796" w:rsidRDefault="00717580" w:rsidP="0071758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Высота ограждения: не менее 500 мм</w:t>
            </w:r>
          </w:p>
          <w:p w:rsidR="00717580" w:rsidRPr="00415796" w:rsidRDefault="00717580" w:rsidP="0071758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Расстояние между столбами: не более 2000 мм</w:t>
            </w:r>
          </w:p>
          <w:p w:rsidR="00717580" w:rsidRPr="00415796" w:rsidRDefault="00717580" w:rsidP="0071758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Материал столбов: металл</w:t>
            </w:r>
          </w:p>
          <w:p w:rsidR="00717580" w:rsidRPr="00415796" w:rsidRDefault="00717580" w:rsidP="0071758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Металлические элементы: окрашены полимерным порошковым покрытием. Сварные швы: гладкие.</w:t>
            </w:r>
          </w:p>
          <w:p w:rsidR="00717580" w:rsidRPr="00415796" w:rsidRDefault="00717580" w:rsidP="0071758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Крепежные элементы: оцинкованы и закрыты прочными пластиковыми заглушками.</w:t>
            </w:r>
          </w:p>
          <w:p w:rsidR="00717580" w:rsidRPr="00415796" w:rsidRDefault="00717580" w:rsidP="0071758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Крепление элементов оборудования: исключает возможность их демонтажа без применения специальных инструментов.</w:t>
            </w:r>
          </w:p>
          <w:p w:rsidR="00717580" w:rsidRPr="00415796" w:rsidRDefault="00717580" w:rsidP="00717580">
            <w:pPr>
              <w:widowControl w:val="0"/>
              <w:tabs>
                <w:tab w:val="left" w:pos="626"/>
                <w:tab w:val="right" w:pos="7904"/>
              </w:tabs>
              <w:autoSpaceDE w:val="0"/>
              <w:autoSpaceDN w:val="0"/>
              <w:adjustRightInd w:val="0"/>
              <w:spacing w:line="276" w:lineRule="auto"/>
              <w:ind w:left="15"/>
              <w:jc w:val="both"/>
              <w:rPr>
                <w:bCs/>
                <w:color w:val="000000"/>
                <w:lang w:eastAsia="en-US"/>
              </w:rPr>
            </w:pPr>
            <w:r w:rsidRPr="00415796">
              <w:rPr>
                <w:bCs/>
                <w:color w:val="000000"/>
                <w:sz w:val="22"/>
                <w:szCs w:val="22"/>
                <w:lang w:eastAsia="en-US"/>
              </w:rPr>
              <w:t>Изделие сопровождается: техническим паспортом, в котором указано предназначение, номер изделия, правила безопасной эксплуатации и подробная схема сборки.</w:t>
            </w:r>
          </w:p>
        </w:tc>
      </w:tr>
    </w:tbl>
    <w:p w:rsidR="00E02BF2" w:rsidRPr="00415796" w:rsidRDefault="00E02BF2" w:rsidP="00BC7BF4">
      <w:pPr>
        <w:jc w:val="both"/>
        <w:rPr>
          <w:sz w:val="22"/>
          <w:szCs w:val="22"/>
        </w:rPr>
      </w:pPr>
    </w:p>
    <w:p w:rsidR="00916C2A" w:rsidRPr="00415796" w:rsidRDefault="00916C2A" w:rsidP="00BC7BF4">
      <w:pPr>
        <w:jc w:val="both"/>
        <w:rPr>
          <w:sz w:val="22"/>
          <w:szCs w:val="22"/>
        </w:rPr>
      </w:pPr>
      <w:r w:rsidRPr="00415796">
        <w:rPr>
          <w:sz w:val="22"/>
          <w:szCs w:val="22"/>
        </w:rPr>
        <w:t xml:space="preserve">Место выполнения работ: на территории МАДОУ № 13 г. Оленегорск, ул. Восточная, дом </w:t>
      </w:r>
      <w:r w:rsidR="00A26E72">
        <w:rPr>
          <w:sz w:val="22"/>
          <w:szCs w:val="22"/>
        </w:rPr>
        <w:t>4</w:t>
      </w:r>
      <w:bookmarkStart w:id="0" w:name="_GoBack"/>
      <w:bookmarkEnd w:id="0"/>
    </w:p>
    <w:p w:rsidR="00916C2A" w:rsidRPr="00415796" w:rsidRDefault="00916C2A" w:rsidP="00BC7BF4">
      <w:pPr>
        <w:jc w:val="both"/>
        <w:rPr>
          <w:sz w:val="22"/>
          <w:szCs w:val="22"/>
        </w:rPr>
      </w:pPr>
      <w:r w:rsidRPr="00415796">
        <w:rPr>
          <w:sz w:val="22"/>
          <w:szCs w:val="22"/>
        </w:rPr>
        <w:t>Сроки выполнения работ: с даты заключения договора</w:t>
      </w:r>
      <w:r w:rsidR="000E08B9" w:rsidRPr="00415796">
        <w:rPr>
          <w:sz w:val="22"/>
          <w:szCs w:val="22"/>
        </w:rPr>
        <w:t xml:space="preserve"> до 31.08.2024</w:t>
      </w:r>
      <w:r w:rsidRPr="00415796">
        <w:rPr>
          <w:sz w:val="22"/>
          <w:szCs w:val="22"/>
        </w:rPr>
        <w:t>.</w:t>
      </w:r>
      <w:r w:rsidR="000E08B9" w:rsidRPr="00415796">
        <w:rPr>
          <w:sz w:val="22"/>
          <w:szCs w:val="22"/>
        </w:rPr>
        <w:t xml:space="preserve"> </w:t>
      </w:r>
    </w:p>
    <w:p w:rsidR="00E02BF2" w:rsidRPr="00415796" w:rsidRDefault="00E02BF2" w:rsidP="00BC7BF4">
      <w:pPr>
        <w:jc w:val="both"/>
        <w:rPr>
          <w:sz w:val="22"/>
          <w:szCs w:val="22"/>
        </w:rPr>
      </w:pPr>
    </w:p>
    <w:p w:rsidR="00E02BF2" w:rsidRPr="00415796" w:rsidRDefault="00E02BF2" w:rsidP="00E02BF2">
      <w:pPr>
        <w:jc w:val="both"/>
        <w:rPr>
          <w:b/>
          <w:sz w:val="22"/>
          <w:szCs w:val="22"/>
        </w:rPr>
      </w:pPr>
      <w:r w:rsidRPr="00415796">
        <w:rPr>
          <w:b/>
          <w:sz w:val="22"/>
          <w:szCs w:val="22"/>
        </w:rPr>
        <w:t>2. Требования к техническим, функциональным характеристикам и эксплуатационным характеристикам (потребительским свойствам) работы, услуги.</w:t>
      </w:r>
    </w:p>
    <w:p w:rsidR="00E02BF2" w:rsidRPr="00415796" w:rsidRDefault="00E02BF2" w:rsidP="00E02BF2">
      <w:pPr>
        <w:jc w:val="both"/>
        <w:rPr>
          <w:b/>
          <w:sz w:val="22"/>
          <w:szCs w:val="22"/>
        </w:rPr>
      </w:pPr>
      <w:r w:rsidRPr="00415796">
        <w:rPr>
          <w:b/>
          <w:sz w:val="22"/>
          <w:szCs w:val="22"/>
        </w:rPr>
        <w:tab/>
      </w:r>
    </w:p>
    <w:p w:rsidR="00E02BF2" w:rsidRPr="00415796" w:rsidRDefault="00E02BF2" w:rsidP="00E02BF2">
      <w:pPr>
        <w:ind w:firstLine="709"/>
        <w:jc w:val="both"/>
        <w:rPr>
          <w:sz w:val="22"/>
          <w:szCs w:val="22"/>
        </w:rPr>
      </w:pPr>
      <w:r w:rsidRPr="00415796">
        <w:rPr>
          <w:sz w:val="22"/>
          <w:szCs w:val="22"/>
        </w:rPr>
        <w:t xml:space="preserve">Все работы выполняются в соответствии с действующими нормами законодательства, настоящим техническим заданием, условиями </w:t>
      </w:r>
      <w:r w:rsidR="00916C2A" w:rsidRPr="00415796">
        <w:rPr>
          <w:sz w:val="22"/>
          <w:szCs w:val="22"/>
        </w:rPr>
        <w:t>договора</w:t>
      </w:r>
      <w:r w:rsidRPr="00415796">
        <w:rPr>
          <w:sz w:val="22"/>
          <w:szCs w:val="22"/>
        </w:rPr>
        <w:t xml:space="preserve">, обеспечив их надлежащее качество. </w:t>
      </w:r>
    </w:p>
    <w:p w:rsidR="00E02BF2" w:rsidRPr="00415796" w:rsidRDefault="00E02BF2" w:rsidP="00E02BF2">
      <w:pPr>
        <w:ind w:firstLine="709"/>
        <w:jc w:val="both"/>
        <w:rPr>
          <w:sz w:val="22"/>
          <w:szCs w:val="22"/>
        </w:rPr>
      </w:pPr>
      <w:r w:rsidRPr="00415796">
        <w:rPr>
          <w:sz w:val="22"/>
          <w:szCs w:val="22"/>
        </w:rPr>
        <w:t>При выполнении работ Подрядчик обязан обеспечить создание безбарьерной среды для инвалидов и маломобильных групп населения путем понижения спусков на стыках с существующими покрытиями.</w:t>
      </w:r>
    </w:p>
    <w:p w:rsidR="00E02BF2" w:rsidRPr="00415796" w:rsidRDefault="00E02BF2" w:rsidP="00E02BF2">
      <w:pPr>
        <w:ind w:firstLine="709"/>
        <w:jc w:val="both"/>
        <w:rPr>
          <w:sz w:val="22"/>
          <w:szCs w:val="22"/>
        </w:rPr>
      </w:pPr>
      <w:r w:rsidRPr="00415796">
        <w:rPr>
          <w:sz w:val="22"/>
          <w:szCs w:val="22"/>
        </w:rPr>
        <w:t>Для отвода воды с поверхности площадки и предотвращения переувлажнения основания можно поднять уровень площадки относительно ландшафта на 5 см.</w:t>
      </w:r>
    </w:p>
    <w:p w:rsidR="00E02BF2" w:rsidRPr="00415796" w:rsidRDefault="00E02BF2" w:rsidP="00E02BF2">
      <w:pPr>
        <w:ind w:firstLine="709"/>
        <w:jc w:val="both"/>
        <w:rPr>
          <w:color w:val="FF0000"/>
          <w:sz w:val="22"/>
          <w:szCs w:val="22"/>
        </w:rPr>
      </w:pPr>
      <w:r w:rsidRPr="00415796">
        <w:rPr>
          <w:sz w:val="22"/>
          <w:szCs w:val="22"/>
        </w:rPr>
        <w:t xml:space="preserve"> Бордюрный камень устанавливается выше поверхности площадки на 1-</w:t>
      </w:r>
      <w:r w:rsidR="00F857B1" w:rsidRPr="00415796">
        <w:rPr>
          <w:sz w:val="22"/>
          <w:szCs w:val="22"/>
        </w:rPr>
        <w:t>4</w:t>
      </w:r>
      <w:r w:rsidRPr="00415796">
        <w:rPr>
          <w:sz w:val="22"/>
          <w:szCs w:val="22"/>
        </w:rPr>
        <w:t>,</w:t>
      </w:r>
      <w:r w:rsidR="00F857B1" w:rsidRPr="00415796">
        <w:rPr>
          <w:sz w:val="22"/>
          <w:szCs w:val="22"/>
        </w:rPr>
        <w:t>0</w:t>
      </w:r>
      <w:r w:rsidRPr="00415796">
        <w:rPr>
          <w:sz w:val="22"/>
          <w:szCs w:val="22"/>
        </w:rPr>
        <w:t xml:space="preserve"> см. в зависимости от толщины покрытия</w:t>
      </w:r>
      <w:r w:rsidR="00F857B1" w:rsidRPr="00415796">
        <w:rPr>
          <w:color w:val="FF0000"/>
          <w:sz w:val="22"/>
          <w:szCs w:val="22"/>
        </w:rPr>
        <w:t>.</w:t>
      </w:r>
    </w:p>
    <w:p w:rsidR="00E02BF2" w:rsidRPr="00415796" w:rsidRDefault="00E02BF2" w:rsidP="00BC7BF4">
      <w:pPr>
        <w:jc w:val="both"/>
        <w:rPr>
          <w:sz w:val="22"/>
          <w:szCs w:val="22"/>
        </w:rPr>
      </w:pPr>
    </w:p>
    <w:p w:rsidR="00E02BF2" w:rsidRPr="00415796" w:rsidRDefault="00E02BF2" w:rsidP="00E02BF2">
      <w:pPr>
        <w:jc w:val="both"/>
        <w:rPr>
          <w:b/>
          <w:sz w:val="22"/>
          <w:szCs w:val="22"/>
        </w:rPr>
      </w:pPr>
      <w:r w:rsidRPr="00415796">
        <w:rPr>
          <w:b/>
          <w:sz w:val="22"/>
          <w:szCs w:val="22"/>
        </w:rPr>
        <w:t>3. Требования к качеству и безопасности оказания услуг, выполнения работ.</w:t>
      </w:r>
    </w:p>
    <w:p w:rsidR="00E02BF2" w:rsidRPr="00415796" w:rsidRDefault="00E02BF2" w:rsidP="00E02BF2">
      <w:pPr>
        <w:jc w:val="both"/>
        <w:rPr>
          <w:sz w:val="22"/>
          <w:szCs w:val="22"/>
        </w:rPr>
      </w:pPr>
    </w:p>
    <w:p w:rsidR="00E02BF2" w:rsidRPr="00415796" w:rsidRDefault="00E02BF2" w:rsidP="00F857B1">
      <w:pPr>
        <w:jc w:val="both"/>
        <w:rPr>
          <w:sz w:val="22"/>
          <w:szCs w:val="22"/>
        </w:rPr>
      </w:pPr>
      <w:r w:rsidRPr="00415796">
        <w:rPr>
          <w:color w:val="FF0000"/>
          <w:sz w:val="22"/>
          <w:szCs w:val="22"/>
        </w:rPr>
        <w:t>3.1.</w:t>
      </w:r>
      <w:r w:rsidRPr="00415796">
        <w:rPr>
          <w:sz w:val="22"/>
          <w:szCs w:val="22"/>
        </w:rPr>
        <w:t xml:space="preserve">Подрядчик обязан выполнить работы по </w:t>
      </w:r>
      <w:r w:rsidR="00F857B1" w:rsidRPr="00415796">
        <w:rPr>
          <w:sz w:val="22"/>
          <w:szCs w:val="22"/>
        </w:rPr>
        <w:t>к</w:t>
      </w:r>
      <w:r w:rsidR="007D3505" w:rsidRPr="00415796">
        <w:rPr>
          <w:sz w:val="22"/>
          <w:szCs w:val="22"/>
        </w:rPr>
        <w:t>апитальн</w:t>
      </w:r>
      <w:r w:rsidR="00F857B1" w:rsidRPr="00415796">
        <w:rPr>
          <w:sz w:val="22"/>
          <w:szCs w:val="22"/>
        </w:rPr>
        <w:t>ому</w:t>
      </w:r>
      <w:r w:rsidR="007D3505" w:rsidRPr="00415796">
        <w:rPr>
          <w:sz w:val="22"/>
          <w:szCs w:val="22"/>
        </w:rPr>
        <w:t xml:space="preserve"> ремонт</w:t>
      </w:r>
      <w:r w:rsidR="00F857B1" w:rsidRPr="00415796">
        <w:rPr>
          <w:sz w:val="22"/>
          <w:szCs w:val="22"/>
        </w:rPr>
        <w:t>у</w:t>
      </w:r>
      <w:r w:rsidR="007D3505" w:rsidRPr="00415796">
        <w:rPr>
          <w:sz w:val="22"/>
          <w:szCs w:val="22"/>
        </w:rPr>
        <w:t xml:space="preserve"> спортивной площадки на территории М</w:t>
      </w:r>
      <w:r w:rsidR="000C5255" w:rsidRPr="00415796">
        <w:rPr>
          <w:sz w:val="22"/>
          <w:szCs w:val="22"/>
        </w:rPr>
        <w:t>А</w:t>
      </w:r>
      <w:r w:rsidR="007D3505" w:rsidRPr="00415796">
        <w:rPr>
          <w:sz w:val="22"/>
          <w:szCs w:val="22"/>
        </w:rPr>
        <w:t xml:space="preserve">ДОУ № </w:t>
      </w:r>
      <w:r w:rsidR="000C5255" w:rsidRPr="00415796">
        <w:rPr>
          <w:sz w:val="22"/>
          <w:szCs w:val="22"/>
        </w:rPr>
        <w:t>13</w:t>
      </w:r>
      <w:r w:rsidR="007D3505" w:rsidRPr="00415796">
        <w:rPr>
          <w:sz w:val="22"/>
          <w:szCs w:val="22"/>
        </w:rPr>
        <w:t xml:space="preserve"> г. Оленегорск, </w:t>
      </w:r>
      <w:r w:rsidR="000C5255" w:rsidRPr="00415796">
        <w:rPr>
          <w:sz w:val="22"/>
          <w:szCs w:val="22"/>
        </w:rPr>
        <w:t>ул. Восточная, дом 4</w:t>
      </w:r>
      <w:r w:rsidRPr="00415796">
        <w:rPr>
          <w:sz w:val="22"/>
          <w:szCs w:val="22"/>
        </w:rPr>
        <w:t>в соответствии с требованиями действующего законодательства и нормативно-технических документов:</w:t>
      </w:r>
    </w:p>
    <w:p w:rsidR="00E02BF2" w:rsidRPr="00415796" w:rsidRDefault="00E02BF2" w:rsidP="00E02BF2">
      <w:pPr>
        <w:jc w:val="both"/>
        <w:rPr>
          <w:sz w:val="22"/>
          <w:szCs w:val="22"/>
        </w:rPr>
      </w:pPr>
      <w:r w:rsidRPr="00415796">
        <w:rPr>
          <w:sz w:val="22"/>
          <w:szCs w:val="22"/>
        </w:rPr>
        <w:t>1)  Федеральный закон от 30.12.2009 N 384-ФЗ (ред. от 02.07.2013) "Технический регламент о безопасности зданий и сооружений";</w:t>
      </w:r>
    </w:p>
    <w:p w:rsidR="00E02BF2" w:rsidRPr="00415796" w:rsidRDefault="00FC219A" w:rsidP="00E02BF2">
      <w:pPr>
        <w:jc w:val="both"/>
        <w:rPr>
          <w:sz w:val="22"/>
          <w:szCs w:val="22"/>
        </w:rPr>
      </w:pPr>
      <w:r w:rsidRPr="00415796">
        <w:rPr>
          <w:sz w:val="22"/>
          <w:szCs w:val="22"/>
        </w:rPr>
        <w:t xml:space="preserve">2) </w:t>
      </w:r>
      <w:r w:rsidR="00E02BF2" w:rsidRPr="00415796">
        <w:rPr>
          <w:sz w:val="22"/>
          <w:szCs w:val="22"/>
        </w:rPr>
        <w:t>СП 82.13330.2016. «Свод правил. Благоустройство территорий. Актуализированная редакция СНиП III-10-75» (утв. Приказом Минстроя России от 16.12.2016 N 972/пр);</w:t>
      </w:r>
    </w:p>
    <w:p w:rsidR="00E02BF2" w:rsidRPr="00415796" w:rsidRDefault="00E02BF2" w:rsidP="00E02BF2">
      <w:pPr>
        <w:jc w:val="both"/>
        <w:rPr>
          <w:sz w:val="22"/>
          <w:szCs w:val="22"/>
        </w:rPr>
      </w:pPr>
      <w:r w:rsidRPr="00415796">
        <w:rPr>
          <w:sz w:val="22"/>
          <w:szCs w:val="22"/>
        </w:rPr>
        <w:t xml:space="preserve">3)  ГОСТ 26633-2015 «Межгосударственный стандарт. Бетоны тяжелые и мелкозернистые. Технические условия» (введен в действие Приказом Росстандарта от 17.03.2016 N 165-ст); </w:t>
      </w:r>
    </w:p>
    <w:p w:rsidR="00E02BF2" w:rsidRPr="00415796" w:rsidRDefault="00E02BF2" w:rsidP="00E02BF2">
      <w:pPr>
        <w:jc w:val="both"/>
        <w:rPr>
          <w:sz w:val="22"/>
          <w:szCs w:val="22"/>
        </w:rPr>
      </w:pPr>
      <w:r w:rsidRPr="00415796">
        <w:rPr>
          <w:sz w:val="22"/>
          <w:szCs w:val="22"/>
        </w:rPr>
        <w:t>4)  ГОСТ 8267-93 «Межгосударственный стандарт. Щебень и гравий из плотных горных пород для строительных работ. Технические условия» (введен в действие Постановлением Госстроя РФ от 17.06.1994 N 18-43);</w:t>
      </w:r>
    </w:p>
    <w:p w:rsidR="00E02BF2" w:rsidRPr="00415796" w:rsidRDefault="00E02BF2" w:rsidP="00E02BF2">
      <w:pPr>
        <w:jc w:val="both"/>
        <w:rPr>
          <w:sz w:val="22"/>
          <w:szCs w:val="22"/>
        </w:rPr>
      </w:pPr>
      <w:r w:rsidRPr="00415796">
        <w:rPr>
          <w:sz w:val="22"/>
          <w:szCs w:val="22"/>
        </w:rPr>
        <w:t>5) ГОСТ 8736-2014 «Межгосударственный стандарт. Песок для строительных работ. Технические условия» (введен в действие Приказом Росстандарта от 18.11.2014 N 1641-ст);</w:t>
      </w:r>
    </w:p>
    <w:p w:rsidR="00E02BF2" w:rsidRPr="00415796" w:rsidRDefault="00E02BF2" w:rsidP="00E02BF2">
      <w:pPr>
        <w:jc w:val="both"/>
        <w:rPr>
          <w:sz w:val="22"/>
          <w:szCs w:val="22"/>
        </w:rPr>
      </w:pPr>
      <w:r w:rsidRPr="00415796">
        <w:rPr>
          <w:sz w:val="22"/>
          <w:szCs w:val="22"/>
        </w:rPr>
        <w:t>6)   ГОСТ 31424-2010 «Межгосударственный стандарт. Материалы строительные нерудные из отсевов дробления плотных горных пород при производстве щебня. Технические условия» (введен в действие Приказом Росст</w:t>
      </w:r>
      <w:r w:rsidR="00D91DE5" w:rsidRPr="00415796">
        <w:rPr>
          <w:sz w:val="22"/>
          <w:szCs w:val="22"/>
        </w:rPr>
        <w:t>андарта от 16.02.2011 N 11-ст);</w:t>
      </w:r>
    </w:p>
    <w:p w:rsidR="00E02BF2" w:rsidRPr="00415796" w:rsidRDefault="00D91DE5" w:rsidP="00E02BF2">
      <w:pPr>
        <w:jc w:val="both"/>
        <w:rPr>
          <w:sz w:val="22"/>
          <w:szCs w:val="22"/>
        </w:rPr>
      </w:pPr>
      <w:r w:rsidRPr="00415796">
        <w:rPr>
          <w:sz w:val="22"/>
          <w:szCs w:val="22"/>
        </w:rPr>
        <w:t>7</w:t>
      </w:r>
      <w:r w:rsidR="00E02BF2" w:rsidRPr="00415796">
        <w:rPr>
          <w:sz w:val="22"/>
          <w:szCs w:val="22"/>
        </w:rPr>
        <w:t>) ГОСТ 32804-2014 (EN 13251:2000). «Межгосударственный стандарт. Материалы геосинтетические для фундаментов, опор и земляных работ. Общие технические требования» (введен в действие Приказом Росстандарта от 22.10.2014 N 1380-ст);</w:t>
      </w:r>
    </w:p>
    <w:p w:rsidR="00E02BF2" w:rsidRPr="00415796" w:rsidRDefault="00D91DE5" w:rsidP="00E02BF2">
      <w:pPr>
        <w:jc w:val="both"/>
        <w:rPr>
          <w:sz w:val="22"/>
          <w:szCs w:val="22"/>
        </w:rPr>
      </w:pPr>
      <w:r w:rsidRPr="00415796">
        <w:rPr>
          <w:sz w:val="22"/>
          <w:szCs w:val="22"/>
        </w:rPr>
        <w:t>8</w:t>
      </w:r>
      <w:r w:rsidR="00E02BF2" w:rsidRPr="00415796">
        <w:rPr>
          <w:sz w:val="22"/>
          <w:szCs w:val="22"/>
        </w:rPr>
        <w:t>) ГОСТ 6665-91 «Межгосударственный стандарт. Камни бетонные и железобетонные бортовые. Технические условия» (утв. и введен в действие Постановлением Госстроя СССР от 03.04.1991 N 13);</w:t>
      </w:r>
    </w:p>
    <w:p w:rsidR="00D91DE5" w:rsidRPr="00415796" w:rsidRDefault="00D91DE5" w:rsidP="00D91DE5">
      <w:pPr>
        <w:jc w:val="both"/>
        <w:rPr>
          <w:sz w:val="22"/>
          <w:szCs w:val="22"/>
        </w:rPr>
      </w:pPr>
      <w:r w:rsidRPr="00415796">
        <w:rPr>
          <w:sz w:val="22"/>
          <w:szCs w:val="22"/>
        </w:rPr>
        <w:t>9</w:t>
      </w:r>
      <w:r w:rsidR="00E02BF2" w:rsidRPr="00415796">
        <w:rPr>
          <w:sz w:val="22"/>
          <w:szCs w:val="22"/>
        </w:rPr>
        <w:t xml:space="preserve">) </w:t>
      </w:r>
      <w:r w:rsidRPr="00415796">
        <w:rPr>
          <w:sz w:val="22"/>
          <w:szCs w:val="22"/>
        </w:rPr>
        <w:t>ГОСТ 5781-82. Межгосударственный стандарт. Сталь горячекатаная для армирования железобетонных конструкций. Технические условия"(утв. и введен в действие Постановлением Госстандарта СССР от 17.12.1982 N 4800) (ред. от 01.12.1990);</w:t>
      </w:r>
    </w:p>
    <w:p w:rsidR="00E02BF2" w:rsidRPr="00415796" w:rsidRDefault="00E02BF2" w:rsidP="00D91DE5">
      <w:pPr>
        <w:jc w:val="both"/>
        <w:rPr>
          <w:sz w:val="22"/>
          <w:szCs w:val="22"/>
        </w:rPr>
      </w:pPr>
      <w:r w:rsidRPr="00415796">
        <w:rPr>
          <w:sz w:val="22"/>
          <w:szCs w:val="22"/>
        </w:rPr>
        <w:t>1</w:t>
      </w:r>
      <w:r w:rsidR="00D91DE5" w:rsidRPr="00415796">
        <w:rPr>
          <w:sz w:val="22"/>
          <w:szCs w:val="22"/>
        </w:rPr>
        <w:t>0</w:t>
      </w:r>
      <w:r w:rsidRPr="00415796">
        <w:rPr>
          <w:sz w:val="22"/>
          <w:szCs w:val="22"/>
        </w:rPr>
        <w:t>) ГОСТ 13015-2012. Межгосударственный стандарт. Изделия бетонные и железобетонные для строительства. Общие технические требования. Правила приемки, маркировки, транспортирования и хранения" (введен в действие Приказом Росстандарта от 27.12.2012 N 2072-ст)</w:t>
      </w:r>
      <w:r w:rsidR="00D91DE5" w:rsidRPr="00415796">
        <w:rPr>
          <w:sz w:val="22"/>
          <w:szCs w:val="22"/>
        </w:rPr>
        <w:t>;</w:t>
      </w:r>
    </w:p>
    <w:p w:rsidR="00A8022A" w:rsidRPr="00415796" w:rsidRDefault="00E02BF2" w:rsidP="00A8022A">
      <w:pPr>
        <w:jc w:val="both"/>
        <w:rPr>
          <w:sz w:val="22"/>
          <w:szCs w:val="22"/>
        </w:rPr>
      </w:pPr>
      <w:r w:rsidRPr="00415796">
        <w:rPr>
          <w:sz w:val="22"/>
          <w:szCs w:val="22"/>
        </w:rPr>
        <w:t>1</w:t>
      </w:r>
      <w:r w:rsidR="00D91DE5" w:rsidRPr="00415796">
        <w:rPr>
          <w:sz w:val="22"/>
          <w:szCs w:val="22"/>
        </w:rPr>
        <w:t>1</w:t>
      </w:r>
      <w:r w:rsidRPr="00415796">
        <w:rPr>
          <w:sz w:val="22"/>
          <w:szCs w:val="22"/>
        </w:rPr>
        <w:t xml:space="preserve">)  </w:t>
      </w:r>
      <w:r w:rsidR="00A8022A" w:rsidRPr="00415796">
        <w:rPr>
          <w:sz w:val="22"/>
          <w:szCs w:val="22"/>
        </w:rPr>
        <w: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E02BF2" w:rsidRPr="00415796" w:rsidRDefault="00A8022A" w:rsidP="00A8022A">
      <w:pPr>
        <w:jc w:val="both"/>
        <w:rPr>
          <w:sz w:val="22"/>
          <w:szCs w:val="22"/>
        </w:rPr>
      </w:pPr>
      <w:r w:rsidRPr="00415796">
        <w:rPr>
          <w:sz w:val="22"/>
          <w:szCs w:val="22"/>
        </w:rPr>
        <w:t>(утв. и введен в действие Приказом Росстандарта от 28.10.2013 N 1282-ст)</w:t>
      </w:r>
      <w:r w:rsidR="00E02BF2" w:rsidRPr="00415796">
        <w:rPr>
          <w:sz w:val="22"/>
          <w:szCs w:val="22"/>
        </w:rPr>
        <w:t>;</w:t>
      </w:r>
    </w:p>
    <w:p w:rsidR="00E02BF2" w:rsidRPr="00415796" w:rsidRDefault="00E02BF2" w:rsidP="00A8022A">
      <w:pPr>
        <w:jc w:val="both"/>
        <w:rPr>
          <w:sz w:val="22"/>
          <w:szCs w:val="22"/>
        </w:rPr>
      </w:pPr>
      <w:r w:rsidRPr="00415796">
        <w:rPr>
          <w:sz w:val="22"/>
          <w:szCs w:val="22"/>
        </w:rPr>
        <w:t>1</w:t>
      </w:r>
      <w:r w:rsidR="00D91DE5" w:rsidRPr="00415796">
        <w:rPr>
          <w:sz w:val="22"/>
          <w:szCs w:val="22"/>
        </w:rPr>
        <w:t>2</w:t>
      </w:r>
      <w:r w:rsidRPr="00415796">
        <w:rPr>
          <w:sz w:val="22"/>
          <w:szCs w:val="22"/>
        </w:rPr>
        <w:t xml:space="preserve">)  </w:t>
      </w:r>
      <w:r w:rsidR="00A8022A" w:rsidRPr="00415796">
        <w:rPr>
          <w:sz w:val="22"/>
          <w:szCs w:val="22"/>
        </w:rPr>
        <w:t>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(утв. и введен в действие Приказом Росстандарта от 28.10.2013 N 1283-ст)</w:t>
      </w:r>
      <w:r w:rsidRPr="00415796">
        <w:rPr>
          <w:sz w:val="22"/>
          <w:szCs w:val="22"/>
        </w:rPr>
        <w:t>;</w:t>
      </w:r>
    </w:p>
    <w:p w:rsidR="008B0686" w:rsidRPr="00415796" w:rsidRDefault="008B0686" w:rsidP="00A8022A">
      <w:pPr>
        <w:jc w:val="both"/>
        <w:rPr>
          <w:sz w:val="22"/>
          <w:szCs w:val="22"/>
        </w:rPr>
      </w:pPr>
      <w:r w:rsidRPr="00415796">
        <w:rPr>
          <w:sz w:val="22"/>
          <w:szCs w:val="22"/>
        </w:rPr>
        <w:t>13) ГОСТ Р 55679-2013. Национальный стандарт Российской Федерации. Оборудование детских спортивных площадок. Безопасность при эксплуатации" (утв. и введен в действие Приказом Росстандарта от 28.10.2013 N 1284-ст);</w:t>
      </w:r>
    </w:p>
    <w:p w:rsidR="00E02BF2" w:rsidRPr="00415796" w:rsidRDefault="00E02BF2" w:rsidP="00E02BF2">
      <w:pPr>
        <w:jc w:val="both"/>
        <w:rPr>
          <w:sz w:val="22"/>
          <w:szCs w:val="22"/>
        </w:rPr>
      </w:pPr>
      <w:r w:rsidRPr="00415796">
        <w:rPr>
          <w:sz w:val="22"/>
          <w:szCs w:val="22"/>
        </w:rPr>
        <w:t>1</w:t>
      </w:r>
      <w:r w:rsidR="00254E5D" w:rsidRPr="00415796">
        <w:rPr>
          <w:sz w:val="22"/>
          <w:szCs w:val="22"/>
        </w:rPr>
        <w:t>4</w:t>
      </w:r>
      <w:r w:rsidRPr="00415796">
        <w:rPr>
          <w:sz w:val="22"/>
          <w:szCs w:val="22"/>
        </w:rPr>
        <w:t>) ГОСТ Р 58726-2019 «Национальный стандарт Российской Федерации. Покрытия полимерные и резиновые плиточные. Технические условия» (утв. и введен в действие Приказом Росстандарта от 06.12.2019 N 1347-ст);</w:t>
      </w:r>
    </w:p>
    <w:p w:rsidR="00E02BF2" w:rsidRPr="00415796" w:rsidRDefault="00E02BF2" w:rsidP="00E02BF2">
      <w:pPr>
        <w:jc w:val="both"/>
        <w:rPr>
          <w:sz w:val="22"/>
          <w:szCs w:val="22"/>
        </w:rPr>
      </w:pPr>
      <w:r w:rsidRPr="00415796">
        <w:rPr>
          <w:sz w:val="22"/>
          <w:szCs w:val="22"/>
        </w:rPr>
        <w:t>1</w:t>
      </w:r>
      <w:r w:rsidR="00254E5D" w:rsidRPr="00415796">
        <w:rPr>
          <w:sz w:val="22"/>
          <w:szCs w:val="22"/>
        </w:rPr>
        <w:t>5</w:t>
      </w:r>
      <w:r w:rsidRPr="00415796">
        <w:rPr>
          <w:sz w:val="22"/>
          <w:szCs w:val="22"/>
        </w:rPr>
        <w:t>) Решение Совета Евразийской экономической комиссии от 17.05.2017 № 21 «О техническом регламенте Евразийского экономического союза "О безопасности оборудования для детских игровых площадок» (вместе с "ТР ЕАЭС 042/2017. Технический регламент Евразийского экономического союза "О безопасности оборудования для детских игровых площадок");</w:t>
      </w:r>
    </w:p>
    <w:p w:rsidR="00E02BF2" w:rsidRPr="00415796" w:rsidRDefault="00E02BF2" w:rsidP="00E02BF2">
      <w:pPr>
        <w:jc w:val="both"/>
        <w:rPr>
          <w:sz w:val="22"/>
          <w:szCs w:val="22"/>
        </w:rPr>
      </w:pPr>
      <w:r w:rsidRPr="00415796">
        <w:rPr>
          <w:sz w:val="22"/>
          <w:szCs w:val="22"/>
        </w:rPr>
        <w:t>1</w:t>
      </w:r>
      <w:r w:rsidR="00254E5D" w:rsidRPr="00415796">
        <w:rPr>
          <w:sz w:val="22"/>
          <w:szCs w:val="22"/>
        </w:rPr>
        <w:t>6</w:t>
      </w:r>
      <w:r w:rsidRPr="00415796">
        <w:rPr>
          <w:sz w:val="22"/>
          <w:szCs w:val="22"/>
        </w:rPr>
        <w:t>) Приказ Минстроя России № 897/пр, Минспорта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E02BF2" w:rsidRPr="00415796" w:rsidRDefault="00E02BF2" w:rsidP="00E02BF2">
      <w:pPr>
        <w:jc w:val="both"/>
        <w:rPr>
          <w:sz w:val="22"/>
          <w:szCs w:val="22"/>
        </w:rPr>
      </w:pPr>
      <w:r w:rsidRPr="00415796">
        <w:rPr>
          <w:sz w:val="22"/>
          <w:szCs w:val="22"/>
        </w:rPr>
        <w:t>1</w:t>
      </w:r>
      <w:r w:rsidR="00254E5D" w:rsidRPr="00415796">
        <w:rPr>
          <w:sz w:val="22"/>
          <w:szCs w:val="22"/>
        </w:rPr>
        <w:t>7</w:t>
      </w:r>
      <w:r w:rsidRPr="00415796">
        <w:rPr>
          <w:sz w:val="22"/>
          <w:szCs w:val="22"/>
        </w:rPr>
        <w:t>) ГОСТ 12.1.004-91 «Система стандартов безопасности труда. Пожарная безопасность. Общие требования» (Утвержден и введен в действие Постановлением Государственного комитета СССР по управлению качеством продукции и стандартам от 14.06.1991 N 875);</w:t>
      </w:r>
    </w:p>
    <w:p w:rsidR="00E02BF2" w:rsidRPr="00415796" w:rsidRDefault="00E02BF2" w:rsidP="00E02BF2">
      <w:pPr>
        <w:jc w:val="both"/>
        <w:rPr>
          <w:sz w:val="22"/>
          <w:szCs w:val="22"/>
        </w:rPr>
      </w:pPr>
      <w:r w:rsidRPr="00415796">
        <w:rPr>
          <w:sz w:val="22"/>
          <w:szCs w:val="22"/>
        </w:rPr>
        <w:t>1</w:t>
      </w:r>
      <w:r w:rsidR="00254E5D" w:rsidRPr="00415796">
        <w:rPr>
          <w:sz w:val="22"/>
          <w:szCs w:val="22"/>
        </w:rPr>
        <w:t>8</w:t>
      </w:r>
      <w:r w:rsidRPr="00415796">
        <w:rPr>
          <w:sz w:val="22"/>
          <w:szCs w:val="22"/>
        </w:rPr>
        <w:t>) СНиП 12-03-2001 «Безопасность труда в строительстве. Часть 1. Общие требования» (Приняты и введены в действие Постановлением Госстроя РФот 23 июля 2001 г. N 80 (Зарегистрирован в Минюсте РФ 9 августа 2001 г. N 2862));</w:t>
      </w:r>
    </w:p>
    <w:p w:rsidR="00E02BF2" w:rsidRPr="00415796" w:rsidRDefault="00D91DE5" w:rsidP="00E02BF2">
      <w:pPr>
        <w:jc w:val="both"/>
        <w:rPr>
          <w:sz w:val="22"/>
          <w:szCs w:val="22"/>
        </w:rPr>
      </w:pPr>
      <w:r w:rsidRPr="00415796">
        <w:rPr>
          <w:sz w:val="22"/>
          <w:szCs w:val="22"/>
        </w:rPr>
        <w:t>1</w:t>
      </w:r>
      <w:r w:rsidR="00254E5D" w:rsidRPr="00415796">
        <w:rPr>
          <w:sz w:val="22"/>
          <w:szCs w:val="22"/>
        </w:rPr>
        <w:t>9</w:t>
      </w:r>
      <w:r w:rsidR="00E02BF2" w:rsidRPr="00415796">
        <w:rPr>
          <w:sz w:val="22"/>
          <w:szCs w:val="22"/>
        </w:rPr>
        <w:t>) Правила благоустройства территории городского округа город Оленегорск с подведомственной территорией, утвержденные Решением Совета депутатов города Оленегорска от 23.10.2017 N 01-47РС.</w:t>
      </w:r>
    </w:p>
    <w:p w:rsidR="00E02BF2" w:rsidRPr="00415796" w:rsidRDefault="00E02BF2" w:rsidP="00E02BF2">
      <w:pPr>
        <w:jc w:val="both"/>
        <w:rPr>
          <w:sz w:val="22"/>
          <w:szCs w:val="22"/>
        </w:rPr>
      </w:pPr>
      <w:r w:rsidRPr="00415796">
        <w:rPr>
          <w:sz w:val="22"/>
          <w:szCs w:val="22"/>
        </w:rPr>
        <w:t xml:space="preserve">3.2. Выполняемые Подрядчиком работы должны соответствовать требованиям: </w:t>
      </w:r>
    </w:p>
    <w:p w:rsidR="00254E5D" w:rsidRPr="00415796" w:rsidRDefault="00254E5D" w:rsidP="00254E5D">
      <w:pPr>
        <w:jc w:val="both"/>
        <w:rPr>
          <w:sz w:val="22"/>
          <w:szCs w:val="22"/>
        </w:rPr>
      </w:pPr>
      <w:r w:rsidRPr="00415796">
        <w:rPr>
          <w:sz w:val="22"/>
          <w:szCs w:val="22"/>
        </w:rPr>
        <w:t>- 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254E5D" w:rsidRPr="00415796" w:rsidRDefault="00254E5D" w:rsidP="00254E5D">
      <w:pPr>
        <w:jc w:val="both"/>
        <w:rPr>
          <w:sz w:val="22"/>
          <w:szCs w:val="22"/>
        </w:rPr>
      </w:pPr>
      <w:r w:rsidRPr="00415796">
        <w:rPr>
          <w:sz w:val="22"/>
          <w:szCs w:val="22"/>
        </w:rPr>
        <w:t>(утв. и введен в действие Приказом Росстандарта от 28.10.2013 N 1282-ст);</w:t>
      </w:r>
    </w:p>
    <w:p w:rsidR="00254E5D" w:rsidRPr="00415796" w:rsidRDefault="00254E5D" w:rsidP="00254E5D">
      <w:pPr>
        <w:jc w:val="both"/>
        <w:rPr>
          <w:sz w:val="22"/>
          <w:szCs w:val="22"/>
        </w:rPr>
      </w:pPr>
      <w:r w:rsidRPr="00415796">
        <w:rPr>
          <w:sz w:val="22"/>
          <w:szCs w:val="22"/>
        </w:rPr>
        <w:lastRenderedPageBreak/>
        <w:t>-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(утв. и введен в действие Приказом Росстандарта от 28.10.2013 N 1283-ст);</w:t>
      </w:r>
    </w:p>
    <w:p w:rsidR="00254E5D" w:rsidRPr="00415796" w:rsidRDefault="00254E5D" w:rsidP="00254E5D">
      <w:pPr>
        <w:jc w:val="both"/>
        <w:rPr>
          <w:sz w:val="22"/>
          <w:szCs w:val="22"/>
        </w:rPr>
      </w:pPr>
      <w:r w:rsidRPr="00415796">
        <w:rPr>
          <w:sz w:val="22"/>
          <w:szCs w:val="22"/>
        </w:rPr>
        <w:t>- ГОСТ Р 55679-2013. Национальный стандарт Российской Федерации. Оборудование детских спортивных площадок. Безопасность при эксплуатации" (утв. и введен в действие Приказом Росстандарта от 28.10.2013 N 1284-ст);</w:t>
      </w:r>
    </w:p>
    <w:p w:rsidR="00E02BF2" w:rsidRPr="00415796" w:rsidRDefault="00E02BF2" w:rsidP="00254E5D">
      <w:pPr>
        <w:jc w:val="both"/>
        <w:rPr>
          <w:sz w:val="22"/>
          <w:szCs w:val="22"/>
        </w:rPr>
      </w:pPr>
      <w:r w:rsidRPr="00415796">
        <w:rPr>
          <w:sz w:val="22"/>
          <w:szCs w:val="22"/>
        </w:rPr>
        <w:t>3.3. К выполнению работ Подрядчик может приступить приступать после полного обустройства места работ всеми необходимыми временными дорожными знаками, ограждающими и направляющими устройствами в соответствии с согласованной с заказчиком схемой организации движения и ограждения мест производства работ, при обязательном уведомлении ГИБДД МО МВД России «Оленегорский» (г. Оленегорск, ул. Бардина д. 25).</w:t>
      </w:r>
    </w:p>
    <w:p w:rsidR="00E02BF2" w:rsidRPr="00415796" w:rsidRDefault="00E02BF2" w:rsidP="00FC219A">
      <w:pPr>
        <w:jc w:val="both"/>
        <w:rPr>
          <w:sz w:val="22"/>
          <w:szCs w:val="22"/>
        </w:rPr>
      </w:pPr>
      <w:r w:rsidRPr="00415796">
        <w:rPr>
          <w:sz w:val="22"/>
          <w:szCs w:val="22"/>
        </w:rPr>
        <w:t>Изготовить и установить за 2 дня до начала производства работ в начале и конце Объекта информационные щиты, на которых указывают организацию</w:t>
      </w:r>
      <w:r w:rsidR="00254E5D" w:rsidRPr="00415796">
        <w:rPr>
          <w:sz w:val="22"/>
          <w:szCs w:val="22"/>
        </w:rPr>
        <w:t xml:space="preserve">, фамилию ответственного лица, </w:t>
      </w:r>
    </w:p>
    <w:p w:rsidR="00E02BF2" w:rsidRPr="00415796" w:rsidRDefault="00E02BF2" w:rsidP="00FC219A">
      <w:pPr>
        <w:jc w:val="both"/>
        <w:rPr>
          <w:sz w:val="22"/>
          <w:szCs w:val="22"/>
        </w:rPr>
      </w:pPr>
      <w:r w:rsidRPr="00415796">
        <w:rPr>
          <w:sz w:val="22"/>
          <w:szCs w:val="22"/>
        </w:rPr>
        <w:t>руководящего работами, номер его служебного телефона (форму и содержание информации на щите согласовать с Заказчиком).</w:t>
      </w:r>
    </w:p>
    <w:p w:rsidR="00E02BF2" w:rsidRPr="00415796" w:rsidRDefault="00E02BF2" w:rsidP="00E02BF2">
      <w:pPr>
        <w:jc w:val="both"/>
        <w:rPr>
          <w:sz w:val="22"/>
          <w:szCs w:val="22"/>
        </w:rPr>
      </w:pPr>
      <w:r w:rsidRPr="00415796">
        <w:rPr>
          <w:sz w:val="22"/>
          <w:szCs w:val="22"/>
        </w:rPr>
        <w:t>Перед началом выполнения работ Подрядчик предоставляет Заказчику:</w:t>
      </w:r>
    </w:p>
    <w:p w:rsidR="00E02BF2" w:rsidRPr="00415796" w:rsidRDefault="00E02BF2" w:rsidP="00E02BF2">
      <w:pPr>
        <w:jc w:val="both"/>
        <w:rPr>
          <w:sz w:val="22"/>
          <w:szCs w:val="22"/>
        </w:rPr>
      </w:pPr>
      <w:r w:rsidRPr="00415796">
        <w:rPr>
          <w:sz w:val="22"/>
          <w:szCs w:val="22"/>
        </w:rPr>
        <w:t xml:space="preserve">1) приказ о назначении ответственных лиц при производстве работ по настоящему </w:t>
      </w:r>
      <w:r w:rsidR="00916C2A" w:rsidRPr="00415796">
        <w:rPr>
          <w:sz w:val="22"/>
          <w:szCs w:val="22"/>
        </w:rPr>
        <w:t>договор</w:t>
      </w:r>
      <w:r w:rsidRPr="00415796">
        <w:rPr>
          <w:sz w:val="22"/>
          <w:szCs w:val="22"/>
        </w:rPr>
        <w:t>у;</w:t>
      </w:r>
    </w:p>
    <w:p w:rsidR="00E02BF2" w:rsidRPr="00415796" w:rsidRDefault="00E02BF2" w:rsidP="00E02BF2">
      <w:pPr>
        <w:jc w:val="both"/>
        <w:rPr>
          <w:sz w:val="22"/>
          <w:szCs w:val="22"/>
        </w:rPr>
      </w:pPr>
      <w:r w:rsidRPr="00415796">
        <w:rPr>
          <w:sz w:val="22"/>
          <w:szCs w:val="22"/>
        </w:rPr>
        <w:t>2) календарный график производства работ;</w:t>
      </w:r>
    </w:p>
    <w:p w:rsidR="00E02BF2" w:rsidRPr="00415796" w:rsidRDefault="00E02BF2" w:rsidP="00E02BF2">
      <w:pPr>
        <w:jc w:val="both"/>
        <w:rPr>
          <w:sz w:val="22"/>
          <w:szCs w:val="22"/>
        </w:rPr>
      </w:pPr>
      <w:r w:rsidRPr="00415796">
        <w:rPr>
          <w:sz w:val="22"/>
          <w:szCs w:val="22"/>
        </w:rPr>
        <w:t>3) согласованную схему организации движения в местах производства работ при выезде с дворовых территорий на улично-дорожную сеть (при необходимости);</w:t>
      </w:r>
    </w:p>
    <w:p w:rsidR="00E02BF2" w:rsidRPr="00415796" w:rsidRDefault="00E02BF2" w:rsidP="00E02BF2">
      <w:pPr>
        <w:jc w:val="both"/>
        <w:rPr>
          <w:sz w:val="22"/>
          <w:szCs w:val="22"/>
        </w:rPr>
      </w:pPr>
      <w:r w:rsidRPr="00415796">
        <w:rPr>
          <w:sz w:val="22"/>
          <w:szCs w:val="22"/>
        </w:rPr>
        <w:t>4) сметную документацию;</w:t>
      </w:r>
    </w:p>
    <w:p w:rsidR="00E02BF2" w:rsidRPr="00415796" w:rsidRDefault="00E02BF2" w:rsidP="00E02BF2">
      <w:pPr>
        <w:jc w:val="both"/>
        <w:rPr>
          <w:sz w:val="22"/>
          <w:szCs w:val="22"/>
        </w:rPr>
      </w:pPr>
      <w:r w:rsidRPr="00415796">
        <w:rPr>
          <w:sz w:val="22"/>
          <w:szCs w:val="22"/>
        </w:rPr>
        <w:t>5) оформленное и согласованное разрешение на земляные работы.</w:t>
      </w:r>
    </w:p>
    <w:p w:rsidR="00E02BF2" w:rsidRPr="00415796" w:rsidRDefault="00E02BF2" w:rsidP="00E02BF2">
      <w:pPr>
        <w:jc w:val="both"/>
        <w:rPr>
          <w:sz w:val="22"/>
          <w:szCs w:val="22"/>
        </w:rPr>
      </w:pPr>
      <w:r w:rsidRPr="00415796">
        <w:rPr>
          <w:sz w:val="22"/>
          <w:szCs w:val="22"/>
        </w:rPr>
        <w:t>3.4. В процессе выполнения работ Подрядчик предоставляет Заказчику:</w:t>
      </w:r>
    </w:p>
    <w:p w:rsidR="00E02BF2" w:rsidRPr="00415796" w:rsidRDefault="00E02BF2" w:rsidP="00E02BF2">
      <w:pPr>
        <w:jc w:val="both"/>
        <w:rPr>
          <w:sz w:val="22"/>
          <w:szCs w:val="22"/>
        </w:rPr>
      </w:pPr>
      <w:r w:rsidRPr="00415796">
        <w:rPr>
          <w:sz w:val="22"/>
          <w:szCs w:val="22"/>
        </w:rPr>
        <w:t>1) акты скрытых работ (на отдельные виды работ по устройству конструктивных элементов, которые после их окончания частично или полностью будут скрыты при последующих работах);</w:t>
      </w:r>
    </w:p>
    <w:p w:rsidR="00E02BF2" w:rsidRPr="00415796" w:rsidRDefault="00E02BF2" w:rsidP="00E02BF2">
      <w:pPr>
        <w:jc w:val="both"/>
        <w:rPr>
          <w:sz w:val="22"/>
          <w:szCs w:val="22"/>
        </w:rPr>
      </w:pPr>
      <w:r w:rsidRPr="00415796">
        <w:rPr>
          <w:sz w:val="22"/>
          <w:szCs w:val="22"/>
        </w:rPr>
        <w:t>2) сертификаты, паспорта на все применяемые материалы;</w:t>
      </w:r>
    </w:p>
    <w:p w:rsidR="00E02BF2" w:rsidRPr="00415796" w:rsidRDefault="00E02BF2" w:rsidP="00E02BF2">
      <w:pPr>
        <w:jc w:val="both"/>
        <w:rPr>
          <w:sz w:val="22"/>
          <w:szCs w:val="22"/>
        </w:rPr>
      </w:pPr>
      <w:r w:rsidRPr="00415796">
        <w:rPr>
          <w:sz w:val="22"/>
          <w:szCs w:val="22"/>
        </w:rPr>
        <w:t>3) общий журнал производства работ.</w:t>
      </w:r>
    </w:p>
    <w:p w:rsidR="00E02BF2" w:rsidRPr="00415796" w:rsidRDefault="00E02BF2" w:rsidP="00E02BF2">
      <w:pPr>
        <w:jc w:val="both"/>
        <w:rPr>
          <w:sz w:val="22"/>
          <w:szCs w:val="22"/>
        </w:rPr>
      </w:pPr>
      <w:r w:rsidRPr="00415796">
        <w:rPr>
          <w:sz w:val="22"/>
          <w:szCs w:val="22"/>
        </w:rPr>
        <w:t>В процессе производства работ Подрядчик обеспечивает установку и последующее снятие временных дорожных знаков, ограждение мест производства работ в соответствии с требованиями ОДМ 218.6.019-2016 «Рекомендации по организации движения и ограждения мест производства дорожных работ», несет ответственность за безопасность дорожного движения в зоне производства работ.</w:t>
      </w:r>
    </w:p>
    <w:p w:rsidR="00E02BF2" w:rsidRPr="00415796" w:rsidRDefault="00E02BF2" w:rsidP="00E02BF2">
      <w:pPr>
        <w:jc w:val="both"/>
        <w:rPr>
          <w:sz w:val="22"/>
          <w:szCs w:val="22"/>
        </w:rPr>
      </w:pPr>
      <w:r w:rsidRPr="00415796">
        <w:rPr>
          <w:sz w:val="22"/>
          <w:szCs w:val="22"/>
        </w:rPr>
        <w:t>Подрядчик должен иметь полный комплект дорожных знаков и технических средств регулирования движения, своевременно обеспечивать их установку и переустановку в точном соответствии с утвержденной схемой организации движения и ограждения мест производства дорожных работ.</w:t>
      </w:r>
    </w:p>
    <w:p w:rsidR="00E02BF2" w:rsidRPr="00415796" w:rsidRDefault="00E02BF2" w:rsidP="00E02BF2">
      <w:pPr>
        <w:jc w:val="both"/>
        <w:rPr>
          <w:sz w:val="22"/>
          <w:szCs w:val="22"/>
        </w:rPr>
      </w:pPr>
      <w:r w:rsidRPr="00415796">
        <w:rPr>
          <w:sz w:val="22"/>
          <w:szCs w:val="22"/>
        </w:rPr>
        <w:t xml:space="preserve">Дорожные знаки должны быть выполнены на желтом фоне с применением пленки с высокой интенсивностью световозвращения (II класс), типоразмер знаков должен соответствовать технической категории участка автомобильной дороги, где проводятся работы. Существующие дорожные знаки (иные технические средства регулирования дорожного движения), установленные на участке выполнения работ, в том числе, в зоне производства работ, не предусмотренные согласованной схемой организации движения, должны быть зачехлены или демонтированы на период выполнения работ (с последующим восстановлением). </w:t>
      </w:r>
    </w:p>
    <w:p w:rsidR="00E02BF2" w:rsidRPr="00415796" w:rsidRDefault="00E02BF2" w:rsidP="00E02BF2">
      <w:pPr>
        <w:jc w:val="both"/>
        <w:rPr>
          <w:sz w:val="22"/>
          <w:szCs w:val="22"/>
        </w:rPr>
      </w:pPr>
      <w:r w:rsidRPr="00415796">
        <w:rPr>
          <w:sz w:val="22"/>
          <w:szCs w:val="22"/>
        </w:rPr>
        <w:t>При выполнении работ у Подрядчика непосредственно на объекте должна находиться утвержденная и согласованная схема организации дорожного движения.</w:t>
      </w:r>
    </w:p>
    <w:p w:rsidR="00E02BF2" w:rsidRPr="00415796" w:rsidRDefault="00E02BF2" w:rsidP="00E02BF2">
      <w:pPr>
        <w:jc w:val="both"/>
        <w:rPr>
          <w:sz w:val="22"/>
          <w:szCs w:val="22"/>
        </w:rPr>
      </w:pPr>
      <w:r w:rsidRPr="00415796">
        <w:rPr>
          <w:sz w:val="22"/>
          <w:szCs w:val="22"/>
        </w:rPr>
        <w:t>Подрядчик обязан осуществлять контроль за наличием и надлежащим состоянием установленных временных дорожных знаков и ограждений на месте проведения Работ (на Объекте).</w:t>
      </w:r>
    </w:p>
    <w:p w:rsidR="00E02BF2" w:rsidRPr="00415796" w:rsidRDefault="00E02BF2" w:rsidP="00E02BF2">
      <w:pPr>
        <w:jc w:val="both"/>
        <w:rPr>
          <w:sz w:val="22"/>
          <w:szCs w:val="22"/>
        </w:rPr>
      </w:pPr>
      <w:r w:rsidRPr="00415796">
        <w:rPr>
          <w:sz w:val="22"/>
          <w:szCs w:val="22"/>
        </w:rPr>
        <w:t xml:space="preserve"> В случае если в течение срока действия </w:t>
      </w:r>
      <w:r w:rsidR="00916C2A" w:rsidRPr="00415796">
        <w:rPr>
          <w:sz w:val="22"/>
          <w:szCs w:val="22"/>
        </w:rPr>
        <w:t>Договора</w:t>
      </w:r>
      <w:r w:rsidRPr="00415796">
        <w:rPr>
          <w:sz w:val="22"/>
          <w:szCs w:val="22"/>
        </w:rPr>
        <w:t xml:space="preserve"> произошло ДТП или иное происшествие, причиной которого будет установлено ненадлежащее осуществление Подрядчиком возложенных обязательств по </w:t>
      </w:r>
      <w:r w:rsidR="00916C2A" w:rsidRPr="00415796">
        <w:rPr>
          <w:sz w:val="22"/>
          <w:szCs w:val="22"/>
        </w:rPr>
        <w:t>Договору</w:t>
      </w:r>
      <w:r w:rsidRPr="00415796">
        <w:rPr>
          <w:sz w:val="22"/>
          <w:szCs w:val="22"/>
        </w:rPr>
        <w:t xml:space="preserve"> (в т.ч. отсутствие дорожного знака в месте, где он должен быть установлен; наличие деформированного дорожного знака; наличие дорожного знака в месте, где его не должно быть; необеспечение надлежащей видимости дорожного знака: неверный разворот, блеклость краски, растительность; отсутствие ограждения и т.д.), Подрядчик лично несет гражданскую и административную ответственность или возмещает Заказчику понесенные убытки (стоимость ущерба, административные штрафы и т.д.).</w:t>
      </w:r>
    </w:p>
    <w:p w:rsidR="00E02BF2" w:rsidRPr="00415796" w:rsidRDefault="00E02BF2" w:rsidP="00E02BF2">
      <w:pPr>
        <w:jc w:val="both"/>
        <w:rPr>
          <w:sz w:val="22"/>
          <w:szCs w:val="22"/>
        </w:rPr>
      </w:pPr>
      <w:r w:rsidRPr="00415796">
        <w:rPr>
          <w:sz w:val="22"/>
          <w:szCs w:val="22"/>
        </w:rPr>
        <w:t>3.5. При выполнении работ на газонах сохранить крупномерные деревья существующего озеленения.</w:t>
      </w:r>
    </w:p>
    <w:p w:rsidR="00E02BF2" w:rsidRPr="00415796" w:rsidRDefault="00E02BF2" w:rsidP="00E02BF2">
      <w:pPr>
        <w:jc w:val="both"/>
        <w:rPr>
          <w:sz w:val="22"/>
          <w:szCs w:val="22"/>
        </w:rPr>
      </w:pPr>
      <w:r w:rsidRPr="00415796">
        <w:rPr>
          <w:sz w:val="22"/>
          <w:szCs w:val="22"/>
        </w:rPr>
        <w:t>3.6. При выполнении работ по мощению предусмотреть:</w:t>
      </w:r>
    </w:p>
    <w:p w:rsidR="00E02BF2" w:rsidRPr="00415796" w:rsidRDefault="00E02BF2" w:rsidP="00E02BF2">
      <w:pPr>
        <w:jc w:val="both"/>
        <w:rPr>
          <w:sz w:val="22"/>
          <w:szCs w:val="22"/>
        </w:rPr>
      </w:pPr>
      <w:r w:rsidRPr="00415796">
        <w:rPr>
          <w:sz w:val="22"/>
          <w:szCs w:val="22"/>
        </w:rPr>
        <w:t>- безбарьерный доступ на всю территорию зоны отдыха;</w:t>
      </w:r>
    </w:p>
    <w:p w:rsidR="00E02BF2" w:rsidRPr="00415796" w:rsidRDefault="00E02BF2" w:rsidP="00E02BF2">
      <w:pPr>
        <w:jc w:val="both"/>
        <w:rPr>
          <w:sz w:val="22"/>
          <w:szCs w:val="22"/>
        </w:rPr>
      </w:pPr>
      <w:r w:rsidRPr="00415796">
        <w:rPr>
          <w:sz w:val="22"/>
          <w:szCs w:val="22"/>
        </w:rPr>
        <w:t>- информационные стенды и указатели с высокой контрастностью текста (высота и угол наклона при размещении информационного стенда должны обеспечивать удобство восприятия для всех посетителей, в том числе и для людей, перемещающихся в инвалидных колясках).</w:t>
      </w:r>
    </w:p>
    <w:p w:rsidR="00E02BF2" w:rsidRPr="00415796" w:rsidRDefault="00E02BF2" w:rsidP="00E02BF2">
      <w:pPr>
        <w:jc w:val="both"/>
        <w:rPr>
          <w:sz w:val="22"/>
          <w:szCs w:val="22"/>
        </w:rPr>
      </w:pPr>
      <w:r w:rsidRPr="00415796">
        <w:rPr>
          <w:sz w:val="22"/>
          <w:szCs w:val="22"/>
        </w:rPr>
        <w:lastRenderedPageBreak/>
        <w:t xml:space="preserve">3.7. При завершении выполнения работ по </w:t>
      </w:r>
      <w:r w:rsidR="00916C2A" w:rsidRPr="00415796">
        <w:rPr>
          <w:sz w:val="22"/>
          <w:szCs w:val="22"/>
        </w:rPr>
        <w:t>Договору</w:t>
      </w:r>
      <w:r w:rsidRPr="00415796">
        <w:rPr>
          <w:sz w:val="22"/>
          <w:szCs w:val="22"/>
        </w:rPr>
        <w:t xml:space="preserve"> Подрядчик обязан письменно уведомить Заказчика об их завершении (направить уведомление о завершении работ) с приложением документов в объеме, необходимом для сдачи-приемки </w:t>
      </w:r>
      <w:r w:rsidR="00254E5D" w:rsidRPr="00415796">
        <w:rPr>
          <w:sz w:val="22"/>
          <w:szCs w:val="22"/>
        </w:rPr>
        <w:t>выполненных работ, в том числе:</w:t>
      </w:r>
    </w:p>
    <w:p w:rsidR="00E02BF2" w:rsidRPr="00415796" w:rsidRDefault="00E02BF2" w:rsidP="00E02BF2">
      <w:pPr>
        <w:jc w:val="both"/>
        <w:rPr>
          <w:sz w:val="22"/>
          <w:szCs w:val="22"/>
        </w:rPr>
      </w:pPr>
      <w:r w:rsidRPr="00415796">
        <w:rPr>
          <w:sz w:val="22"/>
          <w:szCs w:val="22"/>
        </w:rPr>
        <w:t>- подписанного со своей стороны акта о приёмке выполненных работ по форме № КС-2, справки по форме КС-3 (в двух экземплярах);</w:t>
      </w:r>
    </w:p>
    <w:p w:rsidR="00E02BF2" w:rsidRPr="00415796" w:rsidRDefault="00E02BF2" w:rsidP="00E02BF2">
      <w:pPr>
        <w:jc w:val="both"/>
        <w:rPr>
          <w:sz w:val="22"/>
          <w:szCs w:val="22"/>
        </w:rPr>
      </w:pPr>
      <w:r w:rsidRPr="00415796">
        <w:rPr>
          <w:sz w:val="22"/>
          <w:szCs w:val="22"/>
        </w:rPr>
        <w:t>- счета на оплату работ и (или) счета-фактуры;</w:t>
      </w:r>
    </w:p>
    <w:p w:rsidR="00E02BF2" w:rsidRPr="00415796" w:rsidRDefault="00E02BF2" w:rsidP="00E02BF2">
      <w:pPr>
        <w:jc w:val="both"/>
        <w:rPr>
          <w:sz w:val="22"/>
          <w:szCs w:val="22"/>
        </w:rPr>
      </w:pPr>
      <w:r w:rsidRPr="00415796">
        <w:rPr>
          <w:sz w:val="22"/>
          <w:szCs w:val="22"/>
        </w:rPr>
        <w:t xml:space="preserve">- исполнительной документации (с приложением перечня входящих в ее состав документов) на выполненные работы в составе и объеме, предусмотренном законодательством и настоящим </w:t>
      </w:r>
      <w:r w:rsidR="00916C2A" w:rsidRPr="00415796">
        <w:rPr>
          <w:sz w:val="22"/>
          <w:szCs w:val="22"/>
        </w:rPr>
        <w:t>Договором</w:t>
      </w:r>
      <w:r w:rsidRPr="00415796">
        <w:rPr>
          <w:sz w:val="22"/>
          <w:szCs w:val="22"/>
        </w:rPr>
        <w:t>, в том числе:</w:t>
      </w:r>
    </w:p>
    <w:p w:rsidR="00E02BF2" w:rsidRPr="00415796" w:rsidRDefault="00E02BF2" w:rsidP="00E02BF2">
      <w:pPr>
        <w:jc w:val="both"/>
        <w:rPr>
          <w:sz w:val="22"/>
          <w:szCs w:val="22"/>
        </w:rPr>
      </w:pPr>
      <w:r w:rsidRPr="00415796">
        <w:rPr>
          <w:sz w:val="22"/>
          <w:szCs w:val="22"/>
        </w:rPr>
        <w:t>1) паспорта и накладные на все материалы;</w:t>
      </w:r>
    </w:p>
    <w:p w:rsidR="00E02BF2" w:rsidRPr="00415796" w:rsidRDefault="00E02BF2" w:rsidP="00E02BF2">
      <w:pPr>
        <w:jc w:val="both"/>
        <w:rPr>
          <w:sz w:val="22"/>
          <w:szCs w:val="22"/>
        </w:rPr>
      </w:pPr>
      <w:r w:rsidRPr="00415796">
        <w:rPr>
          <w:sz w:val="22"/>
          <w:szCs w:val="22"/>
        </w:rPr>
        <w:t>2) исполнительные чертежи (схемы), ведомости промеров длины, ширины, площади покрытия;</w:t>
      </w:r>
    </w:p>
    <w:p w:rsidR="00E02BF2" w:rsidRPr="00415796" w:rsidRDefault="00E02BF2" w:rsidP="00E02BF2">
      <w:pPr>
        <w:jc w:val="both"/>
        <w:rPr>
          <w:sz w:val="22"/>
          <w:szCs w:val="22"/>
        </w:rPr>
      </w:pPr>
      <w:r w:rsidRPr="00415796">
        <w:rPr>
          <w:sz w:val="22"/>
          <w:szCs w:val="22"/>
        </w:rPr>
        <w:t>3) акты приемки законченных работ.</w:t>
      </w:r>
    </w:p>
    <w:p w:rsidR="00E02BF2" w:rsidRPr="00415796" w:rsidRDefault="00E02BF2" w:rsidP="00E02BF2">
      <w:pPr>
        <w:jc w:val="both"/>
        <w:rPr>
          <w:sz w:val="22"/>
          <w:szCs w:val="22"/>
        </w:rPr>
      </w:pPr>
      <w:r w:rsidRPr="00415796">
        <w:rPr>
          <w:sz w:val="22"/>
          <w:szCs w:val="22"/>
        </w:rPr>
        <w:t>3.8. Материалы и оборудование, устанавливаемые Подрядчиком, должны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и влагостойкости.  Все используемые в Работе материалы и устанавливаемое оборудование должны иметь соответствующие сертификаты качества и соответствия стандартам Российской Федерации.</w:t>
      </w:r>
    </w:p>
    <w:p w:rsidR="00E02BF2" w:rsidRPr="00415796" w:rsidRDefault="00E02BF2" w:rsidP="00E02BF2">
      <w:pPr>
        <w:jc w:val="both"/>
        <w:rPr>
          <w:sz w:val="22"/>
          <w:szCs w:val="22"/>
        </w:rPr>
      </w:pPr>
      <w:r w:rsidRPr="00415796">
        <w:rPr>
          <w:sz w:val="22"/>
          <w:szCs w:val="22"/>
        </w:rPr>
        <w:t>3.9. В ходе выполнения работ Подрядчик самостоятельно осуществляет:</w:t>
      </w:r>
    </w:p>
    <w:p w:rsidR="00E02BF2" w:rsidRPr="00415796" w:rsidRDefault="00E02BF2" w:rsidP="00E02BF2">
      <w:pPr>
        <w:jc w:val="both"/>
        <w:rPr>
          <w:sz w:val="22"/>
          <w:szCs w:val="22"/>
        </w:rPr>
      </w:pPr>
      <w:r w:rsidRPr="00415796">
        <w:rPr>
          <w:sz w:val="22"/>
          <w:szCs w:val="22"/>
        </w:rPr>
        <w:t>входной контроль строительных материалов, операционный контроль выполняемых работ;</w:t>
      </w:r>
    </w:p>
    <w:p w:rsidR="00E02BF2" w:rsidRPr="00415796" w:rsidRDefault="00E02BF2" w:rsidP="00E02BF2">
      <w:pPr>
        <w:jc w:val="both"/>
        <w:rPr>
          <w:sz w:val="22"/>
          <w:szCs w:val="22"/>
        </w:rPr>
      </w:pPr>
      <w:r w:rsidRPr="00415796">
        <w:rPr>
          <w:sz w:val="22"/>
          <w:szCs w:val="22"/>
        </w:rPr>
        <w:t>оформление актов на скрытые работы для получения разрешения Заказчика на производство последующих видов работ;</w:t>
      </w:r>
    </w:p>
    <w:p w:rsidR="00E02BF2" w:rsidRPr="00415796" w:rsidRDefault="00E02BF2" w:rsidP="00E02BF2">
      <w:pPr>
        <w:jc w:val="both"/>
        <w:rPr>
          <w:sz w:val="22"/>
          <w:szCs w:val="22"/>
        </w:rPr>
      </w:pPr>
      <w:r w:rsidRPr="00415796">
        <w:rPr>
          <w:sz w:val="22"/>
          <w:szCs w:val="22"/>
        </w:rPr>
        <w:t>качественное выполнение строительно-монтажных работ в соответствии с утвержденными технологическими регламентами и картами.</w:t>
      </w:r>
    </w:p>
    <w:p w:rsidR="00E02BF2" w:rsidRPr="00415796" w:rsidRDefault="00E02BF2" w:rsidP="00E02BF2">
      <w:pPr>
        <w:jc w:val="both"/>
        <w:rPr>
          <w:sz w:val="22"/>
          <w:szCs w:val="22"/>
        </w:rPr>
      </w:pPr>
      <w:r w:rsidRPr="00415796">
        <w:rPr>
          <w:sz w:val="22"/>
          <w:szCs w:val="22"/>
        </w:rPr>
        <w:t>3.10. Гарантийный срок на выполненные работы по благоустройству общественной территории, в течение которого Подрядчиком устраняются выявленные дефекты составляет 3 года с момента (даты) подписания сторонами акта о приемке законченных работ.</w:t>
      </w:r>
    </w:p>
    <w:p w:rsidR="00E02BF2" w:rsidRPr="00415796" w:rsidRDefault="00E02BF2" w:rsidP="00E02BF2">
      <w:pPr>
        <w:jc w:val="both"/>
        <w:rPr>
          <w:sz w:val="22"/>
          <w:szCs w:val="22"/>
        </w:rPr>
      </w:pPr>
      <w:r w:rsidRPr="00415796">
        <w:rPr>
          <w:sz w:val="22"/>
          <w:szCs w:val="22"/>
        </w:rPr>
        <w:t>Если в период гарантийного срока обнаружатся дефекты, то Подрядчик обязан их устранить за свой счет в установленном порядке и в сроки, согласованные с Заказчиком, при этом гарантийный срок увеличивается на период устранения дефектов.</w:t>
      </w:r>
    </w:p>
    <w:p w:rsidR="00E02BF2" w:rsidRPr="00415796" w:rsidRDefault="00E02BF2" w:rsidP="00E02BF2">
      <w:pPr>
        <w:jc w:val="both"/>
        <w:rPr>
          <w:sz w:val="22"/>
          <w:szCs w:val="22"/>
        </w:rPr>
      </w:pPr>
      <w:r w:rsidRPr="00415796">
        <w:rPr>
          <w:sz w:val="22"/>
          <w:szCs w:val="22"/>
        </w:rPr>
        <w:t xml:space="preserve">3.11. Затраты по организации доставки рабочих до объекта и обратно несет Подрядчик. </w:t>
      </w:r>
    </w:p>
    <w:p w:rsidR="00E02BF2" w:rsidRPr="00916C2A" w:rsidRDefault="00E02BF2" w:rsidP="00E02BF2">
      <w:pPr>
        <w:jc w:val="both"/>
        <w:rPr>
          <w:sz w:val="22"/>
          <w:szCs w:val="22"/>
        </w:rPr>
      </w:pPr>
      <w:r w:rsidRPr="00415796">
        <w:rPr>
          <w:sz w:val="22"/>
          <w:szCs w:val="22"/>
        </w:rPr>
        <w:t>3.12. Складские и бытовые помещения Заказчиком не предоставляются.</w:t>
      </w:r>
    </w:p>
    <w:p w:rsidR="00E02BF2" w:rsidRPr="00916C2A" w:rsidRDefault="00E02BF2" w:rsidP="00BC7BF4">
      <w:pPr>
        <w:jc w:val="both"/>
        <w:rPr>
          <w:sz w:val="22"/>
          <w:szCs w:val="22"/>
        </w:rPr>
      </w:pPr>
    </w:p>
    <w:sectPr w:rsidR="00E02BF2" w:rsidRPr="00916C2A" w:rsidSect="00D86922">
      <w:pgSz w:w="11906" w:h="16838"/>
      <w:pgMar w:top="142"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DC" w:rsidRDefault="004116DC" w:rsidP="009F25B8">
      <w:r>
        <w:separator/>
      </w:r>
    </w:p>
  </w:endnote>
  <w:endnote w:type="continuationSeparator" w:id="0">
    <w:p w:rsidR="004116DC" w:rsidRDefault="004116DC" w:rsidP="009F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DC" w:rsidRDefault="004116DC" w:rsidP="009F25B8">
      <w:r>
        <w:separator/>
      </w:r>
    </w:p>
  </w:footnote>
  <w:footnote w:type="continuationSeparator" w:id="0">
    <w:p w:rsidR="004116DC" w:rsidRDefault="004116DC" w:rsidP="009F25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7138"/>
    <w:multiLevelType w:val="hybridMultilevel"/>
    <w:tmpl w:val="F3FA5516"/>
    <w:lvl w:ilvl="0" w:tplc="0BDEBF3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43B83157"/>
    <w:multiLevelType w:val="multilevel"/>
    <w:tmpl w:val="1F8E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125D2"/>
    <w:multiLevelType w:val="multilevel"/>
    <w:tmpl w:val="40E6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60BC1"/>
    <w:multiLevelType w:val="hybridMultilevel"/>
    <w:tmpl w:val="1DC68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38"/>
    <w:rsid w:val="00036F96"/>
    <w:rsid w:val="000465EE"/>
    <w:rsid w:val="00055FF7"/>
    <w:rsid w:val="00070ABE"/>
    <w:rsid w:val="000B2729"/>
    <w:rsid w:val="000C5255"/>
    <w:rsid w:val="000D1FC9"/>
    <w:rsid w:val="000D7738"/>
    <w:rsid w:val="000E08B9"/>
    <w:rsid w:val="000E34A2"/>
    <w:rsid w:val="000E5364"/>
    <w:rsid w:val="000E7CA6"/>
    <w:rsid w:val="001022CB"/>
    <w:rsid w:val="00123037"/>
    <w:rsid w:val="001304FF"/>
    <w:rsid w:val="001334AE"/>
    <w:rsid w:val="001340F4"/>
    <w:rsid w:val="001369E8"/>
    <w:rsid w:val="00150170"/>
    <w:rsid w:val="0015123C"/>
    <w:rsid w:val="00173733"/>
    <w:rsid w:val="001E18F6"/>
    <w:rsid w:val="001E20C8"/>
    <w:rsid w:val="001F235B"/>
    <w:rsid w:val="001F5C16"/>
    <w:rsid w:val="002042E0"/>
    <w:rsid w:val="00207460"/>
    <w:rsid w:val="00222375"/>
    <w:rsid w:val="002253EB"/>
    <w:rsid w:val="00235480"/>
    <w:rsid w:val="00236963"/>
    <w:rsid w:val="0024502C"/>
    <w:rsid w:val="00254E5D"/>
    <w:rsid w:val="00276BF9"/>
    <w:rsid w:val="002A248D"/>
    <w:rsid w:val="002B5E8C"/>
    <w:rsid w:val="002B6D35"/>
    <w:rsid w:val="002B7797"/>
    <w:rsid w:val="002D2739"/>
    <w:rsid w:val="002D2FE3"/>
    <w:rsid w:val="002E35AD"/>
    <w:rsid w:val="002F6007"/>
    <w:rsid w:val="002F752F"/>
    <w:rsid w:val="00326AAE"/>
    <w:rsid w:val="0034797C"/>
    <w:rsid w:val="0036655F"/>
    <w:rsid w:val="00383D30"/>
    <w:rsid w:val="0039701E"/>
    <w:rsid w:val="003C66D5"/>
    <w:rsid w:val="003D3B7C"/>
    <w:rsid w:val="003E12E1"/>
    <w:rsid w:val="004018AB"/>
    <w:rsid w:val="004116DC"/>
    <w:rsid w:val="00415796"/>
    <w:rsid w:val="00421312"/>
    <w:rsid w:val="00422191"/>
    <w:rsid w:val="0043449B"/>
    <w:rsid w:val="00453BCE"/>
    <w:rsid w:val="00471AFE"/>
    <w:rsid w:val="00472310"/>
    <w:rsid w:val="00472F19"/>
    <w:rsid w:val="00482B6D"/>
    <w:rsid w:val="00486762"/>
    <w:rsid w:val="004A1C8D"/>
    <w:rsid w:val="004C73D0"/>
    <w:rsid w:val="004C76C5"/>
    <w:rsid w:val="004E687A"/>
    <w:rsid w:val="00513A2C"/>
    <w:rsid w:val="00530F40"/>
    <w:rsid w:val="0053391E"/>
    <w:rsid w:val="00566E34"/>
    <w:rsid w:val="00577342"/>
    <w:rsid w:val="005967D0"/>
    <w:rsid w:val="005B0E6B"/>
    <w:rsid w:val="005D4069"/>
    <w:rsid w:val="005F4231"/>
    <w:rsid w:val="005F4FC9"/>
    <w:rsid w:val="005F6003"/>
    <w:rsid w:val="00622C3E"/>
    <w:rsid w:val="00622C4F"/>
    <w:rsid w:val="00641710"/>
    <w:rsid w:val="006734B2"/>
    <w:rsid w:val="0069314E"/>
    <w:rsid w:val="006C293B"/>
    <w:rsid w:val="006E5F24"/>
    <w:rsid w:val="007075C2"/>
    <w:rsid w:val="00717580"/>
    <w:rsid w:val="00732760"/>
    <w:rsid w:val="00736954"/>
    <w:rsid w:val="00737EBD"/>
    <w:rsid w:val="00765FEA"/>
    <w:rsid w:val="00784E0C"/>
    <w:rsid w:val="007879A8"/>
    <w:rsid w:val="00793265"/>
    <w:rsid w:val="00795F31"/>
    <w:rsid w:val="007A562D"/>
    <w:rsid w:val="007C10A3"/>
    <w:rsid w:val="007D0542"/>
    <w:rsid w:val="007D2736"/>
    <w:rsid w:val="007D3505"/>
    <w:rsid w:val="007D76FA"/>
    <w:rsid w:val="007E0FA0"/>
    <w:rsid w:val="00812C7F"/>
    <w:rsid w:val="00820DA7"/>
    <w:rsid w:val="00821D22"/>
    <w:rsid w:val="0082433E"/>
    <w:rsid w:val="00835C82"/>
    <w:rsid w:val="00835E46"/>
    <w:rsid w:val="008422E8"/>
    <w:rsid w:val="00853438"/>
    <w:rsid w:val="00854492"/>
    <w:rsid w:val="0086620E"/>
    <w:rsid w:val="0088742A"/>
    <w:rsid w:val="008922EB"/>
    <w:rsid w:val="008B0686"/>
    <w:rsid w:val="008C43A3"/>
    <w:rsid w:val="00900FA0"/>
    <w:rsid w:val="00916C2A"/>
    <w:rsid w:val="00933940"/>
    <w:rsid w:val="00943C6E"/>
    <w:rsid w:val="009465F3"/>
    <w:rsid w:val="00946F60"/>
    <w:rsid w:val="0095388C"/>
    <w:rsid w:val="0097119B"/>
    <w:rsid w:val="00977688"/>
    <w:rsid w:val="00986BFA"/>
    <w:rsid w:val="009A77EC"/>
    <w:rsid w:val="009B2D3C"/>
    <w:rsid w:val="009C2465"/>
    <w:rsid w:val="009C4E45"/>
    <w:rsid w:val="009D3E9E"/>
    <w:rsid w:val="009D57D2"/>
    <w:rsid w:val="009D6715"/>
    <w:rsid w:val="009F25B8"/>
    <w:rsid w:val="00A00EB5"/>
    <w:rsid w:val="00A02A34"/>
    <w:rsid w:val="00A10285"/>
    <w:rsid w:val="00A133AC"/>
    <w:rsid w:val="00A258F9"/>
    <w:rsid w:val="00A261F1"/>
    <w:rsid w:val="00A26E72"/>
    <w:rsid w:val="00A421DB"/>
    <w:rsid w:val="00A42AC8"/>
    <w:rsid w:val="00A67A72"/>
    <w:rsid w:val="00A73C7E"/>
    <w:rsid w:val="00A8022A"/>
    <w:rsid w:val="00A80B56"/>
    <w:rsid w:val="00A83206"/>
    <w:rsid w:val="00A85397"/>
    <w:rsid w:val="00A85D1B"/>
    <w:rsid w:val="00A86826"/>
    <w:rsid w:val="00A93C54"/>
    <w:rsid w:val="00AC23BC"/>
    <w:rsid w:val="00AC74D0"/>
    <w:rsid w:val="00AD05ED"/>
    <w:rsid w:val="00AE1324"/>
    <w:rsid w:val="00B06414"/>
    <w:rsid w:val="00B15BF9"/>
    <w:rsid w:val="00B307AF"/>
    <w:rsid w:val="00B46F7C"/>
    <w:rsid w:val="00B54114"/>
    <w:rsid w:val="00B70FD1"/>
    <w:rsid w:val="00B82AAE"/>
    <w:rsid w:val="00BA3FB4"/>
    <w:rsid w:val="00BC7BF4"/>
    <w:rsid w:val="00C05199"/>
    <w:rsid w:val="00C148AD"/>
    <w:rsid w:val="00C72572"/>
    <w:rsid w:val="00C855A5"/>
    <w:rsid w:val="00C902A2"/>
    <w:rsid w:val="00C902AA"/>
    <w:rsid w:val="00C9497E"/>
    <w:rsid w:val="00CA2185"/>
    <w:rsid w:val="00CA4E7E"/>
    <w:rsid w:val="00CA653E"/>
    <w:rsid w:val="00CB47CC"/>
    <w:rsid w:val="00CD0038"/>
    <w:rsid w:val="00CD7EDE"/>
    <w:rsid w:val="00CE13D3"/>
    <w:rsid w:val="00CF3D95"/>
    <w:rsid w:val="00CF6849"/>
    <w:rsid w:val="00D060C5"/>
    <w:rsid w:val="00D16C6E"/>
    <w:rsid w:val="00D16D8F"/>
    <w:rsid w:val="00D36F6E"/>
    <w:rsid w:val="00D504FB"/>
    <w:rsid w:val="00D61CEE"/>
    <w:rsid w:val="00D769A1"/>
    <w:rsid w:val="00D808A4"/>
    <w:rsid w:val="00D82605"/>
    <w:rsid w:val="00D86922"/>
    <w:rsid w:val="00D91DE5"/>
    <w:rsid w:val="00D94C49"/>
    <w:rsid w:val="00D95CF8"/>
    <w:rsid w:val="00D96EB0"/>
    <w:rsid w:val="00DE0EAE"/>
    <w:rsid w:val="00DF3BF1"/>
    <w:rsid w:val="00DF7F25"/>
    <w:rsid w:val="00E02BF2"/>
    <w:rsid w:val="00E03E65"/>
    <w:rsid w:val="00E10797"/>
    <w:rsid w:val="00E30B9B"/>
    <w:rsid w:val="00E3195E"/>
    <w:rsid w:val="00E322D5"/>
    <w:rsid w:val="00E33E7A"/>
    <w:rsid w:val="00E3447A"/>
    <w:rsid w:val="00E41B20"/>
    <w:rsid w:val="00E50AC6"/>
    <w:rsid w:val="00E55F5E"/>
    <w:rsid w:val="00E60A2A"/>
    <w:rsid w:val="00E67136"/>
    <w:rsid w:val="00EC0629"/>
    <w:rsid w:val="00EF17CA"/>
    <w:rsid w:val="00F21C2A"/>
    <w:rsid w:val="00F23E10"/>
    <w:rsid w:val="00F3428E"/>
    <w:rsid w:val="00F51A1F"/>
    <w:rsid w:val="00F5298B"/>
    <w:rsid w:val="00F55847"/>
    <w:rsid w:val="00F55ABE"/>
    <w:rsid w:val="00F857B1"/>
    <w:rsid w:val="00F945D5"/>
    <w:rsid w:val="00FA222D"/>
    <w:rsid w:val="00FA6724"/>
    <w:rsid w:val="00FC219A"/>
    <w:rsid w:val="00FC76BA"/>
    <w:rsid w:val="00FD4872"/>
    <w:rsid w:val="00FE1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95B5"/>
  <w15:docId w15:val="{C51E3AAD-0B2C-4054-845C-F06BAF2F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73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50170"/>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39701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0D7738"/>
    <w:pPr>
      <w:suppressAutoHyphens/>
      <w:spacing w:after="0" w:line="240" w:lineRule="auto"/>
    </w:pPr>
    <w:rPr>
      <w:rFonts w:ascii="Times New Roman" w:eastAsia="Times New Roman" w:hAnsi="Times New Roman" w:cs="Times New Roman"/>
      <w:sz w:val="20"/>
      <w:szCs w:val="20"/>
      <w:lang w:eastAsia="ar-SA"/>
    </w:rPr>
  </w:style>
  <w:style w:type="character" w:customStyle="1" w:styleId="a3">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4"/>
    <w:uiPriority w:val="99"/>
    <w:semiHidden/>
    <w:locked/>
    <w:rsid w:val="00A93C54"/>
    <w:rPr>
      <w:rFonts w:ascii="Times New Roman" w:hAnsi="Times New Roman" w:cs="Times New Roman"/>
      <w:sz w:val="24"/>
      <w:szCs w:val="24"/>
    </w:rPr>
  </w:style>
  <w:style w:type="paragraph" w:styleId="a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Web)"/>
    <w:basedOn w:val="a"/>
    <w:link w:val="a3"/>
    <w:uiPriority w:val="99"/>
    <w:unhideWhenUsed/>
    <w:rsid w:val="00A93C54"/>
    <w:pPr>
      <w:spacing w:before="100" w:beforeAutospacing="1" w:after="100" w:afterAutospacing="1"/>
    </w:pPr>
    <w:rPr>
      <w:rFonts w:eastAsiaTheme="minorHAnsi"/>
    </w:rPr>
  </w:style>
  <w:style w:type="paragraph" w:styleId="a5">
    <w:name w:val="Balloon Text"/>
    <w:basedOn w:val="a"/>
    <w:link w:val="a6"/>
    <w:uiPriority w:val="99"/>
    <w:semiHidden/>
    <w:unhideWhenUsed/>
    <w:rsid w:val="004018AB"/>
    <w:rPr>
      <w:rFonts w:ascii="Segoe UI" w:hAnsi="Segoe UI" w:cs="Segoe UI"/>
      <w:sz w:val="18"/>
      <w:szCs w:val="18"/>
    </w:rPr>
  </w:style>
  <w:style w:type="character" w:customStyle="1" w:styleId="a6">
    <w:name w:val="Текст выноски Знак"/>
    <w:basedOn w:val="a0"/>
    <w:link w:val="a5"/>
    <w:uiPriority w:val="99"/>
    <w:semiHidden/>
    <w:rsid w:val="004018AB"/>
    <w:rPr>
      <w:rFonts w:ascii="Segoe UI" w:eastAsia="Times New Roman" w:hAnsi="Segoe UI" w:cs="Segoe UI"/>
      <w:sz w:val="18"/>
      <w:szCs w:val="18"/>
      <w:lang w:eastAsia="ru-RU"/>
    </w:rPr>
  </w:style>
  <w:style w:type="paragraph" w:styleId="a7">
    <w:name w:val="header"/>
    <w:basedOn w:val="a"/>
    <w:link w:val="a8"/>
    <w:uiPriority w:val="99"/>
    <w:unhideWhenUsed/>
    <w:rsid w:val="009F25B8"/>
    <w:pPr>
      <w:tabs>
        <w:tab w:val="center" w:pos="4677"/>
        <w:tab w:val="right" w:pos="9355"/>
      </w:tabs>
    </w:pPr>
  </w:style>
  <w:style w:type="character" w:customStyle="1" w:styleId="a8">
    <w:name w:val="Верхний колонтитул Знак"/>
    <w:basedOn w:val="a0"/>
    <w:link w:val="a7"/>
    <w:uiPriority w:val="99"/>
    <w:rsid w:val="009F25B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F25B8"/>
    <w:pPr>
      <w:tabs>
        <w:tab w:val="center" w:pos="4677"/>
        <w:tab w:val="right" w:pos="9355"/>
      </w:tabs>
    </w:pPr>
  </w:style>
  <w:style w:type="character" w:customStyle="1" w:styleId="aa">
    <w:name w:val="Нижний колонтитул Знак"/>
    <w:basedOn w:val="a0"/>
    <w:link w:val="a9"/>
    <w:uiPriority w:val="99"/>
    <w:rsid w:val="009F25B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50170"/>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CD0038"/>
    <w:rPr>
      <w:b/>
      <w:bCs/>
    </w:rPr>
  </w:style>
  <w:style w:type="paragraph" w:styleId="ac">
    <w:name w:val="List Paragraph"/>
    <w:basedOn w:val="a"/>
    <w:uiPriority w:val="34"/>
    <w:qFormat/>
    <w:rsid w:val="00821D22"/>
    <w:pPr>
      <w:ind w:left="720"/>
      <w:contextualSpacing/>
    </w:pPr>
  </w:style>
  <w:style w:type="character" w:customStyle="1" w:styleId="30">
    <w:name w:val="Заголовок 3 Знак"/>
    <w:basedOn w:val="a0"/>
    <w:link w:val="3"/>
    <w:uiPriority w:val="9"/>
    <w:semiHidden/>
    <w:rsid w:val="0039701E"/>
    <w:rPr>
      <w:rFonts w:asciiTheme="majorHAnsi" w:eastAsiaTheme="majorEastAsia" w:hAnsiTheme="majorHAnsi" w:cstheme="majorBidi"/>
      <w:color w:val="243F60" w:themeColor="accent1" w:themeShade="7F"/>
      <w:sz w:val="24"/>
      <w:szCs w:val="24"/>
      <w:lang w:eastAsia="ru-RU"/>
    </w:rPr>
  </w:style>
  <w:style w:type="paragraph" w:customStyle="1" w:styleId="br-li">
    <w:name w:val="br-li"/>
    <w:basedOn w:val="a"/>
    <w:rsid w:val="000C5255"/>
    <w:pPr>
      <w:spacing w:before="100" w:beforeAutospacing="1" w:after="100" w:afterAutospacing="1"/>
    </w:pPr>
  </w:style>
  <w:style w:type="character" w:customStyle="1" w:styleId="detailinfo">
    <w:name w:val="detail_info"/>
    <w:basedOn w:val="a0"/>
    <w:rsid w:val="000D1FC9"/>
  </w:style>
  <w:style w:type="character" w:styleId="ad">
    <w:name w:val="Hyperlink"/>
    <w:basedOn w:val="a0"/>
    <w:uiPriority w:val="99"/>
    <w:semiHidden/>
    <w:unhideWhenUsed/>
    <w:rsid w:val="000E5364"/>
    <w:rPr>
      <w:color w:val="0000FF"/>
      <w:u w:val="single"/>
    </w:rPr>
  </w:style>
  <w:style w:type="character" w:customStyle="1" w:styleId="ty-product-featurelabel">
    <w:name w:val="ty-product-feature__label"/>
    <w:basedOn w:val="a0"/>
    <w:rsid w:val="000E5364"/>
  </w:style>
  <w:style w:type="character" w:customStyle="1" w:styleId="pull-right">
    <w:name w:val="pull-right"/>
    <w:basedOn w:val="a0"/>
    <w:rsid w:val="0010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4866">
      <w:bodyDiv w:val="1"/>
      <w:marLeft w:val="0"/>
      <w:marRight w:val="0"/>
      <w:marTop w:val="0"/>
      <w:marBottom w:val="0"/>
      <w:divBdr>
        <w:top w:val="none" w:sz="0" w:space="0" w:color="auto"/>
        <w:left w:val="none" w:sz="0" w:space="0" w:color="auto"/>
        <w:bottom w:val="none" w:sz="0" w:space="0" w:color="auto"/>
        <w:right w:val="none" w:sz="0" w:space="0" w:color="auto"/>
      </w:divBdr>
    </w:div>
    <w:div w:id="394665599">
      <w:bodyDiv w:val="1"/>
      <w:marLeft w:val="0"/>
      <w:marRight w:val="0"/>
      <w:marTop w:val="0"/>
      <w:marBottom w:val="0"/>
      <w:divBdr>
        <w:top w:val="none" w:sz="0" w:space="0" w:color="auto"/>
        <w:left w:val="none" w:sz="0" w:space="0" w:color="auto"/>
        <w:bottom w:val="none" w:sz="0" w:space="0" w:color="auto"/>
        <w:right w:val="none" w:sz="0" w:space="0" w:color="auto"/>
      </w:divBdr>
      <w:divsChild>
        <w:div w:id="357780435">
          <w:marLeft w:val="0"/>
          <w:marRight w:val="0"/>
          <w:marTop w:val="0"/>
          <w:marBottom w:val="0"/>
          <w:divBdr>
            <w:top w:val="none" w:sz="0" w:space="0" w:color="auto"/>
            <w:left w:val="none" w:sz="0" w:space="0" w:color="auto"/>
            <w:bottom w:val="none" w:sz="0" w:space="0" w:color="auto"/>
            <w:right w:val="none" w:sz="0" w:space="0" w:color="auto"/>
          </w:divBdr>
        </w:div>
        <w:div w:id="1536507490">
          <w:marLeft w:val="0"/>
          <w:marRight w:val="0"/>
          <w:marTop w:val="0"/>
          <w:marBottom w:val="0"/>
          <w:divBdr>
            <w:top w:val="none" w:sz="0" w:space="0" w:color="auto"/>
            <w:left w:val="none" w:sz="0" w:space="0" w:color="auto"/>
            <w:bottom w:val="none" w:sz="0" w:space="0" w:color="auto"/>
            <w:right w:val="none" w:sz="0" w:space="0" w:color="auto"/>
          </w:divBdr>
          <w:divsChild>
            <w:div w:id="314064556">
              <w:marLeft w:val="0"/>
              <w:marRight w:val="0"/>
              <w:marTop w:val="0"/>
              <w:marBottom w:val="0"/>
              <w:divBdr>
                <w:top w:val="none" w:sz="0" w:space="0" w:color="auto"/>
                <w:left w:val="none" w:sz="0" w:space="0" w:color="auto"/>
                <w:bottom w:val="none" w:sz="0" w:space="0" w:color="auto"/>
                <w:right w:val="none" w:sz="0" w:space="0" w:color="auto"/>
              </w:divBdr>
              <w:divsChild>
                <w:div w:id="2128815601">
                  <w:marLeft w:val="0"/>
                  <w:marRight w:val="0"/>
                  <w:marTop w:val="0"/>
                  <w:marBottom w:val="0"/>
                  <w:divBdr>
                    <w:top w:val="none" w:sz="0" w:space="0" w:color="auto"/>
                    <w:left w:val="none" w:sz="0" w:space="0" w:color="auto"/>
                    <w:bottom w:val="none" w:sz="0" w:space="0" w:color="auto"/>
                    <w:right w:val="none" w:sz="0" w:space="0" w:color="auto"/>
                  </w:divBdr>
                  <w:divsChild>
                    <w:div w:id="689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1224">
          <w:marLeft w:val="0"/>
          <w:marRight w:val="0"/>
          <w:marTop w:val="0"/>
          <w:marBottom w:val="0"/>
          <w:divBdr>
            <w:top w:val="none" w:sz="0" w:space="0" w:color="auto"/>
            <w:left w:val="none" w:sz="0" w:space="0" w:color="auto"/>
            <w:bottom w:val="none" w:sz="0" w:space="0" w:color="auto"/>
            <w:right w:val="none" w:sz="0" w:space="0" w:color="auto"/>
          </w:divBdr>
        </w:div>
        <w:div w:id="1873494895">
          <w:marLeft w:val="0"/>
          <w:marRight w:val="0"/>
          <w:marTop w:val="0"/>
          <w:marBottom w:val="0"/>
          <w:divBdr>
            <w:top w:val="none" w:sz="0" w:space="0" w:color="auto"/>
            <w:left w:val="none" w:sz="0" w:space="0" w:color="auto"/>
            <w:bottom w:val="none" w:sz="0" w:space="0" w:color="auto"/>
            <w:right w:val="none" w:sz="0" w:space="0" w:color="auto"/>
          </w:divBdr>
          <w:divsChild>
            <w:div w:id="1871649440">
              <w:marLeft w:val="0"/>
              <w:marRight w:val="0"/>
              <w:marTop w:val="0"/>
              <w:marBottom w:val="0"/>
              <w:divBdr>
                <w:top w:val="none" w:sz="0" w:space="0" w:color="auto"/>
                <w:left w:val="none" w:sz="0" w:space="0" w:color="auto"/>
                <w:bottom w:val="none" w:sz="0" w:space="0" w:color="auto"/>
                <w:right w:val="none" w:sz="0" w:space="0" w:color="auto"/>
              </w:divBdr>
              <w:divsChild>
                <w:div w:id="1236091244">
                  <w:marLeft w:val="0"/>
                  <w:marRight w:val="0"/>
                  <w:marTop w:val="0"/>
                  <w:marBottom w:val="0"/>
                  <w:divBdr>
                    <w:top w:val="none" w:sz="0" w:space="0" w:color="auto"/>
                    <w:left w:val="none" w:sz="0" w:space="0" w:color="auto"/>
                    <w:bottom w:val="none" w:sz="0" w:space="0" w:color="auto"/>
                    <w:right w:val="none" w:sz="0" w:space="0" w:color="auto"/>
                  </w:divBdr>
                  <w:divsChild>
                    <w:div w:id="14093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4729">
          <w:marLeft w:val="0"/>
          <w:marRight w:val="0"/>
          <w:marTop w:val="0"/>
          <w:marBottom w:val="0"/>
          <w:divBdr>
            <w:top w:val="none" w:sz="0" w:space="0" w:color="auto"/>
            <w:left w:val="none" w:sz="0" w:space="0" w:color="auto"/>
            <w:bottom w:val="none" w:sz="0" w:space="0" w:color="auto"/>
            <w:right w:val="none" w:sz="0" w:space="0" w:color="auto"/>
          </w:divBdr>
        </w:div>
        <w:div w:id="1011756586">
          <w:marLeft w:val="0"/>
          <w:marRight w:val="0"/>
          <w:marTop w:val="0"/>
          <w:marBottom w:val="0"/>
          <w:divBdr>
            <w:top w:val="none" w:sz="0" w:space="0" w:color="auto"/>
            <w:left w:val="none" w:sz="0" w:space="0" w:color="auto"/>
            <w:bottom w:val="none" w:sz="0" w:space="0" w:color="auto"/>
            <w:right w:val="none" w:sz="0" w:space="0" w:color="auto"/>
          </w:divBdr>
          <w:divsChild>
            <w:div w:id="836657234">
              <w:marLeft w:val="0"/>
              <w:marRight w:val="0"/>
              <w:marTop w:val="0"/>
              <w:marBottom w:val="0"/>
              <w:divBdr>
                <w:top w:val="none" w:sz="0" w:space="0" w:color="auto"/>
                <w:left w:val="none" w:sz="0" w:space="0" w:color="auto"/>
                <w:bottom w:val="none" w:sz="0" w:space="0" w:color="auto"/>
                <w:right w:val="none" w:sz="0" w:space="0" w:color="auto"/>
              </w:divBdr>
              <w:divsChild>
                <w:div w:id="1970428212">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241911485">
          <w:marLeft w:val="0"/>
          <w:marRight w:val="0"/>
          <w:marTop w:val="0"/>
          <w:marBottom w:val="0"/>
          <w:divBdr>
            <w:top w:val="none" w:sz="0" w:space="0" w:color="auto"/>
            <w:left w:val="none" w:sz="0" w:space="0" w:color="auto"/>
            <w:bottom w:val="none" w:sz="0" w:space="0" w:color="auto"/>
            <w:right w:val="none" w:sz="0" w:space="0" w:color="auto"/>
          </w:divBdr>
        </w:div>
        <w:div w:id="475145890">
          <w:marLeft w:val="0"/>
          <w:marRight w:val="0"/>
          <w:marTop w:val="0"/>
          <w:marBottom w:val="0"/>
          <w:divBdr>
            <w:top w:val="none" w:sz="0" w:space="0" w:color="auto"/>
            <w:left w:val="none" w:sz="0" w:space="0" w:color="auto"/>
            <w:bottom w:val="none" w:sz="0" w:space="0" w:color="auto"/>
            <w:right w:val="none" w:sz="0" w:space="0" w:color="auto"/>
          </w:divBdr>
          <w:divsChild>
            <w:div w:id="2115130124">
              <w:marLeft w:val="0"/>
              <w:marRight w:val="0"/>
              <w:marTop w:val="0"/>
              <w:marBottom w:val="0"/>
              <w:divBdr>
                <w:top w:val="none" w:sz="0" w:space="0" w:color="auto"/>
                <w:left w:val="none" w:sz="0" w:space="0" w:color="auto"/>
                <w:bottom w:val="none" w:sz="0" w:space="0" w:color="auto"/>
                <w:right w:val="none" w:sz="0" w:space="0" w:color="auto"/>
              </w:divBdr>
              <w:divsChild>
                <w:div w:id="290868369">
                  <w:marLeft w:val="0"/>
                  <w:marRight w:val="0"/>
                  <w:marTop w:val="0"/>
                  <w:marBottom w:val="0"/>
                  <w:divBdr>
                    <w:top w:val="none" w:sz="0" w:space="0" w:color="auto"/>
                    <w:left w:val="none" w:sz="0" w:space="0" w:color="auto"/>
                    <w:bottom w:val="none" w:sz="0" w:space="0" w:color="auto"/>
                    <w:right w:val="none" w:sz="0" w:space="0" w:color="auto"/>
                  </w:divBdr>
                  <w:divsChild>
                    <w:div w:id="1651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4102">
          <w:marLeft w:val="0"/>
          <w:marRight w:val="0"/>
          <w:marTop w:val="0"/>
          <w:marBottom w:val="0"/>
          <w:divBdr>
            <w:top w:val="none" w:sz="0" w:space="0" w:color="auto"/>
            <w:left w:val="none" w:sz="0" w:space="0" w:color="auto"/>
            <w:bottom w:val="none" w:sz="0" w:space="0" w:color="auto"/>
            <w:right w:val="none" w:sz="0" w:space="0" w:color="auto"/>
          </w:divBdr>
        </w:div>
        <w:div w:id="1574657580">
          <w:marLeft w:val="0"/>
          <w:marRight w:val="0"/>
          <w:marTop w:val="0"/>
          <w:marBottom w:val="0"/>
          <w:divBdr>
            <w:top w:val="none" w:sz="0" w:space="0" w:color="auto"/>
            <w:left w:val="none" w:sz="0" w:space="0" w:color="auto"/>
            <w:bottom w:val="none" w:sz="0" w:space="0" w:color="auto"/>
            <w:right w:val="none" w:sz="0" w:space="0" w:color="auto"/>
          </w:divBdr>
          <w:divsChild>
            <w:div w:id="766191951">
              <w:marLeft w:val="0"/>
              <w:marRight w:val="0"/>
              <w:marTop w:val="0"/>
              <w:marBottom w:val="0"/>
              <w:divBdr>
                <w:top w:val="none" w:sz="0" w:space="0" w:color="auto"/>
                <w:left w:val="none" w:sz="0" w:space="0" w:color="auto"/>
                <w:bottom w:val="none" w:sz="0" w:space="0" w:color="auto"/>
                <w:right w:val="none" w:sz="0" w:space="0" w:color="auto"/>
              </w:divBdr>
              <w:divsChild>
                <w:div w:id="1040324734">
                  <w:marLeft w:val="0"/>
                  <w:marRight w:val="0"/>
                  <w:marTop w:val="0"/>
                  <w:marBottom w:val="0"/>
                  <w:divBdr>
                    <w:top w:val="none" w:sz="0" w:space="0" w:color="auto"/>
                    <w:left w:val="none" w:sz="0" w:space="0" w:color="auto"/>
                    <w:bottom w:val="none" w:sz="0" w:space="0" w:color="auto"/>
                    <w:right w:val="none" w:sz="0" w:space="0" w:color="auto"/>
                  </w:divBdr>
                  <w:divsChild>
                    <w:div w:id="3179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79179">
          <w:marLeft w:val="0"/>
          <w:marRight w:val="0"/>
          <w:marTop w:val="0"/>
          <w:marBottom w:val="0"/>
          <w:divBdr>
            <w:top w:val="none" w:sz="0" w:space="0" w:color="auto"/>
            <w:left w:val="none" w:sz="0" w:space="0" w:color="auto"/>
            <w:bottom w:val="none" w:sz="0" w:space="0" w:color="auto"/>
            <w:right w:val="none" w:sz="0" w:space="0" w:color="auto"/>
          </w:divBdr>
        </w:div>
        <w:div w:id="1793479468">
          <w:marLeft w:val="0"/>
          <w:marRight w:val="0"/>
          <w:marTop w:val="0"/>
          <w:marBottom w:val="0"/>
          <w:divBdr>
            <w:top w:val="none" w:sz="0" w:space="0" w:color="auto"/>
            <w:left w:val="none" w:sz="0" w:space="0" w:color="auto"/>
            <w:bottom w:val="none" w:sz="0" w:space="0" w:color="auto"/>
            <w:right w:val="none" w:sz="0" w:space="0" w:color="auto"/>
          </w:divBdr>
          <w:divsChild>
            <w:div w:id="186918644">
              <w:marLeft w:val="0"/>
              <w:marRight w:val="0"/>
              <w:marTop w:val="0"/>
              <w:marBottom w:val="0"/>
              <w:divBdr>
                <w:top w:val="none" w:sz="0" w:space="0" w:color="auto"/>
                <w:left w:val="none" w:sz="0" w:space="0" w:color="auto"/>
                <w:bottom w:val="none" w:sz="0" w:space="0" w:color="auto"/>
                <w:right w:val="none" w:sz="0" w:space="0" w:color="auto"/>
              </w:divBdr>
              <w:divsChild>
                <w:div w:id="1599874905">
                  <w:marLeft w:val="0"/>
                  <w:marRight w:val="0"/>
                  <w:marTop w:val="0"/>
                  <w:marBottom w:val="0"/>
                  <w:divBdr>
                    <w:top w:val="none" w:sz="0" w:space="0" w:color="auto"/>
                    <w:left w:val="none" w:sz="0" w:space="0" w:color="auto"/>
                    <w:bottom w:val="none" w:sz="0" w:space="0" w:color="auto"/>
                    <w:right w:val="none" w:sz="0" w:space="0" w:color="auto"/>
                  </w:divBdr>
                  <w:divsChild>
                    <w:div w:id="3149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92016">
          <w:marLeft w:val="0"/>
          <w:marRight w:val="0"/>
          <w:marTop w:val="0"/>
          <w:marBottom w:val="0"/>
          <w:divBdr>
            <w:top w:val="none" w:sz="0" w:space="0" w:color="auto"/>
            <w:left w:val="none" w:sz="0" w:space="0" w:color="auto"/>
            <w:bottom w:val="none" w:sz="0" w:space="0" w:color="auto"/>
            <w:right w:val="none" w:sz="0" w:space="0" w:color="auto"/>
          </w:divBdr>
        </w:div>
        <w:div w:id="698089552">
          <w:marLeft w:val="0"/>
          <w:marRight w:val="0"/>
          <w:marTop w:val="0"/>
          <w:marBottom w:val="0"/>
          <w:divBdr>
            <w:top w:val="none" w:sz="0" w:space="0" w:color="auto"/>
            <w:left w:val="none" w:sz="0" w:space="0" w:color="auto"/>
            <w:bottom w:val="none" w:sz="0" w:space="0" w:color="auto"/>
            <w:right w:val="none" w:sz="0" w:space="0" w:color="auto"/>
          </w:divBdr>
          <w:divsChild>
            <w:div w:id="357829">
              <w:marLeft w:val="0"/>
              <w:marRight w:val="0"/>
              <w:marTop w:val="0"/>
              <w:marBottom w:val="0"/>
              <w:divBdr>
                <w:top w:val="none" w:sz="0" w:space="0" w:color="auto"/>
                <w:left w:val="none" w:sz="0" w:space="0" w:color="auto"/>
                <w:bottom w:val="none" w:sz="0" w:space="0" w:color="auto"/>
                <w:right w:val="none" w:sz="0" w:space="0" w:color="auto"/>
              </w:divBdr>
              <w:divsChild>
                <w:div w:id="659621461">
                  <w:marLeft w:val="0"/>
                  <w:marRight w:val="0"/>
                  <w:marTop w:val="0"/>
                  <w:marBottom w:val="65"/>
                  <w:divBdr>
                    <w:top w:val="none" w:sz="0" w:space="0" w:color="auto"/>
                    <w:left w:val="none" w:sz="0" w:space="0" w:color="auto"/>
                    <w:bottom w:val="none" w:sz="0" w:space="0" w:color="auto"/>
                    <w:right w:val="none" w:sz="0" w:space="0" w:color="auto"/>
                  </w:divBdr>
                </w:div>
              </w:divsChild>
            </w:div>
          </w:divsChild>
        </w:div>
      </w:divsChild>
    </w:div>
    <w:div w:id="395592513">
      <w:bodyDiv w:val="1"/>
      <w:marLeft w:val="0"/>
      <w:marRight w:val="0"/>
      <w:marTop w:val="0"/>
      <w:marBottom w:val="0"/>
      <w:divBdr>
        <w:top w:val="none" w:sz="0" w:space="0" w:color="auto"/>
        <w:left w:val="none" w:sz="0" w:space="0" w:color="auto"/>
        <w:bottom w:val="none" w:sz="0" w:space="0" w:color="auto"/>
        <w:right w:val="none" w:sz="0" w:space="0" w:color="auto"/>
      </w:divBdr>
    </w:div>
    <w:div w:id="604074301">
      <w:bodyDiv w:val="1"/>
      <w:marLeft w:val="0"/>
      <w:marRight w:val="0"/>
      <w:marTop w:val="0"/>
      <w:marBottom w:val="0"/>
      <w:divBdr>
        <w:top w:val="none" w:sz="0" w:space="0" w:color="auto"/>
        <w:left w:val="none" w:sz="0" w:space="0" w:color="auto"/>
        <w:bottom w:val="none" w:sz="0" w:space="0" w:color="auto"/>
        <w:right w:val="none" w:sz="0" w:space="0" w:color="auto"/>
      </w:divBdr>
    </w:div>
    <w:div w:id="687100317">
      <w:bodyDiv w:val="1"/>
      <w:marLeft w:val="0"/>
      <w:marRight w:val="0"/>
      <w:marTop w:val="0"/>
      <w:marBottom w:val="0"/>
      <w:divBdr>
        <w:top w:val="none" w:sz="0" w:space="0" w:color="auto"/>
        <w:left w:val="none" w:sz="0" w:space="0" w:color="auto"/>
        <w:bottom w:val="none" w:sz="0" w:space="0" w:color="auto"/>
        <w:right w:val="none" w:sz="0" w:space="0" w:color="auto"/>
      </w:divBdr>
    </w:div>
    <w:div w:id="836770816">
      <w:bodyDiv w:val="1"/>
      <w:marLeft w:val="0"/>
      <w:marRight w:val="0"/>
      <w:marTop w:val="0"/>
      <w:marBottom w:val="0"/>
      <w:divBdr>
        <w:top w:val="none" w:sz="0" w:space="0" w:color="auto"/>
        <w:left w:val="none" w:sz="0" w:space="0" w:color="auto"/>
        <w:bottom w:val="none" w:sz="0" w:space="0" w:color="auto"/>
        <w:right w:val="none" w:sz="0" w:space="0" w:color="auto"/>
      </w:divBdr>
      <w:divsChild>
        <w:div w:id="1854416912">
          <w:marLeft w:val="0"/>
          <w:marRight w:val="0"/>
          <w:marTop w:val="0"/>
          <w:marBottom w:val="92"/>
          <w:divBdr>
            <w:top w:val="none" w:sz="0" w:space="0" w:color="auto"/>
            <w:left w:val="none" w:sz="0" w:space="0" w:color="auto"/>
            <w:bottom w:val="none" w:sz="0" w:space="0" w:color="auto"/>
            <w:right w:val="none" w:sz="0" w:space="0" w:color="auto"/>
          </w:divBdr>
          <w:divsChild>
            <w:div w:id="1603298422">
              <w:marLeft w:val="0"/>
              <w:marRight w:val="0"/>
              <w:marTop w:val="0"/>
              <w:marBottom w:val="0"/>
              <w:divBdr>
                <w:top w:val="none" w:sz="0" w:space="0" w:color="auto"/>
                <w:left w:val="none" w:sz="0" w:space="0" w:color="auto"/>
                <w:bottom w:val="none" w:sz="0" w:space="0" w:color="auto"/>
                <w:right w:val="none" w:sz="0" w:space="0" w:color="auto"/>
              </w:divBdr>
              <w:divsChild>
                <w:div w:id="391851674">
                  <w:marLeft w:val="46"/>
                  <w:marRight w:val="0"/>
                  <w:marTop w:val="0"/>
                  <w:marBottom w:val="0"/>
                  <w:divBdr>
                    <w:top w:val="none" w:sz="0" w:space="0" w:color="auto"/>
                    <w:left w:val="none" w:sz="0" w:space="0" w:color="auto"/>
                    <w:bottom w:val="none" w:sz="0" w:space="0" w:color="auto"/>
                    <w:right w:val="none" w:sz="0" w:space="0" w:color="auto"/>
                  </w:divBdr>
                </w:div>
              </w:divsChild>
            </w:div>
            <w:div w:id="1522939804">
              <w:marLeft w:val="0"/>
              <w:marRight w:val="0"/>
              <w:marTop w:val="0"/>
              <w:marBottom w:val="0"/>
              <w:divBdr>
                <w:top w:val="none" w:sz="0" w:space="0" w:color="auto"/>
                <w:left w:val="none" w:sz="0" w:space="0" w:color="auto"/>
                <w:bottom w:val="none" w:sz="0" w:space="0" w:color="auto"/>
                <w:right w:val="none" w:sz="0" w:space="0" w:color="auto"/>
              </w:divBdr>
              <w:divsChild>
                <w:div w:id="642468748">
                  <w:marLeft w:val="46"/>
                  <w:marRight w:val="0"/>
                  <w:marTop w:val="0"/>
                  <w:marBottom w:val="0"/>
                  <w:divBdr>
                    <w:top w:val="none" w:sz="0" w:space="0" w:color="auto"/>
                    <w:left w:val="none" w:sz="0" w:space="0" w:color="auto"/>
                    <w:bottom w:val="none" w:sz="0" w:space="0" w:color="auto"/>
                    <w:right w:val="none" w:sz="0" w:space="0" w:color="auto"/>
                  </w:divBdr>
                </w:div>
              </w:divsChild>
            </w:div>
            <w:div w:id="469591271">
              <w:marLeft w:val="0"/>
              <w:marRight w:val="0"/>
              <w:marTop w:val="0"/>
              <w:marBottom w:val="0"/>
              <w:divBdr>
                <w:top w:val="none" w:sz="0" w:space="0" w:color="auto"/>
                <w:left w:val="none" w:sz="0" w:space="0" w:color="auto"/>
                <w:bottom w:val="none" w:sz="0" w:space="0" w:color="auto"/>
                <w:right w:val="none" w:sz="0" w:space="0" w:color="auto"/>
              </w:divBdr>
              <w:divsChild>
                <w:div w:id="1719014599">
                  <w:marLeft w:val="46"/>
                  <w:marRight w:val="0"/>
                  <w:marTop w:val="0"/>
                  <w:marBottom w:val="0"/>
                  <w:divBdr>
                    <w:top w:val="none" w:sz="0" w:space="0" w:color="auto"/>
                    <w:left w:val="none" w:sz="0" w:space="0" w:color="auto"/>
                    <w:bottom w:val="none" w:sz="0" w:space="0" w:color="auto"/>
                    <w:right w:val="none" w:sz="0" w:space="0" w:color="auto"/>
                  </w:divBdr>
                </w:div>
              </w:divsChild>
            </w:div>
            <w:div w:id="2095932262">
              <w:marLeft w:val="0"/>
              <w:marRight w:val="0"/>
              <w:marTop w:val="0"/>
              <w:marBottom w:val="0"/>
              <w:divBdr>
                <w:top w:val="none" w:sz="0" w:space="0" w:color="auto"/>
                <w:left w:val="none" w:sz="0" w:space="0" w:color="auto"/>
                <w:bottom w:val="none" w:sz="0" w:space="0" w:color="auto"/>
                <w:right w:val="none" w:sz="0" w:space="0" w:color="auto"/>
              </w:divBdr>
              <w:divsChild>
                <w:div w:id="131992160">
                  <w:marLeft w:val="46"/>
                  <w:marRight w:val="0"/>
                  <w:marTop w:val="0"/>
                  <w:marBottom w:val="0"/>
                  <w:divBdr>
                    <w:top w:val="none" w:sz="0" w:space="0" w:color="auto"/>
                    <w:left w:val="none" w:sz="0" w:space="0" w:color="auto"/>
                    <w:bottom w:val="none" w:sz="0" w:space="0" w:color="auto"/>
                    <w:right w:val="none" w:sz="0" w:space="0" w:color="auto"/>
                  </w:divBdr>
                </w:div>
              </w:divsChild>
            </w:div>
            <w:div w:id="1596744162">
              <w:marLeft w:val="0"/>
              <w:marRight w:val="0"/>
              <w:marTop w:val="0"/>
              <w:marBottom w:val="0"/>
              <w:divBdr>
                <w:top w:val="none" w:sz="0" w:space="0" w:color="auto"/>
                <w:left w:val="none" w:sz="0" w:space="0" w:color="auto"/>
                <w:bottom w:val="none" w:sz="0" w:space="0" w:color="auto"/>
                <w:right w:val="none" w:sz="0" w:space="0" w:color="auto"/>
              </w:divBdr>
              <w:divsChild>
                <w:div w:id="1850293441">
                  <w:marLeft w:val="46"/>
                  <w:marRight w:val="0"/>
                  <w:marTop w:val="0"/>
                  <w:marBottom w:val="0"/>
                  <w:divBdr>
                    <w:top w:val="none" w:sz="0" w:space="0" w:color="auto"/>
                    <w:left w:val="none" w:sz="0" w:space="0" w:color="auto"/>
                    <w:bottom w:val="none" w:sz="0" w:space="0" w:color="auto"/>
                    <w:right w:val="none" w:sz="0" w:space="0" w:color="auto"/>
                  </w:divBdr>
                </w:div>
              </w:divsChild>
            </w:div>
            <w:div w:id="1509909841">
              <w:marLeft w:val="0"/>
              <w:marRight w:val="0"/>
              <w:marTop w:val="0"/>
              <w:marBottom w:val="0"/>
              <w:divBdr>
                <w:top w:val="none" w:sz="0" w:space="0" w:color="auto"/>
                <w:left w:val="none" w:sz="0" w:space="0" w:color="auto"/>
                <w:bottom w:val="none" w:sz="0" w:space="0" w:color="auto"/>
                <w:right w:val="none" w:sz="0" w:space="0" w:color="auto"/>
              </w:divBdr>
              <w:divsChild>
                <w:div w:id="1185553809">
                  <w:marLeft w:val="46"/>
                  <w:marRight w:val="0"/>
                  <w:marTop w:val="0"/>
                  <w:marBottom w:val="0"/>
                  <w:divBdr>
                    <w:top w:val="none" w:sz="0" w:space="0" w:color="auto"/>
                    <w:left w:val="none" w:sz="0" w:space="0" w:color="auto"/>
                    <w:bottom w:val="none" w:sz="0" w:space="0" w:color="auto"/>
                    <w:right w:val="none" w:sz="0" w:space="0" w:color="auto"/>
                  </w:divBdr>
                </w:div>
              </w:divsChild>
            </w:div>
          </w:divsChild>
        </w:div>
        <w:div w:id="1409956187">
          <w:marLeft w:val="0"/>
          <w:marRight w:val="0"/>
          <w:marTop w:val="0"/>
          <w:marBottom w:val="92"/>
          <w:divBdr>
            <w:top w:val="none" w:sz="0" w:space="0" w:color="auto"/>
            <w:left w:val="none" w:sz="0" w:space="0" w:color="auto"/>
            <w:bottom w:val="none" w:sz="0" w:space="0" w:color="auto"/>
            <w:right w:val="none" w:sz="0" w:space="0" w:color="auto"/>
          </w:divBdr>
          <w:divsChild>
            <w:div w:id="2065717671">
              <w:marLeft w:val="0"/>
              <w:marRight w:val="0"/>
              <w:marTop w:val="0"/>
              <w:marBottom w:val="0"/>
              <w:divBdr>
                <w:top w:val="none" w:sz="0" w:space="0" w:color="auto"/>
                <w:left w:val="none" w:sz="0" w:space="0" w:color="auto"/>
                <w:bottom w:val="none" w:sz="0" w:space="0" w:color="auto"/>
                <w:right w:val="none" w:sz="0" w:space="0" w:color="auto"/>
              </w:divBdr>
            </w:div>
            <w:div w:id="1675112397">
              <w:marLeft w:val="0"/>
              <w:marRight w:val="0"/>
              <w:marTop w:val="0"/>
              <w:marBottom w:val="0"/>
              <w:divBdr>
                <w:top w:val="none" w:sz="0" w:space="0" w:color="auto"/>
                <w:left w:val="none" w:sz="0" w:space="0" w:color="auto"/>
                <w:bottom w:val="none" w:sz="0" w:space="0" w:color="auto"/>
                <w:right w:val="none" w:sz="0" w:space="0" w:color="auto"/>
              </w:divBdr>
              <w:divsChild>
                <w:div w:id="88890273">
                  <w:marLeft w:val="46"/>
                  <w:marRight w:val="0"/>
                  <w:marTop w:val="0"/>
                  <w:marBottom w:val="0"/>
                  <w:divBdr>
                    <w:top w:val="none" w:sz="0" w:space="0" w:color="auto"/>
                    <w:left w:val="none" w:sz="0" w:space="0" w:color="auto"/>
                    <w:bottom w:val="none" w:sz="0" w:space="0" w:color="auto"/>
                    <w:right w:val="none" w:sz="0" w:space="0" w:color="auto"/>
                  </w:divBdr>
                </w:div>
              </w:divsChild>
            </w:div>
          </w:divsChild>
        </w:div>
        <w:div w:id="112334540">
          <w:marLeft w:val="0"/>
          <w:marRight w:val="0"/>
          <w:marTop w:val="0"/>
          <w:marBottom w:val="92"/>
          <w:divBdr>
            <w:top w:val="none" w:sz="0" w:space="0" w:color="auto"/>
            <w:left w:val="none" w:sz="0" w:space="0" w:color="auto"/>
            <w:bottom w:val="none" w:sz="0" w:space="0" w:color="auto"/>
            <w:right w:val="none" w:sz="0" w:space="0" w:color="auto"/>
          </w:divBdr>
          <w:divsChild>
            <w:div w:id="2138864824">
              <w:marLeft w:val="0"/>
              <w:marRight w:val="0"/>
              <w:marTop w:val="0"/>
              <w:marBottom w:val="0"/>
              <w:divBdr>
                <w:top w:val="none" w:sz="0" w:space="0" w:color="auto"/>
                <w:left w:val="none" w:sz="0" w:space="0" w:color="auto"/>
                <w:bottom w:val="none" w:sz="0" w:space="0" w:color="auto"/>
                <w:right w:val="none" w:sz="0" w:space="0" w:color="auto"/>
              </w:divBdr>
            </w:div>
            <w:div w:id="278462874">
              <w:marLeft w:val="0"/>
              <w:marRight w:val="0"/>
              <w:marTop w:val="0"/>
              <w:marBottom w:val="0"/>
              <w:divBdr>
                <w:top w:val="none" w:sz="0" w:space="0" w:color="auto"/>
                <w:left w:val="none" w:sz="0" w:space="0" w:color="auto"/>
                <w:bottom w:val="none" w:sz="0" w:space="0" w:color="auto"/>
                <w:right w:val="none" w:sz="0" w:space="0" w:color="auto"/>
              </w:divBdr>
              <w:divsChild>
                <w:div w:id="995185070">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0542">
      <w:bodyDiv w:val="1"/>
      <w:marLeft w:val="0"/>
      <w:marRight w:val="0"/>
      <w:marTop w:val="0"/>
      <w:marBottom w:val="0"/>
      <w:divBdr>
        <w:top w:val="none" w:sz="0" w:space="0" w:color="auto"/>
        <w:left w:val="none" w:sz="0" w:space="0" w:color="auto"/>
        <w:bottom w:val="none" w:sz="0" w:space="0" w:color="auto"/>
        <w:right w:val="none" w:sz="0" w:space="0" w:color="auto"/>
      </w:divBdr>
      <w:divsChild>
        <w:div w:id="299499727">
          <w:marLeft w:val="0"/>
          <w:marRight w:val="0"/>
          <w:marTop w:val="480"/>
          <w:marBottom w:val="0"/>
          <w:divBdr>
            <w:top w:val="none" w:sz="0" w:space="0" w:color="auto"/>
            <w:left w:val="none" w:sz="0" w:space="0" w:color="auto"/>
            <w:bottom w:val="none" w:sz="0" w:space="0" w:color="auto"/>
            <w:right w:val="none" w:sz="0" w:space="0" w:color="auto"/>
          </w:divBdr>
        </w:div>
        <w:div w:id="244415031">
          <w:marLeft w:val="0"/>
          <w:marRight w:val="0"/>
          <w:marTop w:val="480"/>
          <w:marBottom w:val="0"/>
          <w:divBdr>
            <w:top w:val="none" w:sz="0" w:space="0" w:color="auto"/>
            <w:left w:val="none" w:sz="0" w:space="0" w:color="auto"/>
            <w:bottom w:val="none" w:sz="0" w:space="0" w:color="auto"/>
            <w:right w:val="none" w:sz="0" w:space="0" w:color="auto"/>
          </w:divBdr>
        </w:div>
      </w:divsChild>
    </w:div>
    <w:div w:id="962421336">
      <w:bodyDiv w:val="1"/>
      <w:marLeft w:val="0"/>
      <w:marRight w:val="0"/>
      <w:marTop w:val="0"/>
      <w:marBottom w:val="0"/>
      <w:divBdr>
        <w:top w:val="none" w:sz="0" w:space="0" w:color="auto"/>
        <w:left w:val="none" w:sz="0" w:space="0" w:color="auto"/>
        <w:bottom w:val="none" w:sz="0" w:space="0" w:color="auto"/>
        <w:right w:val="none" w:sz="0" w:space="0" w:color="auto"/>
      </w:divBdr>
    </w:div>
    <w:div w:id="1582366922">
      <w:bodyDiv w:val="1"/>
      <w:marLeft w:val="0"/>
      <w:marRight w:val="0"/>
      <w:marTop w:val="0"/>
      <w:marBottom w:val="0"/>
      <w:divBdr>
        <w:top w:val="none" w:sz="0" w:space="0" w:color="auto"/>
        <w:left w:val="none" w:sz="0" w:space="0" w:color="auto"/>
        <w:bottom w:val="none" w:sz="0" w:space="0" w:color="auto"/>
        <w:right w:val="none" w:sz="0" w:space="0" w:color="auto"/>
      </w:divBdr>
      <w:divsChild>
        <w:div w:id="194659875">
          <w:marLeft w:val="0"/>
          <w:marRight w:val="0"/>
          <w:marTop w:val="480"/>
          <w:marBottom w:val="0"/>
          <w:divBdr>
            <w:top w:val="none" w:sz="0" w:space="0" w:color="auto"/>
            <w:left w:val="none" w:sz="0" w:space="0" w:color="auto"/>
            <w:bottom w:val="none" w:sz="0" w:space="0" w:color="auto"/>
            <w:right w:val="none" w:sz="0" w:space="0" w:color="auto"/>
          </w:divBdr>
        </w:div>
        <w:div w:id="1158495939">
          <w:marLeft w:val="0"/>
          <w:marRight w:val="0"/>
          <w:marTop w:val="480"/>
          <w:marBottom w:val="0"/>
          <w:divBdr>
            <w:top w:val="none" w:sz="0" w:space="0" w:color="auto"/>
            <w:left w:val="none" w:sz="0" w:space="0" w:color="auto"/>
            <w:bottom w:val="none" w:sz="0" w:space="0" w:color="auto"/>
            <w:right w:val="none" w:sz="0" w:space="0" w:color="auto"/>
          </w:divBdr>
        </w:div>
      </w:divsChild>
    </w:div>
    <w:div w:id="1598364697">
      <w:bodyDiv w:val="1"/>
      <w:marLeft w:val="0"/>
      <w:marRight w:val="0"/>
      <w:marTop w:val="0"/>
      <w:marBottom w:val="0"/>
      <w:divBdr>
        <w:top w:val="none" w:sz="0" w:space="0" w:color="auto"/>
        <w:left w:val="none" w:sz="0" w:space="0" w:color="auto"/>
        <w:bottom w:val="none" w:sz="0" w:space="0" w:color="auto"/>
        <w:right w:val="none" w:sz="0" w:space="0" w:color="auto"/>
      </w:divBdr>
      <w:divsChild>
        <w:div w:id="192499631">
          <w:marLeft w:val="0"/>
          <w:marRight w:val="0"/>
          <w:marTop w:val="345"/>
          <w:marBottom w:val="210"/>
          <w:divBdr>
            <w:top w:val="none" w:sz="0" w:space="0" w:color="auto"/>
            <w:left w:val="none" w:sz="0" w:space="0" w:color="auto"/>
            <w:bottom w:val="none" w:sz="0" w:space="0" w:color="auto"/>
            <w:right w:val="none" w:sz="0" w:space="0" w:color="auto"/>
          </w:divBdr>
          <w:divsChild>
            <w:div w:id="1236820469">
              <w:marLeft w:val="0"/>
              <w:marRight w:val="525"/>
              <w:marTop w:val="0"/>
              <w:marBottom w:val="0"/>
              <w:divBdr>
                <w:top w:val="none" w:sz="0" w:space="0" w:color="auto"/>
                <w:left w:val="none" w:sz="0" w:space="0" w:color="auto"/>
                <w:bottom w:val="none" w:sz="0" w:space="0" w:color="auto"/>
                <w:right w:val="none" w:sz="0" w:space="0" w:color="auto"/>
              </w:divBdr>
            </w:div>
            <w:div w:id="640236725">
              <w:marLeft w:val="0"/>
              <w:marRight w:val="0"/>
              <w:marTop w:val="0"/>
              <w:marBottom w:val="0"/>
              <w:divBdr>
                <w:top w:val="none" w:sz="0" w:space="0" w:color="auto"/>
                <w:left w:val="none" w:sz="0" w:space="0" w:color="auto"/>
                <w:bottom w:val="none" w:sz="0" w:space="0" w:color="auto"/>
                <w:right w:val="none" w:sz="0" w:space="0" w:color="auto"/>
              </w:divBdr>
            </w:div>
          </w:divsChild>
        </w:div>
        <w:div w:id="1693532684">
          <w:marLeft w:val="0"/>
          <w:marRight w:val="0"/>
          <w:marTop w:val="0"/>
          <w:marBottom w:val="540"/>
          <w:divBdr>
            <w:top w:val="none" w:sz="0" w:space="0" w:color="auto"/>
            <w:left w:val="none" w:sz="0" w:space="0" w:color="auto"/>
            <w:bottom w:val="none" w:sz="0" w:space="0" w:color="auto"/>
            <w:right w:val="none" w:sz="0" w:space="0" w:color="auto"/>
          </w:divBdr>
          <w:divsChild>
            <w:div w:id="2139033265">
              <w:marLeft w:val="0"/>
              <w:marRight w:val="525"/>
              <w:marTop w:val="0"/>
              <w:marBottom w:val="0"/>
              <w:divBdr>
                <w:top w:val="none" w:sz="0" w:space="0" w:color="auto"/>
                <w:left w:val="none" w:sz="0" w:space="0" w:color="auto"/>
                <w:bottom w:val="none" w:sz="0" w:space="0" w:color="auto"/>
                <w:right w:val="none" w:sz="0" w:space="0" w:color="auto"/>
              </w:divBdr>
            </w:div>
            <w:div w:id="6211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9390">
      <w:bodyDiv w:val="1"/>
      <w:marLeft w:val="0"/>
      <w:marRight w:val="0"/>
      <w:marTop w:val="0"/>
      <w:marBottom w:val="0"/>
      <w:divBdr>
        <w:top w:val="none" w:sz="0" w:space="0" w:color="auto"/>
        <w:left w:val="none" w:sz="0" w:space="0" w:color="auto"/>
        <w:bottom w:val="none" w:sz="0" w:space="0" w:color="auto"/>
        <w:right w:val="none" w:sz="0" w:space="0" w:color="auto"/>
      </w:divBdr>
    </w:div>
    <w:div w:id="20837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26BEB-0CE7-4116-B480-96888DBC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3508</Words>
  <Characters>19997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torgi-online</dc:creator>
  <cp:lastModifiedBy>МАДОУ 13</cp:lastModifiedBy>
  <cp:revision>2</cp:revision>
  <cp:lastPrinted>2024-04-10T11:11:00Z</cp:lastPrinted>
  <dcterms:created xsi:type="dcterms:W3CDTF">2024-04-10T11:57:00Z</dcterms:created>
  <dcterms:modified xsi:type="dcterms:W3CDTF">2024-04-10T11:57:00Z</dcterms:modified>
</cp:coreProperties>
</file>