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3B2D" w14:textId="77777777" w:rsidR="006374BD" w:rsidRPr="00FA3301" w:rsidRDefault="006374BD" w:rsidP="006374BD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A3301">
        <w:rPr>
          <w:rFonts w:eastAsia="Calibri"/>
          <w:b/>
          <w:sz w:val="24"/>
          <w:szCs w:val="24"/>
          <w:lang w:eastAsia="en-US"/>
        </w:rPr>
        <w:t>Требования к техническим и функциональным характеристикам товара:</w:t>
      </w:r>
    </w:p>
    <w:p w14:paraId="3B8FD85B" w14:textId="77777777" w:rsidR="006374BD" w:rsidRPr="00FA3301" w:rsidRDefault="006374BD" w:rsidP="006374BD">
      <w:pPr>
        <w:spacing w:line="360" w:lineRule="auto"/>
        <w:jc w:val="center"/>
        <w:rPr>
          <w:b/>
          <w:sz w:val="24"/>
          <w:szCs w:val="24"/>
        </w:rPr>
      </w:pPr>
      <w:r w:rsidRPr="00FA3301">
        <w:rPr>
          <w:b/>
          <w:sz w:val="24"/>
          <w:szCs w:val="24"/>
        </w:rPr>
        <w:t>СПЕЦИФИКАЦИЯ</w:t>
      </w:r>
    </w:p>
    <w:p w14:paraId="7E370ED5" w14:textId="77777777" w:rsidR="00442D4C" w:rsidRDefault="00442D4C" w:rsidP="00442D4C">
      <w:pPr>
        <w:spacing w:line="320" w:lineRule="exact"/>
        <w:ind w:right="-108"/>
      </w:pPr>
    </w:p>
    <w:tbl>
      <w:tblPr>
        <w:tblW w:w="13907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1714"/>
        <w:gridCol w:w="870"/>
        <w:gridCol w:w="6541"/>
        <w:gridCol w:w="4106"/>
      </w:tblGrid>
      <w:tr w:rsidR="00442D4C" w14:paraId="27818CE8" w14:textId="77777777" w:rsidTr="00442D4C">
        <w:trPr>
          <w:trHeight w:val="11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F37F" w14:textId="77777777" w:rsidR="00442D4C" w:rsidRDefault="00442D4C" w:rsidP="004C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1B30" w14:textId="77777777" w:rsidR="00442D4C" w:rsidRDefault="00442D4C" w:rsidP="004C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E84B" w14:textId="77777777" w:rsidR="00442D4C" w:rsidRDefault="00442D4C" w:rsidP="004C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позиции КТРУ (код ОКПД 2)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2F49" w14:textId="77777777" w:rsidR="00442D4C" w:rsidRDefault="00442D4C" w:rsidP="004C3D64">
            <w:pPr>
              <w:spacing w:line="32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информации описания объекта закупки, страна происхождения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B32D" w14:textId="77777777" w:rsidR="00442D4C" w:rsidRDefault="00442D4C" w:rsidP="004C3D64">
            <w:pPr>
              <w:spacing w:line="32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необходимости использования дополнительной информации</w:t>
            </w:r>
          </w:p>
        </w:tc>
      </w:tr>
      <w:tr w:rsidR="00442D4C" w14:paraId="7CFB6E3E" w14:textId="77777777" w:rsidTr="00442D4C">
        <w:trPr>
          <w:trHeight w:val="42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65AB" w14:textId="77777777" w:rsidR="00442D4C" w:rsidRDefault="00442D4C" w:rsidP="004C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0C3E" w14:textId="77777777" w:rsidR="00442D4C" w:rsidRDefault="00442D4C" w:rsidP="004C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6610" w14:textId="77777777" w:rsidR="00442D4C" w:rsidRDefault="00442D4C" w:rsidP="004C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4EDA" w14:textId="77777777" w:rsidR="00442D4C" w:rsidRDefault="00442D4C" w:rsidP="004C3D64">
            <w:pPr>
              <w:spacing w:line="32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CF46" w14:textId="77777777" w:rsidR="00442D4C" w:rsidRDefault="00442D4C" w:rsidP="004C3D64">
            <w:pPr>
              <w:spacing w:line="32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2D4C" w14:paraId="3BC6FCDE" w14:textId="77777777" w:rsidTr="00442D4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3B1C" w14:textId="77777777" w:rsidR="00442D4C" w:rsidRDefault="00442D4C" w:rsidP="004C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7206" w14:textId="77777777" w:rsidR="00442D4C" w:rsidRDefault="00442D4C" w:rsidP="004C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Хлорамин 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D282" w14:textId="77777777" w:rsidR="00442D4C" w:rsidRDefault="00442D4C" w:rsidP="004C3D64">
            <w:pPr>
              <w:ind w:left="-161" w:right="-118"/>
              <w:rPr>
                <w:sz w:val="24"/>
                <w:szCs w:val="24"/>
              </w:rPr>
            </w:pPr>
          </w:p>
          <w:p w14:paraId="2FF40348" w14:textId="25D78285" w:rsidR="00442D4C" w:rsidRDefault="00442D4C" w:rsidP="00442D4C">
            <w:pPr>
              <w:ind w:left="-98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25.21.11.110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B65A" w14:textId="55225F30" w:rsidR="00442D4C" w:rsidRDefault="00442D4C" w:rsidP="004C3D64">
            <w:pPr>
              <w:spacing w:line="240" w:lineRule="exact"/>
              <w:ind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Хлорамин Б дезинфицирующее средство, представляет собой кристаллический порошок от белого до светло-желтого цвета со слабым запахом хлора. Состав: натриевая соль хлорамина бензолсульфокислоты не менее 94% не более 97% . Содержание активного хлора в средстве составляет 26,0±1,0%. Упаковка: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менее 300 грамм не более 15 кг.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6253" w14:textId="77777777" w:rsidR="00442D4C" w:rsidRDefault="00442D4C" w:rsidP="004C3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в описание объекта закупки технических регламентов необходимо для организации приемки продукции по качеству.</w:t>
            </w:r>
          </w:p>
        </w:tc>
      </w:tr>
    </w:tbl>
    <w:p w14:paraId="1B87442A" w14:textId="77777777" w:rsidR="002665FA" w:rsidRDefault="002665FA"/>
    <w:sectPr w:rsidR="002665FA" w:rsidSect="00442D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0D"/>
    <w:rsid w:val="002665FA"/>
    <w:rsid w:val="00442D4C"/>
    <w:rsid w:val="004E7D0D"/>
    <w:rsid w:val="006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AD19"/>
  <w15:chartTrackingRefBased/>
  <w15:docId w15:val="{98A05F67-5BD9-4405-ACC5-DDAE1BBF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2024-03-19T06:13:00Z</dcterms:created>
  <dcterms:modified xsi:type="dcterms:W3CDTF">2024-03-19T06:21:00Z</dcterms:modified>
</cp:coreProperties>
</file>