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iCs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iCs/>
          <w:caps/>
          <w:sz w:val="26"/>
          <w:szCs w:val="26"/>
          <w:lang w:eastAsia="ru-RU"/>
        </w:rPr>
        <w:t>ТЕХНИЧЕСКОЕ ЗАДАНИЕ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договора: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r>
        <w:rPr>
          <w:rFonts w:hint="default" w:ascii="Times New Roman" w:hAnsi="Times New Roman"/>
          <w:sz w:val="24"/>
          <w:szCs w:val="24"/>
          <w:lang w:val="ru-RU"/>
        </w:rPr>
        <w:t>Поставка мебели (столы, стеллажи)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Заказчик:</w:t>
      </w:r>
      <w:r>
        <w:rPr>
          <w:rFonts w:ascii="Times New Roman" w:hAnsi="Times New Roman"/>
          <w:sz w:val="24"/>
          <w:szCs w:val="24"/>
        </w:rPr>
        <w:t xml:space="preserve">  ГБУ Ишимбайский ПНИ  </w:t>
      </w:r>
    </w:p>
    <w:p>
      <w:pPr>
        <w:spacing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(максимальная) цена контракта: </w:t>
      </w:r>
      <w:r>
        <w:rPr>
          <w:rFonts w:hint="default" w:ascii="Times New Roman" w:hAnsi="Times New Roman"/>
          <w:sz w:val="24"/>
          <w:szCs w:val="24"/>
          <w:lang w:val="ru-RU"/>
        </w:rPr>
        <w:t>80933</w:t>
      </w:r>
      <w:r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hint="default" w:ascii="Times New Roman" w:hAnsi="Times New Roman"/>
          <w:sz w:val="24"/>
          <w:szCs w:val="24"/>
          <w:lang w:val="ru-RU"/>
        </w:rPr>
        <w:t>33 коп.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(максимальная) цена контракта включает: стоимость товара, доставку товара, транспортные расходы, погрузочно-разгрузочные работы, подъем товара на требуемый этаж. Затраты на уплату налогов, таможенных пошлин и других налогов и сборов, утвержденные действующим законодательством, а также иные расходы, связанные с исполнением контракта.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поставки товара:   </w:t>
      </w:r>
      <w:r>
        <w:rPr>
          <w:rFonts w:ascii="Times New Roman" w:hAnsi="Times New Roman"/>
          <w:sz w:val="24"/>
          <w:szCs w:val="24"/>
        </w:rPr>
        <w:t>453214, Республика Башкортостан,  г. Ишимбай, ул. Северная, 1 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поставки: </w:t>
      </w:r>
      <w:r>
        <w:rPr>
          <w:rFonts w:ascii="Times New Roman" w:hAnsi="Times New Roman"/>
          <w:sz w:val="24"/>
          <w:szCs w:val="24"/>
        </w:rPr>
        <w:t>Поставка Товара осуществляется в течение 1</w:t>
      </w:r>
      <w:r>
        <w:rPr>
          <w:rFonts w:hint="default"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календарных дней с даты подписания договора, транспортом и силами Поставщика по адресу Заказчика, на условиях доставки, разгрузки в месте поставки. Поставка товара производятся в рабочие дни, с 09-00 до 16-00 час. (время местное).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Гарантийный срок эксплуатации товара: </w:t>
      </w:r>
      <w:r>
        <w:rPr>
          <w:rFonts w:ascii="Times New Roman" w:hAnsi="Times New Roman"/>
          <w:sz w:val="24"/>
          <w:szCs w:val="24"/>
        </w:rPr>
        <w:t>1 год с момента подписания акта приема-передачи товара.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безопасности: </w:t>
      </w:r>
      <w:r>
        <w:rPr>
          <w:rFonts w:ascii="Times New Roman" w:hAnsi="Times New Roman"/>
          <w:sz w:val="24"/>
          <w:szCs w:val="24"/>
        </w:rPr>
        <w:t xml:space="preserve">безопасность товара подтверждается сертификатом качества или декларацией о соответствии и санитарно-эпидемиологическим заключением о соответствии санитарным правилам. Все материалы и комплектующие, используемые в производстве поставляемого Товара должны быть сертифицированы. </w:t>
      </w:r>
    </w:p>
    <w:p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упаковке и маркировке:</w:t>
      </w:r>
      <w:r>
        <w:rPr>
          <w:rFonts w:ascii="Times New Roman" w:hAnsi="Times New Roman"/>
          <w:sz w:val="24"/>
          <w:szCs w:val="24"/>
        </w:rPr>
        <w:t xml:space="preserve"> товар должен поставляться в оригинальной заводской упаковке,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обеспечивающей защиту товара от внешних воздействующих факторов (в т.ч. климатических, механических) при транспортировании, хранении  и погрузочно-разгрузочных работах и соответствующей требованиям п. 2.5 ГОСТ 16371-93 «Мебель, Общие технические условия». Маркировка тары (упаковки) товара, в том числе транспортной, должна </w:t>
      </w:r>
      <w:r>
        <w:rPr>
          <w:rFonts w:ascii="Times New Roman" w:hAnsi="Times New Roman"/>
          <w:sz w:val="24"/>
          <w:szCs w:val="24"/>
        </w:rPr>
        <w:t xml:space="preserve">соответствовать требованиям п. 2.4. </w:t>
      </w:r>
      <w:r>
        <w:rPr>
          <w:rFonts w:ascii="Times New Roman" w:hAnsi="Times New Roman"/>
          <w:color w:val="000000"/>
          <w:sz w:val="24"/>
          <w:szCs w:val="24"/>
        </w:rPr>
        <w:t>ГОСТ 16371-2014 «Мебель, Общие технические условия».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качеству, техническим и функциональным характеристикам (потребительским свойствам) товара</w:t>
      </w:r>
      <w:r>
        <w:rPr>
          <w:rFonts w:ascii="Times New Roman" w:hAnsi="Times New Roman"/>
          <w:sz w:val="24"/>
          <w:szCs w:val="24"/>
        </w:rPr>
        <w:t xml:space="preserve"> и иные показатели, связанные с определением соответствия поставляемого товара потребностям заказчика, а также используемые для определения соответствия потребностям заказчика или эквивалентности предлагаемого к поставке товара максимальные и (или) минимальные значения таких показателей и показатели, значения которых не могут изменяться: </w:t>
      </w:r>
    </w:p>
    <w:p>
      <w:pPr>
        <w:pStyle w:val="12"/>
        <w:numPr>
          <w:ilvl w:val="0"/>
          <w:numId w:val="1"/>
        </w:numPr>
        <w:spacing w:after="0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iCs/>
          <w:sz w:val="24"/>
          <w:szCs w:val="24"/>
        </w:rPr>
        <w:t>Поставляемый Товар должен быть безопасным для жизни и здоровья людей в соответствии с Законами Российской Федерации от 07.02.1992 г. № 2300-1 «О защите прав потребителей» и от 30.03.1999 г. № 52-ФЗ «О санитарно-эпидемиологическом благополучии населения».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Весь поставляемый Товар должен удовлетворять требованиям ГОСТам, техническим условиям (ТУ), а также иным документам и сертификатам РФ.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Весь поставляемый Товар должен иметь копии действующих санитарно-эпидемиологических заключений на поставляемый Товар, выданных Федеральной службой по надзору в сфере защиты прав потребителей и благополучия человека, заверенные печатью производителя, в случае если такие документы являются необходимыми для данного вида Товара (при поставе настоящего Товара).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Качество поставляемого Товара должно удовлетворять соответствующим требованиям законодательства Российской Федерации. Поставщик обязан обеспечить качество поставляемого Товара, которое должно подтверждаться необходимыми документами о качестве и сертификации в соответствии с действующим законодательством Российской Федерации.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Поставляемый Товар не должен иметь неприятный, резкий запах, не должен содержать токсических и вредных веществ, аллергенов, должен быть изготовлен из гипоаллергенных материалов.</w:t>
      </w:r>
    </w:p>
    <w:p>
      <w:pPr>
        <w:pStyle w:val="1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iCs/>
          <w:sz w:val="24"/>
          <w:szCs w:val="24"/>
        </w:rPr>
        <w:t>Весь поставляемый Товар должен быть новым, то есть не бывшим в эксплуатации (употреблении), и обеспечивать предусмотренную производителем функциональность.</w:t>
      </w:r>
      <w:r>
        <w:rPr>
          <w:rFonts w:ascii="Times New Roman" w:hAnsi="Times New Roman" w:eastAsia="Calibri"/>
          <w:bCs/>
          <w:sz w:val="24"/>
          <w:szCs w:val="24"/>
        </w:rPr>
        <w:t xml:space="preserve"> Поставляемый Товар должен быть новым. Не прошедшим ремонт, в том числе не был восстановлен, у которого не была осуществлена замена составных частей, не были восстановлены потребительские свойства. К</w:t>
      </w:r>
      <w:r>
        <w:rPr>
          <w:rFonts w:ascii="Times New Roman" w:hAnsi="Times New Roman"/>
          <w:sz w:val="24"/>
          <w:szCs w:val="24"/>
        </w:rPr>
        <w:t>оторый не был использованным в выставочных, демонстрационных залах и других целях, год выпуска должен быть не ранее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г. Должен отвечать санитарным и экологическим требованиям, действующим на территории Российской Федерации.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 xml:space="preserve">Продукция в целом, ее комплектующие, техническая документация и сопутствующие расходные материалы должны быть оригинальными от производителя. 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Товар должен быть полностью исправен и работоспособен, готов к эксплуатации, не требовать дополнительных настроек и регулировок.</w:t>
      </w:r>
    </w:p>
    <w:p>
      <w:pPr>
        <w:pStyle w:val="13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ХАРАКТЕРИСТИКИ ТОВАРА:</w:t>
      </w:r>
    </w:p>
    <w:p/>
    <w:tbl>
      <w:tblPr>
        <w:tblStyle w:val="9"/>
        <w:tblpPr w:leftFromText="180" w:rightFromText="180" w:vertAnchor="text" w:tblpX="-601" w:tblpY="1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35"/>
        <w:gridCol w:w="817"/>
        <w:gridCol w:w="295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92" w:type="dxa"/>
            <w:vMerge w:val="restart"/>
          </w:tcPr>
          <w:p>
            <w:pPr>
              <w:snapToGrid w:val="0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>
            <w:pPr>
              <w:shd w:val="clear" w:color="auto" w:fill="FFFFFF"/>
              <w:spacing w:after="0" w:line="240" w:lineRule="auto"/>
              <w:ind w:left="-150" w:right="-30"/>
              <w:rPr>
                <w:rFonts w:ascii="Arial" w:hAnsi="Arial" w:cs="Arial" w:eastAsiaTheme="minorHAnsi"/>
                <w:sz w:val="24"/>
                <w:szCs w:val="24"/>
              </w:rPr>
            </w:pPr>
            <w:r>
              <w:rPr>
                <w:rFonts w:ascii="Arial" w:hAnsi="Arial" w:cs="Arial" w:eastAsiaTheme="minorHAnsi"/>
                <w:sz w:val="24"/>
                <w:szCs w:val="24"/>
              </w:rPr>
              <w:fldChar w:fldCharType="begin"/>
            </w:r>
            <w:r>
              <w:rPr>
                <w:rFonts w:ascii="Arial" w:hAnsi="Arial" w:cs="Arial" w:eastAsiaTheme="minorHAnsi"/>
                <w:sz w:val="24"/>
                <w:szCs w:val="24"/>
              </w:rPr>
              <w:instrText xml:space="preserve"> HYPERLINK "https://ectru.ru/catalog/ktru/31.01.10.000-00000001" \t "_blank" </w:instrText>
            </w:r>
            <w:r>
              <w:rPr>
                <w:rFonts w:ascii="Arial" w:hAnsi="Arial" w:cs="Arial" w:eastAsiaTheme="minorHAnsi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 w:eastAsiaTheme="minorHAnsi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ind w:left="-150" w:right="-30"/>
              <w:rPr>
                <w:rFonts w:ascii="Arial" w:hAnsi="Arial" w:cs="Arial" w:eastAsiaTheme="minorHAnsi"/>
                <w:color w:val="0000FF"/>
                <w:sz w:val="24"/>
                <w:szCs w:val="24"/>
              </w:rPr>
            </w:pPr>
            <w:r>
              <w:rPr>
                <w:rFonts w:ascii="Arial" w:hAnsi="Arial" w:cs="Arial" w:eastAsiaTheme="minorHAnsi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Arial" w:hAnsi="Arial" w:cs="Arial" w:eastAsiaTheme="minorHAnsi"/>
                <w:color w:val="333333"/>
                <w:sz w:val="24"/>
                <w:szCs w:val="24"/>
              </w:rPr>
              <w:instrText xml:space="preserve"> HYPERLINK "https://ectru.ru/catalog/ktru/31.01.10.000-00000001" \t "_blank" </w:instrText>
            </w:r>
            <w:r>
              <w:rPr>
                <w:rFonts w:ascii="Arial" w:hAnsi="Arial" w:cs="Arial" w:eastAsiaTheme="minorHAnsi"/>
                <w:color w:val="333333"/>
                <w:sz w:val="24"/>
                <w:szCs w:val="24"/>
              </w:rPr>
              <w:fldChar w:fldCharType="separate"/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cs="Arial" w:eastAsiaTheme="minorHAnsi"/>
                <w:color w:val="333333"/>
                <w:sz w:val="24"/>
                <w:szCs w:val="24"/>
              </w:rPr>
            </w:pPr>
            <w:r>
              <w:rPr>
                <w:rFonts w:ascii="Arial" w:hAnsi="Arial" w:cs="Arial" w:eastAsiaTheme="minorHAnsi"/>
                <w:color w:val="333333"/>
                <w:sz w:val="24"/>
                <w:szCs w:val="24"/>
              </w:rPr>
              <w:fldChar w:fldCharType="end"/>
            </w:r>
          </w:p>
          <w:p>
            <w:pPr>
              <w:snapToGrid w:val="0"/>
              <w:rPr>
                <w:rFonts w:hint="default" w:asciiTheme="majorHAnsi" w:hAnsiTheme="majorHAnsi" w:eastAsiaTheme="minorHAnsi" w:cstheme="minorBidi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>Стол для офиса</w:t>
            </w:r>
          </w:p>
        </w:tc>
        <w:tc>
          <w:tcPr>
            <w:tcW w:w="817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Theme="majorHAnsi" w:hAnsiTheme="majorHAnsi" w:cstheme="minorBid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  <w:t>Кол-в</w:t>
            </w:r>
            <w:r>
              <w:rPr>
                <w:rFonts w:asciiTheme="majorHAnsi" w:hAnsiTheme="majorHAnsi" w:cstheme="minorBidi"/>
                <w:b/>
                <w:sz w:val="24"/>
                <w:szCs w:val="24"/>
                <w:lang w:val="ru-RU"/>
              </w:rPr>
              <w:t>о</w:t>
            </w:r>
          </w:p>
          <w:p>
            <w:pPr>
              <w:snapToGrid w:val="0"/>
              <w:rPr>
                <w:rFonts w:hint="default" w:asciiTheme="majorHAnsi" w:hAnsiTheme="majorHAnsi" w:cstheme="minorBid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inorBidi"/>
                <w:b/>
                <w:sz w:val="24"/>
                <w:szCs w:val="24"/>
                <w:lang w:val="ru-RU"/>
              </w:rPr>
              <w:t>шт</w:t>
            </w:r>
          </w:p>
        </w:tc>
        <w:tc>
          <w:tcPr>
            <w:tcW w:w="2959" w:type="dxa"/>
            <w:vMerge w:val="restart"/>
          </w:tcPr>
          <w:p>
            <w:pPr>
              <w:snapToGrid w:val="0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  <w:t>Назначение</w:t>
            </w:r>
          </w:p>
        </w:tc>
        <w:tc>
          <w:tcPr>
            <w:tcW w:w="2700" w:type="dxa"/>
            <w:vMerge w:val="restart"/>
          </w:tcPr>
          <w:p>
            <w:pPr>
              <w:snapToGrid w:val="0"/>
              <w:rPr>
                <w:rFonts w:hint="default" w:asciiTheme="majorHAnsi" w:hAnsiTheme="majorHAnsi" w:cstheme="minorBidi"/>
                <w:b/>
                <w:sz w:val="24"/>
                <w:szCs w:val="24"/>
                <w:lang w:val="ru-RU"/>
              </w:rPr>
            </w:pPr>
            <w:r>
              <w:rPr>
                <w:rFonts w:hint="default" w:asciiTheme="majorHAnsi" w:hAnsiTheme="majorHAnsi" w:cstheme="minorBidi"/>
                <w:b/>
                <w:sz w:val="24"/>
                <w:szCs w:val="24"/>
                <w:lang w:val="ru-RU"/>
              </w:rPr>
              <w:t>Параметры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line="240" w:lineRule="auto"/>
              <w:ind w:left="0" w:firstLine="0"/>
              <w:jc w:val="left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212529"/>
                <w:spacing w:val="0"/>
                <w:sz w:val="40"/>
                <w:szCs w:val="40"/>
                <w:lang w:val="ru-RU"/>
              </w:rPr>
            </w:pPr>
            <w:r>
              <w:rPr>
                <w:rStyle w:val="4"/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212529"/>
                <w:spacing w:val="0"/>
                <w:sz w:val="40"/>
                <w:szCs w:val="40"/>
              </w:rPr>
              <w:t>≧</w:t>
            </w:r>
            <w:r>
              <w:rPr>
                <w:rStyle w:val="4"/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212529"/>
                <w:spacing w:val="0"/>
                <w:sz w:val="40"/>
                <w:szCs w:val="40"/>
                <w:lang w:val="ru-RU"/>
              </w:rPr>
              <w:t xml:space="preserve"> </w:t>
            </w:r>
          </w:p>
          <w:p>
            <w:pPr>
              <w:snapToGrid w:val="0"/>
              <w:rPr>
                <w:rFonts w:hint="default" w:asciiTheme="majorHAnsi" w:hAnsiTheme="majorHAnsi" w:cstheme="minorBidi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92" w:type="dxa"/>
            <w:vMerge w:val="continue"/>
            <w:tcBorders>
              <w:bottom w:val="nil"/>
            </w:tcBorders>
          </w:tcPr>
          <w:p>
            <w:pPr>
              <w:snapToGrid w:val="0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bottom w:val="nil"/>
            </w:tcBorders>
          </w:tcPr>
          <w:p>
            <w:pPr>
              <w:snapToGrid w:val="0"/>
              <w:ind w:left="612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>
            <w:pPr>
              <w:snapToGrid w:val="0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continue"/>
          </w:tcPr>
          <w:p>
            <w:pPr>
              <w:snapToGrid w:val="0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>
            <w:pPr>
              <w:snapToGrid w:val="0"/>
              <w:rPr>
                <w:rFonts w:asciiTheme="majorHAnsi" w:hAnsiTheme="majorHAnsi" w:eastAsiaTheme="minorHAnsi" w:cstheme="minorBid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hint="default" w:asciiTheme="majorHAnsi" w:hAnsiTheme="majorHAnsi" w:eastAsiaTheme="minorHAnsi" w:cstheme="majorHAnsi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Каркас стола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ЛДСП 32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2" w:type="dxa"/>
            <w:vMerge w:val="restart"/>
            <w:tcBorders>
              <w:top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Правый и левый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eastAsiaTheme="minorHAnsi" w:cstheme="minorBidi"/>
              </w:rPr>
              <w:drawing>
                <wp:inline distT="0" distB="0" distL="0" distR="0">
                  <wp:extent cx="3380105" cy="1226185"/>
                  <wp:effectExtent l="0" t="0" r="10795" b="12065"/>
                  <wp:docPr id="1" name="Рисунок 1" descr="C:\Users\Юрий\Desktop\11718_9047_9809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Юрий\Desktop\11718_9047_9809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859" cy="122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  <w:tcBorders>
              <w:top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 xml:space="preserve"> Столешница стола 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ЛДСП 32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>Кромка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2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inorBid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>Цвет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По согласованию с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inorBid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>Углы столешницы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90 градусов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inorBid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>Стол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(Ш*Г*В)мм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1800*600*750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inorBid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 xml:space="preserve">Высота царги 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500мм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inorBid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>Расположение царги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Отступ от края стола 80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inorBid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Стол приставной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(Ш*Г*В)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1700*900*750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Высота царги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 xml:space="preserve">500  мм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92" w:type="dxa"/>
            <w:vMerge w:val="continue"/>
            <w:tcBorders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inorBidi"/>
                <w:sz w:val="24"/>
                <w:szCs w:val="24"/>
              </w:rPr>
              <w:t>Расположение царги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По центру стола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Кромка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2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92" w:type="dxa"/>
            <w:vMerge w:val="restart"/>
            <w:tcBorders>
              <w:top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</w:tcBorders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hint="default" w:asciiTheme="majorHAnsi" w:hAnsiTheme="majorHAnsi" w:eastAsiaTheme="min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Тумба</w:t>
            </w: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 xml:space="preserve"> встроенная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(Ш*Г*В)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800*450*600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Толщина столешницы тумбы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32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Толщина корпуса тумбы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16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Наличие ящиков выдвижных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>4</w:t>
            </w: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 xml:space="preserve">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Наличие ручек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4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hint="default" w:asciiTheme="majorHAnsi" w:hAnsiTheme="majorHAnsi" w:eastAsiaTheme="min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Наличие</w:t>
            </w: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 xml:space="preserve"> замка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hint="default" w:asciiTheme="majorHAnsi" w:hAnsiTheme="majorHAnsi" w:eastAsiaTheme="minorHAnsi" w:cstheme="majorHAnsi"/>
                <w:sz w:val="24"/>
                <w:szCs w:val="24"/>
                <w:lang w:val="ru-RU"/>
              </w:rPr>
            </w:pP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Ручки у тумбы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 xml:space="preserve">Матовый хром 128 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92" w:type="dxa"/>
            <w:vMerge w:val="restart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bottom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</w:rPr>
              <w:t xml:space="preserve">Стеллаж офисный 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eastAsiaTheme="minorHAnsi" w:cstheme="minorBidi"/>
              </w:rPr>
              <w:drawing>
                <wp:inline distT="0" distB="0" distL="0" distR="0">
                  <wp:extent cx="1838325" cy="2314575"/>
                  <wp:effectExtent l="0" t="0" r="9525" b="9525"/>
                  <wp:docPr id="7" name="Рисунок 7" descr="C:\Users\Юрий\Desktop\ст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Юрий\Desktop\ст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1</w:t>
            </w: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Ширина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700мм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Высота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18</w:t>
            </w: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>3</w:t>
            </w: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Глубина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330мм</w:t>
            </w: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hint="default" w:asciiTheme="majorHAnsi" w:hAnsiTheme="majorHAnsi" w:eastAsiaTheme="min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Расстояние</w:t>
            </w: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 xml:space="preserve"> между полками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hint="default" w:asciiTheme="majorHAnsi" w:hAnsiTheme="majorHAnsi" w:eastAsiaTheme="minorHAnsi" w:cstheme="majorHAnsi"/>
                <w:sz w:val="24"/>
                <w:szCs w:val="24"/>
                <w:lang w:val="ru-RU"/>
              </w:rPr>
            </w:pP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>330мм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Количество полок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4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Кромка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2мм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Цвет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По согласованию с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Задняя стенка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ХДФ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</w:rPr>
              <w:t xml:space="preserve">Стеллаж офисный </w:t>
            </w:r>
          </w:p>
          <w:p>
            <w:pPr>
              <w:rPr>
                <w:rFonts w:eastAsiaTheme="minorHAnsi" w:cstheme="minorBidi"/>
              </w:rPr>
            </w:pPr>
          </w:p>
          <w:p>
            <w:pPr>
              <w:rPr>
                <w:rFonts w:eastAsiaTheme="minorHAnsi" w:cstheme="minorBidi"/>
              </w:rPr>
            </w:pPr>
          </w:p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eastAsiaTheme="minorHAnsi" w:cstheme="minorBidi"/>
              </w:rPr>
              <w:drawing>
                <wp:inline distT="0" distB="0" distL="0" distR="0">
                  <wp:extent cx="2286000" cy="1809750"/>
                  <wp:effectExtent l="0" t="0" r="0" b="0"/>
                  <wp:docPr id="6" name="Рисунок 6" descr="C:\Users\Юрий\Desktop\с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Юрий\Desktop\с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447" cy="181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1</w:t>
            </w: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Ширина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840мм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Глубина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400мм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Высота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2</w:t>
            </w:r>
            <w:r>
              <w:rPr>
                <w:rFonts w:hint="default" w:asciiTheme="majorHAnsi" w:hAnsiTheme="majorHAnsi" w:cstheme="majorHAnsi"/>
                <w:sz w:val="24"/>
                <w:szCs w:val="24"/>
                <w:lang w:val="ru-RU"/>
              </w:rPr>
              <w:t>4</w:t>
            </w: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Расстояние между полками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350мм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Количество полок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5шт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Цвет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По согласованию с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Цвет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По согласованию с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92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Задняя стенка</w:t>
            </w:r>
          </w:p>
        </w:tc>
        <w:tc>
          <w:tcPr>
            <w:tcW w:w="2700" w:type="dxa"/>
            <w:vAlign w:val="bottom"/>
          </w:tcPr>
          <w:p>
            <w:pPr>
              <w:rPr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Fonts w:asciiTheme="majorHAnsi" w:hAnsiTheme="majorHAnsi" w:eastAsiaTheme="minorHAnsi" w:cstheme="majorHAnsi"/>
                <w:sz w:val="24"/>
                <w:szCs w:val="24"/>
              </w:rPr>
              <w:t>ХДФ</w:t>
            </w:r>
          </w:p>
        </w:tc>
      </w:tr>
    </w:tbl>
    <w:p/>
    <w:p/>
    <w:p/>
    <w:sectPr>
      <w:headerReference r:id="rId5" w:type="default"/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990"/>
      </w:tabs>
      <w:rPr>
        <w:rFonts w:ascii="Times New Roman" w:hAnsi="Times New Roman" w:cs="Times New Roman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46A52"/>
    <w:multiLevelType w:val="multilevel"/>
    <w:tmpl w:val="5F046A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6D"/>
    <w:rsid w:val="00000008"/>
    <w:rsid w:val="000031BF"/>
    <w:rsid w:val="00011791"/>
    <w:rsid w:val="000140B2"/>
    <w:rsid w:val="00021C23"/>
    <w:rsid w:val="000224FC"/>
    <w:rsid w:val="00023B8E"/>
    <w:rsid w:val="00025E89"/>
    <w:rsid w:val="00026031"/>
    <w:rsid w:val="00030426"/>
    <w:rsid w:val="00033343"/>
    <w:rsid w:val="00033729"/>
    <w:rsid w:val="000356F8"/>
    <w:rsid w:val="00037D37"/>
    <w:rsid w:val="00041047"/>
    <w:rsid w:val="00041E9C"/>
    <w:rsid w:val="00043040"/>
    <w:rsid w:val="000522BF"/>
    <w:rsid w:val="000536D5"/>
    <w:rsid w:val="00060208"/>
    <w:rsid w:val="000703F7"/>
    <w:rsid w:val="00073600"/>
    <w:rsid w:val="00074298"/>
    <w:rsid w:val="000765E9"/>
    <w:rsid w:val="000817FA"/>
    <w:rsid w:val="00097125"/>
    <w:rsid w:val="000A1497"/>
    <w:rsid w:val="000A1A10"/>
    <w:rsid w:val="000A61E5"/>
    <w:rsid w:val="000B00E2"/>
    <w:rsid w:val="000B6797"/>
    <w:rsid w:val="000C2FC9"/>
    <w:rsid w:val="000C7973"/>
    <w:rsid w:val="000D404A"/>
    <w:rsid w:val="000D7C37"/>
    <w:rsid w:val="000E197C"/>
    <w:rsid w:val="000F4664"/>
    <w:rsid w:val="000F69EE"/>
    <w:rsid w:val="000F7051"/>
    <w:rsid w:val="00101237"/>
    <w:rsid w:val="00102F24"/>
    <w:rsid w:val="00103A9B"/>
    <w:rsid w:val="00104CA3"/>
    <w:rsid w:val="00117B6B"/>
    <w:rsid w:val="0013199D"/>
    <w:rsid w:val="00132D51"/>
    <w:rsid w:val="00133789"/>
    <w:rsid w:val="00135D0D"/>
    <w:rsid w:val="001362F8"/>
    <w:rsid w:val="00136AB8"/>
    <w:rsid w:val="00143DF4"/>
    <w:rsid w:val="0014418F"/>
    <w:rsid w:val="00146651"/>
    <w:rsid w:val="0015056D"/>
    <w:rsid w:val="00150970"/>
    <w:rsid w:val="00155A00"/>
    <w:rsid w:val="00156241"/>
    <w:rsid w:val="0015695C"/>
    <w:rsid w:val="001635E1"/>
    <w:rsid w:val="00163CE5"/>
    <w:rsid w:val="001652F9"/>
    <w:rsid w:val="00166BB6"/>
    <w:rsid w:val="00171E5E"/>
    <w:rsid w:val="00176196"/>
    <w:rsid w:val="00183592"/>
    <w:rsid w:val="00186291"/>
    <w:rsid w:val="00190542"/>
    <w:rsid w:val="00195EAD"/>
    <w:rsid w:val="0019684C"/>
    <w:rsid w:val="001A0068"/>
    <w:rsid w:val="001A016B"/>
    <w:rsid w:val="001A24F3"/>
    <w:rsid w:val="001A6621"/>
    <w:rsid w:val="001A6BE7"/>
    <w:rsid w:val="001B0BB2"/>
    <w:rsid w:val="001B25B9"/>
    <w:rsid w:val="001B4FA4"/>
    <w:rsid w:val="001C2AA9"/>
    <w:rsid w:val="001C38E1"/>
    <w:rsid w:val="001C5208"/>
    <w:rsid w:val="001C7F94"/>
    <w:rsid w:val="001D32BE"/>
    <w:rsid w:val="001D362C"/>
    <w:rsid w:val="001D4E5F"/>
    <w:rsid w:val="001D69AD"/>
    <w:rsid w:val="001E09CA"/>
    <w:rsid w:val="001E09E8"/>
    <w:rsid w:val="001F2FBF"/>
    <w:rsid w:val="001F52FA"/>
    <w:rsid w:val="001F6388"/>
    <w:rsid w:val="00200E1F"/>
    <w:rsid w:val="00204A67"/>
    <w:rsid w:val="00205016"/>
    <w:rsid w:val="00205635"/>
    <w:rsid w:val="00206F43"/>
    <w:rsid w:val="00210AFF"/>
    <w:rsid w:val="002115C1"/>
    <w:rsid w:val="002131A5"/>
    <w:rsid w:val="0022029C"/>
    <w:rsid w:val="00220DB7"/>
    <w:rsid w:val="0022201A"/>
    <w:rsid w:val="002250DE"/>
    <w:rsid w:val="00225585"/>
    <w:rsid w:val="00226C18"/>
    <w:rsid w:val="00236D33"/>
    <w:rsid w:val="00242A1F"/>
    <w:rsid w:val="00244BF5"/>
    <w:rsid w:val="00247CCC"/>
    <w:rsid w:val="002500FD"/>
    <w:rsid w:val="00253610"/>
    <w:rsid w:val="00255B08"/>
    <w:rsid w:val="002678A2"/>
    <w:rsid w:val="00270A57"/>
    <w:rsid w:val="0028033F"/>
    <w:rsid w:val="0028676C"/>
    <w:rsid w:val="00287E10"/>
    <w:rsid w:val="00291F2E"/>
    <w:rsid w:val="002935B1"/>
    <w:rsid w:val="00295241"/>
    <w:rsid w:val="0029546E"/>
    <w:rsid w:val="00295B4A"/>
    <w:rsid w:val="002A52CE"/>
    <w:rsid w:val="002B177C"/>
    <w:rsid w:val="002B4962"/>
    <w:rsid w:val="002C0F63"/>
    <w:rsid w:val="002C1A4C"/>
    <w:rsid w:val="002C32B0"/>
    <w:rsid w:val="002C4144"/>
    <w:rsid w:val="002C4A1A"/>
    <w:rsid w:val="002D1783"/>
    <w:rsid w:val="002D4181"/>
    <w:rsid w:val="002D7D9B"/>
    <w:rsid w:val="002D7EDC"/>
    <w:rsid w:val="002E6E07"/>
    <w:rsid w:val="002E6FCF"/>
    <w:rsid w:val="002F2DC6"/>
    <w:rsid w:val="00301399"/>
    <w:rsid w:val="003015F6"/>
    <w:rsid w:val="00307EF8"/>
    <w:rsid w:val="00310702"/>
    <w:rsid w:val="003140D8"/>
    <w:rsid w:val="00327986"/>
    <w:rsid w:val="00332F31"/>
    <w:rsid w:val="003334CC"/>
    <w:rsid w:val="00337F80"/>
    <w:rsid w:val="003437F4"/>
    <w:rsid w:val="00343DD7"/>
    <w:rsid w:val="003452EA"/>
    <w:rsid w:val="0035705B"/>
    <w:rsid w:val="00361223"/>
    <w:rsid w:val="00371FA9"/>
    <w:rsid w:val="00372043"/>
    <w:rsid w:val="00373603"/>
    <w:rsid w:val="00374574"/>
    <w:rsid w:val="00376A49"/>
    <w:rsid w:val="00380A96"/>
    <w:rsid w:val="00383743"/>
    <w:rsid w:val="0038412A"/>
    <w:rsid w:val="00384DAF"/>
    <w:rsid w:val="003A3C19"/>
    <w:rsid w:val="003A6DB2"/>
    <w:rsid w:val="003A7482"/>
    <w:rsid w:val="003A7C81"/>
    <w:rsid w:val="003A7E60"/>
    <w:rsid w:val="003B0638"/>
    <w:rsid w:val="003B1B6C"/>
    <w:rsid w:val="003B6DDF"/>
    <w:rsid w:val="003C79DD"/>
    <w:rsid w:val="003D0D42"/>
    <w:rsid w:val="003D4752"/>
    <w:rsid w:val="003D4DA2"/>
    <w:rsid w:val="003D613E"/>
    <w:rsid w:val="003D7658"/>
    <w:rsid w:val="003E0F0F"/>
    <w:rsid w:val="003E4E54"/>
    <w:rsid w:val="003E526D"/>
    <w:rsid w:val="003F14CF"/>
    <w:rsid w:val="003F1E65"/>
    <w:rsid w:val="003F3CA7"/>
    <w:rsid w:val="003F5CA5"/>
    <w:rsid w:val="00400AA2"/>
    <w:rsid w:val="0040123B"/>
    <w:rsid w:val="00404D8C"/>
    <w:rsid w:val="0040651E"/>
    <w:rsid w:val="004066E8"/>
    <w:rsid w:val="004156B5"/>
    <w:rsid w:val="0042175E"/>
    <w:rsid w:val="0042482C"/>
    <w:rsid w:val="00424E75"/>
    <w:rsid w:val="00425036"/>
    <w:rsid w:val="004250DF"/>
    <w:rsid w:val="0042758D"/>
    <w:rsid w:val="00427EBD"/>
    <w:rsid w:val="00431E20"/>
    <w:rsid w:val="00432194"/>
    <w:rsid w:val="004371E3"/>
    <w:rsid w:val="00442B44"/>
    <w:rsid w:val="004501C0"/>
    <w:rsid w:val="004537FE"/>
    <w:rsid w:val="004556EF"/>
    <w:rsid w:val="00471265"/>
    <w:rsid w:val="004721E9"/>
    <w:rsid w:val="00474455"/>
    <w:rsid w:val="00474FC1"/>
    <w:rsid w:val="00480304"/>
    <w:rsid w:val="00484373"/>
    <w:rsid w:val="00494181"/>
    <w:rsid w:val="00495E3C"/>
    <w:rsid w:val="004977BC"/>
    <w:rsid w:val="004A30D3"/>
    <w:rsid w:val="004A64EC"/>
    <w:rsid w:val="004B01E5"/>
    <w:rsid w:val="004B0263"/>
    <w:rsid w:val="004B4118"/>
    <w:rsid w:val="004B5DF1"/>
    <w:rsid w:val="004D6348"/>
    <w:rsid w:val="004E0D92"/>
    <w:rsid w:val="004E1365"/>
    <w:rsid w:val="004E30EA"/>
    <w:rsid w:val="004E4D48"/>
    <w:rsid w:val="004E6138"/>
    <w:rsid w:val="004E69A0"/>
    <w:rsid w:val="004F0662"/>
    <w:rsid w:val="004F0B80"/>
    <w:rsid w:val="004F3BF0"/>
    <w:rsid w:val="004F4009"/>
    <w:rsid w:val="004F47C0"/>
    <w:rsid w:val="005012B4"/>
    <w:rsid w:val="00503577"/>
    <w:rsid w:val="005049CC"/>
    <w:rsid w:val="005054A1"/>
    <w:rsid w:val="00511E0C"/>
    <w:rsid w:val="00514A8F"/>
    <w:rsid w:val="005160E5"/>
    <w:rsid w:val="00521492"/>
    <w:rsid w:val="00521DD3"/>
    <w:rsid w:val="00527CF9"/>
    <w:rsid w:val="0054774D"/>
    <w:rsid w:val="00550C8F"/>
    <w:rsid w:val="0055118C"/>
    <w:rsid w:val="00552A82"/>
    <w:rsid w:val="00560A01"/>
    <w:rsid w:val="00561AFA"/>
    <w:rsid w:val="005636F7"/>
    <w:rsid w:val="00563EAD"/>
    <w:rsid w:val="00566823"/>
    <w:rsid w:val="005676EA"/>
    <w:rsid w:val="00570773"/>
    <w:rsid w:val="00587AAB"/>
    <w:rsid w:val="00587DE3"/>
    <w:rsid w:val="00591D25"/>
    <w:rsid w:val="00593571"/>
    <w:rsid w:val="0059584D"/>
    <w:rsid w:val="00597A05"/>
    <w:rsid w:val="005A1700"/>
    <w:rsid w:val="005A2818"/>
    <w:rsid w:val="005A354F"/>
    <w:rsid w:val="005A6BCE"/>
    <w:rsid w:val="005B30BE"/>
    <w:rsid w:val="005B66EE"/>
    <w:rsid w:val="005C66CC"/>
    <w:rsid w:val="005C7222"/>
    <w:rsid w:val="005D2F89"/>
    <w:rsid w:val="005D418A"/>
    <w:rsid w:val="005D4DC4"/>
    <w:rsid w:val="005D6DE4"/>
    <w:rsid w:val="005E1C2A"/>
    <w:rsid w:val="005E29AF"/>
    <w:rsid w:val="005E2D14"/>
    <w:rsid w:val="005E4B7C"/>
    <w:rsid w:val="005F0743"/>
    <w:rsid w:val="005F314E"/>
    <w:rsid w:val="0060334A"/>
    <w:rsid w:val="0060430B"/>
    <w:rsid w:val="00607C85"/>
    <w:rsid w:val="00611679"/>
    <w:rsid w:val="00613DC3"/>
    <w:rsid w:val="00620152"/>
    <w:rsid w:val="00621B2E"/>
    <w:rsid w:val="0062637B"/>
    <w:rsid w:val="00631B36"/>
    <w:rsid w:val="00635EE6"/>
    <w:rsid w:val="00637B37"/>
    <w:rsid w:val="00643234"/>
    <w:rsid w:val="006465CA"/>
    <w:rsid w:val="00651214"/>
    <w:rsid w:val="00657732"/>
    <w:rsid w:val="0066493E"/>
    <w:rsid w:val="00674616"/>
    <w:rsid w:val="00674A1C"/>
    <w:rsid w:val="0068117D"/>
    <w:rsid w:val="00686301"/>
    <w:rsid w:val="00693D54"/>
    <w:rsid w:val="006942F6"/>
    <w:rsid w:val="00697060"/>
    <w:rsid w:val="00697142"/>
    <w:rsid w:val="006974DA"/>
    <w:rsid w:val="006B0742"/>
    <w:rsid w:val="006B6281"/>
    <w:rsid w:val="006C07F4"/>
    <w:rsid w:val="006C793B"/>
    <w:rsid w:val="006D3003"/>
    <w:rsid w:val="006D63D0"/>
    <w:rsid w:val="006E46B7"/>
    <w:rsid w:val="006E729A"/>
    <w:rsid w:val="006F5966"/>
    <w:rsid w:val="006F7F89"/>
    <w:rsid w:val="00703A57"/>
    <w:rsid w:val="00710248"/>
    <w:rsid w:val="007111BC"/>
    <w:rsid w:val="00716DF6"/>
    <w:rsid w:val="00721743"/>
    <w:rsid w:val="00725F65"/>
    <w:rsid w:val="007262F8"/>
    <w:rsid w:val="00727F9F"/>
    <w:rsid w:val="0073123D"/>
    <w:rsid w:val="00733B96"/>
    <w:rsid w:val="007356FE"/>
    <w:rsid w:val="007408FE"/>
    <w:rsid w:val="00743ED1"/>
    <w:rsid w:val="00744F1D"/>
    <w:rsid w:val="007459A1"/>
    <w:rsid w:val="00745AA8"/>
    <w:rsid w:val="00745E9A"/>
    <w:rsid w:val="007477A8"/>
    <w:rsid w:val="00755B09"/>
    <w:rsid w:val="0075653E"/>
    <w:rsid w:val="00757C23"/>
    <w:rsid w:val="00762C6E"/>
    <w:rsid w:val="00767C28"/>
    <w:rsid w:val="007710A5"/>
    <w:rsid w:val="00772E29"/>
    <w:rsid w:val="007748FB"/>
    <w:rsid w:val="00776C13"/>
    <w:rsid w:val="0079115A"/>
    <w:rsid w:val="0079175A"/>
    <w:rsid w:val="0079652A"/>
    <w:rsid w:val="00797CDC"/>
    <w:rsid w:val="007A0CBD"/>
    <w:rsid w:val="007A16F5"/>
    <w:rsid w:val="007B0A98"/>
    <w:rsid w:val="007B6B6C"/>
    <w:rsid w:val="007C16A9"/>
    <w:rsid w:val="007C2960"/>
    <w:rsid w:val="007C386D"/>
    <w:rsid w:val="007C795B"/>
    <w:rsid w:val="007D0252"/>
    <w:rsid w:val="007D0A07"/>
    <w:rsid w:val="007D2A6A"/>
    <w:rsid w:val="007E439D"/>
    <w:rsid w:val="007E5C2B"/>
    <w:rsid w:val="007E5E4D"/>
    <w:rsid w:val="007E6F13"/>
    <w:rsid w:val="007E758E"/>
    <w:rsid w:val="007F1F05"/>
    <w:rsid w:val="007F3B01"/>
    <w:rsid w:val="007F45BC"/>
    <w:rsid w:val="007F61B5"/>
    <w:rsid w:val="0080025F"/>
    <w:rsid w:val="008109B7"/>
    <w:rsid w:val="00810AFB"/>
    <w:rsid w:val="00812E51"/>
    <w:rsid w:val="00813E69"/>
    <w:rsid w:val="0081625D"/>
    <w:rsid w:val="0081656C"/>
    <w:rsid w:val="008201D7"/>
    <w:rsid w:val="00821410"/>
    <w:rsid w:val="00821955"/>
    <w:rsid w:val="00821CB1"/>
    <w:rsid w:val="00821CF4"/>
    <w:rsid w:val="008232A1"/>
    <w:rsid w:val="008245DF"/>
    <w:rsid w:val="00830580"/>
    <w:rsid w:val="0083127F"/>
    <w:rsid w:val="00831722"/>
    <w:rsid w:val="0083429C"/>
    <w:rsid w:val="00834B42"/>
    <w:rsid w:val="00835182"/>
    <w:rsid w:val="00837FD5"/>
    <w:rsid w:val="00841BFC"/>
    <w:rsid w:val="00841EB6"/>
    <w:rsid w:val="00843C79"/>
    <w:rsid w:val="0084432D"/>
    <w:rsid w:val="00847E3C"/>
    <w:rsid w:val="00851482"/>
    <w:rsid w:val="00853A5E"/>
    <w:rsid w:val="008543C2"/>
    <w:rsid w:val="0085445F"/>
    <w:rsid w:val="00856483"/>
    <w:rsid w:val="008577D2"/>
    <w:rsid w:val="00857B28"/>
    <w:rsid w:val="00861AA5"/>
    <w:rsid w:val="00862900"/>
    <w:rsid w:val="00863513"/>
    <w:rsid w:val="008777B8"/>
    <w:rsid w:val="00880752"/>
    <w:rsid w:val="00885D1F"/>
    <w:rsid w:val="00887C5D"/>
    <w:rsid w:val="00891D58"/>
    <w:rsid w:val="00896A95"/>
    <w:rsid w:val="00896FA2"/>
    <w:rsid w:val="008A2721"/>
    <w:rsid w:val="008B1CBF"/>
    <w:rsid w:val="008B22B5"/>
    <w:rsid w:val="008B3596"/>
    <w:rsid w:val="008B5A60"/>
    <w:rsid w:val="008C00FA"/>
    <w:rsid w:val="008C2BB7"/>
    <w:rsid w:val="008C306E"/>
    <w:rsid w:val="008C4240"/>
    <w:rsid w:val="008C5762"/>
    <w:rsid w:val="008C75EA"/>
    <w:rsid w:val="008D0C70"/>
    <w:rsid w:val="008E0C19"/>
    <w:rsid w:val="008E4A10"/>
    <w:rsid w:val="008E4F76"/>
    <w:rsid w:val="008F1517"/>
    <w:rsid w:val="008F1ED9"/>
    <w:rsid w:val="008F3FC1"/>
    <w:rsid w:val="008F44B5"/>
    <w:rsid w:val="00907CD4"/>
    <w:rsid w:val="00920623"/>
    <w:rsid w:val="00921DCE"/>
    <w:rsid w:val="0092374B"/>
    <w:rsid w:val="00924C70"/>
    <w:rsid w:val="009265C5"/>
    <w:rsid w:val="00932BA2"/>
    <w:rsid w:val="00933754"/>
    <w:rsid w:val="0093564F"/>
    <w:rsid w:val="009366A7"/>
    <w:rsid w:val="00936B85"/>
    <w:rsid w:val="00943689"/>
    <w:rsid w:val="0095157B"/>
    <w:rsid w:val="009516F0"/>
    <w:rsid w:val="0095302D"/>
    <w:rsid w:val="00955816"/>
    <w:rsid w:val="00955B1D"/>
    <w:rsid w:val="009567C9"/>
    <w:rsid w:val="009619A8"/>
    <w:rsid w:val="009676A7"/>
    <w:rsid w:val="00972466"/>
    <w:rsid w:val="009766B6"/>
    <w:rsid w:val="0098519F"/>
    <w:rsid w:val="00994A45"/>
    <w:rsid w:val="00996DD6"/>
    <w:rsid w:val="00997AC9"/>
    <w:rsid w:val="00997D13"/>
    <w:rsid w:val="009A1B58"/>
    <w:rsid w:val="009A5DCE"/>
    <w:rsid w:val="009A7CE0"/>
    <w:rsid w:val="009B7C13"/>
    <w:rsid w:val="009C5602"/>
    <w:rsid w:val="009D0D2A"/>
    <w:rsid w:val="009D121A"/>
    <w:rsid w:val="009D17B5"/>
    <w:rsid w:val="009D1E5B"/>
    <w:rsid w:val="009D361E"/>
    <w:rsid w:val="009D6E98"/>
    <w:rsid w:val="009E020A"/>
    <w:rsid w:val="009E11AF"/>
    <w:rsid w:val="009E203E"/>
    <w:rsid w:val="009E307B"/>
    <w:rsid w:val="009E7E99"/>
    <w:rsid w:val="009F0C4D"/>
    <w:rsid w:val="009F2205"/>
    <w:rsid w:val="00A024C1"/>
    <w:rsid w:val="00A17CF1"/>
    <w:rsid w:val="00A23F52"/>
    <w:rsid w:val="00A2662C"/>
    <w:rsid w:val="00A31260"/>
    <w:rsid w:val="00A3208D"/>
    <w:rsid w:val="00A32649"/>
    <w:rsid w:val="00A32F71"/>
    <w:rsid w:val="00A34DEA"/>
    <w:rsid w:val="00A41385"/>
    <w:rsid w:val="00A43056"/>
    <w:rsid w:val="00A52CD4"/>
    <w:rsid w:val="00A6166D"/>
    <w:rsid w:val="00A66344"/>
    <w:rsid w:val="00A668D7"/>
    <w:rsid w:val="00A71B44"/>
    <w:rsid w:val="00A72A12"/>
    <w:rsid w:val="00A776E7"/>
    <w:rsid w:val="00A80B2B"/>
    <w:rsid w:val="00A83D80"/>
    <w:rsid w:val="00A84B6B"/>
    <w:rsid w:val="00A90214"/>
    <w:rsid w:val="00A907CA"/>
    <w:rsid w:val="00A968BE"/>
    <w:rsid w:val="00AA212D"/>
    <w:rsid w:val="00AA3D06"/>
    <w:rsid w:val="00AA5BCF"/>
    <w:rsid w:val="00AB0627"/>
    <w:rsid w:val="00AB0671"/>
    <w:rsid w:val="00AB205D"/>
    <w:rsid w:val="00AC69DC"/>
    <w:rsid w:val="00AC75DF"/>
    <w:rsid w:val="00AD2ADA"/>
    <w:rsid w:val="00AD7735"/>
    <w:rsid w:val="00AE1CE3"/>
    <w:rsid w:val="00AE55C9"/>
    <w:rsid w:val="00AF201F"/>
    <w:rsid w:val="00AF5284"/>
    <w:rsid w:val="00AF7C9F"/>
    <w:rsid w:val="00B0379B"/>
    <w:rsid w:val="00B13BEF"/>
    <w:rsid w:val="00B26F20"/>
    <w:rsid w:val="00B334B5"/>
    <w:rsid w:val="00B36609"/>
    <w:rsid w:val="00B37D76"/>
    <w:rsid w:val="00B423B8"/>
    <w:rsid w:val="00B45FA2"/>
    <w:rsid w:val="00B46332"/>
    <w:rsid w:val="00B479AB"/>
    <w:rsid w:val="00B51B73"/>
    <w:rsid w:val="00B575A5"/>
    <w:rsid w:val="00B576BC"/>
    <w:rsid w:val="00B619FA"/>
    <w:rsid w:val="00B66EE7"/>
    <w:rsid w:val="00B67CFD"/>
    <w:rsid w:val="00B709FA"/>
    <w:rsid w:val="00B73A9C"/>
    <w:rsid w:val="00B754E3"/>
    <w:rsid w:val="00B80EA3"/>
    <w:rsid w:val="00B901B9"/>
    <w:rsid w:val="00B92EBD"/>
    <w:rsid w:val="00B972F9"/>
    <w:rsid w:val="00BA7C1B"/>
    <w:rsid w:val="00BB240C"/>
    <w:rsid w:val="00BB381C"/>
    <w:rsid w:val="00BB4271"/>
    <w:rsid w:val="00BB6710"/>
    <w:rsid w:val="00BB6BED"/>
    <w:rsid w:val="00BC0966"/>
    <w:rsid w:val="00BC0D68"/>
    <w:rsid w:val="00BC638D"/>
    <w:rsid w:val="00BC66CC"/>
    <w:rsid w:val="00BC735A"/>
    <w:rsid w:val="00BD0B18"/>
    <w:rsid w:val="00BD3905"/>
    <w:rsid w:val="00BD480D"/>
    <w:rsid w:val="00BD516A"/>
    <w:rsid w:val="00BD700C"/>
    <w:rsid w:val="00BE3672"/>
    <w:rsid w:val="00BE4ADF"/>
    <w:rsid w:val="00BE4CC9"/>
    <w:rsid w:val="00BF0947"/>
    <w:rsid w:val="00BF1312"/>
    <w:rsid w:val="00BF2F57"/>
    <w:rsid w:val="00BF38A4"/>
    <w:rsid w:val="00BF6BDE"/>
    <w:rsid w:val="00C02521"/>
    <w:rsid w:val="00C02B83"/>
    <w:rsid w:val="00C07E32"/>
    <w:rsid w:val="00C112A3"/>
    <w:rsid w:val="00C12839"/>
    <w:rsid w:val="00C20B47"/>
    <w:rsid w:val="00C20C3B"/>
    <w:rsid w:val="00C24828"/>
    <w:rsid w:val="00C40ECE"/>
    <w:rsid w:val="00C47C7C"/>
    <w:rsid w:val="00C50773"/>
    <w:rsid w:val="00C50C87"/>
    <w:rsid w:val="00C7188A"/>
    <w:rsid w:val="00C818A1"/>
    <w:rsid w:val="00C8687D"/>
    <w:rsid w:val="00C949F8"/>
    <w:rsid w:val="00C9744E"/>
    <w:rsid w:val="00CA1B9B"/>
    <w:rsid w:val="00CA4FA7"/>
    <w:rsid w:val="00CC1A33"/>
    <w:rsid w:val="00CC4206"/>
    <w:rsid w:val="00CC483E"/>
    <w:rsid w:val="00CC7288"/>
    <w:rsid w:val="00CD14FA"/>
    <w:rsid w:val="00CD57B4"/>
    <w:rsid w:val="00CE1EE1"/>
    <w:rsid w:val="00CF1484"/>
    <w:rsid w:val="00CF2F7D"/>
    <w:rsid w:val="00CF3E7B"/>
    <w:rsid w:val="00CF41FF"/>
    <w:rsid w:val="00CF4309"/>
    <w:rsid w:val="00CF6009"/>
    <w:rsid w:val="00D01B24"/>
    <w:rsid w:val="00D052CF"/>
    <w:rsid w:val="00D05E98"/>
    <w:rsid w:val="00D0722D"/>
    <w:rsid w:val="00D11F0C"/>
    <w:rsid w:val="00D15229"/>
    <w:rsid w:val="00D21260"/>
    <w:rsid w:val="00D221A9"/>
    <w:rsid w:val="00D22320"/>
    <w:rsid w:val="00D304D6"/>
    <w:rsid w:val="00D31895"/>
    <w:rsid w:val="00D3357F"/>
    <w:rsid w:val="00D37289"/>
    <w:rsid w:val="00D439D5"/>
    <w:rsid w:val="00D4451A"/>
    <w:rsid w:val="00D44D55"/>
    <w:rsid w:val="00D51004"/>
    <w:rsid w:val="00D51128"/>
    <w:rsid w:val="00D52171"/>
    <w:rsid w:val="00D52454"/>
    <w:rsid w:val="00D5643E"/>
    <w:rsid w:val="00D61A1C"/>
    <w:rsid w:val="00D63258"/>
    <w:rsid w:val="00D65204"/>
    <w:rsid w:val="00D70DDE"/>
    <w:rsid w:val="00D72071"/>
    <w:rsid w:val="00D72E8E"/>
    <w:rsid w:val="00D81F4B"/>
    <w:rsid w:val="00D83E00"/>
    <w:rsid w:val="00D83E31"/>
    <w:rsid w:val="00D931AC"/>
    <w:rsid w:val="00D9353D"/>
    <w:rsid w:val="00D94BDE"/>
    <w:rsid w:val="00D96593"/>
    <w:rsid w:val="00D96D3A"/>
    <w:rsid w:val="00D96E7F"/>
    <w:rsid w:val="00DA12F1"/>
    <w:rsid w:val="00DA20C8"/>
    <w:rsid w:val="00DA392A"/>
    <w:rsid w:val="00DB3701"/>
    <w:rsid w:val="00DB4332"/>
    <w:rsid w:val="00DB5CAD"/>
    <w:rsid w:val="00DC69CA"/>
    <w:rsid w:val="00DE1442"/>
    <w:rsid w:val="00DE1AA1"/>
    <w:rsid w:val="00DE2351"/>
    <w:rsid w:val="00DE78F1"/>
    <w:rsid w:val="00DF1364"/>
    <w:rsid w:val="00DF43CA"/>
    <w:rsid w:val="00DF448A"/>
    <w:rsid w:val="00DF485A"/>
    <w:rsid w:val="00DF591F"/>
    <w:rsid w:val="00DF722C"/>
    <w:rsid w:val="00E07DAF"/>
    <w:rsid w:val="00E1372B"/>
    <w:rsid w:val="00E15A33"/>
    <w:rsid w:val="00E16A07"/>
    <w:rsid w:val="00E218AA"/>
    <w:rsid w:val="00E24955"/>
    <w:rsid w:val="00E2551C"/>
    <w:rsid w:val="00E27EB2"/>
    <w:rsid w:val="00E31170"/>
    <w:rsid w:val="00E34AB1"/>
    <w:rsid w:val="00E43C3A"/>
    <w:rsid w:val="00E442F1"/>
    <w:rsid w:val="00E4615D"/>
    <w:rsid w:val="00E46720"/>
    <w:rsid w:val="00E631C4"/>
    <w:rsid w:val="00E6543B"/>
    <w:rsid w:val="00E66251"/>
    <w:rsid w:val="00E66437"/>
    <w:rsid w:val="00E66A34"/>
    <w:rsid w:val="00E71A01"/>
    <w:rsid w:val="00E730BA"/>
    <w:rsid w:val="00E74546"/>
    <w:rsid w:val="00E778BE"/>
    <w:rsid w:val="00E92BAE"/>
    <w:rsid w:val="00E94516"/>
    <w:rsid w:val="00E9528B"/>
    <w:rsid w:val="00EA1A71"/>
    <w:rsid w:val="00EB1205"/>
    <w:rsid w:val="00EC3C54"/>
    <w:rsid w:val="00ED31BC"/>
    <w:rsid w:val="00ED5B4D"/>
    <w:rsid w:val="00EE510D"/>
    <w:rsid w:val="00EE73D4"/>
    <w:rsid w:val="00EF50B1"/>
    <w:rsid w:val="00EF7B6A"/>
    <w:rsid w:val="00F00C8A"/>
    <w:rsid w:val="00F01686"/>
    <w:rsid w:val="00F022F0"/>
    <w:rsid w:val="00F04B9C"/>
    <w:rsid w:val="00F04E20"/>
    <w:rsid w:val="00F13E96"/>
    <w:rsid w:val="00F15485"/>
    <w:rsid w:val="00F1660B"/>
    <w:rsid w:val="00F201E3"/>
    <w:rsid w:val="00F229A4"/>
    <w:rsid w:val="00F22AE4"/>
    <w:rsid w:val="00F31128"/>
    <w:rsid w:val="00F43024"/>
    <w:rsid w:val="00F4594C"/>
    <w:rsid w:val="00F46B87"/>
    <w:rsid w:val="00F52E9C"/>
    <w:rsid w:val="00F5483A"/>
    <w:rsid w:val="00F57FD5"/>
    <w:rsid w:val="00F64502"/>
    <w:rsid w:val="00F70CC7"/>
    <w:rsid w:val="00F70DAD"/>
    <w:rsid w:val="00F725C5"/>
    <w:rsid w:val="00F770D0"/>
    <w:rsid w:val="00F7715A"/>
    <w:rsid w:val="00F774C3"/>
    <w:rsid w:val="00F8342D"/>
    <w:rsid w:val="00F909C6"/>
    <w:rsid w:val="00F90B13"/>
    <w:rsid w:val="00F91952"/>
    <w:rsid w:val="00FA4F63"/>
    <w:rsid w:val="00FA591F"/>
    <w:rsid w:val="00FC5327"/>
    <w:rsid w:val="00FD00B4"/>
    <w:rsid w:val="00FD11B5"/>
    <w:rsid w:val="00FD16BB"/>
    <w:rsid w:val="00FD1B96"/>
    <w:rsid w:val="00FD3E6F"/>
    <w:rsid w:val="00FD5AB1"/>
    <w:rsid w:val="00FE08AD"/>
    <w:rsid w:val="00FF0CD0"/>
    <w:rsid w:val="00FF1399"/>
    <w:rsid w:val="00FF15AA"/>
    <w:rsid w:val="00FF2A06"/>
    <w:rsid w:val="00FF508F"/>
    <w:rsid w:val="1D3B1A7D"/>
    <w:rsid w:val="2D08011D"/>
    <w:rsid w:val="3F1C4707"/>
    <w:rsid w:val="3FBF55FF"/>
    <w:rsid w:val="5666200B"/>
    <w:rsid w:val="63484C3A"/>
    <w:rsid w:val="69FB4686"/>
    <w:rsid w:val="6E1D0B56"/>
    <w:rsid w:val="762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ode"/>
    <w:basedOn w:val="2"/>
    <w:semiHidden/>
    <w:unhideWhenUsed/>
    <w:uiPriority w:val="99"/>
    <w:rPr>
      <w:rFonts w:ascii="Courier New" w:hAnsi="Courier New" w:cs="Courier New"/>
      <w:sz w:val="20"/>
      <w:szCs w:val="20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1673</Characters>
  <Lines>13</Lines>
  <Paragraphs>3</Paragraphs>
  <TotalTime>22</TotalTime>
  <ScaleCrop>false</ScaleCrop>
  <LinksUpToDate>false</LinksUpToDate>
  <CharactersWithSpaces>1963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2023-08-01T08:37:00Z</dcterms:created>
  <dc:creator>Пользователь Windows</dc:creator>
  <cp:lastModifiedBy>Пользователь</cp:lastModifiedBy>
  <dcterms:modified xsi:type="dcterms:W3CDTF">2023-11-14T10:11:27Z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341BA1FF428040B494191FE6DF4B7B2F_12</vt:lpwstr>
  </property>
</Properties>
</file>