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E74" w:rsidRPr="00E5127B" w:rsidRDefault="00514E74" w:rsidP="00514E74">
      <w:pPr>
        <w:jc w:val="center"/>
        <w:rPr>
          <w:b/>
          <w:sz w:val="22"/>
        </w:rPr>
      </w:pPr>
    </w:p>
    <w:p w:rsidR="00514E74" w:rsidRPr="00E5127B" w:rsidRDefault="00514E74" w:rsidP="003B1859">
      <w:pPr>
        <w:jc w:val="right"/>
        <w:rPr>
          <w:b/>
          <w:sz w:val="22"/>
        </w:rPr>
      </w:pPr>
    </w:p>
    <w:p w:rsidR="003B1859" w:rsidRPr="00E5127B" w:rsidRDefault="003B1859" w:rsidP="003B1859">
      <w:pPr>
        <w:jc w:val="right"/>
        <w:rPr>
          <w:b/>
          <w:sz w:val="22"/>
        </w:rPr>
      </w:pPr>
      <w:r w:rsidRPr="00E5127B">
        <w:rPr>
          <w:b/>
          <w:sz w:val="22"/>
        </w:rPr>
        <w:t>Согласовано:</w:t>
      </w:r>
    </w:p>
    <w:p w:rsidR="003B1859" w:rsidRPr="00E5127B" w:rsidRDefault="003B1859" w:rsidP="003B1859">
      <w:pPr>
        <w:jc w:val="right"/>
        <w:rPr>
          <w:b/>
          <w:sz w:val="22"/>
        </w:rPr>
      </w:pPr>
    </w:p>
    <w:p w:rsidR="002058E3" w:rsidRPr="00E5127B" w:rsidRDefault="003B1859" w:rsidP="003B1859">
      <w:pPr>
        <w:jc w:val="right"/>
        <w:rPr>
          <w:b/>
          <w:sz w:val="22"/>
        </w:rPr>
      </w:pPr>
      <w:r w:rsidRPr="00E5127B">
        <w:rPr>
          <w:b/>
          <w:sz w:val="22"/>
        </w:rPr>
        <w:t>______________________/ _____________________</w:t>
      </w:r>
    </w:p>
    <w:p w:rsidR="003B1859" w:rsidRPr="00E5127B" w:rsidRDefault="003B1859" w:rsidP="003B1859">
      <w:pPr>
        <w:jc w:val="right"/>
        <w:rPr>
          <w:b/>
          <w:sz w:val="22"/>
        </w:rPr>
      </w:pPr>
    </w:p>
    <w:p w:rsidR="003B1859" w:rsidRPr="00E5127B" w:rsidRDefault="003B1859" w:rsidP="003B1859">
      <w:pPr>
        <w:jc w:val="center"/>
        <w:rPr>
          <w:b/>
          <w:bCs/>
          <w:sz w:val="22"/>
        </w:rPr>
      </w:pPr>
      <w:r w:rsidRPr="00E5127B">
        <w:rPr>
          <w:b/>
          <w:bCs/>
          <w:sz w:val="22"/>
        </w:rPr>
        <w:t>ТЕХНИЧЕСКОЕ ЗАДАНИЕ</w:t>
      </w:r>
    </w:p>
    <w:p w:rsidR="001101B4" w:rsidRPr="00E5127B" w:rsidRDefault="001101B4" w:rsidP="003B1859">
      <w:pPr>
        <w:jc w:val="center"/>
        <w:rPr>
          <w:b/>
          <w:bCs/>
          <w:sz w:val="22"/>
        </w:rPr>
      </w:pPr>
    </w:p>
    <w:p w:rsidR="001101B4" w:rsidRPr="00E5127B" w:rsidRDefault="001101B4" w:rsidP="001101B4">
      <w:pPr>
        <w:spacing w:after="120"/>
        <w:jc w:val="both"/>
        <w:rPr>
          <w:b/>
          <w:sz w:val="22"/>
        </w:rPr>
      </w:pPr>
      <w:r w:rsidRPr="00E5127B">
        <w:rPr>
          <w:b/>
          <w:sz w:val="22"/>
        </w:rPr>
        <w:t xml:space="preserve">1. Наименование объекта закупки: </w:t>
      </w:r>
    </w:p>
    <w:p w:rsidR="001101B4" w:rsidRPr="00E5127B" w:rsidRDefault="00FE0968" w:rsidP="001101B4">
      <w:pPr>
        <w:rPr>
          <w:sz w:val="22"/>
        </w:rPr>
      </w:pPr>
      <w:bookmarkStart w:id="0" w:name="_heading=h.gjdgxs" w:colFirst="0" w:colLast="0"/>
      <w:bookmarkEnd w:id="0"/>
      <w:r w:rsidRPr="00FE0968">
        <w:rPr>
          <w:sz w:val="22"/>
        </w:rPr>
        <w:t xml:space="preserve">Поставка </w:t>
      </w:r>
      <w:r w:rsidR="0096398E">
        <w:rPr>
          <w:sz w:val="22"/>
        </w:rPr>
        <w:t>металлической мебели</w:t>
      </w:r>
      <w:r w:rsidR="001101B4" w:rsidRPr="00E5127B">
        <w:rPr>
          <w:sz w:val="22"/>
        </w:rPr>
        <w:t xml:space="preserve"> (далее – Товар).</w:t>
      </w:r>
    </w:p>
    <w:p w:rsidR="00E5127B" w:rsidRPr="00E5127B" w:rsidRDefault="00E5127B" w:rsidP="001101B4">
      <w:pPr>
        <w:rPr>
          <w:b/>
          <w:sz w:val="22"/>
        </w:rPr>
      </w:pPr>
    </w:p>
    <w:p w:rsidR="001101B4" w:rsidRPr="00E5127B" w:rsidRDefault="001101B4" w:rsidP="001101B4">
      <w:pPr>
        <w:spacing w:line="276" w:lineRule="auto"/>
        <w:jc w:val="both"/>
        <w:rPr>
          <w:b/>
          <w:sz w:val="22"/>
        </w:rPr>
      </w:pPr>
      <w:r w:rsidRPr="00E5127B">
        <w:rPr>
          <w:b/>
          <w:sz w:val="22"/>
        </w:rPr>
        <w:t>2. Описание объекта закупки:</w:t>
      </w:r>
    </w:p>
    <w:p w:rsidR="001101B4" w:rsidRPr="00E5127B" w:rsidRDefault="001101B4" w:rsidP="001101B4">
      <w:pPr>
        <w:spacing w:line="276" w:lineRule="auto"/>
        <w:ind w:left="720" w:hanging="720"/>
        <w:jc w:val="both"/>
        <w:rPr>
          <w:b/>
          <w:sz w:val="22"/>
        </w:rPr>
      </w:pPr>
      <w:r w:rsidRPr="00E5127B">
        <w:rPr>
          <w:b/>
          <w:sz w:val="22"/>
        </w:rPr>
        <w:t>2.1. Количество поставляемого Товара:</w:t>
      </w:r>
    </w:p>
    <w:p w:rsidR="001101B4" w:rsidRPr="00E5127B" w:rsidRDefault="001101B4" w:rsidP="003B1859">
      <w:pPr>
        <w:jc w:val="center"/>
        <w:rPr>
          <w:b/>
          <w:bCs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852"/>
        <w:gridCol w:w="7173"/>
        <w:gridCol w:w="2255"/>
      </w:tblGrid>
      <w:tr w:rsidR="001101B4" w:rsidRPr="0096398E" w:rsidTr="001101B4">
        <w:trPr>
          <w:trHeight w:val="317"/>
        </w:trPr>
        <w:tc>
          <w:tcPr>
            <w:tcW w:w="414" w:type="pct"/>
            <w:vAlign w:val="center"/>
          </w:tcPr>
          <w:p w:rsidR="001101B4" w:rsidRPr="0096398E" w:rsidRDefault="001101B4" w:rsidP="00A73201">
            <w:pPr>
              <w:widowControl w:val="0"/>
              <w:jc w:val="center"/>
              <w:rPr>
                <w:b/>
                <w:sz w:val="22"/>
              </w:rPr>
            </w:pPr>
            <w:r w:rsidRPr="0096398E">
              <w:rPr>
                <w:b/>
                <w:sz w:val="22"/>
              </w:rPr>
              <w:t>№ п/п</w:t>
            </w:r>
          </w:p>
        </w:tc>
        <w:tc>
          <w:tcPr>
            <w:tcW w:w="3489" w:type="pct"/>
            <w:vAlign w:val="center"/>
          </w:tcPr>
          <w:p w:rsidR="001101B4" w:rsidRPr="0096398E" w:rsidRDefault="001101B4" w:rsidP="00A73201">
            <w:pPr>
              <w:widowControl w:val="0"/>
              <w:jc w:val="center"/>
              <w:rPr>
                <w:b/>
                <w:sz w:val="22"/>
              </w:rPr>
            </w:pPr>
            <w:r w:rsidRPr="0096398E">
              <w:rPr>
                <w:b/>
                <w:sz w:val="22"/>
              </w:rPr>
              <w:t>Наименование товара</w:t>
            </w:r>
          </w:p>
        </w:tc>
        <w:tc>
          <w:tcPr>
            <w:tcW w:w="1097" w:type="pct"/>
            <w:vAlign w:val="center"/>
          </w:tcPr>
          <w:p w:rsidR="001101B4" w:rsidRPr="0096398E" w:rsidRDefault="001101B4" w:rsidP="00A73201">
            <w:pPr>
              <w:widowControl w:val="0"/>
              <w:jc w:val="center"/>
              <w:rPr>
                <w:b/>
                <w:sz w:val="22"/>
              </w:rPr>
            </w:pPr>
            <w:r w:rsidRPr="0096398E">
              <w:rPr>
                <w:b/>
                <w:sz w:val="22"/>
              </w:rPr>
              <w:t xml:space="preserve">Количество, шт. </w:t>
            </w:r>
          </w:p>
        </w:tc>
      </w:tr>
      <w:tr w:rsidR="0096398E" w:rsidRPr="0096398E" w:rsidTr="00A73201">
        <w:trPr>
          <w:trHeight w:val="351"/>
        </w:trPr>
        <w:tc>
          <w:tcPr>
            <w:tcW w:w="414" w:type="pct"/>
            <w:vAlign w:val="center"/>
          </w:tcPr>
          <w:p w:rsidR="0096398E" w:rsidRPr="0096398E" w:rsidRDefault="0096398E" w:rsidP="0096398E">
            <w:pPr>
              <w:jc w:val="center"/>
              <w:rPr>
                <w:sz w:val="22"/>
              </w:rPr>
            </w:pPr>
            <w:r w:rsidRPr="0096398E">
              <w:rPr>
                <w:sz w:val="22"/>
              </w:rPr>
              <w:t>1</w:t>
            </w:r>
          </w:p>
        </w:tc>
        <w:tc>
          <w:tcPr>
            <w:tcW w:w="3489" w:type="pct"/>
            <w:vAlign w:val="center"/>
          </w:tcPr>
          <w:p w:rsidR="0096398E" w:rsidRPr="0096398E" w:rsidRDefault="0096398E" w:rsidP="0096398E">
            <w:pPr>
              <w:rPr>
                <w:color w:val="000000"/>
                <w:sz w:val="22"/>
              </w:rPr>
            </w:pPr>
            <w:r w:rsidRPr="0096398E">
              <w:rPr>
                <w:color w:val="000000"/>
                <w:sz w:val="22"/>
              </w:rPr>
              <w:t>Тележка платформенная</w:t>
            </w:r>
          </w:p>
        </w:tc>
        <w:tc>
          <w:tcPr>
            <w:tcW w:w="1097" w:type="pct"/>
            <w:vAlign w:val="center"/>
          </w:tcPr>
          <w:p w:rsidR="0096398E" w:rsidRPr="0096398E" w:rsidRDefault="0096398E" w:rsidP="0096398E">
            <w:pPr>
              <w:jc w:val="center"/>
              <w:rPr>
                <w:sz w:val="22"/>
              </w:rPr>
            </w:pPr>
            <w:r w:rsidRPr="0096398E">
              <w:rPr>
                <w:sz w:val="22"/>
              </w:rPr>
              <w:t>2</w:t>
            </w:r>
          </w:p>
        </w:tc>
      </w:tr>
      <w:tr w:rsidR="0096398E" w:rsidRPr="0096398E" w:rsidTr="00A73201">
        <w:trPr>
          <w:trHeight w:val="351"/>
        </w:trPr>
        <w:tc>
          <w:tcPr>
            <w:tcW w:w="414" w:type="pct"/>
            <w:vAlign w:val="center"/>
          </w:tcPr>
          <w:p w:rsidR="0096398E" w:rsidRPr="0096398E" w:rsidRDefault="0096398E" w:rsidP="0096398E">
            <w:pPr>
              <w:jc w:val="center"/>
              <w:rPr>
                <w:sz w:val="22"/>
              </w:rPr>
            </w:pPr>
            <w:r w:rsidRPr="0096398E">
              <w:rPr>
                <w:sz w:val="22"/>
              </w:rPr>
              <w:t>2</w:t>
            </w:r>
          </w:p>
        </w:tc>
        <w:tc>
          <w:tcPr>
            <w:tcW w:w="3489" w:type="pct"/>
            <w:vAlign w:val="center"/>
          </w:tcPr>
          <w:p w:rsidR="0096398E" w:rsidRPr="0096398E" w:rsidRDefault="0096398E" w:rsidP="0096398E">
            <w:pPr>
              <w:rPr>
                <w:color w:val="000000"/>
                <w:sz w:val="22"/>
              </w:rPr>
            </w:pPr>
            <w:r w:rsidRPr="0096398E">
              <w:rPr>
                <w:color w:val="000000"/>
                <w:sz w:val="22"/>
              </w:rPr>
              <w:t xml:space="preserve">Тележка сервисная двухъярусная </w:t>
            </w:r>
          </w:p>
        </w:tc>
        <w:tc>
          <w:tcPr>
            <w:tcW w:w="1097" w:type="pct"/>
            <w:vAlign w:val="center"/>
          </w:tcPr>
          <w:p w:rsidR="0096398E" w:rsidRPr="0096398E" w:rsidRDefault="0096398E" w:rsidP="0096398E">
            <w:pPr>
              <w:jc w:val="center"/>
              <w:rPr>
                <w:sz w:val="22"/>
              </w:rPr>
            </w:pPr>
            <w:r w:rsidRPr="0096398E">
              <w:rPr>
                <w:sz w:val="22"/>
              </w:rPr>
              <w:t>4</w:t>
            </w:r>
          </w:p>
        </w:tc>
      </w:tr>
      <w:tr w:rsidR="0096398E" w:rsidRPr="0096398E" w:rsidTr="00A73201">
        <w:trPr>
          <w:trHeight w:val="351"/>
        </w:trPr>
        <w:tc>
          <w:tcPr>
            <w:tcW w:w="414" w:type="pct"/>
            <w:vAlign w:val="center"/>
          </w:tcPr>
          <w:p w:rsidR="0096398E" w:rsidRPr="0096398E" w:rsidRDefault="0096398E" w:rsidP="0096398E">
            <w:pPr>
              <w:jc w:val="center"/>
              <w:rPr>
                <w:sz w:val="22"/>
              </w:rPr>
            </w:pPr>
            <w:r w:rsidRPr="0096398E">
              <w:rPr>
                <w:sz w:val="22"/>
              </w:rPr>
              <w:t>3</w:t>
            </w:r>
          </w:p>
        </w:tc>
        <w:tc>
          <w:tcPr>
            <w:tcW w:w="3489" w:type="pct"/>
            <w:vAlign w:val="center"/>
          </w:tcPr>
          <w:p w:rsidR="0096398E" w:rsidRPr="0096398E" w:rsidRDefault="0096398E" w:rsidP="0096398E">
            <w:pPr>
              <w:rPr>
                <w:color w:val="000000"/>
                <w:sz w:val="22"/>
              </w:rPr>
            </w:pPr>
            <w:r w:rsidRPr="0096398E">
              <w:rPr>
                <w:color w:val="000000"/>
                <w:sz w:val="22"/>
              </w:rPr>
              <w:t>Поддон на трех полозьях</w:t>
            </w:r>
          </w:p>
        </w:tc>
        <w:tc>
          <w:tcPr>
            <w:tcW w:w="1097" w:type="pct"/>
            <w:vAlign w:val="center"/>
          </w:tcPr>
          <w:p w:rsidR="0096398E" w:rsidRPr="0096398E" w:rsidRDefault="0096398E" w:rsidP="0096398E">
            <w:pPr>
              <w:jc w:val="center"/>
              <w:rPr>
                <w:sz w:val="22"/>
              </w:rPr>
            </w:pPr>
            <w:r w:rsidRPr="0096398E">
              <w:rPr>
                <w:sz w:val="22"/>
              </w:rPr>
              <w:t>24</w:t>
            </w:r>
          </w:p>
        </w:tc>
      </w:tr>
      <w:tr w:rsidR="0096398E" w:rsidRPr="0096398E" w:rsidTr="00A73201">
        <w:trPr>
          <w:trHeight w:val="351"/>
        </w:trPr>
        <w:tc>
          <w:tcPr>
            <w:tcW w:w="414" w:type="pct"/>
            <w:vAlign w:val="center"/>
          </w:tcPr>
          <w:p w:rsidR="0096398E" w:rsidRPr="0096398E" w:rsidRDefault="0096398E" w:rsidP="0096398E">
            <w:pPr>
              <w:jc w:val="center"/>
              <w:rPr>
                <w:sz w:val="22"/>
              </w:rPr>
            </w:pPr>
            <w:r w:rsidRPr="0096398E">
              <w:rPr>
                <w:sz w:val="22"/>
              </w:rPr>
              <w:t>4</w:t>
            </w:r>
          </w:p>
        </w:tc>
        <w:tc>
          <w:tcPr>
            <w:tcW w:w="3489" w:type="pct"/>
            <w:vAlign w:val="center"/>
          </w:tcPr>
          <w:p w:rsidR="0096398E" w:rsidRPr="0096398E" w:rsidRDefault="0096398E" w:rsidP="0096398E">
            <w:pPr>
              <w:rPr>
                <w:color w:val="000000"/>
                <w:sz w:val="22"/>
              </w:rPr>
            </w:pPr>
            <w:r w:rsidRPr="0096398E">
              <w:rPr>
                <w:color w:val="000000"/>
                <w:sz w:val="22"/>
              </w:rPr>
              <w:t>Поддон</w:t>
            </w:r>
          </w:p>
        </w:tc>
        <w:tc>
          <w:tcPr>
            <w:tcW w:w="1097" w:type="pct"/>
            <w:vAlign w:val="center"/>
          </w:tcPr>
          <w:p w:rsidR="0096398E" w:rsidRPr="0096398E" w:rsidRDefault="0096398E" w:rsidP="0096398E">
            <w:pPr>
              <w:jc w:val="center"/>
              <w:rPr>
                <w:sz w:val="22"/>
              </w:rPr>
            </w:pPr>
            <w:r w:rsidRPr="0096398E">
              <w:rPr>
                <w:sz w:val="22"/>
              </w:rPr>
              <w:t>46</w:t>
            </w:r>
          </w:p>
        </w:tc>
      </w:tr>
      <w:tr w:rsidR="0096398E" w:rsidRPr="0096398E" w:rsidTr="00A73201">
        <w:trPr>
          <w:trHeight w:val="351"/>
        </w:trPr>
        <w:tc>
          <w:tcPr>
            <w:tcW w:w="414" w:type="pct"/>
            <w:vAlign w:val="center"/>
          </w:tcPr>
          <w:p w:rsidR="0096398E" w:rsidRPr="0096398E" w:rsidRDefault="0096398E" w:rsidP="0096398E">
            <w:pPr>
              <w:jc w:val="center"/>
              <w:rPr>
                <w:sz w:val="22"/>
              </w:rPr>
            </w:pPr>
            <w:r w:rsidRPr="0096398E">
              <w:rPr>
                <w:sz w:val="22"/>
              </w:rPr>
              <w:t>5</w:t>
            </w:r>
          </w:p>
        </w:tc>
        <w:tc>
          <w:tcPr>
            <w:tcW w:w="3489" w:type="pct"/>
            <w:vAlign w:val="center"/>
          </w:tcPr>
          <w:p w:rsidR="0096398E" w:rsidRPr="0096398E" w:rsidRDefault="0096398E" w:rsidP="0096398E">
            <w:pPr>
              <w:rPr>
                <w:color w:val="000000"/>
                <w:sz w:val="22"/>
              </w:rPr>
            </w:pPr>
            <w:r w:rsidRPr="0096398E">
              <w:rPr>
                <w:color w:val="000000"/>
                <w:sz w:val="22"/>
              </w:rPr>
              <w:t>Тележка ручная двухколесная</w:t>
            </w:r>
          </w:p>
        </w:tc>
        <w:tc>
          <w:tcPr>
            <w:tcW w:w="1097" w:type="pct"/>
            <w:vAlign w:val="center"/>
          </w:tcPr>
          <w:p w:rsidR="0096398E" w:rsidRPr="0096398E" w:rsidRDefault="0096398E" w:rsidP="0096398E">
            <w:pPr>
              <w:jc w:val="center"/>
              <w:rPr>
                <w:sz w:val="22"/>
              </w:rPr>
            </w:pPr>
            <w:r w:rsidRPr="0096398E">
              <w:rPr>
                <w:sz w:val="22"/>
              </w:rPr>
              <w:t>3</w:t>
            </w:r>
          </w:p>
        </w:tc>
      </w:tr>
      <w:tr w:rsidR="0096398E" w:rsidRPr="0096398E" w:rsidTr="00A73201">
        <w:trPr>
          <w:trHeight w:val="351"/>
        </w:trPr>
        <w:tc>
          <w:tcPr>
            <w:tcW w:w="414" w:type="pct"/>
            <w:vAlign w:val="center"/>
          </w:tcPr>
          <w:p w:rsidR="0096398E" w:rsidRPr="0096398E" w:rsidRDefault="0096398E" w:rsidP="0096398E">
            <w:pPr>
              <w:jc w:val="center"/>
              <w:rPr>
                <w:sz w:val="22"/>
              </w:rPr>
            </w:pPr>
            <w:r w:rsidRPr="0096398E">
              <w:rPr>
                <w:sz w:val="22"/>
              </w:rPr>
              <w:t>6</w:t>
            </w:r>
          </w:p>
        </w:tc>
        <w:tc>
          <w:tcPr>
            <w:tcW w:w="3489" w:type="pct"/>
            <w:vAlign w:val="center"/>
          </w:tcPr>
          <w:p w:rsidR="0096398E" w:rsidRPr="0096398E" w:rsidRDefault="0096398E" w:rsidP="0096398E">
            <w:pPr>
              <w:rPr>
                <w:color w:val="000000"/>
                <w:sz w:val="22"/>
              </w:rPr>
            </w:pPr>
            <w:r w:rsidRPr="0096398E">
              <w:rPr>
                <w:color w:val="000000"/>
                <w:sz w:val="22"/>
              </w:rPr>
              <w:t>Тележка платформенная с сетчатыми бортами</w:t>
            </w:r>
          </w:p>
        </w:tc>
        <w:tc>
          <w:tcPr>
            <w:tcW w:w="1097" w:type="pct"/>
            <w:vAlign w:val="center"/>
          </w:tcPr>
          <w:p w:rsidR="0096398E" w:rsidRPr="0096398E" w:rsidRDefault="0096398E" w:rsidP="0096398E">
            <w:pPr>
              <w:jc w:val="center"/>
              <w:rPr>
                <w:sz w:val="22"/>
              </w:rPr>
            </w:pPr>
            <w:r w:rsidRPr="0096398E">
              <w:rPr>
                <w:sz w:val="22"/>
              </w:rPr>
              <w:t>1</w:t>
            </w:r>
          </w:p>
        </w:tc>
      </w:tr>
      <w:tr w:rsidR="0096398E" w:rsidRPr="0096398E" w:rsidTr="00A73201">
        <w:trPr>
          <w:trHeight w:val="351"/>
        </w:trPr>
        <w:tc>
          <w:tcPr>
            <w:tcW w:w="414" w:type="pct"/>
            <w:vAlign w:val="center"/>
          </w:tcPr>
          <w:p w:rsidR="0096398E" w:rsidRPr="0096398E" w:rsidRDefault="0096398E" w:rsidP="0096398E">
            <w:pPr>
              <w:jc w:val="center"/>
              <w:rPr>
                <w:sz w:val="22"/>
              </w:rPr>
            </w:pPr>
            <w:r w:rsidRPr="0096398E">
              <w:rPr>
                <w:sz w:val="22"/>
              </w:rPr>
              <w:t>7</w:t>
            </w:r>
          </w:p>
        </w:tc>
        <w:tc>
          <w:tcPr>
            <w:tcW w:w="3489" w:type="pct"/>
            <w:vAlign w:val="center"/>
          </w:tcPr>
          <w:p w:rsidR="0096398E" w:rsidRPr="0096398E" w:rsidRDefault="0096398E" w:rsidP="0096398E">
            <w:pPr>
              <w:rPr>
                <w:color w:val="000000"/>
                <w:sz w:val="22"/>
              </w:rPr>
            </w:pPr>
            <w:r w:rsidRPr="0096398E">
              <w:rPr>
                <w:color w:val="000000"/>
                <w:sz w:val="22"/>
              </w:rPr>
              <w:t>Стеллаж 2200х1000х600x6 полок</w:t>
            </w:r>
          </w:p>
        </w:tc>
        <w:tc>
          <w:tcPr>
            <w:tcW w:w="1097" w:type="pct"/>
            <w:vAlign w:val="center"/>
          </w:tcPr>
          <w:p w:rsidR="0096398E" w:rsidRPr="0096398E" w:rsidRDefault="0096398E" w:rsidP="0096398E">
            <w:pPr>
              <w:jc w:val="center"/>
              <w:rPr>
                <w:sz w:val="22"/>
              </w:rPr>
            </w:pPr>
            <w:r w:rsidRPr="0096398E">
              <w:rPr>
                <w:sz w:val="22"/>
              </w:rPr>
              <w:t>10</w:t>
            </w:r>
          </w:p>
        </w:tc>
      </w:tr>
      <w:tr w:rsidR="0096398E" w:rsidRPr="0096398E" w:rsidTr="00A73201">
        <w:trPr>
          <w:trHeight w:val="351"/>
        </w:trPr>
        <w:tc>
          <w:tcPr>
            <w:tcW w:w="414" w:type="pct"/>
            <w:vAlign w:val="center"/>
          </w:tcPr>
          <w:p w:rsidR="0096398E" w:rsidRPr="0096398E" w:rsidRDefault="0096398E" w:rsidP="0096398E">
            <w:pPr>
              <w:jc w:val="center"/>
              <w:rPr>
                <w:sz w:val="22"/>
              </w:rPr>
            </w:pPr>
            <w:r w:rsidRPr="0096398E">
              <w:rPr>
                <w:sz w:val="22"/>
              </w:rPr>
              <w:t>8</w:t>
            </w:r>
          </w:p>
        </w:tc>
        <w:tc>
          <w:tcPr>
            <w:tcW w:w="3489" w:type="pct"/>
            <w:vAlign w:val="center"/>
          </w:tcPr>
          <w:p w:rsidR="0096398E" w:rsidRPr="0096398E" w:rsidRDefault="0096398E" w:rsidP="0096398E">
            <w:pPr>
              <w:rPr>
                <w:color w:val="000000"/>
                <w:sz w:val="22"/>
              </w:rPr>
            </w:pPr>
            <w:r w:rsidRPr="0096398E">
              <w:rPr>
                <w:color w:val="000000"/>
                <w:sz w:val="22"/>
              </w:rPr>
              <w:t>Стеллаж  2200х1000х300 (5 полок)</w:t>
            </w:r>
          </w:p>
        </w:tc>
        <w:tc>
          <w:tcPr>
            <w:tcW w:w="1097" w:type="pct"/>
            <w:vAlign w:val="center"/>
          </w:tcPr>
          <w:p w:rsidR="0096398E" w:rsidRPr="0096398E" w:rsidRDefault="0096398E" w:rsidP="0096398E">
            <w:pPr>
              <w:jc w:val="center"/>
              <w:rPr>
                <w:sz w:val="22"/>
              </w:rPr>
            </w:pPr>
            <w:r w:rsidRPr="0096398E">
              <w:rPr>
                <w:sz w:val="22"/>
              </w:rPr>
              <w:t>4</w:t>
            </w:r>
          </w:p>
        </w:tc>
      </w:tr>
      <w:tr w:rsidR="0096398E" w:rsidRPr="0096398E" w:rsidTr="00A73201">
        <w:trPr>
          <w:trHeight w:val="351"/>
        </w:trPr>
        <w:tc>
          <w:tcPr>
            <w:tcW w:w="414" w:type="pct"/>
            <w:vAlign w:val="center"/>
          </w:tcPr>
          <w:p w:rsidR="0096398E" w:rsidRPr="0096398E" w:rsidRDefault="0096398E" w:rsidP="0096398E">
            <w:pPr>
              <w:jc w:val="center"/>
              <w:rPr>
                <w:sz w:val="22"/>
              </w:rPr>
            </w:pPr>
            <w:r w:rsidRPr="0096398E">
              <w:rPr>
                <w:sz w:val="22"/>
              </w:rPr>
              <w:t>9</w:t>
            </w:r>
          </w:p>
        </w:tc>
        <w:tc>
          <w:tcPr>
            <w:tcW w:w="3489" w:type="pct"/>
            <w:vAlign w:val="center"/>
          </w:tcPr>
          <w:p w:rsidR="0096398E" w:rsidRPr="0096398E" w:rsidRDefault="0096398E" w:rsidP="0096398E">
            <w:pPr>
              <w:rPr>
                <w:color w:val="000000"/>
                <w:sz w:val="22"/>
              </w:rPr>
            </w:pPr>
            <w:r w:rsidRPr="0096398E">
              <w:rPr>
                <w:color w:val="000000"/>
                <w:sz w:val="22"/>
              </w:rPr>
              <w:t>Стеллаж  2000х1000х400 (6 полок)</w:t>
            </w:r>
          </w:p>
        </w:tc>
        <w:tc>
          <w:tcPr>
            <w:tcW w:w="1097" w:type="pct"/>
            <w:vAlign w:val="center"/>
          </w:tcPr>
          <w:p w:rsidR="0096398E" w:rsidRPr="0096398E" w:rsidRDefault="0096398E" w:rsidP="0096398E">
            <w:pPr>
              <w:jc w:val="center"/>
              <w:rPr>
                <w:sz w:val="22"/>
              </w:rPr>
            </w:pPr>
            <w:r w:rsidRPr="0096398E">
              <w:rPr>
                <w:sz w:val="22"/>
              </w:rPr>
              <w:t>57</w:t>
            </w:r>
          </w:p>
        </w:tc>
      </w:tr>
      <w:tr w:rsidR="0096398E" w:rsidRPr="0096398E" w:rsidTr="00A73201">
        <w:trPr>
          <w:trHeight w:val="351"/>
        </w:trPr>
        <w:tc>
          <w:tcPr>
            <w:tcW w:w="414" w:type="pct"/>
            <w:vAlign w:val="center"/>
          </w:tcPr>
          <w:p w:rsidR="0096398E" w:rsidRPr="0096398E" w:rsidRDefault="0096398E" w:rsidP="0096398E">
            <w:pPr>
              <w:jc w:val="center"/>
              <w:rPr>
                <w:sz w:val="22"/>
              </w:rPr>
            </w:pPr>
            <w:r w:rsidRPr="0096398E">
              <w:rPr>
                <w:sz w:val="22"/>
              </w:rPr>
              <w:t>10</w:t>
            </w:r>
          </w:p>
        </w:tc>
        <w:tc>
          <w:tcPr>
            <w:tcW w:w="3489" w:type="pct"/>
            <w:vAlign w:val="center"/>
          </w:tcPr>
          <w:p w:rsidR="0096398E" w:rsidRPr="0096398E" w:rsidRDefault="0096398E" w:rsidP="0096398E">
            <w:pPr>
              <w:rPr>
                <w:color w:val="000000"/>
                <w:sz w:val="22"/>
              </w:rPr>
            </w:pPr>
            <w:r w:rsidRPr="0096398E">
              <w:rPr>
                <w:color w:val="000000"/>
                <w:sz w:val="22"/>
              </w:rPr>
              <w:t>Стеллаж  2000х700х400 (6 полок)</w:t>
            </w:r>
          </w:p>
        </w:tc>
        <w:tc>
          <w:tcPr>
            <w:tcW w:w="1097" w:type="pct"/>
            <w:vAlign w:val="center"/>
          </w:tcPr>
          <w:p w:rsidR="0096398E" w:rsidRPr="0096398E" w:rsidRDefault="0096398E" w:rsidP="0096398E">
            <w:pPr>
              <w:jc w:val="center"/>
              <w:rPr>
                <w:sz w:val="22"/>
              </w:rPr>
            </w:pPr>
            <w:r w:rsidRPr="0096398E">
              <w:rPr>
                <w:sz w:val="22"/>
              </w:rPr>
              <w:t>52</w:t>
            </w:r>
          </w:p>
        </w:tc>
      </w:tr>
      <w:tr w:rsidR="0096398E" w:rsidRPr="0096398E" w:rsidTr="00A73201">
        <w:trPr>
          <w:trHeight w:val="351"/>
        </w:trPr>
        <w:tc>
          <w:tcPr>
            <w:tcW w:w="414" w:type="pct"/>
            <w:vAlign w:val="center"/>
          </w:tcPr>
          <w:p w:rsidR="0096398E" w:rsidRPr="0096398E" w:rsidRDefault="0096398E" w:rsidP="0096398E">
            <w:pPr>
              <w:jc w:val="center"/>
              <w:rPr>
                <w:sz w:val="22"/>
              </w:rPr>
            </w:pPr>
            <w:r w:rsidRPr="0096398E">
              <w:rPr>
                <w:sz w:val="22"/>
              </w:rPr>
              <w:t>11</w:t>
            </w:r>
          </w:p>
        </w:tc>
        <w:tc>
          <w:tcPr>
            <w:tcW w:w="3489" w:type="pct"/>
            <w:vAlign w:val="center"/>
          </w:tcPr>
          <w:p w:rsidR="0096398E" w:rsidRPr="0096398E" w:rsidRDefault="0096398E" w:rsidP="0096398E">
            <w:pPr>
              <w:rPr>
                <w:color w:val="000000"/>
                <w:sz w:val="22"/>
              </w:rPr>
            </w:pPr>
            <w:r w:rsidRPr="0096398E">
              <w:rPr>
                <w:color w:val="000000"/>
                <w:sz w:val="22"/>
              </w:rPr>
              <w:t xml:space="preserve">Шкаф  </w:t>
            </w:r>
          </w:p>
        </w:tc>
        <w:tc>
          <w:tcPr>
            <w:tcW w:w="1097" w:type="pct"/>
            <w:vAlign w:val="center"/>
          </w:tcPr>
          <w:p w:rsidR="0096398E" w:rsidRPr="0096398E" w:rsidRDefault="0096398E" w:rsidP="0096398E">
            <w:pPr>
              <w:jc w:val="center"/>
              <w:rPr>
                <w:sz w:val="22"/>
              </w:rPr>
            </w:pPr>
            <w:r w:rsidRPr="0096398E">
              <w:rPr>
                <w:sz w:val="22"/>
              </w:rPr>
              <w:t>197</w:t>
            </w:r>
          </w:p>
        </w:tc>
      </w:tr>
      <w:tr w:rsidR="0096398E" w:rsidRPr="0096398E" w:rsidTr="00A73201">
        <w:trPr>
          <w:trHeight w:val="351"/>
        </w:trPr>
        <w:tc>
          <w:tcPr>
            <w:tcW w:w="414" w:type="pct"/>
            <w:vAlign w:val="center"/>
          </w:tcPr>
          <w:p w:rsidR="0096398E" w:rsidRPr="0096398E" w:rsidRDefault="0096398E" w:rsidP="0096398E">
            <w:pPr>
              <w:jc w:val="center"/>
              <w:rPr>
                <w:sz w:val="22"/>
              </w:rPr>
            </w:pPr>
            <w:r w:rsidRPr="0096398E">
              <w:rPr>
                <w:sz w:val="22"/>
              </w:rPr>
              <w:t>12</w:t>
            </w:r>
          </w:p>
        </w:tc>
        <w:tc>
          <w:tcPr>
            <w:tcW w:w="3489" w:type="pct"/>
            <w:vAlign w:val="center"/>
          </w:tcPr>
          <w:p w:rsidR="0096398E" w:rsidRPr="0096398E" w:rsidRDefault="0096398E" w:rsidP="0096398E">
            <w:pPr>
              <w:rPr>
                <w:color w:val="000000"/>
                <w:sz w:val="22"/>
              </w:rPr>
            </w:pPr>
            <w:r w:rsidRPr="0096398E">
              <w:rPr>
                <w:color w:val="000000"/>
                <w:sz w:val="22"/>
              </w:rPr>
              <w:t>Вешалка гардеробная</w:t>
            </w:r>
          </w:p>
        </w:tc>
        <w:tc>
          <w:tcPr>
            <w:tcW w:w="1097" w:type="pct"/>
            <w:vAlign w:val="center"/>
          </w:tcPr>
          <w:p w:rsidR="0096398E" w:rsidRPr="0096398E" w:rsidRDefault="0096398E" w:rsidP="0096398E">
            <w:pPr>
              <w:jc w:val="center"/>
              <w:rPr>
                <w:sz w:val="22"/>
              </w:rPr>
            </w:pPr>
            <w:r w:rsidRPr="0096398E">
              <w:rPr>
                <w:sz w:val="22"/>
              </w:rPr>
              <w:t>1</w:t>
            </w:r>
          </w:p>
        </w:tc>
      </w:tr>
      <w:tr w:rsidR="001101B4" w:rsidRPr="0096398E" w:rsidTr="001101B4">
        <w:trPr>
          <w:trHeight w:val="429"/>
        </w:trPr>
        <w:tc>
          <w:tcPr>
            <w:tcW w:w="3903" w:type="pct"/>
            <w:gridSpan w:val="2"/>
            <w:vAlign w:val="center"/>
          </w:tcPr>
          <w:p w:rsidR="001101B4" w:rsidRPr="0096398E" w:rsidRDefault="001101B4" w:rsidP="00A73201">
            <w:pPr>
              <w:widowControl w:val="0"/>
              <w:jc w:val="right"/>
              <w:rPr>
                <w:b/>
                <w:color w:val="000000"/>
                <w:sz w:val="22"/>
              </w:rPr>
            </w:pPr>
            <w:r w:rsidRPr="0096398E">
              <w:rPr>
                <w:b/>
                <w:color w:val="000000"/>
                <w:sz w:val="22"/>
              </w:rPr>
              <w:t>Итого:</w:t>
            </w:r>
          </w:p>
        </w:tc>
        <w:tc>
          <w:tcPr>
            <w:tcW w:w="1097" w:type="pct"/>
            <w:vAlign w:val="center"/>
          </w:tcPr>
          <w:p w:rsidR="001101B4" w:rsidRPr="0096398E" w:rsidRDefault="0096398E" w:rsidP="00A73201">
            <w:pPr>
              <w:widowControl w:val="0"/>
              <w:jc w:val="center"/>
              <w:rPr>
                <w:b/>
                <w:color w:val="000000"/>
                <w:sz w:val="22"/>
              </w:rPr>
            </w:pPr>
            <w:r w:rsidRPr="0096398E">
              <w:rPr>
                <w:b/>
                <w:color w:val="000000"/>
                <w:sz w:val="22"/>
              </w:rPr>
              <w:t>401</w:t>
            </w:r>
          </w:p>
        </w:tc>
      </w:tr>
    </w:tbl>
    <w:p w:rsidR="001101B4" w:rsidRDefault="001101B4" w:rsidP="003B1859">
      <w:pPr>
        <w:jc w:val="center"/>
        <w:rPr>
          <w:b/>
          <w:bCs/>
          <w:sz w:val="22"/>
        </w:rPr>
      </w:pPr>
    </w:p>
    <w:p w:rsidR="008C3509" w:rsidRDefault="008C3509" w:rsidP="003B1859">
      <w:pPr>
        <w:jc w:val="center"/>
        <w:rPr>
          <w:b/>
          <w:bCs/>
          <w:sz w:val="22"/>
        </w:rPr>
      </w:pPr>
    </w:p>
    <w:p w:rsidR="008C3509" w:rsidRDefault="008C3509" w:rsidP="003B1859">
      <w:pPr>
        <w:jc w:val="center"/>
        <w:rPr>
          <w:b/>
          <w:bCs/>
          <w:sz w:val="22"/>
        </w:rPr>
      </w:pPr>
    </w:p>
    <w:p w:rsidR="008C3509" w:rsidRDefault="008C3509" w:rsidP="003B1859">
      <w:pPr>
        <w:jc w:val="center"/>
        <w:rPr>
          <w:b/>
          <w:bCs/>
          <w:sz w:val="22"/>
        </w:rPr>
      </w:pPr>
    </w:p>
    <w:p w:rsidR="008C3509" w:rsidRDefault="008C3509" w:rsidP="003B1859">
      <w:pPr>
        <w:jc w:val="center"/>
        <w:rPr>
          <w:b/>
          <w:bCs/>
          <w:sz w:val="22"/>
        </w:rPr>
      </w:pPr>
    </w:p>
    <w:p w:rsidR="008C3509" w:rsidRDefault="008C3509" w:rsidP="003B1859">
      <w:pPr>
        <w:jc w:val="center"/>
        <w:rPr>
          <w:b/>
          <w:bCs/>
          <w:sz w:val="22"/>
        </w:rPr>
      </w:pPr>
    </w:p>
    <w:p w:rsidR="008C3509" w:rsidRDefault="008C3509" w:rsidP="003B1859">
      <w:pPr>
        <w:jc w:val="center"/>
        <w:rPr>
          <w:b/>
          <w:bCs/>
          <w:sz w:val="22"/>
        </w:rPr>
      </w:pPr>
    </w:p>
    <w:p w:rsidR="008C3509" w:rsidRDefault="008C3509" w:rsidP="003B1859">
      <w:pPr>
        <w:jc w:val="center"/>
        <w:rPr>
          <w:b/>
          <w:bCs/>
          <w:sz w:val="22"/>
        </w:rPr>
      </w:pPr>
    </w:p>
    <w:p w:rsidR="008C3509" w:rsidRDefault="008C3509" w:rsidP="003B1859">
      <w:pPr>
        <w:jc w:val="center"/>
        <w:rPr>
          <w:b/>
          <w:bCs/>
          <w:sz w:val="22"/>
        </w:rPr>
      </w:pPr>
    </w:p>
    <w:p w:rsidR="008C3509" w:rsidRDefault="008C3509" w:rsidP="003B1859">
      <w:pPr>
        <w:jc w:val="center"/>
        <w:rPr>
          <w:b/>
          <w:bCs/>
          <w:sz w:val="22"/>
        </w:rPr>
      </w:pPr>
    </w:p>
    <w:p w:rsidR="008C3509" w:rsidRDefault="008C3509" w:rsidP="003B1859">
      <w:pPr>
        <w:jc w:val="center"/>
        <w:rPr>
          <w:b/>
          <w:bCs/>
          <w:sz w:val="22"/>
        </w:rPr>
      </w:pPr>
    </w:p>
    <w:p w:rsidR="008C3509" w:rsidRDefault="008C3509" w:rsidP="003B1859">
      <w:pPr>
        <w:jc w:val="center"/>
        <w:rPr>
          <w:b/>
          <w:bCs/>
          <w:sz w:val="22"/>
        </w:rPr>
      </w:pPr>
    </w:p>
    <w:p w:rsidR="008C3509" w:rsidRDefault="008C3509" w:rsidP="003B1859">
      <w:pPr>
        <w:jc w:val="center"/>
        <w:rPr>
          <w:b/>
          <w:bCs/>
          <w:sz w:val="22"/>
        </w:rPr>
      </w:pPr>
    </w:p>
    <w:p w:rsidR="008C3509" w:rsidRDefault="008C3509" w:rsidP="003B1859">
      <w:pPr>
        <w:jc w:val="center"/>
        <w:rPr>
          <w:b/>
          <w:bCs/>
          <w:sz w:val="22"/>
        </w:rPr>
      </w:pPr>
    </w:p>
    <w:p w:rsidR="008C3509" w:rsidRDefault="008C3509" w:rsidP="003B1859">
      <w:pPr>
        <w:jc w:val="center"/>
        <w:rPr>
          <w:b/>
          <w:bCs/>
          <w:sz w:val="22"/>
        </w:rPr>
      </w:pPr>
    </w:p>
    <w:p w:rsidR="008C3509" w:rsidRDefault="008C3509" w:rsidP="003B1859">
      <w:pPr>
        <w:jc w:val="center"/>
        <w:rPr>
          <w:b/>
          <w:bCs/>
          <w:sz w:val="22"/>
        </w:rPr>
      </w:pPr>
    </w:p>
    <w:p w:rsidR="008C3509" w:rsidRDefault="008C3509" w:rsidP="003B1859">
      <w:pPr>
        <w:jc w:val="center"/>
        <w:rPr>
          <w:b/>
          <w:bCs/>
          <w:sz w:val="22"/>
        </w:rPr>
      </w:pPr>
    </w:p>
    <w:p w:rsidR="008C3509" w:rsidRDefault="008C3509" w:rsidP="003B1859">
      <w:pPr>
        <w:jc w:val="center"/>
        <w:rPr>
          <w:b/>
          <w:bCs/>
          <w:sz w:val="22"/>
        </w:rPr>
      </w:pPr>
    </w:p>
    <w:p w:rsidR="008C3509" w:rsidRDefault="008C3509" w:rsidP="003B1859">
      <w:pPr>
        <w:jc w:val="center"/>
        <w:rPr>
          <w:b/>
          <w:bCs/>
          <w:sz w:val="22"/>
        </w:rPr>
      </w:pPr>
    </w:p>
    <w:p w:rsidR="008C3509" w:rsidRDefault="008C3509" w:rsidP="001101B4">
      <w:pPr>
        <w:spacing w:line="288" w:lineRule="auto"/>
        <w:jc w:val="both"/>
        <w:rPr>
          <w:b/>
          <w:sz w:val="22"/>
        </w:rPr>
        <w:sectPr w:rsidR="008C3509" w:rsidSect="003B1859">
          <w:pgSz w:w="11906" w:h="16838"/>
          <w:pgMar w:top="567" w:right="424" w:bottom="1135" w:left="1418" w:header="567" w:footer="567" w:gutter="0"/>
          <w:cols w:space="720"/>
          <w:docGrid w:linePitch="360"/>
        </w:sectPr>
      </w:pPr>
    </w:p>
    <w:p w:rsidR="001101B4" w:rsidRDefault="00A74E37" w:rsidP="001101B4">
      <w:pPr>
        <w:spacing w:line="288" w:lineRule="auto"/>
        <w:jc w:val="both"/>
        <w:rPr>
          <w:b/>
          <w:sz w:val="22"/>
        </w:rPr>
      </w:pPr>
      <w:r>
        <w:rPr>
          <w:b/>
          <w:sz w:val="22"/>
        </w:rPr>
        <w:lastRenderedPageBreak/>
        <w:t xml:space="preserve">2.2. </w:t>
      </w:r>
      <w:r w:rsidR="001101B4" w:rsidRPr="008C3509">
        <w:rPr>
          <w:b/>
          <w:sz w:val="22"/>
        </w:rPr>
        <w:t>Требования к потребительским свойствам (в том числе характеристикам качества), техническим и функциональным характеристикам, безопасности, размерам Товара, его упаковке, отгрузке, к расходам на эксплуатацию Товара (при необходимости) и иные требования:</w:t>
      </w:r>
    </w:p>
    <w:p w:rsidR="00EF4EC7" w:rsidRDefault="00EF4EC7" w:rsidP="001101B4">
      <w:pPr>
        <w:spacing w:line="288" w:lineRule="auto"/>
        <w:jc w:val="both"/>
        <w:rPr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60"/>
        <w:gridCol w:w="4560"/>
        <w:gridCol w:w="9933"/>
      </w:tblGrid>
      <w:tr w:rsidR="00EF4EC7" w:rsidRPr="00EF4EC7" w:rsidTr="00EF4EC7">
        <w:trPr>
          <w:trHeight w:val="416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EC7" w:rsidRPr="00EF4EC7" w:rsidRDefault="00EF4EC7" w:rsidP="009936B4">
            <w:pPr>
              <w:rPr>
                <w:sz w:val="22"/>
              </w:rPr>
            </w:pPr>
            <w:r w:rsidRPr="00EF4EC7">
              <w:rPr>
                <w:sz w:val="22"/>
              </w:rPr>
              <w:t>1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EC7" w:rsidRPr="00EF4EC7" w:rsidRDefault="00EF4EC7" w:rsidP="009936B4">
            <w:pPr>
              <w:rPr>
                <w:sz w:val="22"/>
              </w:rPr>
            </w:pPr>
            <w:r w:rsidRPr="00EF4EC7">
              <w:rPr>
                <w:sz w:val="22"/>
              </w:rPr>
              <w:t>Тележка платформенная</w:t>
            </w:r>
          </w:p>
        </w:tc>
        <w:tc>
          <w:tcPr>
            <w:tcW w:w="3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F4EC7" w:rsidRPr="00EF4EC7" w:rsidRDefault="00EF4EC7" w:rsidP="009936B4">
            <w:pPr>
              <w:rPr>
                <w:sz w:val="22"/>
              </w:rPr>
            </w:pPr>
            <w:r w:rsidRPr="00EF4EC7">
              <w:rPr>
                <w:sz w:val="22"/>
              </w:rPr>
              <w:t>Технические характеристики:</w:t>
            </w:r>
          </w:p>
          <w:p w:rsidR="00EF4EC7" w:rsidRPr="00EF4EC7" w:rsidRDefault="00EF4EC7" w:rsidP="009936B4">
            <w:pPr>
              <w:rPr>
                <w:sz w:val="22"/>
              </w:rPr>
            </w:pPr>
            <w:r w:rsidRPr="00EF4EC7">
              <w:rPr>
                <w:sz w:val="22"/>
              </w:rPr>
              <w:t>Ширина не менее 700 не более 750 мм</w:t>
            </w:r>
          </w:p>
          <w:p w:rsidR="00EF4EC7" w:rsidRPr="00EF4EC7" w:rsidRDefault="00EF4EC7" w:rsidP="009936B4">
            <w:pPr>
              <w:rPr>
                <w:sz w:val="22"/>
              </w:rPr>
            </w:pPr>
            <w:r w:rsidRPr="00EF4EC7">
              <w:rPr>
                <w:sz w:val="22"/>
              </w:rPr>
              <w:t>Глубина не менее 1200, не более 1300 мм</w:t>
            </w:r>
          </w:p>
          <w:p w:rsidR="00EF4EC7" w:rsidRPr="00EF4EC7" w:rsidRDefault="00EF4EC7" w:rsidP="009936B4">
            <w:pPr>
              <w:rPr>
                <w:sz w:val="22"/>
              </w:rPr>
            </w:pPr>
            <w:r w:rsidRPr="00EF4EC7">
              <w:rPr>
                <w:sz w:val="22"/>
              </w:rPr>
              <w:t>настил - ламинированная фанера;</w:t>
            </w:r>
          </w:p>
          <w:p w:rsidR="00EF4EC7" w:rsidRPr="00EF4EC7" w:rsidRDefault="00EF4EC7" w:rsidP="009936B4">
            <w:pPr>
              <w:rPr>
                <w:sz w:val="22"/>
              </w:rPr>
            </w:pPr>
            <w:r w:rsidRPr="00EF4EC7">
              <w:rPr>
                <w:sz w:val="22"/>
              </w:rPr>
              <w:t>каркас  из трубы круглого сечения 30 мм;</w:t>
            </w:r>
          </w:p>
          <w:p w:rsidR="00EF4EC7" w:rsidRPr="00EF4EC7" w:rsidRDefault="00EF4EC7" w:rsidP="009936B4">
            <w:pPr>
              <w:rPr>
                <w:sz w:val="22"/>
              </w:rPr>
            </w:pPr>
            <w:r w:rsidRPr="00EF4EC7">
              <w:rPr>
                <w:sz w:val="22"/>
              </w:rPr>
              <w:t>складная ручка;</w:t>
            </w:r>
          </w:p>
          <w:p w:rsidR="00EF4EC7" w:rsidRPr="00EF4EC7" w:rsidRDefault="00EF4EC7" w:rsidP="009936B4">
            <w:pPr>
              <w:rPr>
                <w:sz w:val="22"/>
              </w:rPr>
            </w:pPr>
            <w:r w:rsidRPr="00EF4EC7">
              <w:rPr>
                <w:sz w:val="22"/>
              </w:rPr>
              <w:t>грузоподъёмность не менее 550 кг;</w:t>
            </w:r>
          </w:p>
          <w:p w:rsidR="00EF4EC7" w:rsidRPr="00EF4EC7" w:rsidRDefault="00EF4EC7" w:rsidP="009936B4">
            <w:pPr>
              <w:rPr>
                <w:sz w:val="22"/>
              </w:rPr>
            </w:pPr>
            <w:r w:rsidRPr="00EF4EC7">
              <w:rPr>
                <w:sz w:val="22"/>
              </w:rPr>
              <w:t>цвет – синий, RAL 5002;</w:t>
            </w:r>
          </w:p>
          <w:p w:rsidR="00EF4EC7" w:rsidRPr="00EF4EC7" w:rsidRDefault="00EF4EC7" w:rsidP="009936B4">
            <w:pPr>
              <w:rPr>
                <w:sz w:val="22"/>
              </w:rPr>
            </w:pPr>
            <w:r w:rsidRPr="00EF4EC7">
              <w:rPr>
                <w:sz w:val="22"/>
              </w:rPr>
              <w:t>4 поворотных колесных опор Ø125 мм.</w:t>
            </w:r>
          </w:p>
        </w:tc>
      </w:tr>
      <w:tr w:rsidR="00EF4EC7" w:rsidRPr="00EF4EC7" w:rsidTr="00EF4EC7">
        <w:trPr>
          <w:trHeight w:val="416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EC7" w:rsidRPr="00EF4EC7" w:rsidRDefault="00EF4EC7" w:rsidP="00EF4EC7">
            <w:pPr>
              <w:rPr>
                <w:sz w:val="22"/>
              </w:rPr>
            </w:pPr>
            <w:r w:rsidRPr="00EF4EC7">
              <w:rPr>
                <w:sz w:val="22"/>
              </w:rPr>
              <w:t>2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EC7" w:rsidRPr="00EF4EC7" w:rsidRDefault="00EF4EC7" w:rsidP="00EF4EC7">
            <w:pPr>
              <w:rPr>
                <w:sz w:val="22"/>
              </w:rPr>
            </w:pPr>
            <w:r w:rsidRPr="00EF4EC7">
              <w:rPr>
                <w:sz w:val="22"/>
              </w:rPr>
              <w:t>Тележка сервисная металлическая</w:t>
            </w:r>
          </w:p>
        </w:tc>
        <w:tc>
          <w:tcPr>
            <w:tcW w:w="3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F4EC7" w:rsidRPr="00EF4EC7" w:rsidRDefault="00EF4EC7" w:rsidP="00EF4EC7">
            <w:pPr>
              <w:rPr>
                <w:sz w:val="22"/>
              </w:rPr>
            </w:pPr>
            <w:r w:rsidRPr="00EF4EC7">
              <w:rPr>
                <w:sz w:val="22"/>
              </w:rPr>
              <w:t>Технические характеристики:</w:t>
            </w:r>
          </w:p>
          <w:p w:rsidR="00EF4EC7" w:rsidRPr="00EF4EC7" w:rsidRDefault="00EF4EC7" w:rsidP="00EF4EC7">
            <w:pPr>
              <w:rPr>
                <w:sz w:val="22"/>
              </w:rPr>
            </w:pPr>
            <w:r w:rsidRPr="00EF4EC7">
              <w:rPr>
                <w:sz w:val="22"/>
              </w:rPr>
              <w:t>Высота не менее 970, не более 975 мм</w:t>
            </w:r>
          </w:p>
          <w:p w:rsidR="00EF4EC7" w:rsidRPr="00EF4EC7" w:rsidRDefault="00EF4EC7" w:rsidP="00EF4EC7">
            <w:pPr>
              <w:rPr>
                <w:sz w:val="22"/>
              </w:rPr>
            </w:pPr>
            <w:r w:rsidRPr="00EF4EC7">
              <w:rPr>
                <w:sz w:val="22"/>
              </w:rPr>
              <w:t>Ширина не менее 500 не более 550 мм</w:t>
            </w:r>
          </w:p>
          <w:p w:rsidR="00EF4EC7" w:rsidRPr="00EF4EC7" w:rsidRDefault="00EF4EC7" w:rsidP="00EF4EC7">
            <w:pPr>
              <w:rPr>
                <w:sz w:val="22"/>
              </w:rPr>
            </w:pPr>
            <w:r w:rsidRPr="00EF4EC7">
              <w:rPr>
                <w:sz w:val="22"/>
              </w:rPr>
              <w:t>Глубина не менее 800, не более 850 мм</w:t>
            </w:r>
          </w:p>
          <w:p w:rsidR="00EF4EC7" w:rsidRPr="00EF4EC7" w:rsidRDefault="00EF4EC7" w:rsidP="00EF4EC7">
            <w:pPr>
              <w:rPr>
                <w:sz w:val="22"/>
              </w:rPr>
            </w:pPr>
            <w:r w:rsidRPr="00EF4EC7">
              <w:rPr>
                <w:sz w:val="22"/>
              </w:rPr>
              <w:t>Количество полок не менее 2;</w:t>
            </w:r>
          </w:p>
          <w:p w:rsidR="00EF4EC7" w:rsidRPr="00EF4EC7" w:rsidRDefault="00EF4EC7" w:rsidP="00EF4EC7">
            <w:pPr>
              <w:rPr>
                <w:sz w:val="22"/>
              </w:rPr>
            </w:pPr>
            <w:r w:rsidRPr="00EF4EC7">
              <w:rPr>
                <w:sz w:val="22"/>
              </w:rPr>
              <w:t>наличие борта на полках - да;</w:t>
            </w:r>
          </w:p>
          <w:p w:rsidR="00EF4EC7" w:rsidRPr="00EF4EC7" w:rsidRDefault="00EF4EC7" w:rsidP="00EF4EC7">
            <w:pPr>
              <w:rPr>
                <w:sz w:val="22"/>
              </w:rPr>
            </w:pPr>
            <w:r w:rsidRPr="00EF4EC7">
              <w:rPr>
                <w:sz w:val="22"/>
              </w:rPr>
              <w:t>высота борта полки не менее 30 мм;</w:t>
            </w:r>
          </w:p>
          <w:p w:rsidR="00EF4EC7" w:rsidRPr="00EF4EC7" w:rsidRDefault="00EF4EC7" w:rsidP="00EF4EC7">
            <w:pPr>
              <w:rPr>
                <w:sz w:val="22"/>
              </w:rPr>
            </w:pPr>
            <w:r w:rsidRPr="00EF4EC7">
              <w:rPr>
                <w:sz w:val="22"/>
              </w:rPr>
              <w:t xml:space="preserve">полки регулируются по высоте посредством универсальных кронштейнов; </w:t>
            </w:r>
          </w:p>
          <w:p w:rsidR="00EF4EC7" w:rsidRPr="00EF4EC7" w:rsidRDefault="00EF4EC7" w:rsidP="00EF4EC7">
            <w:pPr>
              <w:rPr>
                <w:sz w:val="22"/>
              </w:rPr>
            </w:pPr>
            <w:r w:rsidRPr="00EF4EC7">
              <w:rPr>
                <w:sz w:val="22"/>
              </w:rPr>
              <w:t>4 поворотных колесных опор Ø125 мм с резьбовой шпилькой М12;</w:t>
            </w:r>
          </w:p>
          <w:p w:rsidR="00EF4EC7" w:rsidRPr="00EF4EC7" w:rsidRDefault="00EF4EC7" w:rsidP="00EF4EC7">
            <w:pPr>
              <w:rPr>
                <w:sz w:val="22"/>
              </w:rPr>
            </w:pPr>
            <w:r w:rsidRPr="00EF4EC7">
              <w:rPr>
                <w:sz w:val="22"/>
              </w:rPr>
              <w:t>наличие тормоза на двух колесных опорах;</w:t>
            </w:r>
          </w:p>
          <w:p w:rsidR="00EF4EC7" w:rsidRPr="00EF4EC7" w:rsidRDefault="00EF4EC7" w:rsidP="00EF4EC7">
            <w:pPr>
              <w:rPr>
                <w:sz w:val="22"/>
              </w:rPr>
            </w:pPr>
            <w:r w:rsidRPr="00EF4EC7">
              <w:rPr>
                <w:sz w:val="22"/>
              </w:rPr>
              <w:t>цвет — синий, RAL 5002</w:t>
            </w:r>
          </w:p>
          <w:p w:rsidR="00EF4EC7" w:rsidRPr="00EF4EC7" w:rsidRDefault="00EF4EC7" w:rsidP="00EF4EC7">
            <w:pPr>
              <w:rPr>
                <w:sz w:val="22"/>
              </w:rPr>
            </w:pPr>
            <w:r w:rsidRPr="00EF4EC7">
              <w:rPr>
                <w:sz w:val="22"/>
              </w:rPr>
              <w:t>две ручки.</w:t>
            </w:r>
          </w:p>
        </w:tc>
      </w:tr>
      <w:tr w:rsidR="00EF4EC7" w:rsidRPr="00EF4EC7" w:rsidTr="00EF4EC7">
        <w:trPr>
          <w:trHeight w:val="416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EC7" w:rsidRPr="00EF4EC7" w:rsidRDefault="00EF4EC7" w:rsidP="00EF4EC7">
            <w:pPr>
              <w:rPr>
                <w:sz w:val="22"/>
              </w:rPr>
            </w:pPr>
            <w:r w:rsidRPr="00EF4EC7">
              <w:rPr>
                <w:sz w:val="22"/>
              </w:rPr>
              <w:t>3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EC7" w:rsidRPr="00EF4EC7" w:rsidRDefault="00EF4EC7" w:rsidP="00EF4EC7">
            <w:pPr>
              <w:rPr>
                <w:sz w:val="22"/>
              </w:rPr>
            </w:pPr>
            <w:r w:rsidRPr="00EF4EC7">
              <w:rPr>
                <w:sz w:val="22"/>
              </w:rPr>
              <w:t>Поддон на трёх полозьях</w:t>
            </w:r>
          </w:p>
        </w:tc>
        <w:tc>
          <w:tcPr>
            <w:tcW w:w="3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F4EC7" w:rsidRPr="00EF4EC7" w:rsidRDefault="00EF4EC7" w:rsidP="00EF4EC7">
            <w:pPr>
              <w:rPr>
                <w:sz w:val="22"/>
              </w:rPr>
            </w:pPr>
            <w:r w:rsidRPr="00EF4EC7">
              <w:rPr>
                <w:sz w:val="22"/>
              </w:rPr>
              <w:t>Технические характеристики:</w:t>
            </w:r>
          </w:p>
          <w:p w:rsidR="00EF4EC7" w:rsidRPr="00EF4EC7" w:rsidRDefault="00EF4EC7" w:rsidP="00EF4EC7">
            <w:pPr>
              <w:rPr>
                <w:sz w:val="22"/>
              </w:rPr>
            </w:pPr>
            <w:r w:rsidRPr="00EF4EC7">
              <w:rPr>
                <w:sz w:val="22"/>
              </w:rPr>
              <w:t>Высота не менее 150, не более 160 мм</w:t>
            </w:r>
          </w:p>
          <w:p w:rsidR="00EF4EC7" w:rsidRPr="00EF4EC7" w:rsidRDefault="00EF4EC7" w:rsidP="00EF4EC7">
            <w:pPr>
              <w:rPr>
                <w:sz w:val="22"/>
              </w:rPr>
            </w:pPr>
            <w:r w:rsidRPr="00EF4EC7">
              <w:rPr>
                <w:sz w:val="22"/>
              </w:rPr>
              <w:t>Ширина не менее 800 не более 850 мм</w:t>
            </w:r>
          </w:p>
          <w:p w:rsidR="00EF4EC7" w:rsidRPr="00EF4EC7" w:rsidRDefault="00EF4EC7" w:rsidP="00EF4EC7">
            <w:pPr>
              <w:rPr>
                <w:sz w:val="22"/>
              </w:rPr>
            </w:pPr>
            <w:r w:rsidRPr="00EF4EC7">
              <w:rPr>
                <w:sz w:val="22"/>
              </w:rPr>
              <w:t>Глубина не менее 1200, не более 1250 мм</w:t>
            </w:r>
          </w:p>
          <w:p w:rsidR="00EF4EC7" w:rsidRPr="00EF4EC7" w:rsidRDefault="00EF4EC7" w:rsidP="00EF4EC7">
            <w:pPr>
              <w:rPr>
                <w:sz w:val="22"/>
              </w:rPr>
            </w:pPr>
            <w:r w:rsidRPr="00EF4EC7">
              <w:rPr>
                <w:sz w:val="22"/>
              </w:rPr>
              <w:t>предназначен для хранения и перевозки различных грузов;</w:t>
            </w:r>
          </w:p>
          <w:p w:rsidR="00EF4EC7" w:rsidRPr="00EF4EC7" w:rsidRDefault="00EF4EC7" w:rsidP="00EF4EC7">
            <w:pPr>
              <w:rPr>
                <w:sz w:val="22"/>
              </w:rPr>
            </w:pPr>
            <w:r w:rsidRPr="00EF4EC7">
              <w:rPr>
                <w:sz w:val="22"/>
              </w:rPr>
              <w:t>статическая нагрузка 6000 кг;</w:t>
            </w:r>
          </w:p>
          <w:p w:rsidR="00EF4EC7" w:rsidRPr="00EF4EC7" w:rsidRDefault="00EF4EC7" w:rsidP="00EF4EC7">
            <w:pPr>
              <w:rPr>
                <w:sz w:val="22"/>
              </w:rPr>
            </w:pPr>
            <w:r w:rsidRPr="00EF4EC7">
              <w:rPr>
                <w:sz w:val="22"/>
              </w:rPr>
              <w:t>динамическая нагрузка 1800 кг на вилах погрузчика/ 1500 кг на гидравлической тележке;</w:t>
            </w:r>
          </w:p>
          <w:p w:rsidR="00EF4EC7" w:rsidRPr="00EF4EC7" w:rsidRDefault="00EF4EC7" w:rsidP="00EF4EC7">
            <w:pPr>
              <w:rPr>
                <w:sz w:val="22"/>
              </w:rPr>
            </w:pPr>
            <w:r w:rsidRPr="00EF4EC7">
              <w:rPr>
                <w:sz w:val="22"/>
              </w:rPr>
              <w:t>стеллажная нагрузка 500 кг</w:t>
            </w:r>
          </w:p>
          <w:p w:rsidR="00EF4EC7" w:rsidRPr="00EF4EC7" w:rsidRDefault="00EF4EC7" w:rsidP="00EF4EC7">
            <w:pPr>
              <w:rPr>
                <w:sz w:val="22"/>
              </w:rPr>
            </w:pPr>
            <w:r w:rsidRPr="00EF4EC7">
              <w:rPr>
                <w:sz w:val="22"/>
              </w:rPr>
              <w:t>максимальная нагрузка 6000 кг;</w:t>
            </w:r>
          </w:p>
          <w:p w:rsidR="00EF4EC7" w:rsidRPr="00EF4EC7" w:rsidRDefault="00EF4EC7" w:rsidP="00EF4EC7">
            <w:pPr>
              <w:rPr>
                <w:sz w:val="22"/>
              </w:rPr>
            </w:pPr>
            <w:r w:rsidRPr="00EF4EC7">
              <w:rPr>
                <w:sz w:val="22"/>
              </w:rPr>
              <w:t>материал - HDPE</w:t>
            </w:r>
          </w:p>
        </w:tc>
      </w:tr>
      <w:tr w:rsidR="00EF4EC7" w:rsidRPr="00EF4EC7" w:rsidTr="00EF4EC7">
        <w:trPr>
          <w:trHeight w:val="416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EC7" w:rsidRPr="00EF4EC7" w:rsidRDefault="00EF4EC7" w:rsidP="00EF4EC7">
            <w:pPr>
              <w:rPr>
                <w:sz w:val="22"/>
              </w:rPr>
            </w:pPr>
            <w:r w:rsidRPr="00EF4EC7">
              <w:rPr>
                <w:sz w:val="22"/>
              </w:rPr>
              <w:t>4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EC7" w:rsidRPr="00EF4EC7" w:rsidRDefault="00EF4EC7" w:rsidP="00EF4EC7">
            <w:pPr>
              <w:rPr>
                <w:sz w:val="22"/>
              </w:rPr>
            </w:pPr>
            <w:r w:rsidRPr="00EF4EC7">
              <w:rPr>
                <w:sz w:val="22"/>
              </w:rPr>
              <w:t xml:space="preserve">Поддон </w:t>
            </w:r>
          </w:p>
        </w:tc>
        <w:tc>
          <w:tcPr>
            <w:tcW w:w="3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F4EC7" w:rsidRPr="00EF4EC7" w:rsidRDefault="00EF4EC7" w:rsidP="00EF4EC7">
            <w:pPr>
              <w:rPr>
                <w:sz w:val="22"/>
              </w:rPr>
            </w:pPr>
            <w:r w:rsidRPr="00EF4EC7">
              <w:rPr>
                <w:sz w:val="22"/>
              </w:rPr>
              <w:t>Технические характеристики:</w:t>
            </w:r>
          </w:p>
          <w:p w:rsidR="00EF4EC7" w:rsidRPr="00EF4EC7" w:rsidRDefault="00EF4EC7" w:rsidP="00EF4EC7">
            <w:pPr>
              <w:rPr>
                <w:sz w:val="22"/>
              </w:rPr>
            </w:pPr>
            <w:r w:rsidRPr="00EF4EC7">
              <w:rPr>
                <w:sz w:val="22"/>
              </w:rPr>
              <w:t>Высота не менее 130, не более 150 мм</w:t>
            </w:r>
          </w:p>
          <w:p w:rsidR="00EF4EC7" w:rsidRPr="00EF4EC7" w:rsidRDefault="00EF4EC7" w:rsidP="00EF4EC7">
            <w:pPr>
              <w:rPr>
                <w:sz w:val="22"/>
              </w:rPr>
            </w:pPr>
            <w:r w:rsidRPr="00EF4EC7">
              <w:rPr>
                <w:sz w:val="22"/>
              </w:rPr>
              <w:t>Ширина не менее 400 не более 450 мм</w:t>
            </w:r>
          </w:p>
          <w:p w:rsidR="00EF4EC7" w:rsidRPr="00EF4EC7" w:rsidRDefault="00EF4EC7" w:rsidP="00EF4EC7">
            <w:pPr>
              <w:rPr>
                <w:sz w:val="22"/>
              </w:rPr>
            </w:pPr>
            <w:r w:rsidRPr="00EF4EC7">
              <w:rPr>
                <w:sz w:val="22"/>
              </w:rPr>
              <w:t>Глубина не менее 600, не более 650 мм</w:t>
            </w:r>
          </w:p>
          <w:p w:rsidR="00EF4EC7" w:rsidRPr="00EF4EC7" w:rsidRDefault="00EF4EC7" w:rsidP="00EF4EC7">
            <w:pPr>
              <w:rPr>
                <w:sz w:val="22"/>
              </w:rPr>
            </w:pPr>
            <w:r w:rsidRPr="00EF4EC7">
              <w:rPr>
                <w:sz w:val="22"/>
              </w:rPr>
              <w:lastRenderedPageBreak/>
              <w:t>Тип конструкции – сплошной;</w:t>
            </w:r>
          </w:p>
          <w:p w:rsidR="00EF4EC7" w:rsidRPr="00EF4EC7" w:rsidRDefault="00EF4EC7" w:rsidP="00EF4EC7">
            <w:pPr>
              <w:rPr>
                <w:sz w:val="22"/>
              </w:rPr>
            </w:pPr>
            <w:r w:rsidRPr="00EF4EC7">
              <w:rPr>
                <w:sz w:val="22"/>
              </w:rPr>
              <w:t>на 4х ножках</w:t>
            </w:r>
          </w:p>
          <w:p w:rsidR="00EF4EC7" w:rsidRPr="00EF4EC7" w:rsidRDefault="00EF4EC7" w:rsidP="00EF4EC7">
            <w:pPr>
              <w:rPr>
                <w:sz w:val="22"/>
              </w:rPr>
            </w:pPr>
            <w:r w:rsidRPr="00EF4EC7">
              <w:rPr>
                <w:sz w:val="22"/>
              </w:rPr>
              <w:t>материал - HDPE</w:t>
            </w:r>
          </w:p>
          <w:p w:rsidR="00EF4EC7" w:rsidRPr="00EF4EC7" w:rsidRDefault="00EF4EC7" w:rsidP="00EF4EC7">
            <w:pPr>
              <w:rPr>
                <w:sz w:val="22"/>
              </w:rPr>
            </w:pPr>
          </w:p>
        </w:tc>
      </w:tr>
      <w:tr w:rsidR="00EF4EC7" w:rsidRPr="00EF4EC7" w:rsidTr="00EF4EC7">
        <w:trPr>
          <w:trHeight w:val="416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EC7" w:rsidRPr="00EF4EC7" w:rsidRDefault="00EF4EC7" w:rsidP="00EF4EC7">
            <w:pPr>
              <w:rPr>
                <w:sz w:val="22"/>
              </w:rPr>
            </w:pPr>
            <w:r w:rsidRPr="00EF4EC7">
              <w:rPr>
                <w:sz w:val="22"/>
              </w:rPr>
              <w:lastRenderedPageBreak/>
              <w:t>5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EC7" w:rsidRPr="00EF4EC7" w:rsidRDefault="00EF4EC7" w:rsidP="00EF4EC7">
            <w:pPr>
              <w:rPr>
                <w:sz w:val="22"/>
              </w:rPr>
            </w:pPr>
            <w:r w:rsidRPr="00EF4EC7">
              <w:rPr>
                <w:sz w:val="22"/>
              </w:rPr>
              <w:t>Тележка ручная двухколесная</w:t>
            </w:r>
          </w:p>
        </w:tc>
        <w:tc>
          <w:tcPr>
            <w:tcW w:w="3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F4EC7" w:rsidRPr="00EF4EC7" w:rsidRDefault="00EF4EC7" w:rsidP="00EF4EC7">
            <w:pPr>
              <w:rPr>
                <w:sz w:val="22"/>
              </w:rPr>
            </w:pPr>
            <w:r w:rsidRPr="00EF4EC7">
              <w:rPr>
                <w:sz w:val="22"/>
              </w:rPr>
              <w:t>Технические характеристики:</w:t>
            </w:r>
          </w:p>
          <w:p w:rsidR="00EF4EC7" w:rsidRPr="00EF4EC7" w:rsidRDefault="00EF4EC7" w:rsidP="00EF4EC7">
            <w:pPr>
              <w:rPr>
                <w:sz w:val="22"/>
              </w:rPr>
            </w:pPr>
            <w:r w:rsidRPr="00EF4EC7">
              <w:rPr>
                <w:sz w:val="22"/>
              </w:rPr>
              <w:t>Высота не менее 1190, не более 1200 мм</w:t>
            </w:r>
          </w:p>
          <w:p w:rsidR="00EF4EC7" w:rsidRPr="00EF4EC7" w:rsidRDefault="00EF4EC7" w:rsidP="00EF4EC7">
            <w:pPr>
              <w:rPr>
                <w:sz w:val="22"/>
              </w:rPr>
            </w:pPr>
            <w:r w:rsidRPr="00EF4EC7">
              <w:rPr>
                <w:sz w:val="22"/>
              </w:rPr>
              <w:t>Ширина не менее 540 не более 550 мм</w:t>
            </w:r>
          </w:p>
          <w:p w:rsidR="00EF4EC7" w:rsidRPr="00EF4EC7" w:rsidRDefault="00EF4EC7" w:rsidP="00EF4EC7">
            <w:pPr>
              <w:rPr>
                <w:sz w:val="22"/>
              </w:rPr>
            </w:pPr>
            <w:r w:rsidRPr="00EF4EC7">
              <w:rPr>
                <w:sz w:val="22"/>
              </w:rPr>
              <w:t>Глубина не менее 350, не более 400 мм</w:t>
            </w:r>
          </w:p>
          <w:p w:rsidR="00EF4EC7" w:rsidRPr="00EF4EC7" w:rsidRDefault="00EF4EC7" w:rsidP="00EF4EC7">
            <w:pPr>
              <w:rPr>
                <w:sz w:val="22"/>
              </w:rPr>
            </w:pPr>
            <w:r w:rsidRPr="00EF4EC7">
              <w:rPr>
                <w:sz w:val="22"/>
              </w:rPr>
              <w:t>Грузоподъемность тележек от 200 до 300 кг;</w:t>
            </w:r>
          </w:p>
          <w:p w:rsidR="00EF4EC7" w:rsidRPr="00EF4EC7" w:rsidRDefault="00EF4EC7" w:rsidP="00EF4EC7">
            <w:pPr>
              <w:rPr>
                <w:sz w:val="22"/>
              </w:rPr>
            </w:pPr>
            <w:r w:rsidRPr="00EF4EC7">
              <w:rPr>
                <w:sz w:val="22"/>
              </w:rPr>
              <w:t>грузоподъемность не менее 300 кг;</w:t>
            </w:r>
          </w:p>
          <w:p w:rsidR="00EF4EC7" w:rsidRPr="00EF4EC7" w:rsidRDefault="00EF4EC7" w:rsidP="00EF4EC7">
            <w:pPr>
              <w:rPr>
                <w:sz w:val="22"/>
              </w:rPr>
            </w:pPr>
            <w:r w:rsidRPr="00EF4EC7">
              <w:rPr>
                <w:sz w:val="22"/>
              </w:rPr>
              <w:t>диаметр колес 250 мм;</w:t>
            </w:r>
          </w:p>
          <w:p w:rsidR="00EF4EC7" w:rsidRPr="00EF4EC7" w:rsidRDefault="00EF4EC7" w:rsidP="00EF4EC7">
            <w:pPr>
              <w:rPr>
                <w:sz w:val="22"/>
              </w:rPr>
            </w:pPr>
            <w:r w:rsidRPr="00EF4EC7">
              <w:rPr>
                <w:sz w:val="22"/>
              </w:rPr>
              <w:t xml:space="preserve">Размер платформы - 200х350 мм; </w:t>
            </w:r>
          </w:p>
          <w:p w:rsidR="00EF4EC7" w:rsidRPr="00EF4EC7" w:rsidRDefault="00EF4EC7" w:rsidP="00EF4EC7">
            <w:pPr>
              <w:rPr>
                <w:sz w:val="22"/>
              </w:rPr>
            </w:pPr>
            <w:r w:rsidRPr="00EF4EC7">
              <w:rPr>
                <w:sz w:val="22"/>
              </w:rPr>
              <w:t xml:space="preserve">Количество колес - 2 шт; </w:t>
            </w:r>
          </w:p>
          <w:p w:rsidR="00EF4EC7" w:rsidRPr="00EF4EC7" w:rsidRDefault="00EF4EC7" w:rsidP="00EF4EC7">
            <w:pPr>
              <w:rPr>
                <w:sz w:val="22"/>
              </w:rPr>
            </w:pPr>
            <w:r w:rsidRPr="00EF4EC7">
              <w:rPr>
                <w:sz w:val="22"/>
              </w:rPr>
              <w:t>Диаметр колес - 250 мм;</w:t>
            </w:r>
            <w:bookmarkStart w:id="1" w:name="_GoBack"/>
            <w:bookmarkEnd w:id="1"/>
          </w:p>
        </w:tc>
      </w:tr>
      <w:tr w:rsidR="00EF4EC7" w:rsidRPr="00EF4EC7" w:rsidTr="00EF4EC7">
        <w:trPr>
          <w:trHeight w:val="416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EC7" w:rsidRPr="00EF4EC7" w:rsidRDefault="00EF4EC7" w:rsidP="00EF4EC7">
            <w:pPr>
              <w:rPr>
                <w:sz w:val="22"/>
              </w:rPr>
            </w:pPr>
            <w:r w:rsidRPr="00EF4EC7">
              <w:rPr>
                <w:sz w:val="22"/>
              </w:rPr>
              <w:t>6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EC7" w:rsidRPr="00EF4EC7" w:rsidRDefault="00EF4EC7" w:rsidP="00EF4EC7">
            <w:pPr>
              <w:rPr>
                <w:sz w:val="22"/>
              </w:rPr>
            </w:pPr>
            <w:r w:rsidRPr="00EF4EC7">
              <w:rPr>
                <w:sz w:val="22"/>
              </w:rPr>
              <w:t>Тележка платформенная с сетчатыми бортами</w:t>
            </w:r>
          </w:p>
        </w:tc>
        <w:tc>
          <w:tcPr>
            <w:tcW w:w="3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F4EC7" w:rsidRPr="00EF4EC7" w:rsidRDefault="00EF4EC7" w:rsidP="00EF4EC7">
            <w:pPr>
              <w:rPr>
                <w:sz w:val="22"/>
              </w:rPr>
            </w:pPr>
            <w:r w:rsidRPr="00EF4EC7">
              <w:rPr>
                <w:sz w:val="22"/>
              </w:rPr>
              <w:t>Технические характеристики:</w:t>
            </w:r>
          </w:p>
          <w:p w:rsidR="00EF4EC7" w:rsidRPr="00EF4EC7" w:rsidRDefault="00EF4EC7" w:rsidP="00EF4EC7">
            <w:pPr>
              <w:rPr>
                <w:sz w:val="22"/>
              </w:rPr>
            </w:pPr>
            <w:r w:rsidRPr="00EF4EC7">
              <w:rPr>
                <w:sz w:val="22"/>
              </w:rPr>
              <w:t>Ширина не менее 500 не более 550 мм</w:t>
            </w:r>
          </w:p>
          <w:p w:rsidR="00EF4EC7" w:rsidRPr="00EF4EC7" w:rsidRDefault="00EF4EC7" w:rsidP="00EF4EC7">
            <w:pPr>
              <w:rPr>
                <w:sz w:val="22"/>
              </w:rPr>
            </w:pPr>
            <w:r w:rsidRPr="00EF4EC7">
              <w:rPr>
                <w:sz w:val="22"/>
              </w:rPr>
              <w:t>Глубина не менее 800, не более 850 мм</w:t>
            </w:r>
          </w:p>
          <w:p w:rsidR="00EF4EC7" w:rsidRPr="00EF4EC7" w:rsidRDefault="00EF4EC7" w:rsidP="00EF4EC7">
            <w:pPr>
              <w:rPr>
                <w:sz w:val="22"/>
              </w:rPr>
            </w:pPr>
            <w:r w:rsidRPr="00EF4EC7">
              <w:rPr>
                <w:sz w:val="22"/>
              </w:rPr>
              <w:t>на бортах установлены быстросъёмные элементы, которые без применения инструмента позволяют производить и установку, и снятие;</w:t>
            </w:r>
          </w:p>
          <w:p w:rsidR="00EF4EC7" w:rsidRPr="00EF4EC7" w:rsidRDefault="00EF4EC7" w:rsidP="00EF4EC7">
            <w:pPr>
              <w:rPr>
                <w:sz w:val="22"/>
              </w:rPr>
            </w:pPr>
            <w:r w:rsidRPr="00EF4EC7">
              <w:rPr>
                <w:sz w:val="22"/>
              </w:rPr>
              <w:t>за счет высоких бортов (500 мм) и двух ручек удобна в эксплуатации;</w:t>
            </w:r>
          </w:p>
          <w:p w:rsidR="00EF4EC7" w:rsidRPr="00EF4EC7" w:rsidRDefault="00EF4EC7" w:rsidP="00EF4EC7">
            <w:pPr>
              <w:rPr>
                <w:sz w:val="22"/>
              </w:rPr>
            </w:pPr>
            <w:r w:rsidRPr="00EF4EC7">
              <w:rPr>
                <w:sz w:val="22"/>
              </w:rPr>
              <w:t>заполнение бортов и ручек - сетка с ячейкой 50×100 мм;</w:t>
            </w:r>
          </w:p>
          <w:p w:rsidR="00EF4EC7" w:rsidRPr="00EF4EC7" w:rsidRDefault="00EF4EC7" w:rsidP="00EF4EC7">
            <w:pPr>
              <w:rPr>
                <w:sz w:val="22"/>
              </w:rPr>
            </w:pPr>
            <w:r w:rsidRPr="00EF4EC7">
              <w:rPr>
                <w:sz w:val="22"/>
              </w:rPr>
              <w:t>грузоподъёмность не менее 550 кг;</w:t>
            </w:r>
          </w:p>
          <w:p w:rsidR="00EF4EC7" w:rsidRPr="00EF4EC7" w:rsidRDefault="00EF4EC7" w:rsidP="00EF4EC7">
            <w:pPr>
              <w:rPr>
                <w:sz w:val="22"/>
              </w:rPr>
            </w:pPr>
            <w:r w:rsidRPr="00EF4EC7">
              <w:rPr>
                <w:sz w:val="22"/>
              </w:rPr>
              <w:t>4 поворотных колесных опор Ø125 мм.</w:t>
            </w:r>
          </w:p>
        </w:tc>
      </w:tr>
      <w:tr w:rsidR="00EF4EC7" w:rsidRPr="00EF4EC7" w:rsidTr="00EF4EC7">
        <w:trPr>
          <w:trHeight w:val="416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EC7" w:rsidRPr="00EF4EC7" w:rsidRDefault="00EF4EC7" w:rsidP="00EF4EC7">
            <w:pPr>
              <w:rPr>
                <w:sz w:val="22"/>
              </w:rPr>
            </w:pPr>
            <w:r w:rsidRPr="00EF4EC7">
              <w:rPr>
                <w:sz w:val="22"/>
              </w:rPr>
              <w:t>7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EC7" w:rsidRPr="00EF4EC7" w:rsidRDefault="00EF4EC7" w:rsidP="00EF4EC7">
            <w:pPr>
              <w:rPr>
                <w:sz w:val="22"/>
              </w:rPr>
            </w:pPr>
            <w:r w:rsidRPr="00EF4EC7">
              <w:rPr>
                <w:sz w:val="22"/>
              </w:rPr>
              <w:t>Стеллаж архивный металлический Тип 1</w:t>
            </w:r>
          </w:p>
        </w:tc>
        <w:tc>
          <w:tcPr>
            <w:tcW w:w="3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F4EC7" w:rsidRPr="00EF4EC7" w:rsidRDefault="00EF4EC7" w:rsidP="00EF4EC7">
            <w:pPr>
              <w:rPr>
                <w:sz w:val="22"/>
              </w:rPr>
            </w:pPr>
            <w:r w:rsidRPr="00EF4EC7">
              <w:rPr>
                <w:sz w:val="22"/>
              </w:rPr>
              <w:t>Технические характеристики:</w:t>
            </w:r>
          </w:p>
          <w:p w:rsidR="00EF4EC7" w:rsidRPr="00EF4EC7" w:rsidRDefault="00EF4EC7" w:rsidP="00EF4EC7">
            <w:pPr>
              <w:rPr>
                <w:sz w:val="22"/>
              </w:rPr>
            </w:pPr>
            <w:r w:rsidRPr="00EF4EC7">
              <w:rPr>
                <w:sz w:val="22"/>
              </w:rPr>
              <w:t>Высота не менее 2200, не более 2300 мм</w:t>
            </w:r>
          </w:p>
          <w:p w:rsidR="00EF4EC7" w:rsidRPr="00EF4EC7" w:rsidRDefault="00EF4EC7" w:rsidP="00EF4EC7">
            <w:pPr>
              <w:rPr>
                <w:sz w:val="22"/>
              </w:rPr>
            </w:pPr>
            <w:r w:rsidRPr="00EF4EC7">
              <w:rPr>
                <w:sz w:val="22"/>
              </w:rPr>
              <w:t>Ширина не менее 1000, не более 1200 мм</w:t>
            </w:r>
          </w:p>
          <w:p w:rsidR="00EF4EC7" w:rsidRPr="00EF4EC7" w:rsidRDefault="00EF4EC7" w:rsidP="00EF4EC7">
            <w:pPr>
              <w:rPr>
                <w:sz w:val="22"/>
              </w:rPr>
            </w:pPr>
            <w:r w:rsidRPr="00EF4EC7">
              <w:rPr>
                <w:sz w:val="22"/>
              </w:rPr>
              <w:t>Глубина не менее 600, не более 700 мм</w:t>
            </w:r>
          </w:p>
          <w:p w:rsidR="00EF4EC7" w:rsidRPr="00EF4EC7" w:rsidRDefault="00EF4EC7" w:rsidP="00EF4EC7">
            <w:pPr>
              <w:rPr>
                <w:sz w:val="22"/>
              </w:rPr>
            </w:pPr>
            <w:r w:rsidRPr="00EF4EC7">
              <w:rPr>
                <w:sz w:val="22"/>
              </w:rPr>
              <w:t>максимальная распределенная нагрузка – не менее 150 кг на каждую полку; стойки рассчитаны на нагрузку не менее 750 кг;</w:t>
            </w:r>
          </w:p>
          <w:p w:rsidR="00EF4EC7" w:rsidRPr="00EF4EC7" w:rsidRDefault="00EF4EC7" w:rsidP="00EF4EC7">
            <w:pPr>
              <w:rPr>
                <w:sz w:val="22"/>
              </w:rPr>
            </w:pPr>
            <w:r w:rsidRPr="00EF4EC7">
              <w:rPr>
                <w:sz w:val="22"/>
              </w:rPr>
              <w:t xml:space="preserve">в комплекте Г-образные уголки для усиления нижней и верхней полок; </w:t>
            </w:r>
          </w:p>
          <w:p w:rsidR="00EF4EC7" w:rsidRPr="00EF4EC7" w:rsidRDefault="00EF4EC7" w:rsidP="00EF4EC7">
            <w:pPr>
              <w:rPr>
                <w:sz w:val="22"/>
              </w:rPr>
            </w:pPr>
            <w:r w:rsidRPr="00EF4EC7">
              <w:rPr>
                <w:sz w:val="22"/>
              </w:rPr>
              <w:t>болтовое соединение;</w:t>
            </w:r>
          </w:p>
          <w:p w:rsidR="00EF4EC7" w:rsidRPr="00EF4EC7" w:rsidRDefault="00EF4EC7" w:rsidP="00EF4EC7">
            <w:pPr>
              <w:rPr>
                <w:sz w:val="22"/>
              </w:rPr>
            </w:pPr>
            <w:r w:rsidRPr="00EF4EC7">
              <w:rPr>
                <w:sz w:val="22"/>
              </w:rPr>
              <w:t>толщина металла стойки – не менее 1,2 мм; высота бокового ребра полки не менее 40 мм;</w:t>
            </w:r>
          </w:p>
          <w:p w:rsidR="00EF4EC7" w:rsidRPr="00EF4EC7" w:rsidRDefault="00EF4EC7" w:rsidP="00EF4EC7">
            <w:pPr>
              <w:rPr>
                <w:sz w:val="22"/>
              </w:rPr>
            </w:pPr>
            <w:r w:rsidRPr="00EF4EC7">
              <w:rPr>
                <w:sz w:val="22"/>
              </w:rPr>
              <w:t>шаг перфорации стойки не менее 25 мм</w:t>
            </w:r>
          </w:p>
          <w:p w:rsidR="00EF4EC7" w:rsidRPr="00EF4EC7" w:rsidRDefault="00EF4EC7" w:rsidP="00EF4EC7">
            <w:pPr>
              <w:rPr>
                <w:sz w:val="22"/>
              </w:rPr>
            </w:pPr>
            <w:r w:rsidRPr="00EF4EC7">
              <w:rPr>
                <w:sz w:val="22"/>
              </w:rPr>
              <w:t>каждая полка усиливается ребром жесткости;</w:t>
            </w:r>
          </w:p>
          <w:p w:rsidR="00EF4EC7" w:rsidRPr="00EF4EC7" w:rsidRDefault="00EF4EC7" w:rsidP="00EF4EC7">
            <w:pPr>
              <w:rPr>
                <w:sz w:val="22"/>
              </w:rPr>
            </w:pPr>
            <w:r w:rsidRPr="00EF4EC7">
              <w:rPr>
                <w:sz w:val="22"/>
              </w:rPr>
              <w:t>количество полок не менее 6, не более 7</w:t>
            </w:r>
          </w:p>
          <w:p w:rsidR="00EF4EC7" w:rsidRPr="00EF4EC7" w:rsidRDefault="00EF4EC7" w:rsidP="00EF4EC7">
            <w:pPr>
              <w:rPr>
                <w:sz w:val="22"/>
              </w:rPr>
            </w:pPr>
            <w:r w:rsidRPr="00EF4EC7">
              <w:rPr>
                <w:sz w:val="22"/>
              </w:rPr>
              <w:t>Задняя стенка</w:t>
            </w:r>
          </w:p>
        </w:tc>
      </w:tr>
      <w:tr w:rsidR="00EF4EC7" w:rsidRPr="00EF4EC7" w:rsidTr="00EF4EC7">
        <w:trPr>
          <w:trHeight w:val="416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EC7" w:rsidRPr="00EF4EC7" w:rsidRDefault="00EF4EC7" w:rsidP="00EF4EC7">
            <w:pPr>
              <w:rPr>
                <w:sz w:val="22"/>
              </w:rPr>
            </w:pPr>
            <w:r w:rsidRPr="00EF4EC7">
              <w:rPr>
                <w:sz w:val="22"/>
              </w:rPr>
              <w:t>8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EC7" w:rsidRPr="00EF4EC7" w:rsidRDefault="00EF4EC7" w:rsidP="00EF4EC7">
            <w:pPr>
              <w:rPr>
                <w:sz w:val="22"/>
              </w:rPr>
            </w:pPr>
            <w:r w:rsidRPr="00EF4EC7">
              <w:rPr>
                <w:sz w:val="22"/>
              </w:rPr>
              <w:t>Стеллаж архивный металлический Тип 2</w:t>
            </w:r>
          </w:p>
        </w:tc>
        <w:tc>
          <w:tcPr>
            <w:tcW w:w="3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F4EC7" w:rsidRPr="00EF4EC7" w:rsidRDefault="00EF4EC7" w:rsidP="00EF4EC7">
            <w:pPr>
              <w:rPr>
                <w:sz w:val="22"/>
              </w:rPr>
            </w:pPr>
            <w:r w:rsidRPr="00EF4EC7">
              <w:rPr>
                <w:sz w:val="22"/>
              </w:rPr>
              <w:t>Технические характеристики:</w:t>
            </w:r>
          </w:p>
          <w:p w:rsidR="00EF4EC7" w:rsidRPr="00EF4EC7" w:rsidRDefault="00EF4EC7" w:rsidP="00EF4EC7">
            <w:pPr>
              <w:rPr>
                <w:sz w:val="22"/>
              </w:rPr>
            </w:pPr>
            <w:r w:rsidRPr="00EF4EC7">
              <w:rPr>
                <w:sz w:val="22"/>
              </w:rPr>
              <w:t>Высота не менее 2200, не более 2300 мм</w:t>
            </w:r>
          </w:p>
          <w:p w:rsidR="00EF4EC7" w:rsidRPr="00EF4EC7" w:rsidRDefault="00EF4EC7" w:rsidP="00EF4EC7">
            <w:pPr>
              <w:rPr>
                <w:sz w:val="22"/>
              </w:rPr>
            </w:pPr>
            <w:r w:rsidRPr="00EF4EC7">
              <w:rPr>
                <w:sz w:val="22"/>
              </w:rPr>
              <w:t>Ширина не менее 1000, не более 1200 мм</w:t>
            </w:r>
          </w:p>
          <w:p w:rsidR="00EF4EC7" w:rsidRPr="00EF4EC7" w:rsidRDefault="00EF4EC7" w:rsidP="00EF4EC7">
            <w:pPr>
              <w:rPr>
                <w:sz w:val="22"/>
              </w:rPr>
            </w:pPr>
            <w:r w:rsidRPr="00EF4EC7">
              <w:rPr>
                <w:sz w:val="22"/>
              </w:rPr>
              <w:lastRenderedPageBreak/>
              <w:t>Глубина не менее 300, не более 400 мм</w:t>
            </w:r>
          </w:p>
          <w:p w:rsidR="00EF4EC7" w:rsidRPr="00EF4EC7" w:rsidRDefault="00EF4EC7" w:rsidP="00EF4EC7">
            <w:pPr>
              <w:rPr>
                <w:sz w:val="22"/>
              </w:rPr>
            </w:pPr>
            <w:r w:rsidRPr="00EF4EC7">
              <w:rPr>
                <w:sz w:val="22"/>
              </w:rPr>
              <w:t>максимальная распределенная нагрузка – не менее 150 кг на каждую полку; стойки рассчитаны на нагрузку не менее 750 кг;</w:t>
            </w:r>
          </w:p>
          <w:p w:rsidR="00EF4EC7" w:rsidRPr="00EF4EC7" w:rsidRDefault="00EF4EC7" w:rsidP="00EF4EC7">
            <w:pPr>
              <w:rPr>
                <w:sz w:val="22"/>
              </w:rPr>
            </w:pPr>
            <w:r w:rsidRPr="00EF4EC7">
              <w:rPr>
                <w:sz w:val="22"/>
              </w:rPr>
              <w:t xml:space="preserve">в комплекте Г-образные уголки для усиления нижней и верхней полок; </w:t>
            </w:r>
          </w:p>
          <w:p w:rsidR="00EF4EC7" w:rsidRPr="00EF4EC7" w:rsidRDefault="00EF4EC7" w:rsidP="00EF4EC7">
            <w:pPr>
              <w:rPr>
                <w:sz w:val="22"/>
              </w:rPr>
            </w:pPr>
            <w:r w:rsidRPr="00EF4EC7">
              <w:rPr>
                <w:sz w:val="22"/>
              </w:rPr>
              <w:t>болтовое соединение;</w:t>
            </w:r>
          </w:p>
          <w:p w:rsidR="00EF4EC7" w:rsidRPr="00EF4EC7" w:rsidRDefault="00EF4EC7" w:rsidP="00EF4EC7">
            <w:pPr>
              <w:rPr>
                <w:sz w:val="22"/>
              </w:rPr>
            </w:pPr>
            <w:r w:rsidRPr="00EF4EC7">
              <w:rPr>
                <w:sz w:val="22"/>
              </w:rPr>
              <w:t>толщина металла стойки – не менее 1,2 мм; высота бокового ребра полки не менее 40 мм;</w:t>
            </w:r>
          </w:p>
          <w:p w:rsidR="00EF4EC7" w:rsidRPr="00EF4EC7" w:rsidRDefault="00EF4EC7" w:rsidP="00EF4EC7">
            <w:pPr>
              <w:rPr>
                <w:sz w:val="22"/>
              </w:rPr>
            </w:pPr>
            <w:r w:rsidRPr="00EF4EC7">
              <w:rPr>
                <w:sz w:val="22"/>
              </w:rPr>
              <w:t>шаг перфорации стойки не менее 25 мм</w:t>
            </w:r>
          </w:p>
          <w:p w:rsidR="00EF4EC7" w:rsidRPr="00EF4EC7" w:rsidRDefault="00EF4EC7" w:rsidP="00EF4EC7">
            <w:pPr>
              <w:rPr>
                <w:sz w:val="22"/>
              </w:rPr>
            </w:pPr>
            <w:r w:rsidRPr="00EF4EC7">
              <w:rPr>
                <w:sz w:val="22"/>
              </w:rPr>
              <w:t>каждая полка усиливается ребром жесткости;</w:t>
            </w:r>
          </w:p>
          <w:p w:rsidR="00EF4EC7" w:rsidRPr="00EF4EC7" w:rsidRDefault="00EF4EC7" w:rsidP="00EF4EC7">
            <w:pPr>
              <w:rPr>
                <w:sz w:val="22"/>
              </w:rPr>
            </w:pPr>
            <w:r w:rsidRPr="00EF4EC7">
              <w:rPr>
                <w:sz w:val="22"/>
              </w:rPr>
              <w:t>количество полок не менее 5, не более 6</w:t>
            </w:r>
          </w:p>
          <w:p w:rsidR="00EF4EC7" w:rsidRPr="00EF4EC7" w:rsidRDefault="00EF4EC7" w:rsidP="00EF4EC7">
            <w:pPr>
              <w:rPr>
                <w:sz w:val="22"/>
              </w:rPr>
            </w:pPr>
            <w:r w:rsidRPr="00EF4EC7">
              <w:rPr>
                <w:sz w:val="22"/>
              </w:rPr>
              <w:t>Задняя стенка</w:t>
            </w:r>
          </w:p>
        </w:tc>
      </w:tr>
      <w:tr w:rsidR="00EF4EC7" w:rsidRPr="00EF4EC7" w:rsidTr="00EF4EC7">
        <w:trPr>
          <w:trHeight w:val="416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EC7" w:rsidRPr="00EF4EC7" w:rsidRDefault="00EF4EC7" w:rsidP="00EF4EC7">
            <w:pPr>
              <w:rPr>
                <w:sz w:val="22"/>
              </w:rPr>
            </w:pPr>
            <w:r w:rsidRPr="00EF4EC7">
              <w:rPr>
                <w:sz w:val="22"/>
              </w:rPr>
              <w:lastRenderedPageBreak/>
              <w:t>9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EC7" w:rsidRPr="00EF4EC7" w:rsidRDefault="00EF4EC7" w:rsidP="00EF4EC7">
            <w:pPr>
              <w:rPr>
                <w:sz w:val="22"/>
              </w:rPr>
            </w:pPr>
            <w:r w:rsidRPr="00EF4EC7">
              <w:rPr>
                <w:sz w:val="22"/>
              </w:rPr>
              <w:t>Стеллаж архивный металлический Тип 3</w:t>
            </w:r>
          </w:p>
        </w:tc>
        <w:tc>
          <w:tcPr>
            <w:tcW w:w="3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F4EC7" w:rsidRPr="00EF4EC7" w:rsidRDefault="00EF4EC7" w:rsidP="00EF4EC7">
            <w:pPr>
              <w:rPr>
                <w:sz w:val="22"/>
              </w:rPr>
            </w:pPr>
            <w:r w:rsidRPr="00EF4EC7">
              <w:rPr>
                <w:sz w:val="22"/>
              </w:rPr>
              <w:t>Технические характеристики:</w:t>
            </w:r>
          </w:p>
          <w:p w:rsidR="00EF4EC7" w:rsidRPr="00EF4EC7" w:rsidRDefault="00EF4EC7" w:rsidP="00EF4EC7">
            <w:pPr>
              <w:rPr>
                <w:sz w:val="22"/>
              </w:rPr>
            </w:pPr>
            <w:r w:rsidRPr="00EF4EC7">
              <w:rPr>
                <w:sz w:val="22"/>
              </w:rPr>
              <w:t>Высота не менее 2000, не более 2200 мм</w:t>
            </w:r>
          </w:p>
          <w:p w:rsidR="00EF4EC7" w:rsidRPr="00EF4EC7" w:rsidRDefault="00EF4EC7" w:rsidP="00EF4EC7">
            <w:pPr>
              <w:rPr>
                <w:sz w:val="22"/>
              </w:rPr>
            </w:pPr>
            <w:r w:rsidRPr="00EF4EC7">
              <w:rPr>
                <w:sz w:val="22"/>
              </w:rPr>
              <w:t>Ширина не менее 1000, не более 1200 мм</w:t>
            </w:r>
          </w:p>
          <w:p w:rsidR="00EF4EC7" w:rsidRPr="00EF4EC7" w:rsidRDefault="00EF4EC7" w:rsidP="00EF4EC7">
            <w:pPr>
              <w:rPr>
                <w:sz w:val="22"/>
              </w:rPr>
            </w:pPr>
            <w:r w:rsidRPr="00EF4EC7">
              <w:rPr>
                <w:sz w:val="22"/>
              </w:rPr>
              <w:t>Глубина не менее 400, не более 500 мм</w:t>
            </w:r>
          </w:p>
          <w:p w:rsidR="00EF4EC7" w:rsidRPr="00EF4EC7" w:rsidRDefault="00EF4EC7" w:rsidP="00EF4EC7">
            <w:pPr>
              <w:rPr>
                <w:sz w:val="22"/>
              </w:rPr>
            </w:pPr>
            <w:r w:rsidRPr="00EF4EC7">
              <w:rPr>
                <w:sz w:val="22"/>
              </w:rPr>
              <w:t>максимальная распределенная нагрузка – не менее 150 кг на каждую полку; стойки рассчитаны на нагрузку не менее 750 кг;</w:t>
            </w:r>
          </w:p>
          <w:p w:rsidR="00EF4EC7" w:rsidRPr="00EF4EC7" w:rsidRDefault="00EF4EC7" w:rsidP="00EF4EC7">
            <w:pPr>
              <w:rPr>
                <w:sz w:val="22"/>
              </w:rPr>
            </w:pPr>
            <w:r w:rsidRPr="00EF4EC7">
              <w:rPr>
                <w:sz w:val="22"/>
              </w:rPr>
              <w:t xml:space="preserve">в комплекте Г-образные уголки для усиления нижней и верхней полок; </w:t>
            </w:r>
          </w:p>
          <w:p w:rsidR="00EF4EC7" w:rsidRPr="00EF4EC7" w:rsidRDefault="00EF4EC7" w:rsidP="00EF4EC7">
            <w:pPr>
              <w:rPr>
                <w:sz w:val="22"/>
              </w:rPr>
            </w:pPr>
            <w:r w:rsidRPr="00EF4EC7">
              <w:rPr>
                <w:sz w:val="22"/>
              </w:rPr>
              <w:t>болтовое соединение;</w:t>
            </w:r>
          </w:p>
          <w:p w:rsidR="00EF4EC7" w:rsidRPr="00EF4EC7" w:rsidRDefault="00EF4EC7" w:rsidP="00EF4EC7">
            <w:pPr>
              <w:rPr>
                <w:sz w:val="22"/>
              </w:rPr>
            </w:pPr>
            <w:r w:rsidRPr="00EF4EC7">
              <w:rPr>
                <w:sz w:val="22"/>
              </w:rPr>
              <w:t>толщина металла стойки – не менее 1,2 мм; высота бокового ребра полки не менее 40 мм;</w:t>
            </w:r>
          </w:p>
          <w:p w:rsidR="00EF4EC7" w:rsidRPr="00EF4EC7" w:rsidRDefault="00EF4EC7" w:rsidP="00EF4EC7">
            <w:pPr>
              <w:rPr>
                <w:sz w:val="22"/>
              </w:rPr>
            </w:pPr>
            <w:r w:rsidRPr="00EF4EC7">
              <w:rPr>
                <w:sz w:val="22"/>
              </w:rPr>
              <w:t>шаг перфорации стойки не менее 25 мм</w:t>
            </w:r>
          </w:p>
          <w:p w:rsidR="00EF4EC7" w:rsidRPr="00EF4EC7" w:rsidRDefault="00EF4EC7" w:rsidP="00EF4EC7">
            <w:pPr>
              <w:rPr>
                <w:sz w:val="22"/>
              </w:rPr>
            </w:pPr>
            <w:r w:rsidRPr="00EF4EC7">
              <w:rPr>
                <w:sz w:val="22"/>
              </w:rPr>
              <w:t>каждая полка усиливается ребром жесткости;</w:t>
            </w:r>
          </w:p>
          <w:p w:rsidR="00EF4EC7" w:rsidRPr="00EF4EC7" w:rsidRDefault="00EF4EC7" w:rsidP="00EF4EC7">
            <w:pPr>
              <w:rPr>
                <w:sz w:val="22"/>
              </w:rPr>
            </w:pPr>
            <w:r w:rsidRPr="00EF4EC7">
              <w:rPr>
                <w:sz w:val="22"/>
              </w:rPr>
              <w:t>количество полок не менее 6, не более 7</w:t>
            </w:r>
          </w:p>
        </w:tc>
      </w:tr>
      <w:tr w:rsidR="00EF4EC7" w:rsidRPr="00EF4EC7" w:rsidTr="00EF4EC7">
        <w:trPr>
          <w:trHeight w:val="416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EC7" w:rsidRPr="00EF4EC7" w:rsidRDefault="00EF4EC7" w:rsidP="00EF4EC7">
            <w:pPr>
              <w:rPr>
                <w:sz w:val="22"/>
              </w:rPr>
            </w:pPr>
            <w:r w:rsidRPr="00EF4EC7">
              <w:rPr>
                <w:sz w:val="22"/>
              </w:rPr>
              <w:t>10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EC7" w:rsidRPr="00EF4EC7" w:rsidRDefault="00EF4EC7" w:rsidP="00EF4EC7">
            <w:pPr>
              <w:rPr>
                <w:sz w:val="22"/>
              </w:rPr>
            </w:pPr>
            <w:r w:rsidRPr="00EF4EC7">
              <w:rPr>
                <w:sz w:val="22"/>
              </w:rPr>
              <w:t>Стеллаж архивный металлический Тип 4</w:t>
            </w:r>
          </w:p>
        </w:tc>
        <w:tc>
          <w:tcPr>
            <w:tcW w:w="3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F4EC7" w:rsidRPr="00EF4EC7" w:rsidRDefault="00EF4EC7" w:rsidP="00EF4EC7">
            <w:pPr>
              <w:rPr>
                <w:sz w:val="22"/>
              </w:rPr>
            </w:pPr>
            <w:r w:rsidRPr="00EF4EC7">
              <w:rPr>
                <w:sz w:val="22"/>
              </w:rPr>
              <w:t>Технические характеристики:</w:t>
            </w:r>
          </w:p>
          <w:p w:rsidR="00EF4EC7" w:rsidRPr="00EF4EC7" w:rsidRDefault="00EF4EC7" w:rsidP="00EF4EC7">
            <w:pPr>
              <w:rPr>
                <w:sz w:val="22"/>
              </w:rPr>
            </w:pPr>
            <w:r w:rsidRPr="00EF4EC7">
              <w:rPr>
                <w:sz w:val="22"/>
              </w:rPr>
              <w:t>Высота не менее 2000, не более 2200 мм</w:t>
            </w:r>
          </w:p>
          <w:p w:rsidR="00EF4EC7" w:rsidRPr="00EF4EC7" w:rsidRDefault="00EF4EC7" w:rsidP="00EF4EC7">
            <w:pPr>
              <w:rPr>
                <w:sz w:val="22"/>
              </w:rPr>
            </w:pPr>
            <w:r w:rsidRPr="00EF4EC7">
              <w:rPr>
                <w:sz w:val="22"/>
              </w:rPr>
              <w:t>Ширина не менее 700, не более 1000 мм</w:t>
            </w:r>
          </w:p>
          <w:p w:rsidR="00EF4EC7" w:rsidRPr="00EF4EC7" w:rsidRDefault="00EF4EC7" w:rsidP="00EF4EC7">
            <w:pPr>
              <w:rPr>
                <w:sz w:val="22"/>
              </w:rPr>
            </w:pPr>
            <w:r w:rsidRPr="00EF4EC7">
              <w:rPr>
                <w:sz w:val="22"/>
              </w:rPr>
              <w:t>Глубина не менее 400, не более 500 мм</w:t>
            </w:r>
          </w:p>
          <w:p w:rsidR="00EF4EC7" w:rsidRPr="00EF4EC7" w:rsidRDefault="00EF4EC7" w:rsidP="00EF4EC7">
            <w:pPr>
              <w:rPr>
                <w:sz w:val="22"/>
              </w:rPr>
            </w:pPr>
            <w:r w:rsidRPr="00EF4EC7">
              <w:rPr>
                <w:sz w:val="22"/>
              </w:rPr>
              <w:t>максимальная распределенная нагрузка – не менее 150 кг на каждую полку; стойки рассчитаны на нагрузку не менее 750 кг;</w:t>
            </w:r>
          </w:p>
          <w:p w:rsidR="00EF4EC7" w:rsidRPr="00EF4EC7" w:rsidRDefault="00EF4EC7" w:rsidP="00EF4EC7">
            <w:pPr>
              <w:rPr>
                <w:sz w:val="22"/>
              </w:rPr>
            </w:pPr>
            <w:r w:rsidRPr="00EF4EC7">
              <w:rPr>
                <w:sz w:val="22"/>
              </w:rPr>
              <w:t xml:space="preserve">в комплекте Г-образные уголки для усиления нижней и верхней полок; </w:t>
            </w:r>
          </w:p>
          <w:p w:rsidR="00EF4EC7" w:rsidRPr="00EF4EC7" w:rsidRDefault="00EF4EC7" w:rsidP="00EF4EC7">
            <w:pPr>
              <w:rPr>
                <w:sz w:val="22"/>
              </w:rPr>
            </w:pPr>
            <w:r w:rsidRPr="00EF4EC7">
              <w:rPr>
                <w:sz w:val="22"/>
              </w:rPr>
              <w:t>болтовое соединение;</w:t>
            </w:r>
          </w:p>
          <w:p w:rsidR="00EF4EC7" w:rsidRPr="00EF4EC7" w:rsidRDefault="00EF4EC7" w:rsidP="00EF4EC7">
            <w:pPr>
              <w:rPr>
                <w:sz w:val="22"/>
              </w:rPr>
            </w:pPr>
            <w:r w:rsidRPr="00EF4EC7">
              <w:rPr>
                <w:sz w:val="22"/>
              </w:rPr>
              <w:t>толщина металла стойки – не менее 1,2 мм; высота бокового ребра полки не менее 40 мм;</w:t>
            </w:r>
          </w:p>
          <w:p w:rsidR="00EF4EC7" w:rsidRPr="00EF4EC7" w:rsidRDefault="00EF4EC7" w:rsidP="00EF4EC7">
            <w:pPr>
              <w:rPr>
                <w:sz w:val="22"/>
              </w:rPr>
            </w:pPr>
            <w:r w:rsidRPr="00EF4EC7">
              <w:rPr>
                <w:sz w:val="22"/>
              </w:rPr>
              <w:t>шаг перфорации стойки не менее 25 мм</w:t>
            </w:r>
          </w:p>
          <w:p w:rsidR="00EF4EC7" w:rsidRPr="00EF4EC7" w:rsidRDefault="00EF4EC7" w:rsidP="00EF4EC7">
            <w:pPr>
              <w:rPr>
                <w:sz w:val="22"/>
              </w:rPr>
            </w:pPr>
            <w:r w:rsidRPr="00EF4EC7">
              <w:rPr>
                <w:sz w:val="22"/>
              </w:rPr>
              <w:t>каждая полка усиливается ребром жесткости;</w:t>
            </w:r>
          </w:p>
          <w:p w:rsidR="00EF4EC7" w:rsidRPr="00EF4EC7" w:rsidRDefault="00EF4EC7" w:rsidP="00EF4EC7">
            <w:pPr>
              <w:rPr>
                <w:sz w:val="22"/>
              </w:rPr>
            </w:pPr>
            <w:r w:rsidRPr="00EF4EC7">
              <w:rPr>
                <w:sz w:val="22"/>
              </w:rPr>
              <w:t>количество полок не менее 6, не более 7</w:t>
            </w:r>
          </w:p>
        </w:tc>
      </w:tr>
      <w:tr w:rsidR="00EF4EC7" w:rsidRPr="00EF4EC7" w:rsidTr="00EF4EC7">
        <w:trPr>
          <w:trHeight w:val="416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EC7" w:rsidRPr="00EF4EC7" w:rsidRDefault="00EF4EC7" w:rsidP="00EF4EC7">
            <w:pPr>
              <w:rPr>
                <w:sz w:val="22"/>
              </w:rPr>
            </w:pPr>
            <w:r w:rsidRPr="00EF4EC7">
              <w:rPr>
                <w:sz w:val="22"/>
              </w:rPr>
              <w:t>11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EC7" w:rsidRPr="00EF4EC7" w:rsidRDefault="00EF4EC7" w:rsidP="00EF4EC7">
            <w:pPr>
              <w:rPr>
                <w:sz w:val="22"/>
              </w:rPr>
            </w:pPr>
            <w:r w:rsidRPr="00EF4EC7">
              <w:rPr>
                <w:sz w:val="22"/>
              </w:rPr>
              <w:t>Шкаф металлический для одежды</w:t>
            </w:r>
          </w:p>
        </w:tc>
        <w:tc>
          <w:tcPr>
            <w:tcW w:w="3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F4EC7" w:rsidRPr="00EF4EC7" w:rsidRDefault="00EF4EC7" w:rsidP="00EF4EC7">
            <w:pPr>
              <w:rPr>
                <w:sz w:val="22"/>
              </w:rPr>
            </w:pPr>
            <w:r w:rsidRPr="00EF4EC7">
              <w:rPr>
                <w:sz w:val="22"/>
              </w:rPr>
              <w:t>Технические характеристики:</w:t>
            </w:r>
          </w:p>
          <w:p w:rsidR="00EF4EC7" w:rsidRPr="00EF4EC7" w:rsidRDefault="00EF4EC7" w:rsidP="00EF4EC7">
            <w:pPr>
              <w:rPr>
                <w:sz w:val="22"/>
              </w:rPr>
            </w:pPr>
            <w:r w:rsidRPr="00EF4EC7">
              <w:rPr>
                <w:sz w:val="22"/>
              </w:rPr>
              <w:t>Высота не менее 1830, не более 1850 мм</w:t>
            </w:r>
          </w:p>
          <w:p w:rsidR="00EF4EC7" w:rsidRPr="00EF4EC7" w:rsidRDefault="00EF4EC7" w:rsidP="00EF4EC7">
            <w:pPr>
              <w:rPr>
                <w:sz w:val="22"/>
              </w:rPr>
            </w:pPr>
            <w:r w:rsidRPr="00EF4EC7">
              <w:rPr>
                <w:sz w:val="22"/>
              </w:rPr>
              <w:t>Ширина не менее 415, не более 600 мм</w:t>
            </w:r>
          </w:p>
          <w:p w:rsidR="00EF4EC7" w:rsidRPr="00EF4EC7" w:rsidRDefault="00EF4EC7" w:rsidP="00EF4EC7">
            <w:pPr>
              <w:rPr>
                <w:sz w:val="22"/>
              </w:rPr>
            </w:pPr>
            <w:r w:rsidRPr="00EF4EC7">
              <w:rPr>
                <w:sz w:val="22"/>
              </w:rPr>
              <w:t>Глубина не менее 500, не более 530 мм</w:t>
            </w:r>
          </w:p>
          <w:p w:rsidR="00EF4EC7" w:rsidRPr="00EF4EC7" w:rsidRDefault="00EF4EC7" w:rsidP="00EF4EC7">
            <w:pPr>
              <w:rPr>
                <w:sz w:val="22"/>
              </w:rPr>
            </w:pPr>
            <w:r w:rsidRPr="00EF4EC7">
              <w:rPr>
                <w:sz w:val="22"/>
              </w:rPr>
              <w:t>рассчитан на одного человека;</w:t>
            </w:r>
          </w:p>
          <w:p w:rsidR="00EF4EC7" w:rsidRPr="00EF4EC7" w:rsidRDefault="00EF4EC7" w:rsidP="00EF4EC7">
            <w:pPr>
              <w:rPr>
                <w:sz w:val="22"/>
              </w:rPr>
            </w:pPr>
            <w:r w:rsidRPr="00EF4EC7">
              <w:rPr>
                <w:sz w:val="22"/>
              </w:rPr>
              <w:lastRenderedPageBreak/>
              <w:t>внутри вертикальная перегородка, полка, полка под обувь, пере-кладина, крючки;</w:t>
            </w:r>
          </w:p>
          <w:p w:rsidR="00EF4EC7" w:rsidRPr="00EF4EC7" w:rsidRDefault="00EF4EC7" w:rsidP="00EF4EC7">
            <w:pPr>
              <w:rPr>
                <w:sz w:val="22"/>
              </w:rPr>
            </w:pPr>
            <w:r w:rsidRPr="00EF4EC7">
              <w:rPr>
                <w:sz w:val="22"/>
              </w:rPr>
              <w:t>шкаф запирается на ключевой замок «Практик» (2000 комбинаций); имеются вентиляционные отвер-стия;</w:t>
            </w:r>
          </w:p>
          <w:p w:rsidR="00EF4EC7" w:rsidRPr="00EF4EC7" w:rsidRDefault="00EF4EC7" w:rsidP="00EF4EC7">
            <w:pPr>
              <w:rPr>
                <w:sz w:val="22"/>
              </w:rPr>
            </w:pPr>
            <w:r w:rsidRPr="00EF4EC7">
              <w:rPr>
                <w:sz w:val="22"/>
              </w:rPr>
              <w:t>длительный срок службы, благодаря антикоррозийной обработке и надежному порошковому покрытию;</w:t>
            </w:r>
          </w:p>
          <w:p w:rsidR="00EF4EC7" w:rsidRPr="00EF4EC7" w:rsidRDefault="00EF4EC7" w:rsidP="00EF4EC7">
            <w:pPr>
              <w:rPr>
                <w:sz w:val="22"/>
              </w:rPr>
            </w:pPr>
            <w:r w:rsidRPr="00EF4EC7">
              <w:rPr>
                <w:sz w:val="22"/>
              </w:rPr>
              <w:t>есть возможность смены стороны откры-вания двери; конструкция шкафов позво-ляет скреплять их между собой; дверца оснащена табличкой;</w:t>
            </w:r>
          </w:p>
          <w:p w:rsidR="00EF4EC7" w:rsidRPr="00EF4EC7" w:rsidRDefault="00EF4EC7" w:rsidP="00EF4EC7">
            <w:pPr>
              <w:rPr>
                <w:sz w:val="22"/>
              </w:rPr>
            </w:pPr>
            <w:r w:rsidRPr="00EF4EC7">
              <w:rPr>
                <w:sz w:val="22"/>
              </w:rPr>
              <w:t>можно устанавливать в фитнес-центрах, бассейнах и т.д.; поставляется в разобранном виде</w:t>
            </w:r>
          </w:p>
        </w:tc>
      </w:tr>
      <w:tr w:rsidR="00EF4EC7" w:rsidRPr="00EF4EC7" w:rsidTr="00EF4EC7">
        <w:trPr>
          <w:trHeight w:val="416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EC7" w:rsidRPr="00EF4EC7" w:rsidRDefault="00EF4EC7" w:rsidP="00EF4EC7">
            <w:pPr>
              <w:rPr>
                <w:sz w:val="22"/>
              </w:rPr>
            </w:pPr>
            <w:r w:rsidRPr="00EF4EC7">
              <w:rPr>
                <w:sz w:val="22"/>
              </w:rPr>
              <w:lastRenderedPageBreak/>
              <w:t>12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EC7" w:rsidRPr="00EF4EC7" w:rsidRDefault="00EF4EC7" w:rsidP="00EF4EC7">
            <w:pPr>
              <w:rPr>
                <w:sz w:val="22"/>
              </w:rPr>
            </w:pPr>
            <w:r w:rsidRPr="00EF4EC7">
              <w:rPr>
                <w:sz w:val="22"/>
              </w:rPr>
              <w:t>Вешалка гардеробная</w:t>
            </w:r>
          </w:p>
        </w:tc>
        <w:tc>
          <w:tcPr>
            <w:tcW w:w="3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F4EC7" w:rsidRPr="00EF4EC7" w:rsidRDefault="00EF4EC7" w:rsidP="00EF4EC7">
            <w:pPr>
              <w:rPr>
                <w:sz w:val="22"/>
              </w:rPr>
            </w:pPr>
            <w:r w:rsidRPr="00EF4EC7">
              <w:rPr>
                <w:sz w:val="22"/>
              </w:rPr>
              <w:t>Технические характеристики:</w:t>
            </w:r>
          </w:p>
          <w:p w:rsidR="00EF4EC7" w:rsidRPr="00EF4EC7" w:rsidRDefault="00EF4EC7" w:rsidP="00EF4EC7">
            <w:pPr>
              <w:rPr>
                <w:sz w:val="22"/>
              </w:rPr>
            </w:pPr>
            <w:r w:rsidRPr="00EF4EC7">
              <w:rPr>
                <w:sz w:val="22"/>
              </w:rPr>
              <w:t>Высота не менее 1580, не более 1600 мм</w:t>
            </w:r>
          </w:p>
          <w:p w:rsidR="00EF4EC7" w:rsidRPr="00EF4EC7" w:rsidRDefault="00EF4EC7" w:rsidP="00EF4EC7">
            <w:pPr>
              <w:rPr>
                <w:sz w:val="22"/>
              </w:rPr>
            </w:pPr>
            <w:r w:rsidRPr="00EF4EC7">
              <w:rPr>
                <w:sz w:val="22"/>
              </w:rPr>
              <w:t>Ширина не менее 900, не более 950 мм</w:t>
            </w:r>
          </w:p>
          <w:p w:rsidR="00EF4EC7" w:rsidRPr="00EF4EC7" w:rsidRDefault="00EF4EC7" w:rsidP="00EF4EC7">
            <w:pPr>
              <w:rPr>
                <w:sz w:val="22"/>
              </w:rPr>
            </w:pPr>
            <w:r w:rsidRPr="00EF4EC7">
              <w:rPr>
                <w:sz w:val="22"/>
              </w:rPr>
              <w:t>Глубина не менее 500, не более 550 мм</w:t>
            </w:r>
          </w:p>
          <w:p w:rsidR="00EF4EC7" w:rsidRPr="00EF4EC7" w:rsidRDefault="00EF4EC7" w:rsidP="00EF4EC7">
            <w:pPr>
              <w:rPr>
                <w:sz w:val="22"/>
              </w:rPr>
            </w:pPr>
            <w:r w:rsidRPr="00EF4EC7">
              <w:rPr>
                <w:sz w:val="22"/>
              </w:rPr>
              <w:t>Конструкция из хромированной трубы с основанием в виде планок, выполненных их материала МДФ;</w:t>
            </w:r>
          </w:p>
          <w:p w:rsidR="00EF4EC7" w:rsidRPr="00EF4EC7" w:rsidRDefault="00EF4EC7" w:rsidP="00EF4EC7">
            <w:pPr>
              <w:rPr>
                <w:sz w:val="22"/>
              </w:rPr>
            </w:pPr>
            <w:r w:rsidRPr="00EF4EC7">
              <w:rPr>
                <w:sz w:val="22"/>
              </w:rPr>
              <w:t>П-образная форма;</w:t>
            </w:r>
          </w:p>
          <w:p w:rsidR="00EF4EC7" w:rsidRPr="00EF4EC7" w:rsidRDefault="00EF4EC7" w:rsidP="00EF4EC7">
            <w:pPr>
              <w:rPr>
                <w:sz w:val="22"/>
              </w:rPr>
            </w:pPr>
            <w:r w:rsidRPr="00EF4EC7">
              <w:rPr>
                <w:sz w:val="22"/>
              </w:rPr>
              <w:t>бесшумные колеса с мягким ходом;</w:t>
            </w:r>
          </w:p>
          <w:p w:rsidR="00EF4EC7" w:rsidRPr="00EF4EC7" w:rsidRDefault="00EF4EC7" w:rsidP="00EF4EC7">
            <w:pPr>
              <w:rPr>
                <w:sz w:val="22"/>
              </w:rPr>
            </w:pPr>
            <w:r w:rsidRPr="00EF4EC7">
              <w:rPr>
                <w:sz w:val="22"/>
              </w:rPr>
              <w:t xml:space="preserve"> крючки с фиксацией дополнят функционал вешалки гардеробной; </w:t>
            </w:r>
          </w:p>
          <w:p w:rsidR="00EF4EC7" w:rsidRPr="00EF4EC7" w:rsidRDefault="00EF4EC7" w:rsidP="00EF4EC7">
            <w:pPr>
              <w:rPr>
                <w:sz w:val="22"/>
              </w:rPr>
            </w:pPr>
            <w:r w:rsidRPr="00EF4EC7">
              <w:rPr>
                <w:sz w:val="22"/>
              </w:rPr>
              <w:t>материалы: МДФ, Металл;</w:t>
            </w:r>
          </w:p>
        </w:tc>
      </w:tr>
    </w:tbl>
    <w:p w:rsidR="00FB1319" w:rsidRPr="008C3509" w:rsidRDefault="00FB1319" w:rsidP="00F8393E">
      <w:pPr>
        <w:pStyle w:val="1f6"/>
        <w:pBdr>
          <w:top w:val="none" w:sz="4" w:space="18" w:color="000000"/>
        </w:pBdr>
        <w:shd w:val="clear" w:color="auto" w:fill="FFFFFF"/>
        <w:rPr>
          <w:i/>
          <w:sz w:val="22"/>
        </w:rPr>
      </w:pPr>
      <w:r w:rsidRPr="008C3509">
        <w:rPr>
          <w:rFonts w:eastAsia="Symbol"/>
          <w:b/>
          <w:sz w:val="22"/>
        </w:rPr>
        <w:t></w:t>
      </w:r>
      <w:r w:rsidRPr="008C3509">
        <w:rPr>
          <w:i/>
          <w:sz w:val="22"/>
        </w:rPr>
        <w:t xml:space="preserve"> В случае если значения показателей указаны как «не менее», «не более», «не ниже», «не выше», участнику закупки следует указать конкретные значения показателей.</w:t>
      </w:r>
    </w:p>
    <w:p w:rsidR="00265A44" w:rsidRPr="008C3509" w:rsidRDefault="00265A44" w:rsidP="00F8393E">
      <w:pPr>
        <w:pStyle w:val="1f6"/>
        <w:pBdr>
          <w:top w:val="none" w:sz="4" w:space="18" w:color="000000"/>
        </w:pBdr>
        <w:shd w:val="clear" w:color="auto" w:fill="FFFFFF"/>
        <w:rPr>
          <w:i/>
          <w:sz w:val="22"/>
        </w:rPr>
      </w:pPr>
    </w:p>
    <w:p w:rsidR="00265A44" w:rsidRPr="008C3509" w:rsidRDefault="00265A44" w:rsidP="00265A44">
      <w:pPr>
        <w:pStyle w:val="1f6"/>
        <w:pBdr>
          <w:top w:val="none" w:sz="4" w:space="18" w:color="000000"/>
        </w:pBdr>
        <w:shd w:val="clear" w:color="auto" w:fill="FFFFFF"/>
        <w:ind w:firstLine="708"/>
        <w:rPr>
          <w:sz w:val="22"/>
        </w:rPr>
      </w:pPr>
      <w:r w:rsidRPr="008C3509">
        <w:rPr>
          <w:sz w:val="22"/>
        </w:rPr>
        <w:t>В формирование стоимости должны входить следующие затраты: расходы по доставке, установке, монтажу, выполнению пусконаладочных работ, расходы на информационные и консультационные услуги, связанные с приобретением (созданием, изготовлением) имущества, включая инструктаж на рабочем месте.</w:t>
      </w:r>
    </w:p>
    <w:p w:rsidR="00FB1319" w:rsidRPr="008C3509" w:rsidRDefault="00FB1319" w:rsidP="00FB1319">
      <w:pPr>
        <w:pBdr>
          <w:bottom w:val="none" w:sz="4" w:space="1" w:color="000000"/>
        </w:pBdr>
        <w:jc w:val="both"/>
        <w:rPr>
          <w:b/>
          <w:color w:val="00000A"/>
        </w:rPr>
      </w:pPr>
    </w:p>
    <w:p w:rsidR="001101B4" w:rsidRPr="00F65460" w:rsidRDefault="001101B4" w:rsidP="001101B4">
      <w:pPr>
        <w:jc w:val="both"/>
        <w:rPr>
          <w:sz w:val="22"/>
        </w:rPr>
      </w:pPr>
      <w:r w:rsidRPr="008C3509">
        <w:rPr>
          <w:b/>
          <w:sz w:val="22"/>
        </w:rPr>
        <w:t>3</w:t>
      </w:r>
      <w:r w:rsidRPr="00F65460">
        <w:rPr>
          <w:b/>
          <w:sz w:val="22"/>
        </w:rPr>
        <w:t>. Сроки (этапы) поставки Товара:</w:t>
      </w:r>
      <w:r w:rsidRPr="00F65460">
        <w:rPr>
          <w:sz w:val="22"/>
        </w:rPr>
        <w:t xml:space="preserve"> с момента подписания договора </w:t>
      </w:r>
      <w:r w:rsidR="00803AC5" w:rsidRPr="00F65460">
        <w:rPr>
          <w:sz w:val="22"/>
        </w:rPr>
        <w:t xml:space="preserve">в течении </w:t>
      </w:r>
      <w:r w:rsidR="004E2F69">
        <w:rPr>
          <w:sz w:val="22"/>
        </w:rPr>
        <w:t>3</w:t>
      </w:r>
      <w:r w:rsidR="001D3ED6" w:rsidRPr="00F65460">
        <w:rPr>
          <w:sz w:val="22"/>
        </w:rPr>
        <w:t>0</w:t>
      </w:r>
      <w:r w:rsidR="00E5127B" w:rsidRPr="00F65460">
        <w:rPr>
          <w:sz w:val="22"/>
        </w:rPr>
        <w:t xml:space="preserve"> дней.</w:t>
      </w:r>
    </w:p>
    <w:p w:rsidR="00F65460" w:rsidRPr="00F65460" w:rsidRDefault="00F65460" w:rsidP="001101B4">
      <w:pPr>
        <w:jc w:val="both"/>
        <w:rPr>
          <w:sz w:val="22"/>
        </w:rPr>
      </w:pPr>
    </w:p>
    <w:p w:rsidR="00F65460" w:rsidRPr="00F65460" w:rsidRDefault="00F65460" w:rsidP="001101B4">
      <w:pPr>
        <w:jc w:val="both"/>
        <w:rPr>
          <w:sz w:val="22"/>
        </w:rPr>
      </w:pPr>
      <w:r w:rsidRPr="00F65460">
        <w:rPr>
          <w:b/>
          <w:sz w:val="22"/>
        </w:rPr>
        <w:t>4.</w:t>
      </w:r>
      <w:r w:rsidRPr="00F65460">
        <w:rPr>
          <w:sz w:val="22"/>
        </w:rPr>
        <w:t xml:space="preserve"> Все поставляемые товары новые (ранее не находившимся в использовании у поставщика или третьих лиц) и изготовленные не ранее 2022 года, не подвергавшиеся ранее ремонту (модернизации, восстановлению), не находящиеся в залоге, под арестом и иным обременением.</w:t>
      </w:r>
    </w:p>
    <w:p w:rsidR="00F65460" w:rsidRPr="00F65460" w:rsidRDefault="00F65460" w:rsidP="001101B4">
      <w:pPr>
        <w:jc w:val="both"/>
        <w:rPr>
          <w:sz w:val="22"/>
        </w:rPr>
      </w:pPr>
    </w:p>
    <w:p w:rsidR="00F65460" w:rsidRPr="00F65460" w:rsidRDefault="00F65460" w:rsidP="001101B4">
      <w:pPr>
        <w:jc w:val="both"/>
        <w:rPr>
          <w:b/>
          <w:sz w:val="22"/>
        </w:rPr>
      </w:pPr>
      <w:r w:rsidRPr="00F65460">
        <w:rPr>
          <w:b/>
          <w:sz w:val="22"/>
        </w:rPr>
        <w:t xml:space="preserve">5. </w:t>
      </w:r>
      <w:r w:rsidRPr="00F65460">
        <w:rPr>
          <w:sz w:val="22"/>
        </w:rPr>
        <w:t>Гарантийный срок на поставляемый товар составляет не менее 12 месяцев.</w:t>
      </w:r>
    </w:p>
    <w:p w:rsidR="001101B4" w:rsidRPr="00F65460" w:rsidRDefault="001101B4" w:rsidP="001101B4">
      <w:pPr>
        <w:rPr>
          <w:b/>
          <w:sz w:val="22"/>
        </w:rPr>
      </w:pPr>
    </w:p>
    <w:p w:rsidR="00F8393E" w:rsidRPr="0096398E" w:rsidRDefault="008566B6" w:rsidP="00042978">
      <w:pPr>
        <w:jc w:val="both"/>
        <w:outlineLvl w:val="0"/>
        <w:rPr>
          <w:sz w:val="22"/>
        </w:rPr>
      </w:pPr>
      <w:r>
        <w:rPr>
          <w:b/>
          <w:sz w:val="22"/>
        </w:rPr>
        <w:t>6</w:t>
      </w:r>
      <w:r w:rsidR="00FB1319" w:rsidRPr="00F65460">
        <w:rPr>
          <w:b/>
          <w:sz w:val="22"/>
        </w:rPr>
        <w:t>.</w:t>
      </w:r>
      <w:r w:rsidR="001101B4" w:rsidRPr="00F65460">
        <w:rPr>
          <w:b/>
          <w:sz w:val="22"/>
        </w:rPr>
        <w:t xml:space="preserve"> Адрес </w:t>
      </w:r>
      <w:r w:rsidR="001101B4" w:rsidRPr="0096398E">
        <w:rPr>
          <w:b/>
          <w:sz w:val="22"/>
        </w:rPr>
        <w:t xml:space="preserve">поставки: </w:t>
      </w:r>
      <w:r w:rsidR="0096398E" w:rsidRPr="0096398E">
        <w:rPr>
          <w:iCs/>
          <w:sz w:val="22"/>
        </w:rPr>
        <w:t xml:space="preserve">625046, Россия, Тюменская область, </w:t>
      </w:r>
      <w:r w:rsidR="0096398E" w:rsidRPr="0096398E">
        <w:rPr>
          <w:sz w:val="22"/>
        </w:rPr>
        <w:t>г. Тюмень, ул. Пермякова, д.76, корп.1; ул. Станционная, дом 26в, строение 1; ул. Олимпийская, д.36/2; ул. Широтная, д.99/1; ул. Народная, д. 6/1; ул. Широтная, д.23а; ул. Проезд 9 Мая, д.2.</w:t>
      </w:r>
    </w:p>
    <w:sectPr w:rsidR="00F8393E" w:rsidRPr="0096398E" w:rsidSect="005838A8">
      <w:pgSz w:w="16838" w:h="11906" w:orient="landscape"/>
      <w:pgMar w:top="1418" w:right="567" w:bottom="425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8AE" w:rsidRDefault="004558AE">
      <w:r>
        <w:separator/>
      </w:r>
    </w:p>
  </w:endnote>
  <w:endnote w:type="continuationSeparator" w:id="0">
    <w:p w:rsidR="004558AE" w:rsidRDefault="00455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agmaticaTT">
    <w:charset w:val="CC"/>
    <w:family w:val="roman"/>
    <w:pitch w:val="variable"/>
  </w:font>
  <w:font w:name="GaramondNarrowC">
    <w:altName w:val="Candara"/>
    <w:charset w:val="00"/>
    <w:family w:val="auto"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8AE" w:rsidRDefault="004558AE">
      <w:r>
        <w:separator/>
      </w:r>
    </w:p>
  </w:footnote>
  <w:footnote w:type="continuationSeparator" w:id="0">
    <w:p w:rsidR="004558AE" w:rsidRDefault="004558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491E97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EA4ADF"/>
    <w:multiLevelType w:val="hybridMultilevel"/>
    <w:tmpl w:val="FE383D4A"/>
    <w:lvl w:ilvl="0" w:tplc="BB2AF3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000000"/>
      </w:rPr>
    </w:lvl>
    <w:lvl w:ilvl="1" w:tplc="887C636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966B16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80E458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4F6E05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B00CC3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0C0FFA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F9C49F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50EDBD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>
    <w:nsid w:val="04AD1EBE"/>
    <w:multiLevelType w:val="hybridMultilevel"/>
    <w:tmpl w:val="845E7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44D19"/>
    <w:multiLevelType w:val="multilevel"/>
    <w:tmpl w:val="3274E95C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3" w:firstLine="567"/>
      </w:pPr>
      <w:rPr>
        <w:b w:val="0"/>
        <w:bCs w:val="0"/>
        <w:i w:val="0"/>
        <w:iCs w:val="0"/>
        <w:caps w:val="0"/>
        <w:smallCaps w:val="0"/>
        <w:strike w:val="0"/>
        <w:vanish w:val="0"/>
        <w:color w:val="000000"/>
        <w:spacing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0" w:firstLine="567"/>
      </w:pPr>
      <w:rPr>
        <w:b w:val="0"/>
        <w:bCs w:val="0"/>
        <w:i w:val="0"/>
        <w:iCs w:val="0"/>
      </w:rPr>
    </w:lvl>
    <w:lvl w:ilvl="3">
      <w:start w:val="1"/>
      <w:numFmt w:val="decimal"/>
      <w:lvlText w:val="%4)"/>
      <w:lvlJc w:val="left"/>
      <w:pPr>
        <w:tabs>
          <w:tab w:val="num" w:pos="851"/>
        </w:tabs>
        <w:ind w:left="567" w:firstLine="567"/>
      </w:pPr>
      <w:rPr>
        <w:b w:val="0"/>
        <w:bCs w:val="0"/>
        <w:i w:val="0"/>
        <w:iCs w:val="0"/>
        <w:caps w:val="0"/>
        <w:smallCaps w:val="0"/>
        <w:strike w:val="0"/>
        <w:vanish w:val="0"/>
        <w:color w:val="000000"/>
        <w:spacing w:val="0"/>
        <w:position w:val="0"/>
        <w:sz w:val="24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/>
      </w:rPr>
    </w:lvl>
    <w:lvl w:ilvl="6">
      <w:start w:val="1"/>
      <w:numFmt w:val="lowerLetter"/>
      <w:lvlText w:val="%5.%6.%7)"/>
      <w:lvlJc w:val="left"/>
      <w:pPr>
        <w:tabs>
          <w:tab w:val="num" w:pos="2268"/>
        </w:tabs>
        <w:ind w:left="2268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</w:lvl>
  </w:abstractNum>
  <w:abstractNum w:abstractNumId="4">
    <w:nsid w:val="0D146BD9"/>
    <w:multiLevelType w:val="hybridMultilevel"/>
    <w:tmpl w:val="4E08FCE2"/>
    <w:lvl w:ilvl="0" w:tplc="FDCAE11C">
      <w:start w:val="1"/>
      <w:numFmt w:val="bullet"/>
      <w:pStyle w:val="31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</w:rPr>
    </w:lvl>
    <w:lvl w:ilvl="1" w:tplc="AA865C6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D96883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3022C5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25A33B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CBE7AE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82012E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75E1FF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EA83AA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>
    <w:nsid w:val="0D2921DA"/>
    <w:multiLevelType w:val="multilevel"/>
    <w:tmpl w:val="FE1061A4"/>
    <w:lvl w:ilvl="0">
      <w:start w:val="4"/>
      <w:numFmt w:val="decimal"/>
      <w:lvlText w:val="%1."/>
      <w:lvlJc w:val="left"/>
      <w:pPr>
        <w:tabs>
          <w:tab w:val="num" w:pos="0"/>
        </w:tabs>
        <w:ind w:left="660" w:hanging="660"/>
      </w:pPr>
      <w:rPr>
        <w:b/>
      </w:rPr>
    </w:lvl>
    <w:lvl w:ilvl="1">
      <w:start w:val="16"/>
      <w:numFmt w:val="decimal"/>
      <w:lvlText w:val="%1.%2."/>
      <w:lvlJc w:val="left"/>
      <w:pPr>
        <w:tabs>
          <w:tab w:val="num" w:pos="708"/>
        </w:tabs>
        <w:ind w:left="660" w:hanging="660"/>
      </w:pPr>
      <w:rPr>
        <w:rFonts w:eastAsia="Calibri"/>
        <w:bCs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08"/>
        </w:tabs>
        <w:ind w:left="0" w:firstLine="0"/>
      </w:pPr>
      <w:rPr>
        <w:rFonts w:eastAsia="Calibri"/>
        <w:bCs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eastAsia="Calibri"/>
        <w:bCs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Calibri"/>
        <w:bCs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eastAsia="Calibri"/>
        <w:bCs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eastAsia="Calibri"/>
        <w:bCs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eastAsia="Calibri"/>
        <w:bCs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eastAsia="Calibri"/>
        <w:bCs/>
        <w:color w:val="000000"/>
      </w:rPr>
    </w:lvl>
  </w:abstractNum>
  <w:abstractNum w:abstractNumId="6">
    <w:nsid w:val="11E071BD"/>
    <w:multiLevelType w:val="multilevel"/>
    <w:tmpl w:val="6ED2DBDA"/>
    <w:lvl w:ilvl="0">
      <w:start w:val="1"/>
      <w:numFmt w:val="decimal"/>
      <w:pStyle w:val="2"/>
      <w:lvlText w:val="%1."/>
      <w:lvlJc w:val="left"/>
      <w:pPr>
        <w:tabs>
          <w:tab w:val="num" w:pos="2410"/>
        </w:tabs>
        <w:ind w:left="2410" w:hanging="1134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7">
    <w:nsid w:val="161D19DE"/>
    <w:multiLevelType w:val="hybridMultilevel"/>
    <w:tmpl w:val="00DC541A"/>
    <w:lvl w:ilvl="0" w:tplc="CCFA4C76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BD422B7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47C3C4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68A441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E107BC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368015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498C1E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E468AF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A78D9C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>
    <w:nsid w:val="16380541"/>
    <w:multiLevelType w:val="multilevel"/>
    <w:tmpl w:val="C47ED25A"/>
    <w:lvl w:ilvl="0">
      <w:numFmt w:val="bullet"/>
      <w:pStyle w:val="a0"/>
      <w:lvlText w:val="­"/>
      <w:lvlJc w:val="left"/>
      <w:pPr>
        <w:tabs>
          <w:tab w:val="num" w:pos="1173"/>
        </w:tabs>
        <w:ind w:left="1173" w:hanging="453"/>
      </w:pPr>
      <w:rPr>
        <w:rFonts w:ascii="Courier New" w:hAnsi="Courier New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9">
    <w:nsid w:val="16BC55F4"/>
    <w:multiLevelType w:val="multilevel"/>
    <w:tmpl w:val="72AA5F34"/>
    <w:lvl w:ilvl="0">
      <w:start w:val="1"/>
      <w:numFmt w:val="decimal"/>
      <w:pStyle w:val="a1"/>
      <w:suff w:val="space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432" w:hanging="432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044"/>
        </w:tabs>
        <w:ind w:left="1044" w:hanging="504"/>
      </w:pPr>
      <w:rPr>
        <w:rFonts w:ascii="Times New Roman" w:eastAsia="Times New Roman" w:hAnsi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1B92652F"/>
    <w:multiLevelType w:val="multilevel"/>
    <w:tmpl w:val="D758D1E0"/>
    <w:lvl w:ilvl="0">
      <w:start w:val="1"/>
      <w:numFmt w:val="decimal"/>
      <w:pStyle w:val="a2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color w:val="000000"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72" w:hanging="432"/>
      </w:pPr>
      <w:rPr>
        <w:b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>
    <w:nsid w:val="210B4AE3"/>
    <w:multiLevelType w:val="hybridMultilevel"/>
    <w:tmpl w:val="38244560"/>
    <w:lvl w:ilvl="0" w:tplc="FC420AF8">
      <w:start w:val="1"/>
      <w:numFmt w:val="bullet"/>
      <w:pStyle w:val="51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/>
      </w:rPr>
    </w:lvl>
    <w:lvl w:ilvl="1" w:tplc="2B48D3D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F1E533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8C2210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1F83C1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822940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3A043C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BC4351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96EFFC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2">
    <w:nsid w:val="240F0816"/>
    <w:multiLevelType w:val="hybridMultilevel"/>
    <w:tmpl w:val="D914751C"/>
    <w:lvl w:ilvl="0" w:tplc="2096617A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 w:tplc="166C7B7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78C8D2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708940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DD2CA2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850CAE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FBCC9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9F04AC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85634C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3">
    <w:nsid w:val="24A91EFB"/>
    <w:multiLevelType w:val="hybridMultilevel"/>
    <w:tmpl w:val="378C7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F50F30"/>
    <w:multiLevelType w:val="hybridMultilevel"/>
    <w:tmpl w:val="92928FB6"/>
    <w:lvl w:ilvl="0" w:tplc="B86A735E">
      <w:start w:val="1"/>
      <w:numFmt w:val="bullet"/>
      <w:pStyle w:val="NVG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FF"/>
      </w:rPr>
    </w:lvl>
    <w:lvl w:ilvl="1" w:tplc="6F04743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CE630C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4DECCF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DEEA19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16E497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1B6553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3B4FAE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762ABA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5">
    <w:nsid w:val="28A44B8C"/>
    <w:multiLevelType w:val="multilevel"/>
    <w:tmpl w:val="0330C1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36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Cs w:val="0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Cs w:val="0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Cs w:val="0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Cs w:val="0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Cs w:val="0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Cs w:val="0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Cs w:val="0"/>
        <w:szCs w:val="24"/>
      </w:rPr>
    </w:lvl>
  </w:abstractNum>
  <w:abstractNum w:abstractNumId="16">
    <w:nsid w:val="2A844002"/>
    <w:multiLevelType w:val="hybridMultilevel"/>
    <w:tmpl w:val="7C622EFA"/>
    <w:lvl w:ilvl="0" w:tplc="B72CBB1A">
      <w:start w:val="1"/>
      <w:numFmt w:val="bullet"/>
      <w:lvlText w:val=""/>
      <w:lvlJc w:val="left"/>
      <w:pPr>
        <w:tabs>
          <w:tab w:val="num" w:pos="1429"/>
        </w:tabs>
        <w:ind w:left="1429" w:hanging="360"/>
      </w:pPr>
      <w:rPr>
        <w:rFonts w:ascii="Times New Roman" w:hAnsi="Times New Roman"/>
      </w:rPr>
    </w:lvl>
    <w:lvl w:ilvl="1" w:tplc="6D78014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CD2FDD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374952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A429B1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7A8136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CE279D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DCA60C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4FAE6B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>
    <w:nsid w:val="2B0C351D"/>
    <w:multiLevelType w:val="hybridMultilevel"/>
    <w:tmpl w:val="B57E30CA"/>
    <w:lvl w:ilvl="0" w:tplc="FF922FF2">
      <w:start w:val="1"/>
      <w:numFmt w:val="decimal"/>
      <w:pStyle w:val="20"/>
      <w:lvlText w:val="1.%1"/>
      <w:lvlJc w:val="left"/>
      <w:pPr>
        <w:tabs>
          <w:tab w:val="num" w:pos="927"/>
        </w:tabs>
        <w:ind w:left="0" w:firstLine="567"/>
      </w:pPr>
    </w:lvl>
    <w:lvl w:ilvl="1" w:tplc="DDDA8B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88241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7645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E72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E439B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F8A2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6AE1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7A6D3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B994993"/>
    <w:multiLevelType w:val="multilevel"/>
    <w:tmpl w:val="DDF0CEE0"/>
    <w:lvl w:ilvl="0">
      <w:start w:val="4"/>
      <w:numFmt w:val="decimal"/>
      <w:lvlText w:val="%1."/>
      <w:lvlJc w:val="left"/>
      <w:pPr>
        <w:tabs>
          <w:tab w:val="num" w:pos="0"/>
        </w:tabs>
        <w:ind w:left="660" w:hanging="660"/>
      </w:pPr>
      <w:rPr>
        <w:bCs/>
      </w:rPr>
    </w:lvl>
    <w:lvl w:ilvl="1">
      <w:start w:val="15"/>
      <w:numFmt w:val="decimal"/>
      <w:lvlText w:val="%1.%2."/>
      <w:lvlJc w:val="left"/>
      <w:pPr>
        <w:tabs>
          <w:tab w:val="num" w:pos="0"/>
        </w:tabs>
        <w:ind w:left="660" w:hanging="660"/>
      </w:pPr>
      <w:rPr>
        <w:bCs/>
      </w:rPr>
    </w:lvl>
    <w:lvl w:ilvl="2">
      <w:start w:val="1"/>
      <w:numFmt w:val="decimal"/>
      <w:lvlText w:val="%1.%2.%3."/>
      <w:lvlJc w:val="left"/>
      <w:pPr>
        <w:tabs>
          <w:tab w:val="num" w:pos="708"/>
        </w:tabs>
        <w:ind w:left="0" w:firstLine="720"/>
      </w:pPr>
      <w:rPr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Cs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Cs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Cs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Cs/>
      </w:rPr>
    </w:lvl>
  </w:abstractNum>
  <w:abstractNum w:abstractNumId="19">
    <w:nsid w:val="2C5E5A77"/>
    <w:multiLevelType w:val="multilevel"/>
    <w:tmpl w:val="070CD49A"/>
    <w:lvl w:ilvl="0">
      <w:start w:val="1"/>
      <w:numFmt w:val="decimal"/>
      <w:pStyle w:val="10"/>
      <w:lvlText w:val="%1."/>
      <w:lvlJc w:val="left"/>
      <w:pPr>
        <w:tabs>
          <w:tab w:val="num" w:pos="2410"/>
        </w:tabs>
        <w:ind w:left="2410" w:hanging="1134"/>
      </w:pPr>
    </w:lvl>
    <w:lvl w:ilvl="1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4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0">
    <w:nsid w:val="2DB241E5"/>
    <w:multiLevelType w:val="multilevel"/>
    <w:tmpl w:val="922641E2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9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21">
    <w:nsid w:val="32FF25E2"/>
    <w:multiLevelType w:val="multilevel"/>
    <w:tmpl w:val="C92C545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2367"/>
        </w:tabs>
        <w:ind w:left="2367" w:hanging="720"/>
      </w:pPr>
      <w:rPr>
        <w:rFonts w:ascii="Times New Roman" w:hAnsi="Times New Roman"/>
        <w:b/>
        <w:i w:val="0"/>
        <w:sz w:val="24"/>
        <w:szCs w:val="24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ascii="Times New Roman" w:hAnsi="Times New Roman"/>
        <w:b w:val="0"/>
        <w:bCs/>
        <w:i w:val="0"/>
        <w:i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0" w:firstLine="720"/>
      </w:pPr>
    </w:lvl>
    <w:lvl w:ilvl="4">
      <w:start w:val="1"/>
      <w:numFmt w:val="decimal"/>
      <w:lvlText w:val="%1.%2.%3.%4.%5."/>
      <w:lvlJc w:val="left"/>
      <w:pPr>
        <w:tabs>
          <w:tab w:val="num" w:pos="7668"/>
        </w:tabs>
        <w:ind w:left="7668" w:hanging="1080"/>
      </w:pPr>
    </w:lvl>
    <w:lvl w:ilvl="5">
      <w:start w:val="1"/>
      <w:numFmt w:val="decimal"/>
      <w:lvlText w:val="%1.%2.%3.%4.%5.%6."/>
      <w:lvlJc w:val="left"/>
      <w:pPr>
        <w:tabs>
          <w:tab w:val="num" w:pos="9675"/>
        </w:tabs>
        <w:ind w:left="967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1322"/>
        </w:tabs>
        <w:ind w:left="1132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3329"/>
        </w:tabs>
        <w:ind w:left="1332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4976"/>
        </w:tabs>
        <w:ind w:left="14976" w:hanging="1800"/>
      </w:pPr>
    </w:lvl>
  </w:abstractNum>
  <w:abstractNum w:abstractNumId="22">
    <w:nsid w:val="341A74FB"/>
    <w:multiLevelType w:val="hybridMultilevel"/>
    <w:tmpl w:val="127A2FC4"/>
    <w:lvl w:ilvl="0" w:tplc="BE3EE70A">
      <w:start w:val="1"/>
      <w:numFmt w:val="bullet"/>
      <w:pStyle w:val="a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24FEB10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2B8C28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4DCB5E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F7E8A3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77AE32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C2CE82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A16940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122132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3">
    <w:nsid w:val="364F2E90"/>
    <w:multiLevelType w:val="hybridMultilevel"/>
    <w:tmpl w:val="A9440422"/>
    <w:lvl w:ilvl="0" w:tplc="FFFFFFFF">
      <w:start w:val="4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24">
    <w:nsid w:val="366C0ECF"/>
    <w:multiLevelType w:val="multilevel"/>
    <w:tmpl w:val="83CEEB0C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000000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ascii="Times New Roman" w:hAnsi="Times New Roman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hAnsi="Times New Roman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hAnsi="Times New Roman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ascii="Times New Roman" w:hAnsi="Times New Roman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hAnsi="Times New Roman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ascii="Times New Roman" w:hAnsi="Times New Roman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hAnsi="Times New Roman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ascii="Times New Roman" w:hAnsi="Times New Roman" w:hint="default"/>
        <w:b/>
        <w:color w:val="000000"/>
      </w:rPr>
    </w:lvl>
  </w:abstractNum>
  <w:abstractNum w:abstractNumId="25">
    <w:nsid w:val="37F86789"/>
    <w:multiLevelType w:val="multilevel"/>
    <w:tmpl w:val="0BB8E66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4"/>
        <w:szCs w:val="24"/>
        <w:lang w:eastAsia="ru-RU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sz w:val="24"/>
        <w:szCs w:val="24"/>
        <w:lang w:eastAsia="ru-RU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/>
        <w:sz w:val="24"/>
        <w:szCs w:val="24"/>
        <w:lang w:eastAsia="ru-RU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/>
        <w:sz w:val="24"/>
        <w:szCs w:val="24"/>
        <w:lang w:eastAsia="ru-RU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/>
        <w:sz w:val="24"/>
        <w:szCs w:val="24"/>
        <w:lang w:eastAsia="ru-RU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/>
        <w:sz w:val="24"/>
        <w:szCs w:val="24"/>
        <w:lang w:eastAsia="ru-RU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/>
        <w:sz w:val="24"/>
        <w:szCs w:val="24"/>
        <w:lang w:eastAsia="ru-RU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/>
        <w:sz w:val="24"/>
        <w:szCs w:val="24"/>
        <w:lang w:eastAsia="ru-RU"/>
      </w:rPr>
    </w:lvl>
  </w:abstractNum>
  <w:abstractNum w:abstractNumId="26">
    <w:nsid w:val="3E7427AD"/>
    <w:multiLevelType w:val="hybridMultilevel"/>
    <w:tmpl w:val="ADB46E10"/>
    <w:lvl w:ilvl="0" w:tplc="B994E03E">
      <w:numFmt w:val="bullet"/>
      <w:pStyle w:val="21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/>
      </w:rPr>
    </w:lvl>
    <w:lvl w:ilvl="1" w:tplc="373C5C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90B8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48FA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6C36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A416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80EC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4A0D5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46893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7B66042"/>
    <w:multiLevelType w:val="hybridMultilevel"/>
    <w:tmpl w:val="02A850B0"/>
    <w:lvl w:ilvl="0" w:tplc="E8409DE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E1E490DC">
      <w:start w:val="1"/>
      <w:numFmt w:val="decimal"/>
      <w:lvlText w:val="%2."/>
      <w:lvlJc w:val="left"/>
      <w:pPr>
        <w:tabs>
          <w:tab w:val="num" w:pos="960"/>
        </w:tabs>
        <w:ind w:left="960" w:hanging="360"/>
      </w:pPr>
    </w:lvl>
    <w:lvl w:ilvl="2" w:tplc="DA72E098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EBF6BB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4217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5602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66CB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4636E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9668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7F72582"/>
    <w:multiLevelType w:val="hybridMultilevel"/>
    <w:tmpl w:val="4FA29418"/>
    <w:lvl w:ilvl="0" w:tplc="0B32D778"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 w:tplc="A5E0293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CF2C1A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082BDE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B70273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6E81B3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2FAF55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57A756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15C71F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9">
    <w:nsid w:val="49062F7B"/>
    <w:multiLevelType w:val="multilevel"/>
    <w:tmpl w:val="F1CA8834"/>
    <w:lvl w:ilvl="0">
      <w:start w:val="1"/>
      <w:numFmt w:val="decimal"/>
      <w:pStyle w:val="3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0">
    <w:nsid w:val="4F193BA8"/>
    <w:multiLevelType w:val="multilevel"/>
    <w:tmpl w:val="A1888918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/>
      </w:rPr>
    </w:lvl>
  </w:abstractNum>
  <w:abstractNum w:abstractNumId="31">
    <w:nsid w:val="5197679A"/>
    <w:multiLevelType w:val="multilevel"/>
    <w:tmpl w:val="F0CC612A"/>
    <w:lvl w:ilvl="0">
      <w:start w:val="4"/>
      <w:numFmt w:val="decimal"/>
      <w:lvlText w:val="%1."/>
      <w:lvlJc w:val="left"/>
      <w:pPr>
        <w:tabs>
          <w:tab w:val="num" w:pos="0"/>
        </w:tabs>
        <w:ind w:left="825" w:hanging="825"/>
      </w:pPr>
    </w:lvl>
    <w:lvl w:ilvl="1">
      <w:start w:val="15"/>
      <w:numFmt w:val="decimal"/>
      <w:lvlText w:val="%1.%2."/>
      <w:lvlJc w:val="left"/>
      <w:pPr>
        <w:tabs>
          <w:tab w:val="num" w:pos="0"/>
        </w:tabs>
        <w:ind w:left="1109" w:hanging="825"/>
      </w:pPr>
    </w:lvl>
    <w:lvl w:ilvl="2">
      <w:start w:val="5"/>
      <w:numFmt w:val="decimal"/>
      <w:lvlText w:val="%1.%2.%3."/>
      <w:lvlJc w:val="left"/>
      <w:pPr>
        <w:tabs>
          <w:tab w:val="num" w:pos="0"/>
        </w:tabs>
        <w:ind w:left="1393" w:hanging="825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32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50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8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432" w:hanging="2160"/>
      </w:pPr>
    </w:lvl>
  </w:abstractNum>
  <w:abstractNum w:abstractNumId="32">
    <w:nsid w:val="52B8264B"/>
    <w:multiLevelType w:val="hybridMultilevel"/>
    <w:tmpl w:val="DC006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1512A2"/>
    <w:multiLevelType w:val="hybridMultilevel"/>
    <w:tmpl w:val="FBD8240C"/>
    <w:lvl w:ilvl="0" w:tplc="40BE1CD6">
      <w:start w:val="1"/>
      <w:numFmt w:val="decimal"/>
      <w:pStyle w:val="30"/>
      <w:lvlText w:val="%1."/>
      <w:lvlJc w:val="left"/>
      <w:pPr>
        <w:tabs>
          <w:tab w:val="num" w:pos="926"/>
        </w:tabs>
        <w:ind w:left="926" w:hanging="360"/>
      </w:pPr>
    </w:lvl>
    <w:lvl w:ilvl="1" w:tplc="86DC167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480594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E86795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900300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95CD7D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23495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E168C3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890D80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4">
    <w:nsid w:val="56C507B3"/>
    <w:multiLevelType w:val="hybridMultilevel"/>
    <w:tmpl w:val="1F823B48"/>
    <w:lvl w:ilvl="0" w:tplc="8B2C8FDC">
      <w:start w:val="1"/>
      <w:numFmt w:val="bullet"/>
      <w:lvlText w:val=""/>
      <w:lvlJc w:val="left"/>
      <w:pPr>
        <w:tabs>
          <w:tab w:val="num" w:pos="1429"/>
        </w:tabs>
        <w:ind w:left="1429" w:hanging="360"/>
      </w:pPr>
      <w:rPr>
        <w:rFonts w:ascii="Times New Roman" w:hAnsi="Times New Roman"/>
      </w:rPr>
    </w:lvl>
    <w:lvl w:ilvl="1" w:tplc="5150CBD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39A3AE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6F0BF98">
      <w:start w:val="1"/>
      <w:numFmt w:val="bullet"/>
      <w:lvlText w:val=""/>
      <w:lvlJc w:val="left"/>
      <w:pPr>
        <w:tabs>
          <w:tab w:val="num" w:pos="1200"/>
        </w:tabs>
        <w:ind w:left="1200" w:hanging="360"/>
      </w:pPr>
      <w:rPr>
        <w:rFonts w:ascii="Times New Roman" w:hAnsi="Times New Roman"/>
      </w:rPr>
    </w:lvl>
    <w:lvl w:ilvl="4" w:tplc="DD0823B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8F2ABD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5269B4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03A4F7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9867AA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57B468AE"/>
    <w:multiLevelType w:val="hybridMultilevel"/>
    <w:tmpl w:val="36C207D6"/>
    <w:lvl w:ilvl="0" w:tplc="FF806B0A">
      <w:start w:val="1"/>
      <w:numFmt w:val="decimal"/>
      <w:suff w:val="space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/>
        <w:b/>
        <w:color w:val="000000"/>
        <w:sz w:val="24"/>
        <w:szCs w:val="24"/>
      </w:rPr>
    </w:lvl>
    <w:lvl w:ilvl="1" w:tplc="B826275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C12063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A6E88B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44013B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3DE646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59E316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380887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318CB8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6">
    <w:nsid w:val="5ACA4F0C"/>
    <w:multiLevelType w:val="multilevel"/>
    <w:tmpl w:val="973EB24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color w:val="000000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ascii="Times New Roman" w:hAnsi="Times New Roman"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hAnsi="Times New Roman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hAnsi="Times New Roman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hAnsi="Times New Roman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hint="default"/>
        <w:b/>
        <w:color w:val="000000"/>
      </w:rPr>
    </w:lvl>
  </w:abstractNum>
  <w:abstractNum w:abstractNumId="37">
    <w:nsid w:val="5C992C97"/>
    <w:multiLevelType w:val="hybridMultilevel"/>
    <w:tmpl w:val="95B4B094"/>
    <w:lvl w:ilvl="0" w:tplc="96EA222E">
      <w:start w:val="1"/>
      <w:numFmt w:val="decimal"/>
      <w:lvlText w:val="%1)"/>
      <w:lvlJc w:val="left"/>
      <w:pPr>
        <w:tabs>
          <w:tab w:val="num" w:pos="400"/>
        </w:tabs>
        <w:ind w:left="320" w:firstLine="680"/>
      </w:pPr>
      <w:rPr>
        <w:rFonts w:ascii="Times New Roman" w:hAnsi="Times New Roman"/>
      </w:rPr>
    </w:lvl>
    <w:lvl w:ilvl="1" w:tplc="8A16023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FF6C66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026A98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24601B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8E865D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D545B8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326372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5589E2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8">
    <w:nsid w:val="5E5E0BA3"/>
    <w:multiLevelType w:val="hybridMultilevel"/>
    <w:tmpl w:val="22988936"/>
    <w:lvl w:ilvl="0" w:tplc="18C0EE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EAC41F1"/>
    <w:multiLevelType w:val="hybridMultilevel"/>
    <w:tmpl w:val="04B28810"/>
    <w:lvl w:ilvl="0" w:tplc="7542E0B4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b/>
        <w:color w:val="000000"/>
      </w:rPr>
    </w:lvl>
    <w:lvl w:ilvl="1" w:tplc="FA9CD2D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32AD59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5368C9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DB6986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58039C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C2C138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818709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836F7C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0">
    <w:nsid w:val="639922D4"/>
    <w:multiLevelType w:val="hybridMultilevel"/>
    <w:tmpl w:val="94B21CB6"/>
    <w:lvl w:ilvl="0" w:tplc="F5C88758">
      <w:start w:val="1"/>
      <w:numFmt w:val="bullet"/>
      <w:pStyle w:val="21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  <w:lvl w:ilvl="1" w:tplc="A79CBE9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04610B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E94C15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B48819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08AAAB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444E7C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064901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D345D8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1">
    <w:nsid w:val="72102152"/>
    <w:multiLevelType w:val="hybridMultilevel"/>
    <w:tmpl w:val="747A0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C3564B"/>
    <w:multiLevelType w:val="multilevel"/>
    <w:tmpl w:val="1902A57E"/>
    <w:lvl w:ilvl="0">
      <w:start w:val="1"/>
      <w:numFmt w:val="decimal"/>
      <w:pStyle w:val="a4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2.%3.%4.%5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2.%3.%4.%5.%7.%8.%9."/>
      <w:lvlJc w:val="left"/>
      <w:pPr>
        <w:tabs>
          <w:tab w:val="num" w:pos="708"/>
        </w:tabs>
        <w:ind w:left="7080" w:hanging="708"/>
      </w:pPr>
    </w:lvl>
  </w:abstractNum>
  <w:abstractNum w:abstractNumId="43">
    <w:nsid w:val="7C453827"/>
    <w:multiLevelType w:val="hybridMultilevel"/>
    <w:tmpl w:val="BF326A68"/>
    <w:lvl w:ilvl="0" w:tplc="ABDA5348">
      <w:start w:val="1"/>
      <w:numFmt w:val="bullet"/>
      <w:pStyle w:val="a5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/>
      </w:rPr>
    </w:lvl>
    <w:lvl w:ilvl="1" w:tplc="852ED39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9C6B87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500005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626F41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D728C4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F46B75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97A4F8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0466E8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19"/>
  </w:num>
  <w:num w:numId="2">
    <w:abstractNumId w:val="29"/>
  </w:num>
  <w:num w:numId="3">
    <w:abstractNumId w:val="33"/>
  </w:num>
  <w:num w:numId="4">
    <w:abstractNumId w:val="11"/>
  </w:num>
  <w:num w:numId="5">
    <w:abstractNumId w:val="4"/>
  </w:num>
  <w:num w:numId="6">
    <w:abstractNumId w:val="40"/>
  </w:num>
  <w:num w:numId="7">
    <w:abstractNumId w:val="12"/>
  </w:num>
  <w:num w:numId="8">
    <w:abstractNumId w:val="7"/>
  </w:num>
  <w:num w:numId="9">
    <w:abstractNumId w:val="43"/>
  </w:num>
  <w:num w:numId="10">
    <w:abstractNumId w:val="37"/>
  </w:num>
  <w:num w:numId="11">
    <w:abstractNumId w:val="31"/>
  </w:num>
  <w:num w:numId="12">
    <w:abstractNumId w:val="3"/>
  </w:num>
  <w:num w:numId="13">
    <w:abstractNumId w:val="16"/>
  </w:num>
  <w:num w:numId="14">
    <w:abstractNumId w:val="35"/>
  </w:num>
  <w:num w:numId="15">
    <w:abstractNumId w:val="34"/>
  </w:num>
  <w:num w:numId="16">
    <w:abstractNumId w:val="1"/>
  </w:num>
  <w:num w:numId="17">
    <w:abstractNumId w:val="25"/>
  </w:num>
  <w:num w:numId="18">
    <w:abstractNumId w:val="42"/>
  </w:num>
  <w:num w:numId="19">
    <w:abstractNumId w:val="21"/>
  </w:num>
  <w:num w:numId="20">
    <w:abstractNumId w:val="18"/>
  </w:num>
  <w:num w:numId="21">
    <w:abstractNumId w:val="6"/>
  </w:num>
  <w:num w:numId="22">
    <w:abstractNumId w:val="9"/>
  </w:num>
  <w:num w:numId="23">
    <w:abstractNumId w:val="22"/>
  </w:num>
  <w:num w:numId="24">
    <w:abstractNumId w:val="14"/>
  </w:num>
  <w:num w:numId="25">
    <w:abstractNumId w:val="10"/>
  </w:num>
  <w:num w:numId="26">
    <w:abstractNumId w:val="5"/>
  </w:num>
  <w:num w:numId="27">
    <w:abstractNumId w:val="30"/>
  </w:num>
  <w:num w:numId="28">
    <w:abstractNumId w:val="17"/>
  </w:num>
  <w:num w:numId="29">
    <w:abstractNumId w:val="26"/>
  </w:num>
  <w:num w:numId="30">
    <w:abstractNumId w:val="8"/>
  </w:num>
  <w:num w:numId="31">
    <w:abstractNumId w:val="28"/>
  </w:num>
  <w:num w:numId="32">
    <w:abstractNumId w:val="27"/>
  </w:num>
  <w:num w:numId="33">
    <w:abstractNumId w:val="39"/>
  </w:num>
  <w:num w:numId="34">
    <w:abstractNumId w:val="15"/>
  </w:num>
  <w:num w:numId="35">
    <w:abstractNumId w:val="20"/>
  </w:num>
  <w:num w:numId="36">
    <w:abstractNumId w:val="36"/>
  </w:num>
  <w:num w:numId="37">
    <w:abstractNumId w:val="24"/>
  </w:num>
  <w:num w:numId="38">
    <w:abstractNumId w:val="13"/>
  </w:num>
  <w:num w:numId="39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</w:num>
  <w:num w:numId="42">
    <w:abstractNumId w:val="0"/>
  </w:num>
  <w:num w:numId="43">
    <w:abstractNumId w:val="23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8E3"/>
    <w:rsid w:val="00021FC9"/>
    <w:rsid w:val="00042978"/>
    <w:rsid w:val="000539F6"/>
    <w:rsid w:val="000602E3"/>
    <w:rsid w:val="000D48F4"/>
    <w:rsid w:val="00102811"/>
    <w:rsid w:val="001101B4"/>
    <w:rsid w:val="001742AF"/>
    <w:rsid w:val="001D3ED6"/>
    <w:rsid w:val="002058E3"/>
    <w:rsid w:val="0025028E"/>
    <w:rsid w:val="00265A44"/>
    <w:rsid w:val="00277290"/>
    <w:rsid w:val="002A512C"/>
    <w:rsid w:val="002D6E93"/>
    <w:rsid w:val="003020F1"/>
    <w:rsid w:val="003339D4"/>
    <w:rsid w:val="003A5C4A"/>
    <w:rsid w:val="003B1859"/>
    <w:rsid w:val="003B5C82"/>
    <w:rsid w:val="003D23AA"/>
    <w:rsid w:val="004234CD"/>
    <w:rsid w:val="004367E1"/>
    <w:rsid w:val="004558AE"/>
    <w:rsid w:val="00462406"/>
    <w:rsid w:val="00481BD8"/>
    <w:rsid w:val="004E2F69"/>
    <w:rsid w:val="004F4238"/>
    <w:rsid w:val="004F5E2F"/>
    <w:rsid w:val="005029FA"/>
    <w:rsid w:val="00514E74"/>
    <w:rsid w:val="005152FD"/>
    <w:rsid w:val="005258D2"/>
    <w:rsid w:val="00533A51"/>
    <w:rsid w:val="0056183B"/>
    <w:rsid w:val="005838A8"/>
    <w:rsid w:val="005B620B"/>
    <w:rsid w:val="006933F1"/>
    <w:rsid w:val="006A0315"/>
    <w:rsid w:val="006E2DA1"/>
    <w:rsid w:val="00732EF7"/>
    <w:rsid w:val="0078205B"/>
    <w:rsid w:val="0079420C"/>
    <w:rsid w:val="00803AC5"/>
    <w:rsid w:val="008423A0"/>
    <w:rsid w:val="0084357B"/>
    <w:rsid w:val="00852EE6"/>
    <w:rsid w:val="008566B6"/>
    <w:rsid w:val="00856CBA"/>
    <w:rsid w:val="008B1863"/>
    <w:rsid w:val="008C3509"/>
    <w:rsid w:val="008D706D"/>
    <w:rsid w:val="00915883"/>
    <w:rsid w:val="00956794"/>
    <w:rsid w:val="0096398E"/>
    <w:rsid w:val="009674EE"/>
    <w:rsid w:val="009833A8"/>
    <w:rsid w:val="009A34CC"/>
    <w:rsid w:val="009F09D0"/>
    <w:rsid w:val="00A3667D"/>
    <w:rsid w:val="00A73201"/>
    <w:rsid w:val="00A74E37"/>
    <w:rsid w:val="00AC4AF9"/>
    <w:rsid w:val="00B60746"/>
    <w:rsid w:val="00B83246"/>
    <w:rsid w:val="00B841F6"/>
    <w:rsid w:val="00BA7647"/>
    <w:rsid w:val="00BC23DF"/>
    <w:rsid w:val="00BD3934"/>
    <w:rsid w:val="00C1358D"/>
    <w:rsid w:val="00C33111"/>
    <w:rsid w:val="00C76BA8"/>
    <w:rsid w:val="00C87E7E"/>
    <w:rsid w:val="00DD3684"/>
    <w:rsid w:val="00E15494"/>
    <w:rsid w:val="00E5127B"/>
    <w:rsid w:val="00E5259E"/>
    <w:rsid w:val="00EB6DDB"/>
    <w:rsid w:val="00EE48E7"/>
    <w:rsid w:val="00EF4EC7"/>
    <w:rsid w:val="00EF580D"/>
    <w:rsid w:val="00F11DAD"/>
    <w:rsid w:val="00F142B0"/>
    <w:rsid w:val="00F32B9B"/>
    <w:rsid w:val="00F65460"/>
    <w:rsid w:val="00F70A9E"/>
    <w:rsid w:val="00F8393E"/>
    <w:rsid w:val="00FA0679"/>
    <w:rsid w:val="00FB1319"/>
    <w:rsid w:val="00FB2A60"/>
    <w:rsid w:val="00FE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663609-8FEC-4878-81AD-57B258535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</w:style>
  <w:style w:type="paragraph" w:styleId="10">
    <w:name w:val="heading 1"/>
    <w:basedOn w:val="a6"/>
    <w:next w:val="a6"/>
    <w:link w:val="12"/>
    <w:pPr>
      <w:keepNext/>
      <w:numPr>
        <w:numId w:val="1"/>
      </w:numPr>
      <w:jc w:val="right"/>
      <w:outlineLvl w:val="0"/>
    </w:pPr>
    <w:rPr>
      <w:iCs/>
      <w:lang w:val="en-US"/>
    </w:rPr>
  </w:style>
  <w:style w:type="paragraph" w:styleId="2">
    <w:name w:val="heading 2"/>
    <w:basedOn w:val="a6"/>
    <w:next w:val="a6"/>
    <w:link w:val="22"/>
    <w:pPr>
      <w:keepNext/>
      <w:numPr>
        <w:numId w:val="2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en-US"/>
    </w:rPr>
  </w:style>
  <w:style w:type="paragraph" w:styleId="3">
    <w:name w:val="heading 3"/>
    <w:basedOn w:val="a6"/>
    <w:next w:val="a6"/>
    <w:link w:val="32"/>
    <w:pPr>
      <w:keepNext/>
      <w:numPr>
        <w:numId w:val="2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en-US"/>
    </w:rPr>
  </w:style>
  <w:style w:type="paragraph" w:styleId="4">
    <w:name w:val="heading 4"/>
    <w:basedOn w:val="a6"/>
    <w:next w:val="a6"/>
    <w:link w:val="41"/>
    <w:pPr>
      <w:keepNext/>
      <w:tabs>
        <w:tab w:val="num" w:pos="567"/>
      </w:tabs>
      <w:spacing w:before="240" w:after="60"/>
      <w:ind w:left="567" w:hanging="567"/>
      <w:outlineLvl w:val="3"/>
    </w:pPr>
    <w:rPr>
      <w:rFonts w:eastAsia="Arial Unicode MS"/>
      <w:b/>
      <w:bCs/>
      <w:sz w:val="28"/>
      <w:szCs w:val="28"/>
      <w:lang w:val="en-US"/>
    </w:rPr>
  </w:style>
  <w:style w:type="paragraph" w:styleId="5">
    <w:name w:val="heading 5"/>
    <w:basedOn w:val="a6"/>
    <w:next w:val="a6"/>
    <w:link w:val="510"/>
    <w:pPr>
      <w:spacing w:before="240" w:after="60"/>
      <w:ind w:left="3181" w:hanging="1008"/>
      <w:outlineLvl w:val="4"/>
    </w:pPr>
    <w:rPr>
      <w:rFonts w:ascii="Times New Roman CYR" w:eastAsia="Arial Unicode MS" w:hAnsi="Times New Roman CYR"/>
      <w:b/>
      <w:bCs/>
      <w:i/>
      <w:iCs/>
      <w:sz w:val="26"/>
      <w:szCs w:val="26"/>
      <w:lang w:val="en-US"/>
    </w:rPr>
  </w:style>
  <w:style w:type="paragraph" w:styleId="6">
    <w:name w:val="heading 6"/>
    <w:basedOn w:val="a6"/>
    <w:next w:val="a6"/>
    <w:link w:val="61"/>
    <w:pPr>
      <w:spacing w:before="240" w:after="60"/>
      <w:outlineLvl w:val="5"/>
    </w:pPr>
    <w:rPr>
      <w:rFonts w:ascii="Cambria" w:hAnsi="Cambria"/>
      <w:i/>
      <w:iCs/>
      <w:color w:val="243F60"/>
      <w:lang w:val="en-US"/>
    </w:rPr>
  </w:style>
  <w:style w:type="paragraph" w:styleId="7">
    <w:name w:val="heading 7"/>
    <w:basedOn w:val="a6"/>
    <w:next w:val="a6"/>
    <w:link w:val="71"/>
    <w:pPr>
      <w:spacing w:before="240" w:after="60"/>
      <w:ind w:left="3469" w:hanging="1296"/>
      <w:outlineLvl w:val="6"/>
    </w:pPr>
    <w:rPr>
      <w:lang w:val="en-US"/>
    </w:rPr>
  </w:style>
  <w:style w:type="paragraph" w:styleId="8">
    <w:name w:val="heading 8"/>
    <w:basedOn w:val="a6"/>
    <w:next w:val="a6"/>
    <w:link w:val="81"/>
    <w:pPr>
      <w:spacing w:before="240" w:after="60"/>
      <w:ind w:left="3613" w:hanging="1440"/>
      <w:outlineLvl w:val="7"/>
    </w:pPr>
    <w:rPr>
      <w:i/>
      <w:iCs/>
      <w:lang w:val="en-US"/>
    </w:rPr>
  </w:style>
  <w:style w:type="paragraph" w:styleId="9">
    <w:name w:val="heading 9"/>
    <w:basedOn w:val="a6"/>
    <w:next w:val="a6"/>
    <w:link w:val="91"/>
    <w:pPr>
      <w:spacing w:before="240" w:after="60"/>
      <w:ind w:left="3757" w:hanging="1584"/>
      <w:outlineLvl w:val="8"/>
    </w:pPr>
    <w:rPr>
      <w:rFonts w:ascii="Arial" w:hAnsi="Arial"/>
      <w:szCs w:val="20"/>
      <w:lang w:val="en-US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12">
    <w:name w:val="Заголовок 1 Знак2"/>
    <w:basedOn w:val="a7"/>
    <w:link w:val="10"/>
    <w:rPr>
      <w:rFonts w:ascii="Arial" w:eastAsia="Arial" w:hAnsi="Arial" w:cs="Arial"/>
      <w:sz w:val="40"/>
      <w:szCs w:val="40"/>
    </w:rPr>
  </w:style>
  <w:style w:type="character" w:customStyle="1" w:styleId="22">
    <w:name w:val="Заголовок 2 Знак2"/>
    <w:basedOn w:val="a7"/>
    <w:link w:val="2"/>
    <w:rPr>
      <w:rFonts w:ascii="Arial" w:eastAsia="Arial" w:hAnsi="Arial" w:cs="Arial"/>
      <w:sz w:val="34"/>
    </w:rPr>
  </w:style>
  <w:style w:type="character" w:customStyle="1" w:styleId="32">
    <w:name w:val="Заголовок 3 Знак2"/>
    <w:basedOn w:val="a7"/>
    <w:link w:val="3"/>
    <w:rPr>
      <w:rFonts w:ascii="Arial" w:eastAsia="Arial" w:hAnsi="Arial" w:cs="Arial"/>
      <w:sz w:val="30"/>
      <w:szCs w:val="30"/>
    </w:rPr>
  </w:style>
  <w:style w:type="character" w:customStyle="1" w:styleId="41">
    <w:name w:val="Заголовок 4 Знак1"/>
    <w:basedOn w:val="a7"/>
    <w:link w:val="4"/>
    <w:rPr>
      <w:rFonts w:eastAsia="Arial Unicode MS"/>
      <w:b/>
      <w:bCs/>
      <w:sz w:val="28"/>
      <w:szCs w:val="28"/>
      <w:lang w:val="en-US"/>
    </w:rPr>
  </w:style>
  <w:style w:type="character" w:customStyle="1" w:styleId="510">
    <w:name w:val="Заголовок 5 Знак1"/>
    <w:basedOn w:val="a7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1">
    <w:name w:val="Заголовок 6 Знак1"/>
    <w:basedOn w:val="a7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1">
    <w:name w:val="Заголовок 7 Знак1"/>
    <w:basedOn w:val="a7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">
    <w:name w:val="Заголовок 8 Знак1"/>
    <w:basedOn w:val="a7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1">
    <w:name w:val="Заголовок 9 Знак1"/>
    <w:basedOn w:val="a7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a">
    <w:name w:val="No Spacing"/>
    <w:rPr>
      <w:sz w:val="24"/>
      <w:szCs w:val="24"/>
      <w:lang w:eastAsia="zh-CN" w:bidi="ar-SA"/>
    </w:rPr>
  </w:style>
  <w:style w:type="paragraph" w:styleId="ab">
    <w:name w:val="Title"/>
    <w:basedOn w:val="a6"/>
    <w:next w:val="ac"/>
    <w:link w:val="11"/>
    <w:pPr>
      <w:jc w:val="center"/>
    </w:pPr>
    <w:rPr>
      <w:b/>
      <w:sz w:val="28"/>
      <w:szCs w:val="20"/>
      <w:lang w:val="en-US"/>
    </w:rPr>
  </w:style>
  <w:style w:type="character" w:customStyle="1" w:styleId="11">
    <w:name w:val="Название Знак1"/>
    <w:basedOn w:val="a7"/>
    <w:link w:val="ab"/>
    <w:uiPriority w:val="10"/>
    <w:rPr>
      <w:sz w:val="48"/>
      <w:szCs w:val="48"/>
    </w:rPr>
  </w:style>
  <w:style w:type="paragraph" w:styleId="ad">
    <w:name w:val="Subtitle"/>
    <w:basedOn w:val="a6"/>
    <w:next w:val="a6"/>
    <w:link w:val="23"/>
    <w:rPr>
      <w:rFonts w:ascii="Cambria" w:hAnsi="Cambria"/>
      <w:i/>
      <w:iCs/>
      <w:color w:val="4F81BD"/>
      <w:spacing w:val="15"/>
      <w:lang w:eastAsia="zh-CN"/>
    </w:rPr>
  </w:style>
  <w:style w:type="character" w:customStyle="1" w:styleId="23">
    <w:name w:val="Подзаголовок Знак2"/>
    <w:basedOn w:val="a7"/>
    <w:link w:val="ad"/>
    <w:uiPriority w:val="11"/>
    <w:rPr>
      <w:sz w:val="24"/>
      <w:szCs w:val="24"/>
    </w:rPr>
  </w:style>
  <w:style w:type="paragraph" w:styleId="24">
    <w:name w:val="Quote"/>
    <w:link w:val="25"/>
    <w:uiPriority w:val="29"/>
    <w:qFormat/>
    <w:pPr>
      <w:ind w:left="720" w:right="720"/>
    </w:pPr>
    <w:rPr>
      <w:i/>
    </w:rPr>
  </w:style>
  <w:style w:type="character" w:customStyle="1" w:styleId="25">
    <w:name w:val="Цитата 2 Знак"/>
    <w:link w:val="24"/>
    <w:uiPriority w:val="29"/>
    <w:rPr>
      <w:i/>
    </w:rPr>
  </w:style>
  <w:style w:type="paragraph" w:styleId="ae">
    <w:name w:val="Intense Quote"/>
    <w:link w:val="af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">
    <w:name w:val="Выделенная цитата Знак"/>
    <w:link w:val="ae"/>
    <w:uiPriority w:val="30"/>
    <w:rPr>
      <w:i/>
    </w:rPr>
  </w:style>
  <w:style w:type="character" w:customStyle="1" w:styleId="26">
    <w:name w:val="Верхний колонтитул Знак2"/>
    <w:basedOn w:val="a7"/>
    <w:link w:val="af0"/>
    <w:uiPriority w:val="99"/>
  </w:style>
  <w:style w:type="character" w:customStyle="1" w:styleId="FooterChar">
    <w:name w:val="Footer Char"/>
    <w:basedOn w:val="a7"/>
    <w:uiPriority w:val="99"/>
  </w:style>
  <w:style w:type="character" w:customStyle="1" w:styleId="13">
    <w:name w:val="Нижний колонтитул Знак1"/>
    <w:link w:val="af1"/>
    <w:uiPriority w:val="99"/>
  </w:style>
  <w:style w:type="table" w:styleId="af2">
    <w:name w:val="Table Grid"/>
    <w:uiPriority w:val="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211">
    <w:name w:val="Таблица проста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410">
    <w:name w:val="Таблица проста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511">
    <w:name w:val="Таблица проста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-1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31">
    <w:name w:val="Таблица-се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41">
    <w:name w:val="Таблица-се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5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-6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-210">
    <w:name w:val="Список-таблица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310">
    <w:name w:val="Список-таблица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510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14">
    <w:name w:val="Текст сноски Знак1"/>
    <w:link w:val="af3"/>
    <w:uiPriority w:val="99"/>
    <w:rPr>
      <w:sz w:val="18"/>
    </w:rPr>
  </w:style>
  <w:style w:type="character" w:styleId="af4">
    <w:name w:val="footnote reference"/>
    <w:basedOn w:val="a7"/>
    <w:rPr>
      <w:vertAlign w:val="superscript"/>
    </w:rPr>
  </w:style>
  <w:style w:type="paragraph" w:styleId="15">
    <w:name w:val="toc 1"/>
    <w:basedOn w:val="a6"/>
    <w:next w:val="a6"/>
    <w:rPr>
      <w:szCs w:val="20"/>
    </w:rPr>
  </w:style>
  <w:style w:type="paragraph" w:styleId="27">
    <w:name w:val="toc 2"/>
    <w:basedOn w:val="a6"/>
    <w:next w:val="a6"/>
    <w:pPr>
      <w:tabs>
        <w:tab w:val="left" w:pos="426"/>
        <w:tab w:val="right" w:leader="dot" w:pos="9923"/>
        <w:tab w:val="right" w:pos="10348"/>
      </w:tabs>
      <w:ind w:left="1134" w:right="74" w:hanging="1134"/>
    </w:pPr>
    <w:rPr>
      <w:b/>
    </w:rPr>
  </w:style>
  <w:style w:type="paragraph" w:styleId="33">
    <w:name w:val="toc 3"/>
    <w:basedOn w:val="a6"/>
    <w:next w:val="a6"/>
    <w:pPr>
      <w:jc w:val="both"/>
    </w:pPr>
    <w:rPr>
      <w:szCs w:val="20"/>
    </w:rPr>
  </w:style>
  <w:style w:type="paragraph" w:styleId="40">
    <w:name w:val="toc 4"/>
    <w:basedOn w:val="a6"/>
    <w:next w:val="a6"/>
    <w:pPr>
      <w:ind w:left="720"/>
    </w:pPr>
    <w:rPr>
      <w:szCs w:val="20"/>
    </w:rPr>
  </w:style>
  <w:style w:type="paragraph" w:styleId="50">
    <w:name w:val="toc 5"/>
    <w:basedOn w:val="a6"/>
    <w:next w:val="a6"/>
    <w:pPr>
      <w:ind w:left="960"/>
    </w:pPr>
    <w:rPr>
      <w:szCs w:val="20"/>
    </w:rPr>
  </w:style>
  <w:style w:type="paragraph" w:styleId="60">
    <w:name w:val="toc 6"/>
    <w:basedOn w:val="a6"/>
    <w:next w:val="a6"/>
    <w:pPr>
      <w:ind w:left="1200"/>
    </w:pPr>
    <w:rPr>
      <w:szCs w:val="20"/>
    </w:rPr>
  </w:style>
  <w:style w:type="paragraph" w:styleId="70">
    <w:name w:val="toc 7"/>
    <w:basedOn w:val="a6"/>
    <w:next w:val="a6"/>
    <w:pPr>
      <w:ind w:left="1440"/>
    </w:pPr>
    <w:rPr>
      <w:szCs w:val="20"/>
    </w:rPr>
  </w:style>
  <w:style w:type="paragraph" w:styleId="80">
    <w:name w:val="toc 8"/>
    <w:basedOn w:val="a6"/>
    <w:next w:val="a6"/>
    <w:pPr>
      <w:ind w:left="1680"/>
    </w:pPr>
    <w:rPr>
      <w:szCs w:val="20"/>
    </w:rPr>
  </w:style>
  <w:style w:type="paragraph" w:styleId="90">
    <w:name w:val="toc 9"/>
    <w:basedOn w:val="a6"/>
    <w:next w:val="a6"/>
    <w:pPr>
      <w:ind w:left="1920"/>
    </w:pPr>
    <w:rPr>
      <w:szCs w:val="20"/>
    </w:rPr>
  </w:style>
  <w:style w:type="paragraph" w:styleId="af5">
    <w:name w:val="TOC Heading"/>
    <w:uiPriority w:val="39"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Times New Roman" w:hAnsi="Times New Roman"/>
    </w:rPr>
  </w:style>
  <w:style w:type="character" w:customStyle="1" w:styleId="WW8Num10z0">
    <w:name w:val="WW8Num10z0"/>
  </w:style>
  <w:style w:type="character" w:customStyle="1" w:styleId="WW8Num11z0">
    <w:name w:val="WW8Num11z0"/>
    <w:rPr>
      <w:b/>
      <w:i w:val="0"/>
    </w:rPr>
  </w:style>
  <w:style w:type="character" w:customStyle="1" w:styleId="WW8Num11z1">
    <w:name w:val="WW8Num11z1"/>
    <w:rPr>
      <w:b w:val="0"/>
      <w:bCs w:val="0"/>
      <w:i w:val="0"/>
      <w:iCs w:val="0"/>
      <w:caps w:val="0"/>
      <w:smallCaps w:val="0"/>
      <w:strike w:val="0"/>
      <w:vanish w:val="0"/>
      <w:color w:val="000000"/>
      <w:spacing w:val="0"/>
      <w:position w:val="0"/>
      <w:sz w:val="24"/>
      <w:szCs w:val="24"/>
      <w:u w:val="none"/>
      <w:vertAlign w:val="baseline"/>
    </w:rPr>
  </w:style>
  <w:style w:type="character" w:customStyle="1" w:styleId="WW8Num11z2">
    <w:name w:val="WW8Num11z2"/>
    <w:rPr>
      <w:b w:val="0"/>
      <w:bCs w:val="0"/>
      <w:i w:val="0"/>
      <w:iCs w:val="0"/>
    </w:rPr>
  </w:style>
  <w:style w:type="character" w:customStyle="1" w:styleId="WW8Num11z3">
    <w:name w:val="WW8Num11z3"/>
    <w:rPr>
      <w:b w:val="0"/>
      <w:bCs w:val="0"/>
      <w:i w:val="0"/>
      <w:iCs w:val="0"/>
      <w:caps w:val="0"/>
      <w:smallCaps w:val="0"/>
      <w:strike w:val="0"/>
      <w:vanish w:val="0"/>
      <w:color w:val="000000"/>
      <w:spacing w:val="0"/>
      <w:position w:val="0"/>
      <w:sz w:val="24"/>
      <w:u w:val="none"/>
      <w:vertAlign w:val="baseline"/>
    </w:rPr>
  </w:style>
  <w:style w:type="character" w:customStyle="1" w:styleId="WW8Num11z4">
    <w:name w:val="WW8Num11z4"/>
  </w:style>
  <w:style w:type="character" w:customStyle="1" w:styleId="WW8Num11z5">
    <w:name w:val="WW8Num11z5"/>
    <w:rPr>
      <w:rFonts w:ascii="Symbol" w:hAnsi="Symbol"/>
    </w:rPr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" w:hAnsi="Times New Roman"/>
    </w:rPr>
  </w:style>
  <w:style w:type="character" w:customStyle="1" w:styleId="WW8Num13z0">
    <w:name w:val="WW8Num13z0"/>
    <w:rPr>
      <w:rFonts w:ascii="Times New Roman" w:hAnsi="Times New Roman"/>
      <w:b/>
      <w:color w:val="000000"/>
      <w:sz w:val="24"/>
      <w:szCs w:val="24"/>
    </w:rPr>
  </w:style>
  <w:style w:type="character" w:customStyle="1" w:styleId="WW8Num14z0">
    <w:name w:val="WW8Num14z0"/>
    <w:rPr>
      <w:rFonts w:ascii="Times New Roman" w:hAnsi="Times New Roman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6">
    <w:name w:val="WW8Num14z6"/>
    <w:rPr>
      <w:rFonts w:ascii="Symbol" w:hAnsi="Symbol"/>
    </w:rPr>
  </w:style>
  <w:style w:type="character" w:customStyle="1" w:styleId="WW8Num15z0">
    <w:name w:val="WW8Num15z0"/>
    <w:rPr>
      <w:color w:val="000000"/>
    </w:rPr>
  </w:style>
  <w:style w:type="character" w:customStyle="1" w:styleId="WW8Num16z0">
    <w:name w:val="WW8Num16z0"/>
    <w:rPr>
      <w:rFonts w:ascii="Times New Roman" w:hAnsi="Times New Roman"/>
      <w:sz w:val="24"/>
      <w:szCs w:val="24"/>
      <w:lang w:eastAsia="ru-RU"/>
    </w:rPr>
  </w:style>
  <w:style w:type="character" w:customStyle="1" w:styleId="WW8Num16z1">
    <w:name w:val="WW8Num16z1"/>
    <w:rPr>
      <w:rFonts w:ascii="Times New Roman" w:hAnsi="Times New Roman"/>
      <w:b w:val="0"/>
      <w:i w:val="0"/>
      <w:sz w:val="24"/>
      <w:szCs w:val="24"/>
    </w:rPr>
  </w:style>
  <w:style w:type="character" w:customStyle="1" w:styleId="WW8Num17z0">
    <w:name w:val="WW8Num17z0"/>
  </w:style>
  <w:style w:type="character" w:customStyle="1" w:styleId="WW8Num18z0">
    <w:name w:val="WW8Num18z0"/>
  </w:style>
  <w:style w:type="character" w:customStyle="1" w:styleId="WW8Num18z1">
    <w:name w:val="WW8Num18z1"/>
    <w:rPr>
      <w:rFonts w:ascii="Times New Roman" w:hAnsi="Times New Roman"/>
      <w:b/>
      <w:i w:val="0"/>
      <w:sz w:val="24"/>
      <w:szCs w:val="24"/>
      <w:lang w:val="ru-RU"/>
    </w:rPr>
  </w:style>
  <w:style w:type="character" w:customStyle="1" w:styleId="WW8Num18z2">
    <w:name w:val="WW8Num18z2"/>
    <w:rPr>
      <w:rFonts w:ascii="Times New Roman" w:hAnsi="Times New Roman"/>
      <w:b w:val="0"/>
      <w:bCs/>
      <w:i w:val="0"/>
      <w:iCs/>
      <w:sz w:val="24"/>
      <w:szCs w:val="24"/>
    </w:rPr>
  </w:style>
  <w:style w:type="character" w:customStyle="1" w:styleId="WW8Num19z0">
    <w:name w:val="WW8Num19z0"/>
    <w:rPr>
      <w:bCs/>
    </w:rPr>
  </w:style>
  <w:style w:type="character" w:customStyle="1" w:styleId="WW8Num20z0">
    <w:name w:val="WW8Num20z0"/>
  </w:style>
  <w:style w:type="character" w:customStyle="1" w:styleId="WW8Num20z2">
    <w:name w:val="WW8Num20z2"/>
    <w:rPr>
      <w:b w:val="0"/>
      <w:i w:val="0"/>
    </w:rPr>
  </w:style>
  <w:style w:type="character" w:customStyle="1" w:styleId="WW8Num21z0">
    <w:name w:val="WW8Num21z0"/>
    <w:rPr>
      <w:b/>
    </w:rPr>
  </w:style>
  <w:style w:type="character" w:customStyle="1" w:styleId="WW8Num21z1">
    <w:name w:val="WW8Num21z1"/>
    <w:rPr>
      <w:b w:val="0"/>
    </w:rPr>
  </w:style>
  <w:style w:type="character" w:customStyle="1" w:styleId="WW8Num21z2">
    <w:name w:val="WW8Num21z2"/>
    <w:rPr>
      <w:rFonts w:ascii="Times New Roman" w:eastAsia="Times New Roman" w:hAnsi="Times New Roman"/>
      <w:b w:val="0"/>
    </w:rPr>
  </w:style>
  <w:style w:type="character" w:customStyle="1" w:styleId="WW8Num21z3">
    <w:name w:val="WW8Num21z3"/>
  </w:style>
  <w:style w:type="character" w:customStyle="1" w:styleId="WW8Num22z0">
    <w:name w:val="WW8Num22z0"/>
    <w:rPr>
      <w:rFonts w:ascii="Symbol" w:hAnsi="Symbol"/>
    </w:rPr>
  </w:style>
  <w:style w:type="character" w:customStyle="1" w:styleId="WW8Num23z0">
    <w:name w:val="WW8Num23z0"/>
    <w:rPr>
      <w:rFonts w:ascii="Symbol" w:hAnsi="Symbol"/>
      <w:color w:val="0000FF"/>
    </w:rPr>
  </w:style>
  <w:style w:type="character" w:customStyle="1" w:styleId="WW8Num24z0">
    <w:name w:val="WW8Num24z0"/>
    <w:rPr>
      <w:b/>
      <w:i w:val="0"/>
      <w:color w:val="000000"/>
      <w:sz w:val="24"/>
    </w:rPr>
  </w:style>
  <w:style w:type="character" w:customStyle="1" w:styleId="WW8Num24z1">
    <w:name w:val="WW8Num24z1"/>
    <w:rPr>
      <w:b/>
      <w:i w:val="0"/>
      <w:color w:val="000000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b/>
    </w:rPr>
  </w:style>
  <w:style w:type="character" w:customStyle="1" w:styleId="WW8Num25z1">
    <w:name w:val="WW8Num25z1"/>
    <w:rPr>
      <w:rFonts w:eastAsia="Calibri"/>
      <w:bCs/>
      <w:color w:val="000000"/>
    </w:rPr>
  </w:style>
  <w:style w:type="character" w:customStyle="1" w:styleId="WW8Num26z0">
    <w:name w:val="WW8Num26z0"/>
    <w:rPr>
      <w:b/>
    </w:rPr>
  </w:style>
  <w:style w:type="character" w:customStyle="1" w:styleId="WW8Num27z0">
    <w:name w:val="WW8Num27z0"/>
  </w:style>
  <w:style w:type="character" w:customStyle="1" w:styleId="WW8Num28z0">
    <w:name w:val="WW8Num28z0"/>
    <w:rPr>
      <w:rFonts w:ascii="Symbol" w:hAnsi="Symbol"/>
    </w:rPr>
  </w:style>
  <w:style w:type="character" w:customStyle="1" w:styleId="WW8Num28z1">
    <w:name w:val="WW8Num28z1"/>
  </w:style>
  <w:style w:type="character" w:customStyle="1" w:styleId="WW8Num29z0">
    <w:name w:val="WW8Num29z0"/>
    <w:rPr>
      <w:rFonts w:ascii="Courier New" w:hAnsi="Courier New"/>
    </w:rPr>
  </w:style>
  <w:style w:type="character" w:customStyle="1" w:styleId="WW8Num29z1">
    <w:name w:val="WW8Num29z1"/>
  </w:style>
  <w:style w:type="character" w:customStyle="1" w:styleId="WW8Num30z0">
    <w:name w:val="WW8Num30z0"/>
    <w:rPr>
      <w:b/>
      <w:bCs/>
    </w:rPr>
  </w:style>
  <w:style w:type="character" w:customStyle="1" w:styleId="WW8Num30z2">
    <w:name w:val="WW8Num30z2"/>
    <w:rPr>
      <w:bCs w:val="0"/>
      <w:szCs w:val="24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2z0">
    <w:name w:val="WW8Num32z0"/>
  </w:style>
  <w:style w:type="character" w:customStyle="1" w:styleId="WW8Num33z0">
    <w:name w:val="WW8Num33z0"/>
    <w:rPr>
      <w:b/>
      <w:color w:val="000000"/>
    </w:rPr>
  </w:style>
  <w:style w:type="character" w:customStyle="1" w:styleId="WW8Num34z0">
    <w:name w:val="WW8Num34z0"/>
    <w:rPr>
      <w:b/>
      <w:bCs/>
    </w:rPr>
  </w:style>
  <w:style w:type="character" w:customStyle="1" w:styleId="WW8Num34z2">
    <w:name w:val="WW8Num34z2"/>
    <w:rPr>
      <w:bCs w:val="0"/>
      <w:szCs w:val="24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23z2">
    <w:name w:val="WW8Num23z2"/>
    <w:rPr>
      <w:bCs w:val="0"/>
      <w:szCs w:val="24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1">
    <w:name w:val="WW8Num26z1"/>
    <w:rPr>
      <w:rFonts w:eastAsia="Calibri"/>
      <w:bCs/>
      <w:color w:val="000000"/>
    </w:rPr>
  </w:style>
  <w:style w:type="character" w:customStyle="1" w:styleId="WW8Num30z1">
    <w:name w:val="WW8Num30z1"/>
  </w:style>
  <w:style w:type="character" w:customStyle="1" w:styleId="WW8Num31z2">
    <w:name w:val="WW8Num31z2"/>
    <w:rPr>
      <w:bCs w:val="0"/>
      <w:szCs w:val="24"/>
    </w:rPr>
  </w:style>
  <w:style w:type="character" w:customStyle="1" w:styleId="WW8Num7z1">
    <w:name w:val="WW8Num7z1"/>
    <w:rPr>
      <w:rFonts w:ascii="Times New Roman" w:hAnsi="Times New Roman"/>
      <w:b w:val="0"/>
      <w:i w:val="0"/>
      <w:color w:val="000000"/>
      <w:sz w:val="24"/>
      <w:szCs w:val="24"/>
    </w:rPr>
  </w:style>
  <w:style w:type="character" w:customStyle="1" w:styleId="WW8Num7z2">
    <w:name w:val="WW8Num7z2"/>
    <w:rPr>
      <w:b w:val="0"/>
      <w:sz w:val="21"/>
      <w:szCs w:val="21"/>
    </w:rPr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7z1">
    <w:name w:val="WW8Num17z1"/>
    <w:rPr>
      <w:b w:val="0"/>
      <w:bCs w:val="0"/>
      <w:i w:val="0"/>
      <w:iCs w:val="0"/>
      <w:caps w:val="0"/>
      <w:smallCaps w:val="0"/>
      <w:strike w:val="0"/>
      <w:vanish w:val="0"/>
      <w:color w:val="000000"/>
      <w:spacing w:val="0"/>
      <w:position w:val="0"/>
      <w:sz w:val="24"/>
      <w:szCs w:val="24"/>
      <w:u w:val="none"/>
      <w:vertAlign w:val="baseline"/>
    </w:rPr>
  </w:style>
  <w:style w:type="character" w:customStyle="1" w:styleId="WW8Num17z2">
    <w:name w:val="WW8Num17z2"/>
    <w:rPr>
      <w:b w:val="0"/>
      <w:bCs w:val="0"/>
      <w:i w:val="0"/>
      <w:iCs w:val="0"/>
    </w:rPr>
  </w:style>
  <w:style w:type="character" w:customStyle="1" w:styleId="WW8Num17z3">
    <w:name w:val="WW8Num17z3"/>
    <w:rPr>
      <w:b w:val="0"/>
      <w:bCs w:val="0"/>
      <w:i w:val="0"/>
      <w:iCs w:val="0"/>
      <w:caps w:val="0"/>
      <w:smallCaps w:val="0"/>
      <w:strike w:val="0"/>
      <w:vanish w:val="0"/>
      <w:color w:val="000000"/>
      <w:spacing w:val="0"/>
      <w:position w:val="0"/>
      <w:sz w:val="24"/>
      <w:u w:val="none"/>
      <w:vertAlign w:val="baseline"/>
    </w:rPr>
  </w:style>
  <w:style w:type="character" w:customStyle="1" w:styleId="WW8Num17z4">
    <w:name w:val="WW8Num17z4"/>
  </w:style>
  <w:style w:type="character" w:customStyle="1" w:styleId="WW8Num17z5">
    <w:name w:val="WW8Num17z5"/>
    <w:rPr>
      <w:rFonts w:ascii="Symbol" w:hAnsi="Symbol"/>
    </w:rPr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3">
    <w:name w:val="WW8Num18z3"/>
    <w:rPr>
      <w:rFonts w:ascii="Symbol" w:hAnsi="Symbol"/>
    </w:rPr>
  </w:style>
  <w:style w:type="character" w:customStyle="1" w:styleId="WW8Num19z1">
    <w:name w:val="WW8Num19z1"/>
    <w:rPr>
      <w:rFonts w:ascii="Courier New" w:hAnsi="Courier New"/>
      <w:b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1">
    <w:name w:val="WW8Num20z1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  <w:rPr>
      <w:b/>
    </w:rPr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6">
    <w:name w:val="WW8Num23z6"/>
    <w:rPr>
      <w:rFonts w:ascii="Symbol" w:hAnsi="Symbol"/>
    </w:rPr>
  </w:style>
  <w:style w:type="character" w:customStyle="1" w:styleId="WW8Num27z1">
    <w:name w:val="WW8Num27z1"/>
    <w:rPr>
      <w:b/>
      <w:i w:val="0"/>
      <w:sz w:val="24"/>
      <w:szCs w:val="24"/>
    </w:rPr>
  </w:style>
  <w:style w:type="character" w:customStyle="1" w:styleId="WW8Num27z2">
    <w:name w:val="WW8Num27z2"/>
    <w:rPr>
      <w:rFonts w:ascii="Times New Roman" w:hAnsi="Times New Roman"/>
      <w:i w:val="0"/>
      <w:sz w:val="24"/>
      <w:szCs w:val="24"/>
    </w:rPr>
  </w:style>
  <w:style w:type="character" w:customStyle="1" w:styleId="WW8Num28z2">
    <w:name w:val="WW8Num28z2"/>
    <w:rPr>
      <w:rFonts w:ascii="Times New Roman" w:hAnsi="Times New Roman"/>
      <w:b w:val="0"/>
      <w:bCs/>
      <w:i w:val="0"/>
      <w:iCs/>
      <w:sz w:val="24"/>
      <w:szCs w:val="24"/>
    </w:rPr>
  </w:style>
  <w:style w:type="character" w:customStyle="1" w:styleId="WW8Num32z1">
    <w:name w:val="WW8Num32z1"/>
    <w:rPr>
      <w:b w:val="0"/>
    </w:rPr>
  </w:style>
  <w:style w:type="character" w:customStyle="1" w:styleId="WW8Num32z2">
    <w:name w:val="WW8Num32z2"/>
    <w:rPr>
      <w:rFonts w:ascii="Times New Roman" w:eastAsia="Times New Roman" w:hAnsi="Times New Roman"/>
      <w:b w:val="0"/>
    </w:rPr>
  </w:style>
  <w:style w:type="character" w:customStyle="1" w:styleId="WW8Num32z3">
    <w:name w:val="WW8Num32z3"/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3z4">
    <w:name w:val="WW8Num33z4"/>
    <w:rPr>
      <w:rFonts w:ascii="Courier New" w:hAnsi="Courier New"/>
    </w:rPr>
  </w:style>
  <w:style w:type="character" w:customStyle="1" w:styleId="WW8Num36z0">
    <w:name w:val="WW8Num36z0"/>
  </w:style>
  <w:style w:type="character" w:customStyle="1" w:styleId="WW8Num37z0">
    <w:name w:val="WW8Num37z0"/>
    <w:rPr>
      <w:rFonts w:ascii="Times New Roman" w:hAnsi="Times New Roman"/>
      <w:b/>
      <w:color w:val="000000"/>
      <w:sz w:val="20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Symbol" w:hAnsi="Symbol"/>
      <w:color w:val="0000FF"/>
    </w:rPr>
  </w:style>
  <w:style w:type="character" w:customStyle="1" w:styleId="WW8Num38z1">
    <w:name w:val="WW8Num38z1"/>
    <w:rPr>
      <w:rFonts w:ascii="Courier New" w:hAnsi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8Num39z0">
    <w:name w:val="WW8Num39z0"/>
    <w:rPr>
      <w:b/>
      <w:i w:val="0"/>
      <w:color w:val="000000"/>
      <w:sz w:val="24"/>
    </w:rPr>
  </w:style>
  <w:style w:type="character" w:customStyle="1" w:styleId="WW8Num39z1">
    <w:name w:val="WW8Num39z1"/>
    <w:rPr>
      <w:b/>
      <w:i w:val="0"/>
      <w:color w:val="000000"/>
    </w:rPr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  <w:rPr>
      <w:i w:val="0"/>
    </w:rPr>
  </w:style>
  <w:style w:type="character" w:customStyle="1" w:styleId="WW8Num40z2">
    <w:name w:val="WW8Num40z2"/>
    <w:rPr>
      <w:rFonts w:ascii="Times New Roman" w:hAnsi="Times New Roman"/>
      <w:sz w:val="24"/>
      <w:szCs w:val="24"/>
    </w:rPr>
  </w:style>
  <w:style w:type="character" w:customStyle="1" w:styleId="WW8Num41z0">
    <w:name w:val="WW8Num41z0"/>
    <w:rPr>
      <w:rFonts w:ascii="Symbol" w:hAnsi="Symbol"/>
    </w:rPr>
  </w:style>
  <w:style w:type="character" w:customStyle="1" w:styleId="WW8Num41z1">
    <w:name w:val="WW8Num41z1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4z0">
    <w:name w:val="WW8Num44z0"/>
    <w:rPr>
      <w:b/>
    </w:rPr>
  </w:style>
  <w:style w:type="character" w:customStyle="1" w:styleId="WW8Num44z1">
    <w:name w:val="WW8Num44z1"/>
    <w:rPr>
      <w:rFonts w:eastAsia="Calibri"/>
      <w:bCs/>
      <w:color w:val="000000"/>
    </w:rPr>
  </w:style>
  <w:style w:type="character" w:customStyle="1" w:styleId="WW8Num45z0">
    <w:name w:val="WW8Num45z0"/>
    <w:rPr>
      <w:rFonts w:ascii="Symbol" w:hAnsi="Symbol"/>
    </w:rPr>
  </w:style>
  <w:style w:type="character" w:customStyle="1" w:styleId="WW8Num45z1">
    <w:name w:val="WW8Num45z1"/>
  </w:style>
  <w:style w:type="character" w:customStyle="1" w:styleId="WW8Num46z0">
    <w:name w:val="WW8Num46z0"/>
    <w:rPr>
      <w:b/>
    </w:rPr>
  </w:style>
  <w:style w:type="character" w:customStyle="1" w:styleId="WW8NumSt32z0">
    <w:name w:val="WW8NumSt32z0"/>
    <w:rPr>
      <w:b/>
      <w:color w:val="000000"/>
    </w:rPr>
  </w:style>
  <w:style w:type="character" w:customStyle="1" w:styleId="34">
    <w:name w:val="Основной шрифт абзаца3"/>
  </w:style>
  <w:style w:type="character" w:customStyle="1" w:styleId="16">
    <w:name w:val="Заголовок 1 Знак"/>
    <w:rPr>
      <w:rFonts w:ascii="Times New Roman" w:eastAsia="Times New Roman" w:hAnsi="Times New Roman"/>
      <w:iCs/>
      <w:sz w:val="24"/>
      <w:szCs w:val="24"/>
      <w:lang w:val="en-US"/>
    </w:rPr>
  </w:style>
  <w:style w:type="character" w:customStyle="1" w:styleId="28">
    <w:name w:val="Заголовок 2 Знак"/>
    <w:rPr>
      <w:rFonts w:ascii="Arial" w:eastAsia="Times New Roman" w:hAnsi="Arial"/>
      <w:b/>
      <w:bCs/>
      <w:i/>
      <w:iCs/>
      <w:sz w:val="28"/>
      <w:szCs w:val="28"/>
      <w:lang w:val="en-US"/>
    </w:rPr>
  </w:style>
  <w:style w:type="character" w:customStyle="1" w:styleId="35">
    <w:name w:val="Заголовок 3 Знак"/>
    <w:rPr>
      <w:rFonts w:ascii="Cambria" w:eastAsia="Times New Roman" w:hAnsi="Cambria"/>
      <w:b/>
      <w:bCs/>
      <w:sz w:val="26"/>
      <w:szCs w:val="26"/>
      <w:lang w:val="en-US"/>
    </w:rPr>
  </w:style>
  <w:style w:type="character" w:customStyle="1" w:styleId="42">
    <w:name w:val="Заголовок 4 Знак"/>
    <w:rPr>
      <w:rFonts w:ascii="Times New Roman" w:eastAsia="Arial Unicode MS" w:hAnsi="Times New Roman"/>
      <w:b/>
      <w:bCs/>
      <w:sz w:val="28"/>
      <w:szCs w:val="28"/>
      <w:lang w:val="en-US"/>
    </w:rPr>
  </w:style>
  <w:style w:type="character" w:customStyle="1" w:styleId="52">
    <w:name w:val="Заголовок 5 Знак"/>
    <w:rPr>
      <w:rFonts w:ascii="Times New Roman CYR" w:eastAsia="Arial Unicode MS" w:hAnsi="Times New Roman CYR"/>
      <w:b/>
      <w:bCs/>
      <w:i/>
      <w:iCs/>
      <w:sz w:val="26"/>
      <w:szCs w:val="26"/>
    </w:rPr>
  </w:style>
  <w:style w:type="character" w:customStyle="1" w:styleId="62">
    <w:name w:val="Заголовок 6 Знак"/>
    <w:rPr>
      <w:rFonts w:ascii="Cambria" w:eastAsia="Times New Roman" w:hAnsi="Cambria"/>
      <w:i/>
      <w:iCs/>
      <w:color w:val="243F60"/>
      <w:sz w:val="24"/>
      <w:szCs w:val="24"/>
    </w:rPr>
  </w:style>
  <w:style w:type="character" w:customStyle="1" w:styleId="72">
    <w:name w:val="Заголовок 7 Знак"/>
    <w:rPr>
      <w:rFonts w:ascii="Times New Roman" w:eastAsia="Times New Roman" w:hAnsi="Times New Roman"/>
      <w:sz w:val="24"/>
      <w:szCs w:val="24"/>
    </w:rPr>
  </w:style>
  <w:style w:type="character" w:customStyle="1" w:styleId="82">
    <w:name w:val="Заголовок 8 Знак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2">
    <w:name w:val="Заголовок 9 Знак"/>
    <w:rPr>
      <w:rFonts w:ascii="Arial" w:eastAsia="Times New Roman" w:hAnsi="Arial"/>
    </w:rPr>
  </w:style>
  <w:style w:type="character" w:styleId="af6">
    <w:name w:val="Hyperlink"/>
    <w:rPr>
      <w:color w:val="0563C1"/>
      <w:u w:val="single"/>
    </w:rPr>
  </w:style>
  <w:style w:type="character" w:styleId="af7">
    <w:name w:val="FollowedHyperlink"/>
    <w:rPr>
      <w:color w:val="800080"/>
      <w:u w:val="single"/>
    </w:rPr>
  </w:style>
  <w:style w:type="character" w:customStyle="1" w:styleId="111">
    <w:name w:val="Заголовок 1 Знак1"/>
    <w:rPr>
      <w:rFonts w:ascii="Cambria" w:hAnsi="Cambria"/>
      <w:b/>
      <w:bCs/>
      <w:color w:val="365F91"/>
      <w:sz w:val="28"/>
      <w:szCs w:val="28"/>
    </w:rPr>
  </w:style>
  <w:style w:type="character" w:customStyle="1" w:styleId="212">
    <w:name w:val="Заголовок 2 Знак1"/>
    <w:rPr>
      <w:b/>
      <w:sz w:val="28"/>
      <w:lang w:val="ru-RU" w:bidi="ar-SA"/>
    </w:rPr>
  </w:style>
  <w:style w:type="character" w:customStyle="1" w:styleId="311">
    <w:name w:val="Заголовок 3 Знак1"/>
    <w:rPr>
      <w:rFonts w:ascii="Cambria" w:hAnsi="Cambria"/>
      <w:b/>
      <w:bCs/>
      <w:color w:val="4F81BD"/>
      <w:sz w:val="24"/>
      <w:szCs w:val="24"/>
    </w:rPr>
  </w:style>
  <w:style w:type="character" w:customStyle="1" w:styleId="HTML">
    <w:name w:val="Стандартный HTML Знак"/>
    <w:rPr>
      <w:rFonts w:ascii="Courier New" w:eastAsia="Times New Roman" w:hAnsi="Courier New"/>
      <w:sz w:val="20"/>
      <w:szCs w:val="20"/>
    </w:rPr>
  </w:style>
  <w:style w:type="character" w:customStyle="1" w:styleId="af8">
    <w:name w:val="Текст сноски Знак"/>
    <w:rPr>
      <w:rFonts w:ascii="Times New Roman" w:eastAsia="Times New Roman" w:hAnsi="Times New Roman"/>
      <w:sz w:val="24"/>
      <w:szCs w:val="20"/>
    </w:rPr>
  </w:style>
  <w:style w:type="character" w:customStyle="1" w:styleId="af9">
    <w:name w:val="Текст примечания Знак"/>
    <w:rPr>
      <w:rFonts w:ascii="Times New Roman" w:eastAsia="Times New Roman" w:hAnsi="Times New Roman"/>
      <w:sz w:val="20"/>
      <w:szCs w:val="20"/>
    </w:rPr>
  </w:style>
  <w:style w:type="character" w:customStyle="1" w:styleId="afa">
    <w:name w:val="Верхний колонтитул Знак"/>
    <w:rPr>
      <w:rFonts w:ascii="Courier New" w:hAnsi="Courier New"/>
    </w:rPr>
  </w:style>
  <w:style w:type="character" w:customStyle="1" w:styleId="17">
    <w:name w:val="Верхний колонтитул Знак1"/>
    <w:rPr>
      <w:rFonts w:ascii="Times New Roman" w:eastAsia="Times New Roman" w:hAnsi="Times New Roman"/>
      <w:sz w:val="24"/>
      <w:szCs w:val="24"/>
    </w:rPr>
  </w:style>
  <w:style w:type="character" w:customStyle="1" w:styleId="afb">
    <w:name w:val="Нижний колонтитул Знак"/>
    <w:rPr>
      <w:rFonts w:ascii="Courier New" w:eastAsia="Times New Roman" w:hAnsi="Courier New"/>
      <w:sz w:val="20"/>
      <w:szCs w:val="20"/>
    </w:rPr>
  </w:style>
  <w:style w:type="character" w:customStyle="1" w:styleId="afc">
    <w:name w:val="Текст концевой сноски Знак"/>
    <w:rPr>
      <w:rFonts w:ascii="Times New Roman" w:eastAsia="Times New Roman" w:hAnsi="Times New Roman"/>
      <w:sz w:val="20"/>
      <w:szCs w:val="20"/>
    </w:rPr>
  </w:style>
  <w:style w:type="character" w:customStyle="1" w:styleId="afd">
    <w:name w:val="Основной текст Знак"/>
    <w:rPr>
      <w:rFonts w:ascii="Times New Roman" w:eastAsia="Times New Roman" w:hAnsi="Times New Roman"/>
      <w:sz w:val="24"/>
      <w:szCs w:val="24"/>
    </w:rPr>
  </w:style>
  <w:style w:type="character" w:customStyle="1" w:styleId="afe">
    <w:name w:val="Основной текст с отступом Знак"/>
    <w:rPr>
      <w:rFonts w:ascii="Times New Roman" w:eastAsia="Times New Roman" w:hAnsi="Times New Roman"/>
      <w:sz w:val="24"/>
      <w:szCs w:val="24"/>
    </w:rPr>
  </w:style>
  <w:style w:type="character" w:customStyle="1" w:styleId="29">
    <w:name w:val="Основной текст 2 Знак"/>
    <w:rPr>
      <w:rFonts w:ascii="Times New Roman" w:eastAsia="Times New Roman" w:hAnsi="Times New Roman"/>
      <w:sz w:val="24"/>
      <w:szCs w:val="24"/>
    </w:rPr>
  </w:style>
  <w:style w:type="character" w:customStyle="1" w:styleId="36">
    <w:name w:val="Основной текст 3 Знак"/>
    <w:rPr>
      <w:rFonts w:ascii="Times New Roman" w:eastAsia="Times New Roman" w:hAnsi="Times New Roman"/>
      <w:sz w:val="16"/>
      <w:szCs w:val="16"/>
    </w:rPr>
  </w:style>
  <w:style w:type="character" w:customStyle="1" w:styleId="2a">
    <w:name w:val="Основной текст с отступом 2 Знак"/>
    <w:rPr>
      <w:rFonts w:ascii="Times New Roman" w:eastAsia="Times New Roman" w:hAnsi="Times New Roman"/>
      <w:sz w:val="24"/>
      <w:szCs w:val="24"/>
    </w:rPr>
  </w:style>
  <w:style w:type="character" w:customStyle="1" w:styleId="37">
    <w:name w:val="Основной текст с отступом 3 Знак"/>
    <w:rPr>
      <w:rFonts w:ascii="Times New Roman" w:eastAsia="Times New Roman" w:hAnsi="Times New Roman"/>
      <w:sz w:val="16"/>
      <w:szCs w:val="16"/>
    </w:rPr>
  </w:style>
  <w:style w:type="character" w:customStyle="1" w:styleId="aff">
    <w:name w:val="Схема документа Знак"/>
    <w:rPr>
      <w:rFonts w:ascii="Tahoma" w:eastAsia="Times New Roman" w:hAnsi="Tahoma"/>
      <w:sz w:val="24"/>
      <w:szCs w:val="20"/>
      <w:shd w:val="clear" w:color="auto" w:fill="000080"/>
    </w:rPr>
  </w:style>
  <w:style w:type="character" w:customStyle="1" w:styleId="aff0">
    <w:name w:val="Текст Знак"/>
    <w:rPr>
      <w:rFonts w:ascii="Courier New" w:eastAsia="Times New Roman" w:hAnsi="Courier New"/>
      <w:sz w:val="20"/>
      <w:szCs w:val="20"/>
    </w:rPr>
  </w:style>
  <w:style w:type="character" w:customStyle="1" w:styleId="aff1">
    <w:name w:val="Тема примечания Знак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aff2">
    <w:name w:val="Текст выноски Знак"/>
    <w:rPr>
      <w:rFonts w:ascii="Tahoma" w:eastAsia="Times New Roman" w:hAnsi="Tahoma"/>
      <w:sz w:val="16"/>
      <w:szCs w:val="16"/>
    </w:rPr>
  </w:style>
  <w:style w:type="character" w:customStyle="1" w:styleId="18">
    <w:name w:val="Ариал Знак1"/>
    <w:rPr>
      <w:rFonts w:ascii="Arial" w:hAnsi="Arial"/>
      <w:sz w:val="24"/>
      <w:szCs w:val="24"/>
    </w:rPr>
  </w:style>
  <w:style w:type="character" w:customStyle="1" w:styleId="19">
    <w:name w:val="Обычный1 Знак"/>
    <w:rPr>
      <w:sz w:val="22"/>
      <w:szCs w:val="24"/>
      <w:lang w:val="ru-RU" w:bidi="ar-SA"/>
    </w:rPr>
  </w:style>
  <w:style w:type="character" w:customStyle="1" w:styleId="aff3">
    <w:name w:val="Ариал Таблица Знак"/>
    <w:rPr>
      <w:rFonts w:ascii="Arial" w:hAnsi="Arial"/>
      <w:sz w:val="24"/>
    </w:rPr>
  </w:style>
  <w:style w:type="character" w:customStyle="1" w:styleId="43">
    <w:name w:val="Пункт_4 Знак"/>
    <w:rPr>
      <w:sz w:val="28"/>
      <w:szCs w:val="28"/>
    </w:rPr>
  </w:style>
  <w:style w:type="character" w:customStyle="1" w:styleId="1a">
    <w:name w:val="Знак примечания1"/>
    <w:rPr>
      <w:sz w:val="16"/>
      <w:szCs w:val="16"/>
    </w:rPr>
  </w:style>
  <w:style w:type="character" w:customStyle="1" w:styleId="labelheaderlevel21">
    <w:name w:val="label_header_level_21"/>
    <w:rPr>
      <w:b/>
      <w:bCs/>
      <w:color w:val="0000FF"/>
      <w:sz w:val="20"/>
      <w:szCs w:val="20"/>
    </w:rPr>
  </w:style>
  <w:style w:type="character" w:customStyle="1" w:styleId="FontStyle15">
    <w:name w:val="Font Style15"/>
    <w:rPr>
      <w:rFonts w:ascii="Times New Roman" w:hAnsi="Times New Roman"/>
      <w:sz w:val="26"/>
      <w:szCs w:val="26"/>
    </w:rPr>
  </w:style>
  <w:style w:type="character" w:customStyle="1" w:styleId="aff4">
    <w:name w:val="комментарий"/>
    <w:rPr>
      <w:b/>
      <w:i/>
      <w:shd w:val="clear" w:color="auto" w:fill="FFFF99"/>
    </w:rPr>
  </w:style>
  <w:style w:type="character" w:customStyle="1" w:styleId="aff5">
    <w:name w:val="Основной шрифт"/>
  </w:style>
  <w:style w:type="character" w:customStyle="1" w:styleId="aff6">
    <w:name w:val="Подпункт Знак"/>
    <w:rPr>
      <w:sz w:val="28"/>
      <w:lang w:val="ru-RU" w:bidi="ar-SA"/>
    </w:rPr>
  </w:style>
  <w:style w:type="character" w:customStyle="1" w:styleId="FontStyle11">
    <w:name w:val="Font Style11"/>
    <w:rPr>
      <w:rFonts w:ascii="Times New Roman" w:hAnsi="Times New Roman"/>
      <w:sz w:val="26"/>
      <w:szCs w:val="26"/>
    </w:rPr>
  </w:style>
  <w:style w:type="character" w:customStyle="1" w:styleId="Sp1">
    <w:name w:val="Sp1 Знак Знак"/>
    <w:rPr>
      <w:b/>
      <w:bCs/>
      <w:sz w:val="24"/>
      <w:szCs w:val="24"/>
      <w:lang w:val="ru-RU" w:bidi="ar-SA"/>
    </w:rPr>
  </w:style>
  <w:style w:type="character" w:customStyle="1" w:styleId="FontStyle33">
    <w:name w:val="Font Style33"/>
    <w:rPr>
      <w:rFonts w:ascii="Times New Roman" w:hAnsi="Times New Roman"/>
      <w:sz w:val="26"/>
      <w:szCs w:val="26"/>
    </w:rPr>
  </w:style>
  <w:style w:type="character" w:customStyle="1" w:styleId="FontStyle57">
    <w:name w:val="Font Style57"/>
    <w:rPr>
      <w:rFonts w:ascii="Times New Roman" w:hAnsi="Times New Roman"/>
      <w:b/>
      <w:bCs/>
      <w:sz w:val="20"/>
      <w:szCs w:val="20"/>
    </w:rPr>
  </w:style>
  <w:style w:type="character" w:customStyle="1" w:styleId="urtxtstd1">
    <w:name w:val="urtxtstd1"/>
    <w:rPr>
      <w:rFonts w:ascii="Arial" w:hAnsi="Arial"/>
      <w:sz w:val="17"/>
      <w:szCs w:val="17"/>
    </w:rPr>
  </w:style>
  <w:style w:type="character" w:customStyle="1" w:styleId="rvts9">
    <w:name w:val="rvts9"/>
    <w:rPr>
      <w:rFonts w:ascii="Times New Roman" w:hAnsi="Times New Roman"/>
      <w:b/>
      <w:bCs/>
      <w:sz w:val="28"/>
      <w:szCs w:val="28"/>
    </w:rPr>
  </w:style>
  <w:style w:type="character" w:customStyle="1" w:styleId="rvts6">
    <w:name w:val="rvts6"/>
    <w:rPr>
      <w:rFonts w:ascii="Times New Roman" w:hAnsi="Times New Roman"/>
      <w:sz w:val="24"/>
      <w:szCs w:val="24"/>
    </w:rPr>
  </w:style>
  <w:style w:type="character" w:customStyle="1" w:styleId="rvts30">
    <w:name w:val="rvts30"/>
    <w:rPr>
      <w:rFonts w:ascii="Times New Roman" w:hAnsi="Times New Roman"/>
      <w:sz w:val="22"/>
      <w:szCs w:val="22"/>
    </w:rPr>
  </w:style>
  <w:style w:type="character" w:customStyle="1" w:styleId="rvts36">
    <w:name w:val="rvts36"/>
    <w:rPr>
      <w:rFonts w:ascii="Times New Roman" w:hAnsi="Times New Roman"/>
      <w:color w:val="000000"/>
      <w:sz w:val="22"/>
      <w:szCs w:val="22"/>
    </w:rPr>
  </w:style>
  <w:style w:type="character" w:customStyle="1" w:styleId="rvts25">
    <w:name w:val="rvts25"/>
    <w:rPr>
      <w:rFonts w:ascii="Times New Roman" w:hAnsi="Times New Roman"/>
      <w:b/>
      <w:bCs/>
      <w:i/>
      <w:iCs/>
      <w:shd w:val="clear" w:color="auto" w:fill="FDE9D9"/>
    </w:rPr>
  </w:style>
  <w:style w:type="character" w:customStyle="1" w:styleId="rvts46">
    <w:name w:val="rvts46"/>
    <w:rPr>
      <w:rFonts w:ascii="Times New Roman" w:hAnsi="Times New Roman"/>
      <w:i/>
      <w:iCs/>
      <w:shd w:val="clear" w:color="auto" w:fill="FABF8F"/>
    </w:rPr>
  </w:style>
  <w:style w:type="character" w:customStyle="1" w:styleId="urtxtstd">
    <w:name w:val="urtxtstd"/>
  </w:style>
  <w:style w:type="character" w:customStyle="1" w:styleId="aff7">
    <w:name w:val="текст смк Знак"/>
    <w:rPr>
      <w:rFonts w:ascii="Times New Roman" w:eastAsia="Times New Roman" w:hAnsi="Times New Roman"/>
      <w:sz w:val="26"/>
      <w:szCs w:val="20"/>
    </w:rPr>
  </w:style>
  <w:style w:type="character" w:styleId="aff8">
    <w:name w:val="Strong"/>
    <w:uiPriority w:val="22"/>
    <w:qFormat/>
    <w:rPr>
      <w:b/>
    </w:rPr>
  </w:style>
  <w:style w:type="character" w:customStyle="1" w:styleId="aff9">
    <w:name w:val="Символ сноски"/>
    <w:rPr>
      <w:vertAlign w:val="superscript"/>
    </w:rPr>
  </w:style>
  <w:style w:type="character" w:customStyle="1" w:styleId="m-leftsearchresult">
    <w:name w:val="m-left searchresult"/>
    <w:basedOn w:val="34"/>
  </w:style>
  <w:style w:type="character" w:styleId="affa">
    <w:name w:val="Emphasis"/>
    <w:rPr>
      <w:i/>
      <w:iCs/>
    </w:rPr>
  </w:style>
  <w:style w:type="character" w:customStyle="1" w:styleId="FontStyle25">
    <w:name w:val="Font Style25"/>
    <w:rPr>
      <w:rFonts w:ascii="Times New Roman" w:hAnsi="Times New Roman"/>
      <w:color w:val="000000"/>
      <w:sz w:val="22"/>
      <w:szCs w:val="22"/>
    </w:rPr>
  </w:style>
  <w:style w:type="character" w:styleId="affb">
    <w:name w:val="Intense Emphasis"/>
    <w:rPr>
      <w:b/>
      <w:bCs/>
      <w:i/>
      <w:iCs/>
      <w:color w:val="4F81BD"/>
    </w:rPr>
  </w:style>
  <w:style w:type="character" w:customStyle="1" w:styleId="affc">
    <w:name w:val="Название Знак"/>
    <w:rPr>
      <w:rFonts w:ascii="Times New Roman" w:eastAsia="Times New Roman" w:hAnsi="Times New Roman"/>
      <w:b/>
      <w:sz w:val="28"/>
    </w:rPr>
  </w:style>
  <w:style w:type="character" w:customStyle="1" w:styleId="1b">
    <w:name w:val="Пункт Знак1"/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1c">
    <w:name w:val="Подпункт Знак1"/>
    <w:rPr>
      <w:rFonts w:ascii="Times New Roman" w:eastAsia="Times New Roman" w:hAnsi="Times New Roman"/>
      <w:bCs/>
      <w:sz w:val="22"/>
      <w:szCs w:val="22"/>
    </w:rPr>
  </w:style>
  <w:style w:type="character" w:customStyle="1" w:styleId="FontStyle28">
    <w:name w:val="Font Style28"/>
    <w:rPr>
      <w:rFonts w:ascii="Times New Roman" w:hAnsi="Times New Roman"/>
      <w:sz w:val="26"/>
      <w:szCs w:val="26"/>
    </w:rPr>
  </w:style>
  <w:style w:type="character" w:styleId="affd">
    <w:name w:val="page number"/>
  </w:style>
  <w:style w:type="character" w:customStyle="1" w:styleId="endtextblock1">
    <w:name w:val="endtextblock1"/>
    <w:rPr>
      <w:rFonts w:ascii="Verdana" w:hAnsi="Verdana"/>
      <w:i w:val="0"/>
      <w:iCs w:val="0"/>
      <w:sz w:val="18"/>
      <w:szCs w:val="18"/>
    </w:rPr>
  </w:style>
  <w:style w:type="character" w:customStyle="1" w:styleId="FontStyle14">
    <w:name w:val="Font Style14"/>
    <w:rPr>
      <w:rFonts w:ascii="Times New Roman" w:hAnsi="Times New Roman"/>
      <w:sz w:val="20"/>
      <w:szCs w:val="20"/>
    </w:rPr>
  </w:style>
  <w:style w:type="character" w:customStyle="1" w:styleId="2b">
    <w:name w:val="Маркированный 2 уровень Знак Знак"/>
    <w:rPr>
      <w:rFonts w:ascii="Tahoma" w:hAnsi="Tahoma"/>
    </w:rPr>
  </w:style>
  <w:style w:type="character" w:customStyle="1" w:styleId="38">
    <w:name w:val="Маркированный 3 уровень Знак"/>
    <w:rPr>
      <w:rFonts w:ascii="Tahoma" w:hAnsi="Tahoma"/>
    </w:rPr>
  </w:style>
  <w:style w:type="character" w:customStyle="1" w:styleId="affe">
    <w:name w:val="Текст ТД Знак"/>
    <w:rPr>
      <w:rFonts w:ascii="Times New Roman" w:hAnsi="Times New Roman"/>
      <w:sz w:val="24"/>
      <w:szCs w:val="24"/>
      <w:lang w:val="en-US"/>
    </w:rPr>
  </w:style>
  <w:style w:type="character" w:customStyle="1" w:styleId="2c">
    <w:name w:val="Название Знак2"/>
    <w:rPr>
      <w:rFonts w:ascii="Arial" w:eastAsia="Calibri" w:hAnsi="Arial"/>
      <w:b/>
      <w:sz w:val="22"/>
      <w:lang w:val="ru-RU" w:bidi="ar-SA"/>
    </w:rPr>
  </w:style>
  <w:style w:type="character" w:customStyle="1" w:styleId="afff">
    <w:name w:val="Абзац списка Знак"/>
    <w:uiPriority w:val="34"/>
    <w:rPr>
      <w:rFonts w:ascii="Times New Roman" w:eastAsia="Times New Roman" w:hAnsi="Times New Roman"/>
      <w:sz w:val="24"/>
      <w:szCs w:val="24"/>
    </w:rPr>
  </w:style>
  <w:style w:type="character" w:customStyle="1" w:styleId="ConsPlusNormal">
    <w:name w:val="ConsPlusNormal Знак"/>
    <w:basedOn w:val="34"/>
    <w:rPr>
      <w:rFonts w:ascii="Arial" w:eastAsia="Times New Roman" w:hAnsi="Arial"/>
      <w:lang w:val="ru-RU" w:bidi="ar-SA"/>
    </w:rPr>
  </w:style>
  <w:style w:type="character" w:customStyle="1" w:styleId="ConsNormal">
    <w:name w:val="ConsNormal Знак"/>
    <w:basedOn w:val="34"/>
    <w:rPr>
      <w:rFonts w:ascii="Arial" w:eastAsia="Times New Roman" w:hAnsi="Arial"/>
      <w:lang w:val="ru-RU" w:bidi="ar-SA"/>
    </w:rPr>
  </w:style>
  <w:style w:type="character" w:customStyle="1" w:styleId="afff0">
    <w:name w:val="Без интервала Знак"/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afff1">
    <w:name w:val="Основной текст_"/>
    <w:rPr>
      <w:sz w:val="19"/>
      <w:szCs w:val="19"/>
      <w:shd w:val="clear" w:color="auto" w:fill="FFFFFF"/>
    </w:rPr>
  </w:style>
  <w:style w:type="character" w:customStyle="1" w:styleId="itemtext1">
    <w:name w:val="itemtext1"/>
    <w:basedOn w:val="34"/>
    <w:rPr>
      <w:rFonts w:ascii="Segoe UI" w:hAnsi="Segoe UI"/>
      <w:color w:val="000000"/>
      <w:sz w:val="20"/>
      <w:szCs w:val="20"/>
    </w:rPr>
  </w:style>
  <w:style w:type="character" w:customStyle="1" w:styleId="ListLabel10">
    <w:name w:val="ListLabel 10"/>
    <w:rPr>
      <w:rFonts w:ascii="Times New Roman" w:hAnsi="Times New Roman"/>
      <w:color w:val="000000"/>
      <w:sz w:val="22"/>
      <w:szCs w:val="22"/>
      <w:lang w:bidi="ar-SA"/>
    </w:rPr>
  </w:style>
  <w:style w:type="character" w:customStyle="1" w:styleId="afff2">
    <w:name w:val="Подзаголовок Знак"/>
    <w:rPr>
      <w:rFonts w:ascii="Cambria" w:eastAsia="Times New Roman" w:hAnsi="Cambria"/>
      <w:i/>
      <w:iCs/>
      <w:color w:val="4F81BD"/>
      <w:spacing w:val="15"/>
      <w:sz w:val="24"/>
      <w:szCs w:val="24"/>
      <w:lang w:eastAsia="zh-CN"/>
    </w:rPr>
  </w:style>
  <w:style w:type="character" w:customStyle="1" w:styleId="afff3">
    <w:name w:val="Гипертекстовая ссылка"/>
    <w:rPr>
      <w:b/>
      <w:bCs/>
      <w:color w:val="106BBE"/>
    </w:rPr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ListLabel5">
    <w:name w:val="ListLabel 5"/>
  </w:style>
  <w:style w:type="character" w:customStyle="1" w:styleId="ListLabel6">
    <w:name w:val="ListLabel 6"/>
  </w:style>
  <w:style w:type="character" w:customStyle="1" w:styleId="ListLabel7">
    <w:name w:val="ListLabel 7"/>
  </w:style>
  <w:style w:type="character" w:customStyle="1" w:styleId="ListLabel8">
    <w:name w:val="ListLabel 8"/>
  </w:style>
  <w:style w:type="character" w:customStyle="1" w:styleId="ListLabel9">
    <w:name w:val="ListLabel 9"/>
  </w:style>
  <w:style w:type="character" w:customStyle="1" w:styleId="ListLabel11">
    <w:name w:val="ListLabel 11"/>
  </w:style>
  <w:style w:type="character" w:customStyle="1" w:styleId="ListLabel12">
    <w:name w:val="ListLabel 12"/>
  </w:style>
  <w:style w:type="character" w:customStyle="1" w:styleId="ListLabel13">
    <w:name w:val="ListLabel 13"/>
    <w:rPr>
      <w:rFonts w:ascii="Times New Roman CYR" w:hAnsi="Times New Roman CYR"/>
      <w:sz w:val="20"/>
    </w:rPr>
  </w:style>
  <w:style w:type="character" w:customStyle="1" w:styleId="ListLabel14">
    <w:name w:val="ListLabel 14"/>
  </w:style>
  <w:style w:type="character" w:customStyle="1" w:styleId="ListLabel15">
    <w:name w:val="ListLabel 15"/>
  </w:style>
  <w:style w:type="character" w:customStyle="1" w:styleId="ListLabel16">
    <w:name w:val="ListLabel 16"/>
  </w:style>
  <w:style w:type="character" w:customStyle="1" w:styleId="ListLabel17">
    <w:name w:val="ListLabel 17"/>
  </w:style>
  <w:style w:type="character" w:customStyle="1" w:styleId="ListLabel18">
    <w:name w:val="ListLabel 18"/>
  </w:style>
  <w:style w:type="character" w:customStyle="1" w:styleId="ListLabel19">
    <w:name w:val="ListLabel 19"/>
  </w:style>
  <w:style w:type="character" w:customStyle="1" w:styleId="ListLabel20">
    <w:name w:val="ListLabel 20"/>
  </w:style>
  <w:style w:type="character" w:customStyle="1" w:styleId="ListLabel21">
    <w:name w:val="ListLabel 21"/>
  </w:style>
  <w:style w:type="character" w:customStyle="1" w:styleId="ListLabel22">
    <w:name w:val="ListLabel 22"/>
    <w:rPr>
      <w:b/>
      <w:sz w:val="20"/>
    </w:rPr>
  </w:style>
  <w:style w:type="character" w:customStyle="1" w:styleId="ListLabel23">
    <w:name w:val="ListLabel 23"/>
  </w:style>
  <w:style w:type="character" w:customStyle="1" w:styleId="ListLabel24">
    <w:name w:val="ListLabel 24"/>
  </w:style>
  <w:style w:type="character" w:customStyle="1" w:styleId="ListLabel25">
    <w:name w:val="ListLabel 25"/>
  </w:style>
  <w:style w:type="character" w:customStyle="1" w:styleId="ListLabel26">
    <w:name w:val="ListLabel 26"/>
  </w:style>
  <w:style w:type="character" w:customStyle="1" w:styleId="ListLabel27">
    <w:name w:val="ListLabel 27"/>
  </w:style>
  <w:style w:type="character" w:customStyle="1" w:styleId="ListLabel28">
    <w:name w:val="ListLabel 28"/>
  </w:style>
  <w:style w:type="character" w:customStyle="1" w:styleId="ListLabel29">
    <w:name w:val="ListLabel 29"/>
  </w:style>
  <w:style w:type="character" w:customStyle="1" w:styleId="ListLabel30">
    <w:name w:val="ListLabel 30"/>
  </w:style>
  <w:style w:type="character" w:customStyle="1" w:styleId="ListLabel31">
    <w:name w:val="ListLabel 31"/>
    <w:rPr>
      <w:b/>
      <w:sz w:val="22"/>
    </w:rPr>
  </w:style>
  <w:style w:type="character" w:customStyle="1" w:styleId="ListLabel32">
    <w:name w:val="ListLabel 32"/>
  </w:style>
  <w:style w:type="character" w:customStyle="1" w:styleId="ListLabel33">
    <w:name w:val="ListLabel 33"/>
  </w:style>
  <w:style w:type="character" w:customStyle="1" w:styleId="ListLabel34">
    <w:name w:val="ListLabel 34"/>
  </w:style>
  <w:style w:type="character" w:customStyle="1" w:styleId="ListLabel35">
    <w:name w:val="ListLabel 35"/>
  </w:style>
  <w:style w:type="character" w:customStyle="1" w:styleId="ListLabel36">
    <w:name w:val="ListLabel 36"/>
  </w:style>
  <w:style w:type="character" w:customStyle="1" w:styleId="ListLabel37">
    <w:name w:val="ListLabel 37"/>
  </w:style>
  <w:style w:type="character" w:customStyle="1" w:styleId="ListLabel38">
    <w:name w:val="ListLabel 38"/>
  </w:style>
  <w:style w:type="character" w:customStyle="1" w:styleId="ListLabel39">
    <w:name w:val="ListLabel 39"/>
  </w:style>
  <w:style w:type="character" w:customStyle="1" w:styleId="ListLabel40">
    <w:name w:val="ListLabel 40"/>
    <w:rPr>
      <w:b/>
      <w:sz w:val="22"/>
    </w:rPr>
  </w:style>
  <w:style w:type="character" w:customStyle="1" w:styleId="ListLabel41">
    <w:name w:val="ListLabel 41"/>
  </w:style>
  <w:style w:type="character" w:customStyle="1" w:styleId="ListLabel42">
    <w:name w:val="ListLabel 42"/>
  </w:style>
  <w:style w:type="character" w:customStyle="1" w:styleId="ListLabel43">
    <w:name w:val="ListLabel 43"/>
  </w:style>
  <w:style w:type="character" w:customStyle="1" w:styleId="ListLabel44">
    <w:name w:val="ListLabel 44"/>
  </w:style>
  <w:style w:type="character" w:customStyle="1" w:styleId="ListLabel45">
    <w:name w:val="ListLabel 45"/>
  </w:style>
  <w:style w:type="character" w:customStyle="1" w:styleId="ListLabel46">
    <w:name w:val="ListLabel 46"/>
  </w:style>
  <w:style w:type="character" w:customStyle="1" w:styleId="ListLabel47">
    <w:name w:val="ListLabel 47"/>
  </w:style>
  <w:style w:type="character" w:customStyle="1" w:styleId="ListLabel48">
    <w:name w:val="ListLabel 48"/>
  </w:style>
  <w:style w:type="character" w:customStyle="1" w:styleId="ListLabel49">
    <w:name w:val="ListLabel 49"/>
    <w:rPr>
      <w:rFonts w:ascii="Times New Roman CYR" w:hAnsi="Times New Roman CYR"/>
      <w:sz w:val="20"/>
    </w:rPr>
  </w:style>
  <w:style w:type="character" w:customStyle="1" w:styleId="ListLabel50">
    <w:name w:val="ListLabel 50"/>
  </w:style>
  <w:style w:type="character" w:customStyle="1" w:styleId="ListLabel51">
    <w:name w:val="ListLabel 51"/>
  </w:style>
  <w:style w:type="character" w:customStyle="1" w:styleId="ListLabel52">
    <w:name w:val="ListLabel 52"/>
  </w:style>
  <w:style w:type="character" w:customStyle="1" w:styleId="ListLabel53">
    <w:name w:val="ListLabel 53"/>
  </w:style>
  <w:style w:type="character" w:customStyle="1" w:styleId="ListLabel54">
    <w:name w:val="ListLabel 54"/>
  </w:style>
  <w:style w:type="character" w:customStyle="1" w:styleId="ListLabel55">
    <w:name w:val="ListLabel 55"/>
  </w:style>
  <w:style w:type="character" w:customStyle="1" w:styleId="ListLabel56">
    <w:name w:val="ListLabel 56"/>
  </w:style>
  <w:style w:type="character" w:customStyle="1" w:styleId="ListLabel57">
    <w:name w:val="ListLabel 57"/>
  </w:style>
  <w:style w:type="character" w:customStyle="1" w:styleId="ListLabel58">
    <w:name w:val="ListLabel 58"/>
    <w:rPr>
      <w:b/>
      <w:sz w:val="20"/>
    </w:rPr>
  </w:style>
  <w:style w:type="character" w:customStyle="1" w:styleId="ListLabel59">
    <w:name w:val="ListLabel 59"/>
  </w:style>
  <w:style w:type="character" w:customStyle="1" w:styleId="ListLabel60">
    <w:name w:val="ListLabel 60"/>
  </w:style>
  <w:style w:type="character" w:customStyle="1" w:styleId="ListLabel61">
    <w:name w:val="ListLabel 61"/>
  </w:style>
  <w:style w:type="character" w:customStyle="1" w:styleId="ListLabel62">
    <w:name w:val="ListLabel 62"/>
  </w:style>
  <w:style w:type="character" w:customStyle="1" w:styleId="ListLabel63">
    <w:name w:val="ListLabel 63"/>
  </w:style>
  <w:style w:type="character" w:customStyle="1" w:styleId="ListLabel64">
    <w:name w:val="ListLabel 64"/>
  </w:style>
  <w:style w:type="character" w:customStyle="1" w:styleId="ListLabel65">
    <w:name w:val="ListLabel 65"/>
  </w:style>
  <w:style w:type="character" w:customStyle="1" w:styleId="ListLabel66">
    <w:name w:val="ListLabel 66"/>
  </w:style>
  <w:style w:type="character" w:customStyle="1" w:styleId="ListLabel67">
    <w:name w:val="ListLabel 67"/>
    <w:rPr>
      <w:b/>
      <w:sz w:val="22"/>
    </w:rPr>
  </w:style>
  <w:style w:type="character" w:customStyle="1" w:styleId="ListLabel68">
    <w:name w:val="ListLabel 68"/>
  </w:style>
  <w:style w:type="character" w:customStyle="1" w:styleId="ListLabel69">
    <w:name w:val="ListLabel 69"/>
  </w:style>
  <w:style w:type="character" w:customStyle="1" w:styleId="ListLabel70">
    <w:name w:val="ListLabel 70"/>
  </w:style>
  <w:style w:type="character" w:customStyle="1" w:styleId="ListLabel71">
    <w:name w:val="ListLabel 71"/>
  </w:style>
  <w:style w:type="character" w:customStyle="1" w:styleId="ListLabel72">
    <w:name w:val="ListLabel 72"/>
  </w:style>
  <w:style w:type="character" w:customStyle="1" w:styleId="ListLabel73">
    <w:name w:val="ListLabel 73"/>
  </w:style>
  <w:style w:type="character" w:customStyle="1" w:styleId="ListLabel74">
    <w:name w:val="ListLabel 74"/>
  </w:style>
  <w:style w:type="character" w:customStyle="1" w:styleId="ListLabel75">
    <w:name w:val="ListLabel 75"/>
  </w:style>
  <w:style w:type="character" w:customStyle="1" w:styleId="ListLabel76">
    <w:name w:val="ListLabel 76"/>
    <w:rPr>
      <w:b/>
      <w:sz w:val="22"/>
    </w:rPr>
  </w:style>
  <w:style w:type="character" w:customStyle="1" w:styleId="ListLabel77">
    <w:name w:val="ListLabel 77"/>
  </w:style>
  <w:style w:type="character" w:customStyle="1" w:styleId="ListLabel78">
    <w:name w:val="ListLabel 78"/>
  </w:style>
  <w:style w:type="character" w:customStyle="1" w:styleId="ListLabel79">
    <w:name w:val="ListLabel 79"/>
  </w:style>
  <w:style w:type="character" w:customStyle="1" w:styleId="ListLabel80">
    <w:name w:val="ListLabel 80"/>
  </w:style>
  <w:style w:type="character" w:customStyle="1" w:styleId="ListLabel81">
    <w:name w:val="ListLabel 81"/>
  </w:style>
  <w:style w:type="character" w:customStyle="1" w:styleId="ListLabel82">
    <w:name w:val="ListLabel 82"/>
  </w:style>
  <w:style w:type="character" w:customStyle="1" w:styleId="ListLabel83">
    <w:name w:val="ListLabel 83"/>
  </w:style>
  <w:style w:type="character" w:customStyle="1" w:styleId="ListLabel84">
    <w:name w:val="ListLabel 84"/>
  </w:style>
  <w:style w:type="character" w:customStyle="1" w:styleId="ListLabel85">
    <w:name w:val="ListLabel 85"/>
    <w:rPr>
      <w:rFonts w:ascii="Times New Roman CYR" w:hAnsi="Times New Roman CYR"/>
      <w:sz w:val="20"/>
    </w:rPr>
  </w:style>
  <w:style w:type="character" w:customStyle="1" w:styleId="ListLabel86">
    <w:name w:val="ListLabel 86"/>
  </w:style>
  <w:style w:type="character" w:customStyle="1" w:styleId="ListLabel87">
    <w:name w:val="ListLabel 87"/>
  </w:style>
  <w:style w:type="character" w:customStyle="1" w:styleId="ListLabel88">
    <w:name w:val="ListLabel 88"/>
  </w:style>
  <w:style w:type="character" w:customStyle="1" w:styleId="ListLabel89">
    <w:name w:val="ListLabel 89"/>
  </w:style>
  <w:style w:type="character" w:customStyle="1" w:styleId="ListLabel90">
    <w:name w:val="ListLabel 90"/>
  </w:style>
  <w:style w:type="character" w:customStyle="1" w:styleId="ListLabel91">
    <w:name w:val="ListLabel 91"/>
  </w:style>
  <w:style w:type="character" w:customStyle="1" w:styleId="ListLabel92">
    <w:name w:val="ListLabel 92"/>
  </w:style>
  <w:style w:type="character" w:customStyle="1" w:styleId="ListLabel93">
    <w:name w:val="ListLabel 93"/>
  </w:style>
  <w:style w:type="character" w:customStyle="1" w:styleId="ListLabel94">
    <w:name w:val="ListLabel 94"/>
    <w:rPr>
      <w:b/>
      <w:sz w:val="20"/>
    </w:rPr>
  </w:style>
  <w:style w:type="character" w:customStyle="1" w:styleId="ListLabel95">
    <w:name w:val="ListLabel 95"/>
  </w:style>
  <w:style w:type="character" w:customStyle="1" w:styleId="ListLabel96">
    <w:name w:val="ListLabel 96"/>
  </w:style>
  <w:style w:type="character" w:customStyle="1" w:styleId="ListLabel97">
    <w:name w:val="ListLabel 97"/>
  </w:style>
  <w:style w:type="character" w:customStyle="1" w:styleId="ListLabel98">
    <w:name w:val="ListLabel 98"/>
  </w:style>
  <w:style w:type="character" w:customStyle="1" w:styleId="ListLabel99">
    <w:name w:val="ListLabel 99"/>
  </w:style>
  <w:style w:type="character" w:customStyle="1" w:styleId="ListLabel100">
    <w:name w:val="ListLabel 100"/>
  </w:style>
  <w:style w:type="character" w:customStyle="1" w:styleId="ListLabel101">
    <w:name w:val="ListLabel 101"/>
  </w:style>
  <w:style w:type="character" w:customStyle="1" w:styleId="ListLabel102">
    <w:name w:val="ListLabel 102"/>
  </w:style>
  <w:style w:type="character" w:customStyle="1" w:styleId="ListLabel103">
    <w:name w:val="ListLabel 103"/>
    <w:rPr>
      <w:b/>
      <w:sz w:val="22"/>
    </w:rPr>
  </w:style>
  <w:style w:type="character" w:customStyle="1" w:styleId="ListLabel104">
    <w:name w:val="ListLabel 104"/>
  </w:style>
  <w:style w:type="character" w:customStyle="1" w:styleId="ListLabel105">
    <w:name w:val="ListLabel 105"/>
  </w:style>
  <w:style w:type="character" w:customStyle="1" w:styleId="ListLabel106">
    <w:name w:val="ListLabel 106"/>
  </w:style>
  <w:style w:type="character" w:customStyle="1" w:styleId="ListLabel107">
    <w:name w:val="ListLabel 107"/>
  </w:style>
  <w:style w:type="character" w:customStyle="1" w:styleId="ListLabel108">
    <w:name w:val="ListLabel 108"/>
  </w:style>
  <w:style w:type="character" w:customStyle="1" w:styleId="ListLabel109">
    <w:name w:val="ListLabel 109"/>
  </w:style>
  <w:style w:type="character" w:customStyle="1" w:styleId="ListLabel110">
    <w:name w:val="ListLabel 110"/>
  </w:style>
  <w:style w:type="character" w:customStyle="1" w:styleId="ListLabel111">
    <w:name w:val="ListLabel 111"/>
  </w:style>
  <w:style w:type="character" w:customStyle="1" w:styleId="ListLabel112">
    <w:name w:val="ListLabel 112"/>
    <w:rPr>
      <w:b/>
      <w:sz w:val="22"/>
    </w:rPr>
  </w:style>
  <w:style w:type="character" w:customStyle="1" w:styleId="ListLabel113">
    <w:name w:val="ListLabel 113"/>
  </w:style>
  <w:style w:type="character" w:customStyle="1" w:styleId="ListLabel114">
    <w:name w:val="ListLabel 114"/>
  </w:style>
  <w:style w:type="character" w:customStyle="1" w:styleId="ListLabel115">
    <w:name w:val="ListLabel 115"/>
  </w:style>
  <w:style w:type="character" w:customStyle="1" w:styleId="ListLabel116">
    <w:name w:val="ListLabel 116"/>
  </w:style>
  <w:style w:type="character" w:customStyle="1" w:styleId="ListLabel117">
    <w:name w:val="ListLabel 117"/>
  </w:style>
  <w:style w:type="character" w:customStyle="1" w:styleId="ListLabel118">
    <w:name w:val="ListLabel 118"/>
  </w:style>
  <w:style w:type="character" w:customStyle="1" w:styleId="ListLabel119">
    <w:name w:val="ListLabel 119"/>
  </w:style>
  <w:style w:type="character" w:customStyle="1" w:styleId="ListLabel120">
    <w:name w:val="ListLabel 120"/>
  </w:style>
  <w:style w:type="character" w:customStyle="1" w:styleId="1d">
    <w:name w:val="Подзаголовок Знак1"/>
    <w:basedOn w:val="34"/>
    <w:rPr>
      <w:rFonts w:ascii="Cambria" w:eastAsia="Times New Roman" w:hAnsi="Cambria"/>
      <w:i/>
      <w:iCs/>
      <w:color w:val="4F81BD"/>
      <w:spacing w:val="15"/>
      <w:sz w:val="24"/>
      <w:szCs w:val="24"/>
      <w:lang w:eastAsia="zh-CN"/>
    </w:rPr>
  </w:style>
  <w:style w:type="character" w:customStyle="1" w:styleId="FootnoteCharacters">
    <w:name w:val="Footnote Characters"/>
    <w:basedOn w:val="34"/>
    <w:rPr>
      <w:vertAlign w:val="superscript"/>
    </w:rPr>
  </w:style>
  <w:style w:type="character" w:customStyle="1" w:styleId="afff4">
    <w:name w:val="Символ концевой сноски"/>
  </w:style>
  <w:style w:type="character" w:customStyle="1" w:styleId="WW--">
    <w:name w:val="WW-Интернет-ссылка"/>
    <w:basedOn w:val="34"/>
    <w:rPr>
      <w:color w:val="0563C1"/>
      <w:u w:val="single"/>
    </w:rPr>
  </w:style>
  <w:style w:type="character" w:customStyle="1" w:styleId="blk">
    <w:name w:val="blk"/>
    <w:basedOn w:val="34"/>
  </w:style>
  <w:style w:type="character" w:customStyle="1" w:styleId="b">
    <w:name w:val="b"/>
    <w:basedOn w:val="34"/>
  </w:style>
  <w:style w:type="character" w:customStyle="1" w:styleId="blk1">
    <w:name w:val="blk1"/>
    <w:basedOn w:val="34"/>
    <w:rPr>
      <w:vanish w:val="0"/>
    </w:rPr>
  </w:style>
  <w:style w:type="character" w:customStyle="1" w:styleId="sectioninfo2">
    <w:name w:val="section__info2"/>
    <w:rPr>
      <w:vanish w:val="0"/>
      <w:sz w:val="24"/>
      <w:szCs w:val="24"/>
    </w:rPr>
  </w:style>
  <w:style w:type="character" w:customStyle="1" w:styleId="WW8Num1z2">
    <w:name w:val="WW8Num1z2"/>
    <w:rPr>
      <w:b w:val="0"/>
      <w:sz w:val="21"/>
      <w:szCs w:val="21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b w:val="0"/>
    </w:rPr>
  </w:style>
  <w:style w:type="character" w:customStyle="1" w:styleId="WW8Num3z4">
    <w:name w:val="WW8Num3z4"/>
  </w:style>
  <w:style w:type="character" w:customStyle="1" w:styleId="2d">
    <w:name w:val="Основной шрифт абзаца2"/>
  </w:style>
  <w:style w:type="character" w:customStyle="1" w:styleId="WW8Num1z3">
    <w:name w:val="WW8Num1z3"/>
  </w:style>
  <w:style w:type="character" w:customStyle="1" w:styleId="WW8Num3z2">
    <w:name w:val="WW8Num3z2"/>
    <w:rPr>
      <w:b w:val="0"/>
      <w:sz w:val="21"/>
      <w:szCs w:val="21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  <w:rPr>
      <w:b w:val="0"/>
    </w:rPr>
  </w:style>
  <w:style w:type="character" w:customStyle="1" w:styleId="WW8Num4z3">
    <w:name w:val="WW8Num4z3"/>
  </w:style>
  <w:style w:type="character" w:customStyle="1" w:styleId="WW8Num5z1">
    <w:name w:val="WW8Num5z1"/>
    <w:rPr>
      <w:b w:val="0"/>
    </w:rPr>
  </w:style>
  <w:style w:type="character" w:customStyle="1" w:styleId="WW8Num5z3">
    <w:name w:val="WW8Num5z3"/>
  </w:style>
  <w:style w:type="character" w:customStyle="1" w:styleId="WW8Num6z1">
    <w:name w:val="WW8Num6z1"/>
    <w:rPr>
      <w:b w:val="0"/>
    </w:rPr>
  </w:style>
  <w:style w:type="character" w:customStyle="1" w:styleId="WW8Num6z4">
    <w:name w:val="WW8Num6z4"/>
  </w:style>
  <w:style w:type="character" w:customStyle="1" w:styleId="WW8Num7z3">
    <w:name w:val="WW8Num7z3"/>
  </w:style>
  <w:style w:type="character" w:customStyle="1" w:styleId="1e">
    <w:name w:val="Основной шрифт абзаца1"/>
  </w:style>
  <w:style w:type="character" w:customStyle="1" w:styleId="1f">
    <w:name w:val="Основной текст с отступом Знак1"/>
    <w:rPr>
      <w:b/>
      <w:sz w:val="24"/>
      <w:lang w:val="ru-RU" w:bidi="ar-SA"/>
    </w:rPr>
  </w:style>
  <w:style w:type="character" w:customStyle="1" w:styleId="afff5">
    <w:name w:val="Основной текст с отступом Знак Знак"/>
    <w:rPr>
      <w:lang w:val="ru-RU" w:bidi="ar-SA"/>
    </w:rPr>
  </w:style>
  <w:style w:type="character" w:customStyle="1" w:styleId="afff6">
    <w:name w:val="Основной текст Знак Знак Знак Знак"/>
    <w:rPr>
      <w:sz w:val="24"/>
      <w:szCs w:val="24"/>
      <w:lang w:val="ru-RU" w:bidi="ar-SA"/>
    </w:rPr>
  </w:style>
  <w:style w:type="character" w:customStyle="1" w:styleId="39">
    <w:name w:val="Стиль3 Знак Знак Знак"/>
    <w:rPr>
      <w:sz w:val="24"/>
      <w:lang w:val="ru-RU" w:bidi="ar-SA"/>
    </w:rPr>
  </w:style>
  <w:style w:type="character" w:customStyle="1" w:styleId="grame">
    <w:name w:val="grame"/>
    <w:basedOn w:val="1e"/>
  </w:style>
  <w:style w:type="character" w:customStyle="1" w:styleId="WW-">
    <w:name w:val="WW-Символ сноски"/>
    <w:rPr>
      <w:vertAlign w:val="superscript"/>
    </w:rPr>
  </w:style>
  <w:style w:type="character" w:customStyle="1" w:styleId="afff7">
    <w:name w:val="Знак Знак"/>
    <w:rPr>
      <w:sz w:val="24"/>
      <w:szCs w:val="24"/>
      <w:lang w:val="ru-RU" w:bidi="ar-SA"/>
    </w:rPr>
  </w:style>
  <w:style w:type="character" w:customStyle="1" w:styleId="93">
    <w:name w:val="Знак Знак9"/>
    <w:rPr>
      <w:lang w:val="en-US" w:bidi="ar-SA"/>
    </w:rPr>
  </w:style>
  <w:style w:type="character" w:customStyle="1" w:styleId="53">
    <w:name w:val="Знак Знак5"/>
    <w:rPr>
      <w:rFonts w:ascii="Courier New" w:hAnsi="Courier New"/>
      <w:lang w:val="en-US" w:bidi="ar-SA"/>
    </w:rPr>
  </w:style>
  <w:style w:type="character" w:customStyle="1" w:styleId="2e">
    <w:name w:val="Текст сноски Знак2"/>
    <w:rPr>
      <w:lang w:val="ru-RU" w:bidi="ar-SA"/>
    </w:rPr>
  </w:style>
  <w:style w:type="character" w:customStyle="1" w:styleId="94">
    <w:name w:val="Знак Знак9"/>
    <w:rPr>
      <w:lang w:val="en-US" w:bidi="ar-SA"/>
    </w:rPr>
  </w:style>
  <w:style w:type="character" w:customStyle="1" w:styleId="54">
    <w:name w:val="Знак Знак5"/>
    <w:rPr>
      <w:rFonts w:ascii="Courier New" w:hAnsi="Courier New"/>
      <w:lang w:val="en-US" w:bidi="ar-SA"/>
    </w:rPr>
  </w:style>
  <w:style w:type="character" w:customStyle="1" w:styleId="wmi-callto">
    <w:name w:val="wmi-callto"/>
    <w:basedOn w:val="1e"/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character" w:customStyle="1" w:styleId="Sample">
    <w:name w:val="Sample"/>
    <w:rPr>
      <w:rFonts w:ascii="Courier New" w:hAnsi="Courier New"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ac">
    <w:name w:val="Body Text"/>
    <w:basedOn w:val="a6"/>
    <w:pPr>
      <w:spacing w:after="120"/>
    </w:pPr>
    <w:rPr>
      <w:lang w:val="en-US"/>
    </w:rPr>
  </w:style>
  <w:style w:type="paragraph" w:styleId="afff8">
    <w:name w:val="List"/>
    <w:basedOn w:val="ac"/>
    <w:pPr>
      <w:spacing w:after="0"/>
      <w:jc w:val="both"/>
    </w:pPr>
    <w:rPr>
      <w:rFonts w:ascii="Arial" w:hAnsi="Arial"/>
      <w:color w:val="000000"/>
      <w:szCs w:val="20"/>
      <w:lang w:val="ru-RU"/>
    </w:rPr>
  </w:style>
  <w:style w:type="paragraph" w:styleId="afff9">
    <w:name w:val="caption"/>
    <w:basedOn w:val="a6"/>
    <w:pPr>
      <w:spacing w:before="120" w:after="120"/>
    </w:pPr>
    <w:rPr>
      <w:i/>
      <w:iCs/>
      <w:lang w:eastAsia="zh-CN"/>
    </w:rPr>
  </w:style>
  <w:style w:type="paragraph" w:customStyle="1" w:styleId="3a">
    <w:name w:val="Указатель3"/>
    <w:basedOn w:val="a6"/>
  </w:style>
  <w:style w:type="paragraph" w:styleId="HTML0">
    <w:name w:val="HTML Preformatted"/>
    <w:basedOn w:val="a6"/>
    <w:rPr>
      <w:rFonts w:ascii="Courier New" w:hAnsi="Courier New"/>
      <w:szCs w:val="20"/>
      <w:lang w:val="en-US"/>
    </w:rPr>
  </w:style>
  <w:style w:type="paragraph" w:styleId="afffa">
    <w:name w:val="Normal (Web)"/>
    <w:basedOn w:val="a6"/>
    <w:pPr>
      <w:spacing w:before="280" w:after="280"/>
    </w:pPr>
  </w:style>
  <w:style w:type="paragraph" w:styleId="af3">
    <w:name w:val="footnote text"/>
    <w:basedOn w:val="a6"/>
    <w:link w:val="14"/>
    <w:rPr>
      <w:szCs w:val="20"/>
      <w:lang w:eastAsia="zh-CN"/>
    </w:rPr>
  </w:style>
  <w:style w:type="paragraph" w:customStyle="1" w:styleId="1f0">
    <w:name w:val="Текст примечания1"/>
    <w:basedOn w:val="a6"/>
    <w:rPr>
      <w:szCs w:val="20"/>
      <w:lang w:val="en-US"/>
    </w:rPr>
  </w:style>
  <w:style w:type="paragraph" w:customStyle="1" w:styleId="afffb">
    <w:name w:val="Верхний и нижний колонтитулы"/>
    <w:basedOn w:val="a6"/>
    <w:pPr>
      <w:tabs>
        <w:tab w:val="center" w:pos="4819"/>
        <w:tab w:val="right" w:pos="9638"/>
      </w:tabs>
    </w:pPr>
    <w:rPr>
      <w:lang w:eastAsia="zh-CN"/>
    </w:rPr>
  </w:style>
  <w:style w:type="paragraph" w:styleId="af0">
    <w:name w:val="header"/>
    <w:basedOn w:val="a6"/>
    <w:link w:val="26"/>
    <w:pPr>
      <w:tabs>
        <w:tab w:val="center" w:pos="4677"/>
        <w:tab w:val="right" w:pos="9355"/>
      </w:tabs>
    </w:pPr>
    <w:rPr>
      <w:szCs w:val="20"/>
      <w:lang w:eastAsia="zh-CN"/>
    </w:rPr>
  </w:style>
  <w:style w:type="paragraph" w:styleId="af1">
    <w:name w:val="footer"/>
    <w:basedOn w:val="a6"/>
    <w:link w:val="13"/>
    <w:pPr>
      <w:tabs>
        <w:tab w:val="center" w:pos="4677"/>
        <w:tab w:val="right" w:pos="9355"/>
      </w:tabs>
    </w:pPr>
    <w:rPr>
      <w:lang w:eastAsia="zh-CN"/>
    </w:rPr>
  </w:style>
  <w:style w:type="paragraph" w:customStyle="1" w:styleId="2f">
    <w:name w:val="Название объекта2"/>
    <w:basedOn w:val="a6"/>
    <w:next w:val="a6"/>
    <w:pPr>
      <w:pageBreakBefore/>
      <w:spacing w:before="120" w:after="120"/>
      <w:jc w:val="both"/>
    </w:pPr>
    <w:rPr>
      <w:i/>
    </w:rPr>
  </w:style>
  <w:style w:type="paragraph" w:styleId="afffc">
    <w:name w:val="endnote text"/>
    <w:basedOn w:val="a6"/>
    <w:rPr>
      <w:szCs w:val="20"/>
      <w:lang w:val="en-US"/>
    </w:rPr>
  </w:style>
  <w:style w:type="paragraph" w:customStyle="1" w:styleId="1">
    <w:name w:val="Нумерованный список1"/>
    <w:basedOn w:val="a6"/>
    <w:pPr>
      <w:numPr>
        <w:numId w:val="7"/>
      </w:numPr>
    </w:pPr>
  </w:style>
  <w:style w:type="paragraph" w:styleId="2f0">
    <w:name w:val="List Bullet 2"/>
    <w:basedOn w:val="a6"/>
    <w:pPr>
      <w:ind w:left="566" w:hanging="283"/>
    </w:pPr>
  </w:style>
  <w:style w:type="paragraph" w:customStyle="1" w:styleId="210">
    <w:name w:val="Маркированный список 21"/>
    <w:basedOn w:val="a6"/>
    <w:pPr>
      <w:numPr>
        <w:numId w:val="6"/>
      </w:numPr>
    </w:pPr>
  </w:style>
  <w:style w:type="paragraph" w:customStyle="1" w:styleId="31">
    <w:name w:val="Маркированный список 31"/>
    <w:basedOn w:val="a6"/>
    <w:pPr>
      <w:numPr>
        <w:numId w:val="5"/>
      </w:numPr>
    </w:pPr>
  </w:style>
  <w:style w:type="paragraph" w:styleId="30">
    <w:name w:val="List Number 3"/>
    <w:basedOn w:val="a6"/>
    <w:pPr>
      <w:numPr>
        <w:numId w:val="3"/>
      </w:numPr>
    </w:pPr>
  </w:style>
  <w:style w:type="paragraph" w:styleId="afffd">
    <w:name w:val="Body Text Indent"/>
    <w:basedOn w:val="a6"/>
    <w:pPr>
      <w:ind w:firstLine="720"/>
      <w:jc w:val="both"/>
    </w:pPr>
    <w:rPr>
      <w:lang w:val="en-US"/>
    </w:rPr>
  </w:style>
  <w:style w:type="paragraph" w:customStyle="1" w:styleId="1f1">
    <w:name w:val="Продолжение списка1"/>
    <w:basedOn w:val="a6"/>
    <w:pPr>
      <w:spacing w:after="120"/>
      <w:ind w:left="283"/>
    </w:pPr>
  </w:style>
  <w:style w:type="paragraph" w:customStyle="1" w:styleId="230">
    <w:name w:val="Основной текст 23"/>
    <w:basedOn w:val="a6"/>
    <w:pPr>
      <w:spacing w:after="120" w:line="480" w:lineRule="auto"/>
    </w:pPr>
    <w:rPr>
      <w:lang w:val="en-US"/>
    </w:rPr>
  </w:style>
  <w:style w:type="paragraph" w:customStyle="1" w:styleId="320">
    <w:name w:val="Основной текст 32"/>
    <w:basedOn w:val="a6"/>
    <w:pPr>
      <w:spacing w:after="120"/>
    </w:pPr>
    <w:rPr>
      <w:sz w:val="16"/>
      <w:szCs w:val="16"/>
      <w:lang w:val="en-US"/>
    </w:rPr>
  </w:style>
  <w:style w:type="paragraph" w:customStyle="1" w:styleId="220">
    <w:name w:val="Основной текст с отступом 22"/>
    <w:basedOn w:val="a6"/>
    <w:pPr>
      <w:ind w:firstLine="720"/>
      <w:jc w:val="both"/>
    </w:pPr>
    <w:rPr>
      <w:lang w:val="en-US"/>
    </w:rPr>
  </w:style>
  <w:style w:type="paragraph" w:customStyle="1" w:styleId="321">
    <w:name w:val="Основной текст с отступом 32"/>
    <w:basedOn w:val="a6"/>
    <w:pPr>
      <w:ind w:firstLine="720"/>
      <w:jc w:val="both"/>
    </w:pPr>
    <w:rPr>
      <w:sz w:val="16"/>
      <w:szCs w:val="16"/>
      <w:lang w:val="en-US"/>
    </w:rPr>
  </w:style>
  <w:style w:type="paragraph" w:customStyle="1" w:styleId="1f2">
    <w:name w:val="Цитата1"/>
    <w:basedOn w:val="a6"/>
    <w:pPr>
      <w:ind w:left="-5220" w:right="-105"/>
      <w:jc w:val="both"/>
    </w:pPr>
    <w:rPr>
      <w:i/>
      <w:iCs/>
    </w:rPr>
  </w:style>
  <w:style w:type="paragraph" w:customStyle="1" w:styleId="1f3">
    <w:name w:val="Схема документа1"/>
    <w:basedOn w:val="a6"/>
    <w:pPr>
      <w:shd w:val="clear" w:color="auto" w:fill="000080"/>
    </w:pPr>
    <w:rPr>
      <w:rFonts w:ascii="Tahoma" w:hAnsi="Tahoma"/>
      <w:szCs w:val="20"/>
      <w:lang w:val="en-US"/>
    </w:rPr>
  </w:style>
  <w:style w:type="paragraph" w:customStyle="1" w:styleId="2f1">
    <w:name w:val="Текст2"/>
    <w:basedOn w:val="a6"/>
    <w:rPr>
      <w:rFonts w:ascii="Courier New" w:hAnsi="Courier New"/>
      <w:szCs w:val="20"/>
      <w:lang w:val="en-US"/>
    </w:rPr>
  </w:style>
  <w:style w:type="paragraph" w:styleId="afffe">
    <w:name w:val="annotation subject"/>
    <w:basedOn w:val="1f0"/>
    <w:next w:val="1f0"/>
    <w:rPr>
      <w:b/>
      <w:bCs/>
    </w:rPr>
  </w:style>
  <w:style w:type="paragraph" w:styleId="affff">
    <w:name w:val="Balloon Text"/>
    <w:basedOn w:val="a6"/>
    <w:rPr>
      <w:rFonts w:ascii="Tahoma" w:hAnsi="Tahoma"/>
      <w:sz w:val="16"/>
      <w:szCs w:val="16"/>
      <w:lang w:val="en-US"/>
    </w:rPr>
  </w:style>
  <w:style w:type="paragraph" w:customStyle="1" w:styleId="1f4">
    <w:name w:val="Рецензия1"/>
    <w:rPr>
      <w:sz w:val="24"/>
      <w:szCs w:val="24"/>
      <w:lang w:eastAsia="zh-CN" w:bidi="ar-SA"/>
    </w:rPr>
  </w:style>
  <w:style w:type="paragraph" w:customStyle="1" w:styleId="1f5">
    <w:name w:val="Абзац списка1"/>
    <w:basedOn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customStyle="1" w:styleId="ConsNormal0">
    <w:name w:val="ConsNormal"/>
    <w:pPr>
      <w:ind w:right="19772" w:firstLine="720"/>
    </w:pPr>
    <w:rPr>
      <w:rFonts w:ascii="Arial" w:hAnsi="Arial"/>
      <w:lang w:eastAsia="zh-CN" w:bidi="ar-SA"/>
    </w:rPr>
  </w:style>
  <w:style w:type="paragraph" w:customStyle="1" w:styleId="ConsTitle">
    <w:name w:val="ConsTitle"/>
    <w:pPr>
      <w:ind w:right="19772"/>
    </w:pPr>
    <w:rPr>
      <w:rFonts w:ascii="Arial" w:hAnsi="Arial"/>
      <w:b/>
      <w:bCs/>
      <w:sz w:val="14"/>
      <w:szCs w:val="14"/>
      <w:lang w:eastAsia="zh-CN" w:bidi="ar-SA"/>
    </w:rPr>
  </w:style>
  <w:style w:type="paragraph" w:customStyle="1" w:styleId="1f6">
    <w:name w:val="Обычный1"/>
    <w:qFormat/>
    <w:rPr>
      <w:sz w:val="24"/>
      <w:lang w:eastAsia="zh-CN" w:bidi="ar-SA"/>
    </w:rPr>
  </w:style>
  <w:style w:type="paragraph" w:customStyle="1" w:styleId="affff0">
    <w:name w:val="Знак"/>
    <w:basedOn w:val="a6"/>
    <w:pPr>
      <w:spacing w:after="160" w:line="240" w:lineRule="exact"/>
    </w:pPr>
    <w:rPr>
      <w:rFonts w:ascii="Verdana" w:hAnsi="Verdana"/>
      <w:szCs w:val="20"/>
      <w:lang w:val="en-US"/>
    </w:rPr>
  </w:style>
  <w:style w:type="paragraph" w:customStyle="1" w:styleId="affff1">
    <w:name w:val="Знак Знак Знак Знак"/>
    <w:basedOn w:val="a6"/>
    <w:pPr>
      <w:spacing w:after="160" w:line="240" w:lineRule="exact"/>
    </w:pPr>
    <w:rPr>
      <w:rFonts w:ascii="Verdana" w:hAnsi="Verdana"/>
      <w:szCs w:val="20"/>
      <w:lang w:val="en-US"/>
    </w:rPr>
  </w:style>
  <w:style w:type="paragraph" w:customStyle="1" w:styleId="112">
    <w:name w:val="заголовок 11"/>
    <w:basedOn w:val="a6"/>
    <w:next w:val="a6"/>
    <w:pPr>
      <w:keepNext/>
      <w:jc w:val="center"/>
    </w:pPr>
    <w:rPr>
      <w:szCs w:val="20"/>
    </w:rPr>
  </w:style>
  <w:style w:type="paragraph" w:customStyle="1" w:styleId="1f7">
    <w:name w:val="заголовок 1"/>
    <w:basedOn w:val="a6"/>
    <w:next w:val="a6"/>
    <w:pPr>
      <w:keepNext/>
      <w:widowControl w:val="0"/>
      <w:jc w:val="center"/>
    </w:pPr>
    <w:rPr>
      <w:b/>
      <w:sz w:val="22"/>
      <w:szCs w:val="20"/>
    </w:rPr>
  </w:style>
  <w:style w:type="paragraph" w:customStyle="1" w:styleId="2f2">
    <w:name w:val="çàãîëîâîê 2"/>
    <w:basedOn w:val="a6"/>
    <w:next w:val="a6"/>
    <w:pPr>
      <w:keepNext/>
      <w:jc w:val="both"/>
    </w:pPr>
    <w:rPr>
      <w:szCs w:val="20"/>
      <w:lang w:val="en-GB"/>
    </w:rPr>
  </w:style>
  <w:style w:type="paragraph" w:customStyle="1" w:styleId="affff2">
    <w:name w:val="Таблица шапка"/>
    <w:basedOn w:val="a6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ffff3">
    <w:name w:val="Таблица текст"/>
    <w:basedOn w:val="a6"/>
    <w:pPr>
      <w:spacing w:before="40" w:after="40"/>
      <w:ind w:left="57" w:right="57"/>
    </w:pPr>
    <w:rPr>
      <w:szCs w:val="20"/>
    </w:rPr>
  </w:style>
  <w:style w:type="paragraph" w:customStyle="1" w:styleId="affff4">
    <w:name w:val="Пункт"/>
    <w:basedOn w:val="a6"/>
    <w:pPr>
      <w:tabs>
        <w:tab w:val="num" w:pos="2410"/>
      </w:tabs>
      <w:spacing w:line="360" w:lineRule="auto"/>
      <w:ind w:left="2410" w:hanging="1134"/>
      <w:jc w:val="both"/>
    </w:pPr>
    <w:rPr>
      <w:sz w:val="28"/>
      <w:szCs w:val="28"/>
      <w:lang w:val="en-US"/>
    </w:rPr>
  </w:style>
  <w:style w:type="paragraph" w:customStyle="1" w:styleId="20">
    <w:name w:val="Уровень2"/>
    <w:basedOn w:val="a6"/>
    <w:pPr>
      <w:numPr>
        <w:numId w:val="28"/>
      </w:numPr>
      <w:tabs>
        <w:tab w:val="left" w:pos="993"/>
      </w:tabs>
      <w:spacing w:before="120" w:after="120"/>
      <w:jc w:val="both"/>
    </w:pPr>
    <w:rPr>
      <w:rFonts w:ascii="Arial" w:hAnsi="Arial"/>
      <w:bCs/>
      <w:iCs/>
      <w:color w:val="000000"/>
      <w:szCs w:val="20"/>
    </w:rPr>
  </w:style>
  <w:style w:type="paragraph" w:customStyle="1" w:styleId="3b">
    <w:name w:val="Уровень3"/>
    <w:basedOn w:val="20"/>
    <w:pPr>
      <w:tabs>
        <w:tab w:val="left" w:pos="1134"/>
      </w:tabs>
    </w:pPr>
  </w:style>
  <w:style w:type="paragraph" w:customStyle="1" w:styleId="affff5">
    <w:name w:val="Заголовок статьи"/>
    <w:basedOn w:val="a6"/>
    <w:next w:val="a6"/>
    <w:pPr>
      <w:ind w:left="1612" w:hanging="892"/>
      <w:jc w:val="both"/>
    </w:pPr>
    <w:rPr>
      <w:rFonts w:ascii="Arial" w:hAnsi="Arial"/>
      <w:szCs w:val="20"/>
    </w:rPr>
  </w:style>
  <w:style w:type="paragraph" w:customStyle="1" w:styleId="213">
    <w:name w:val="Основной текст с отступом 21"/>
    <w:basedOn w:val="a6"/>
    <w:pPr>
      <w:widowControl w:val="0"/>
      <w:spacing w:after="360" w:line="240" w:lineRule="exact"/>
      <w:ind w:firstLine="851"/>
      <w:jc w:val="both"/>
    </w:pPr>
    <w:rPr>
      <w:szCs w:val="20"/>
    </w:rPr>
  </w:style>
  <w:style w:type="paragraph" w:customStyle="1" w:styleId="a1">
    <w:name w:val="А_обычный"/>
    <w:basedOn w:val="a6"/>
    <w:pPr>
      <w:numPr>
        <w:numId w:val="22"/>
      </w:numPr>
      <w:jc w:val="both"/>
    </w:pPr>
  </w:style>
  <w:style w:type="paragraph" w:customStyle="1" w:styleId="3c">
    <w:name w:val="Стиль3"/>
    <w:basedOn w:val="220"/>
    <w:pPr>
      <w:widowControl w:val="0"/>
      <w:ind w:left="1080" w:firstLine="0"/>
    </w:pPr>
    <w:rPr>
      <w:szCs w:val="20"/>
    </w:rPr>
  </w:style>
  <w:style w:type="paragraph" w:customStyle="1" w:styleId="1-3">
    <w:name w:val="Текст1-3"/>
    <w:basedOn w:val="a6"/>
    <w:pPr>
      <w:spacing w:after="60" w:line="288" w:lineRule="auto"/>
      <w:jc w:val="both"/>
    </w:pPr>
    <w:rPr>
      <w:szCs w:val="20"/>
    </w:rPr>
  </w:style>
  <w:style w:type="paragraph" w:customStyle="1" w:styleId="aHeader">
    <w:name w:val="a_Header"/>
    <w:basedOn w:val="a6"/>
    <w:pPr>
      <w:spacing w:after="60"/>
      <w:jc w:val="center"/>
    </w:pPr>
    <w:rPr>
      <w:rFonts w:ascii="Courier New" w:hAnsi="Courier New"/>
    </w:rPr>
  </w:style>
  <w:style w:type="paragraph" w:customStyle="1" w:styleId="affff6">
    <w:name w:val="Подраздел"/>
    <w:basedOn w:val="a6"/>
    <w:pPr>
      <w:spacing w:before="240"/>
      <w:ind w:left="1701" w:hanging="283"/>
      <w:jc w:val="both"/>
    </w:pPr>
    <w:rPr>
      <w:rFonts w:ascii="PragmaticaTT" w:hAnsi="PragmaticaTT"/>
      <w:szCs w:val="20"/>
    </w:rPr>
  </w:style>
  <w:style w:type="paragraph" w:customStyle="1" w:styleId="affff7">
    <w:name w:val="регламент список"/>
    <w:basedOn w:val="3"/>
    <w:pPr>
      <w:keepLines/>
      <w:numPr>
        <w:numId w:val="0"/>
      </w:numPr>
      <w:spacing w:before="120" w:after="120" w:line="180" w:lineRule="atLeast"/>
    </w:pPr>
    <w:rPr>
      <w:rFonts w:ascii="Times New Roman" w:hAnsi="Times New Roman"/>
      <w:spacing w:val="-5"/>
      <w:sz w:val="24"/>
      <w:szCs w:val="20"/>
    </w:rPr>
  </w:style>
  <w:style w:type="paragraph" w:customStyle="1" w:styleId="Times12">
    <w:name w:val="Times 12"/>
    <w:basedOn w:val="a6"/>
    <w:pPr>
      <w:ind w:firstLine="567"/>
      <w:jc w:val="both"/>
    </w:pPr>
    <w:rPr>
      <w:bCs/>
    </w:rPr>
  </w:style>
  <w:style w:type="paragraph" w:customStyle="1" w:styleId="21">
    <w:name w:val="Пункт_2"/>
    <w:basedOn w:val="a6"/>
    <w:pPr>
      <w:numPr>
        <w:numId w:val="29"/>
      </w:numPr>
      <w:tabs>
        <w:tab w:val="left" w:pos="643"/>
        <w:tab w:val="left" w:pos="1701"/>
      </w:tabs>
      <w:ind w:left="643" w:firstLine="0"/>
      <w:jc w:val="both"/>
    </w:pPr>
    <w:rPr>
      <w:sz w:val="28"/>
      <w:szCs w:val="20"/>
    </w:rPr>
  </w:style>
  <w:style w:type="paragraph" w:customStyle="1" w:styleId="3d">
    <w:name w:val="Пункт_3"/>
    <w:basedOn w:val="a6"/>
    <w:pPr>
      <w:tabs>
        <w:tab w:val="num" w:pos="0"/>
      </w:tabs>
      <w:ind w:left="2302"/>
      <w:jc w:val="both"/>
    </w:pPr>
    <w:rPr>
      <w:sz w:val="28"/>
      <w:szCs w:val="28"/>
    </w:rPr>
  </w:style>
  <w:style w:type="paragraph" w:customStyle="1" w:styleId="ConsNonformat">
    <w:name w:val="ConsNonformat"/>
    <w:qFormat/>
    <w:pPr>
      <w:widowControl w:val="0"/>
    </w:pPr>
    <w:rPr>
      <w:rFonts w:ascii="Courier New" w:hAnsi="Courier New"/>
      <w:lang w:eastAsia="zh-CN" w:bidi="ar-SA"/>
    </w:rPr>
  </w:style>
  <w:style w:type="paragraph" w:customStyle="1" w:styleId="02statia2">
    <w:name w:val="02statia2"/>
    <w:basedOn w:val="a6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affff8">
    <w:name w:val="Подпункт"/>
    <w:basedOn w:val="affff4"/>
    <w:pPr>
      <w:tabs>
        <w:tab w:val="clear" w:pos="2410"/>
      </w:tabs>
      <w:ind w:left="1134"/>
    </w:pPr>
    <w:rPr>
      <w:bCs/>
      <w:sz w:val="22"/>
      <w:szCs w:val="22"/>
    </w:rPr>
  </w:style>
  <w:style w:type="paragraph" w:customStyle="1" w:styleId="a4">
    <w:name w:val="Подподпункт"/>
    <w:basedOn w:val="affff8"/>
    <w:pPr>
      <w:numPr>
        <w:numId w:val="18"/>
      </w:numPr>
      <w:tabs>
        <w:tab w:val="left" w:pos="926"/>
      </w:tabs>
      <w:ind w:hanging="1134"/>
    </w:pPr>
  </w:style>
  <w:style w:type="paragraph" w:customStyle="1" w:styleId="affff9">
    <w:name w:val="маркированный"/>
    <w:basedOn w:val="a6"/>
    <w:pPr>
      <w:spacing w:line="360" w:lineRule="auto"/>
      <w:ind w:left="1701" w:hanging="567"/>
      <w:jc w:val="both"/>
    </w:pPr>
    <w:rPr>
      <w:bCs/>
      <w:sz w:val="22"/>
    </w:rPr>
  </w:style>
  <w:style w:type="paragraph" w:customStyle="1" w:styleId="affffa">
    <w:name w:val="Ариал"/>
    <w:basedOn w:val="a6"/>
    <w:pPr>
      <w:spacing w:before="120" w:after="120" w:line="360" w:lineRule="auto"/>
      <w:ind w:firstLine="851"/>
      <w:jc w:val="both"/>
    </w:pPr>
    <w:rPr>
      <w:rFonts w:ascii="Arial" w:eastAsia="Calibri" w:hAnsi="Arial"/>
      <w:lang w:val="en-US"/>
    </w:rPr>
  </w:style>
  <w:style w:type="paragraph" w:customStyle="1" w:styleId="ConsPlusNonformat">
    <w:name w:val="ConsPlusNonformat"/>
    <w:rPr>
      <w:rFonts w:ascii="Courier New" w:hAnsi="Courier New"/>
      <w:lang w:eastAsia="zh-CN" w:bidi="ar-SA"/>
    </w:rPr>
  </w:style>
  <w:style w:type="paragraph" w:customStyle="1" w:styleId="affffb">
    <w:name w:val="Пункт б/н"/>
    <w:basedOn w:val="a6"/>
    <w:pPr>
      <w:spacing w:line="360" w:lineRule="auto"/>
      <w:ind w:firstLine="567"/>
      <w:jc w:val="both"/>
    </w:pPr>
    <w:rPr>
      <w:bCs/>
      <w:sz w:val="22"/>
    </w:rPr>
  </w:style>
  <w:style w:type="paragraph" w:customStyle="1" w:styleId="113">
    <w:name w:val="Обычный11"/>
    <w:pPr>
      <w:widowControl w:val="0"/>
      <w:spacing w:before="120" w:after="120"/>
      <w:ind w:firstLine="567"/>
      <w:jc w:val="both"/>
    </w:pPr>
    <w:rPr>
      <w:rFonts w:ascii="Calibri" w:eastAsia="Calibri" w:hAnsi="Calibri"/>
      <w:sz w:val="22"/>
      <w:szCs w:val="24"/>
      <w:lang w:eastAsia="zh-CN" w:bidi="ar-SA"/>
    </w:rPr>
  </w:style>
  <w:style w:type="paragraph" w:customStyle="1" w:styleId="affffc">
    <w:name w:val="Ариал Таблица"/>
    <w:basedOn w:val="affffa"/>
    <w:pPr>
      <w:widowControl w:val="0"/>
      <w:spacing w:before="0" w:after="0" w:line="240" w:lineRule="auto"/>
      <w:ind w:firstLine="0"/>
    </w:pPr>
    <w:rPr>
      <w:szCs w:val="20"/>
    </w:rPr>
  </w:style>
  <w:style w:type="paragraph" w:customStyle="1" w:styleId="affffd">
    <w:name w:val="АриалТабл"/>
    <w:basedOn w:val="affffa"/>
    <w:pPr>
      <w:widowControl w:val="0"/>
      <w:spacing w:before="0" w:after="0" w:line="240" w:lineRule="auto"/>
      <w:ind w:firstLine="0"/>
    </w:pPr>
  </w:style>
  <w:style w:type="paragraph" w:customStyle="1" w:styleId="affffe">
    <w:name w:val="Стиль начало"/>
    <w:basedOn w:val="a6"/>
    <w:pPr>
      <w:spacing w:line="264" w:lineRule="auto"/>
    </w:pPr>
    <w:rPr>
      <w:sz w:val="28"/>
      <w:szCs w:val="20"/>
    </w:rPr>
  </w:style>
  <w:style w:type="paragraph" w:customStyle="1" w:styleId="Noeeu14">
    <w:name w:val="Noeeu14"/>
    <w:basedOn w:val="a6"/>
    <w:pPr>
      <w:spacing w:line="264" w:lineRule="auto"/>
      <w:ind w:firstLine="720"/>
      <w:jc w:val="both"/>
    </w:pPr>
    <w:rPr>
      <w:sz w:val="28"/>
      <w:szCs w:val="20"/>
    </w:rPr>
  </w:style>
  <w:style w:type="paragraph" w:customStyle="1" w:styleId="Style20">
    <w:name w:val="Style20"/>
    <w:basedOn w:val="a6"/>
    <w:pPr>
      <w:widowControl w:val="0"/>
    </w:pPr>
    <w:rPr>
      <w:rFonts w:ascii="Arial" w:hAnsi="Arial"/>
    </w:rPr>
  </w:style>
  <w:style w:type="paragraph" w:customStyle="1" w:styleId="u">
    <w:name w:val="u"/>
    <w:basedOn w:val="a6"/>
    <w:pPr>
      <w:spacing w:before="280" w:after="280"/>
    </w:pPr>
  </w:style>
  <w:style w:type="paragraph" w:customStyle="1" w:styleId="a">
    <w:name w:val="АриалСписок"/>
    <w:basedOn w:val="a6"/>
    <w:pPr>
      <w:widowControl w:val="0"/>
      <w:numPr>
        <w:numId w:val="8"/>
      </w:numPr>
      <w:tabs>
        <w:tab w:val="left" w:pos="1571"/>
      </w:tabs>
      <w:ind w:left="1571" w:firstLine="0"/>
      <w:jc w:val="both"/>
    </w:pPr>
    <w:rPr>
      <w:rFonts w:ascii="Arial" w:hAnsi="Arial"/>
    </w:rPr>
  </w:style>
  <w:style w:type="paragraph" w:customStyle="1" w:styleId="afffff">
    <w:name w:val="Текст таблицы"/>
    <w:basedOn w:val="a6"/>
    <w:pPr>
      <w:spacing w:before="40" w:after="40"/>
      <w:ind w:left="57" w:right="57"/>
    </w:pPr>
    <w:rPr>
      <w:bCs/>
    </w:rPr>
  </w:style>
  <w:style w:type="paragraph" w:customStyle="1" w:styleId="a0">
    <w:name w:val="Пункт Знак"/>
    <w:basedOn w:val="a6"/>
    <w:pPr>
      <w:numPr>
        <w:numId w:val="30"/>
      </w:numPr>
      <w:tabs>
        <w:tab w:val="left" w:pos="851"/>
        <w:tab w:val="left" w:pos="1134"/>
      </w:tabs>
      <w:spacing w:line="360" w:lineRule="auto"/>
      <w:jc w:val="both"/>
    </w:pPr>
    <w:rPr>
      <w:sz w:val="28"/>
      <w:szCs w:val="20"/>
    </w:rPr>
  </w:style>
  <w:style w:type="paragraph" w:customStyle="1" w:styleId="afffff0">
    <w:name w:val="Подподподпункт"/>
    <w:basedOn w:val="a6"/>
    <w:pPr>
      <w:spacing w:line="360" w:lineRule="auto"/>
      <w:ind w:left="1576" w:hanging="1008"/>
      <w:jc w:val="both"/>
    </w:pPr>
    <w:rPr>
      <w:sz w:val="28"/>
      <w:szCs w:val="20"/>
    </w:rPr>
  </w:style>
  <w:style w:type="paragraph" w:customStyle="1" w:styleId="1f8">
    <w:name w:val="Пункт1"/>
    <w:basedOn w:val="a6"/>
    <w:pPr>
      <w:tabs>
        <w:tab w:val="num" w:pos="1173"/>
      </w:tabs>
      <w:spacing w:before="240" w:line="360" w:lineRule="auto"/>
      <w:ind w:left="1173" w:hanging="453"/>
      <w:jc w:val="center"/>
    </w:pPr>
    <w:rPr>
      <w:rFonts w:ascii="Arial" w:hAnsi="Arial"/>
      <w:b/>
      <w:sz w:val="28"/>
      <w:szCs w:val="28"/>
    </w:rPr>
  </w:style>
  <w:style w:type="paragraph" w:customStyle="1" w:styleId="44">
    <w:name w:val="Пункт_4"/>
    <w:basedOn w:val="a6"/>
    <w:pPr>
      <w:ind w:left="2880" w:hanging="360"/>
      <w:jc w:val="both"/>
    </w:pPr>
    <w:rPr>
      <w:rFonts w:ascii="Calibri" w:eastAsia="Calibri" w:hAnsi="Calibri"/>
      <w:sz w:val="28"/>
      <w:szCs w:val="28"/>
      <w:lang w:val="en-US"/>
    </w:rPr>
  </w:style>
  <w:style w:type="paragraph" w:customStyle="1" w:styleId="rvps1">
    <w:name w:val="rvps1"/>
    <w:basedOn w:val="a6"/>
    <w:pPr>
      <w:jc w:val="center"/>
    </w:pPr>
  </w:style>
  <w:style w:type="paragraph" w:customStyle="1" w:styleId="rvps44">
    <w:name w:val="rvps44"/>
    <w:basedOn w:val="a6"/>
    <w:pPr>
      <w:spacing w:before="120"/>
      <w:ind w:right="150"/>
      <w:jc w:val="both"/>
    </w:pPr>
  </w:style>
  <w:style w:type="paragraph" w:customStyle="1" w:styleId="rvps46">
    <w:name w:val="rvps46"/>
    <w:basedOn w:val="a6"/>
    <w:pPr>
      <w:spacing w:before="120" w:after="120"/>
    </w:pPr>
  </w:style>
  <w:style w:type="paragraph" w:customStyle="1" w:styleId="rvps9">
    <w:name w:val="rvps9"/>
    <w:basedOn w:val="a6"/>
    <w:pPr>
      <w:jc w:val="both"/>
    </w:pPr>
  </w:style>
  <w:style w:type="paragraph" w:customStyle="1" w:styleId="rvps45">
    <w:name w:val="rvps45"/>
    <w:basedOn w:val="a6"/>
    <w:pPr>
      <w:spacing w:before="120"/>
      <w:ind w:right="150"/>
    </w:pPr>
  </w:style>
  <w:style w:type="paragraph" w:customStyle="1" w:styleId="rvps51">
    <w:name w:val="rvps51"/>
    <w:basedOn w:val="a6"/>
    <w:pPr>
      <w:spacing w:before="120"/>
      <w:ind w:right="150"/>
      <w:jc w:val="both"/>
    </w:pPr>
  </w:style>
  <w:style w:type="paragraph" w:customStyle="1" w:styleId="rvps48">
    <w:name w:val="rvps48"/>
    <w:basedOn w:val="a6"/>
    <w:pPr>
      <w:spacing w:after="120"/>
      <w:ind w:right="150"/>
    </w:pPr>
  </w:style>
  <w:style w:type="paragraph" w:customStyle="1" w:styleId="rvps59">
    <w:name w:val="rvps59"/>
    <w:basedOn w:val="a6"/>
    <w:pPr>
      <w:spacing w:before="60"/>
      <w:ind w:left="75" w:right="75" w:firstLine="285"/>
      <w:jc w:val="both"/>
    </w:pPr>
  </w:style>
  <w:style w:type="paragraph" w:customStyle="1" w:styleId="rvps52">
    <w:name w:val="rvps52"/>
    <w:basedOn w:val="a6"/>
    <w:pPr>
      <w:ind w:left="210" w:right="150"/>
      <w:jc w:val="both"/>
    </w:pPr>
  </w:style>
  <w:style w:type="paragraph" w:customStyle="1" w:styleId="rvps67">
    <w:name w:val="rvps67"/>
    <w:basedOn w:val="a6"/>
    <w:pPr>
      <w:spacing w:before="120"/>
      <w:ind w:left="75" w:right="150"/>
      <w:jc w:val="both"/>
    </w:pPr>
  </w:style>
  <w:style w:type="paragraph" w:customStyle="1" w:styleId="rvps50">
    <w:name w:val="rvps50"/>
    <w:basedOn w:val="a6"/>
    <w:pPr>
      <w:spacing w:before="120"/>
      <w:ind w:right="150"/>
      <w:jc w:val="both"/>
    </w:pPr>
  </w:style>
  <w:style w:type="paragraph" w:customStyle="1" w:styleId="rvps70">
    <w:name w:val="rvps70"/>
    <w:basedOn w:val="a6"/>
    <w:pPr>
      <w:ind w:left="780" w:right="150"/>
      <w:jc w:val="both"/>
    </w:pPr>
  </w:style>
  <w:style w:type="paragraph" w:customStyle="1" w:styleId="rvps78">
    <w:name w:val="rvps78"/>
    <w:basedOn w:val="a6"/>
    <w:pPr>
      <w:ind w:right="150"/>
      <w:jc w:val="both"/>
    </w:pPr>
  </w:style>
  <w:style w:type="paragraph" w:customStyle="1" w:styleId="rvps82">
    <w:name w:val="rvps82"/>
    <w:basedOn w:val="a6"/>
    <w:pPr>
      <w:spacing w:before="120" w:after="120"/>
      <w:ind w:left="45" w:right="150"/>
    </w:pPr>
  </w:style>
  <w:style w:type="paragraph" w:customStyle="1" w:styleId="rvps83">
    <w:name w:val="rvps83"/>
    <w:basedOn w:val="a6"/>
    <w:pPr>
      <w:spacing w:before="120"/>
      <w:ind w:left="45" w:right="150"/>
    </w:pPr>
  </w:style>
  <w:style w:type="paragraph" w:customStyle="1" w:styleId="rvps84">
    <w:name w:val="rvps84"/>
    <w:basedOn w:val="a6"/>
    <w:pPr>
      <w:spacing w:before="120" w:after="120"/>
      <w:ind w:right="150"/>
      <w:jc w:val="both"/>
    </w:pPr>
  </w:style>
  <w:style w:type="paragraph" w:customStyle="1" w:styleId="51">
    <w:name w:val="Маркированный список 51"/>
    <w:basedOn w:val="a6"/>
    <w:pPr>
      <w:numPr>
        <w:numId w:val="4"/>
      </w:numPr>
    </w:pPr>
  </w:style>
  <w:style w:type="paragraph" w:customStyle="1" w:styleId="NVGBullet">
    <w:name w:val="NVG Bullet"/>
    <w:basedOn w:val="a6"/>
    <w:pPr>
      <w:numPr>
        <w:numId w:val="24"/>
      </w:numPr>
      <w:spacing w:before="120"/>
    </w:pPr>
    <w:rPr>
      <w:rFonts w:ascii="Arial" w:hAnsi="Arial"/>
      <w:lang w:val="en-US"/>
    </w:rPr>
  </w:style>
  <w:style w:type="paragraph" w:customStyle="1" w:styleId="afffff1">
    <w:name w:val="Текст_бо"/>
    <w:basedOn w:val="2f1"/>
    <w:pPr>
      <w:jc w:val="center"/>
    </w:pPr>
    <w:rPr>
      <w:rFonts w:ascii="Times New Roman" w:hAnsi="Times New Roman"/>
      <w:b/>
      <w:bCs/>
      <w:sz w:val="26"/>
      <w:szCs w:val="26"/>
    </w:rPr>
  </w:style>
  <w:style w:type="paragraph" w:customStyle="1" w:styleId="afffff2">
    <w:name w:val="текст смк"/>
    <w:basedOn w:val="a6"/>
    <w:pPr>
      <w:ind w:firstLine="567"/>
      <w:jc w:val="both"/>
    </w:pPr>
    <w:rPr>
      <w:sz w:val="26"/>
      <w:szCs w:val="20"/>
      <w:lang w:val="en-US"/>
    </w:rPr>
  </w:style>
  <w:style w:type="paragraph" w:customStyle="1" w:styleId="ConsPlusNormal0">
    <w:name w:val="ConsPlusNormal"/>
    <w:pPr>
      <w:widowControl w:val="0"/>
      <w:ind w:firstLine="720"/>
    </w:pPr>
    <w:rPr>
      <w:rFonts w:ascii="Arial" w:hAnsi="Arial"/>
      <w:lang w:eastAsia="zh-CN" w:bidi="ar-SA"/>
    </w:rPr>
  </w:style>
  <w:style w:type="paragraph" w:customStyle="1" w:styleId="a5">
    <w:name w:val="Текст_бюл смк"/>
    <w:basedOn w:val="afffff2"/>
    <w:pPr>
      <w:numPr>
        <w:numId w:val="9"/>
      </w:numPr>
    </w:pPr>
    <w:rPr>
      <w:szCs w:val="26"/>
    </w:rPr>
  </w:style>
  <w:style w:type="paragraph" w:customStyle="1" w:styleId="3e">
    <w:name w:val="Текст_бюл3"/>
    <w:basedOn w:val="a6"/>
    <w:pPr>
      <w:spacing w:line="360" w:lineRule="auto"/>
      <w:ind w:left="1920" w:firstLine="709"/>
      <w:jc w:val="both"/>
    </w:pPr>
    <w:rPr>
      <w:rFonts w:eastAsia="MS Mincho"/>
      <w:sz w:val="26"/>
      <w:szCs w:val="26"/>
    </w:rPr>
  </w:style>
  <w:style w:type="paragraph" w:styleId="afffff3">
    <w:name w:val="Revision"/>
    <w:rPr>
      <w:sz w:val="24"/>
      <w:szCs w:val="24"/>
      <w:lang w:eastAsia="zh-CN" w:bidi="ar-SA"/>
    </w:rPr>
  </w:style>
  <w:style w:type="paragraph" w:styleId="afffff4">
    <w:name w:val="List Paragraph"/>
    <w:basedOn w:val="a6"/>
    <w:uiPriority w:val="34"/>
    <w:qFormat/>
    <w:pPr>
      <w:spacing w:after="160" w:line="252" w:lineRule="auto"/>
      <w:ind w:left="720"/>
      <w:contextualSpacing/>
    </w:pPr>
    <w:rPr>
      <w:rFonts w:ascii="Calibri" w:eastAsia="Calibri" w:hAnsi="Calibri"/>
      <w:sz w:val="22"/>
    </w:rPr>
  </w:style>
  <w:style w:type="paragraph" w:customStyle="1" w:styleId="Default">
    <w:name w:val="Default"/>
    <w:qFormat/>
    <w:rPr>
      <w:color w:val="000000"/>
      <w:sz w:val="24"/>
      <w:szCs w:val="24"/>
      <w:lang w:eastAsia="zh-CN" w:bidi="ar-SA"/>
    </w:rPr>
  </w:style>
  <w:style w:type="paragraph" w:customStyle="1" w:styleId="a3">
    <w:name w:val="Стандартная комплектация"/>
    <w:basedOn w:val="a6"/>
    <w:pPr>
      <w:numPr>
        <w:numId w:val="23"/>
      </w:numPr>
      <w:spacing w:before="20" w:after="20"/>
    </w:pPr>
    <w:rPr>
      <w:rFonts w:ascii="Arial" w:hAnsi="Arial"/>
      <w:i/>
      <w:color w:val="000000"/>
      <w:sz w:val="16"/>
      <w:szCs w:val="16"/>
      <w:lang w:val="en-US"/>
    </w:rPr>
  </w:style>
  <w:style w:type="paragraph" w:customStyle="1" w:styleId="Style5">
    <w:name w:val="Style5"/>
    <w:basedOn w:val="a6"/>
    <w:pPr>
      <w:widowControl w:val="0"/>
    </w:pPr>
    <w:rPr>
      <w:rFonts w:ascii="Arial" w:hAnsi="Arial"/>
    </w:rPr>
  </w:style>
  <w:style w:type="paragraph" w:customStyle="1" w:styleId="ConsDocList">
    <w:name w:val="ConsDocList"/>
    <w:pPr>
      <w:widowControl w:val="0"/>
    </w:pPr>
    <w:rPr>
      <w:rFonts w:ascii="Courier New" w:hAnsi="Courier New"/>
      <w:lang w:eastAsia="zh-CN" w:bidi="ar-SA"/>
    </w:rPr>
  </w:style>
  <w:style w:type="paragraph" w:customStyle="1" w:styleId="-">
    <w:name w:val="Контракт-пункт"/>
    <w:basedOn w:val="a6"/>
    <w:pPr>
      <w:numPr>
        <w:numId w:val="12"/>
      </w:numPr>
      <w:jc w:val="both"/>
    </w:pPr>
  </w:style>
  <w:style w:type="paragraph" w:customStyle="1" w:styleId="-0">
    <w:name w:val="Контракт-раздел"/>
    <w:basedOn w:val="a6"/>
    <w:next w:val="-"/>
    <w:pPr>
      <w:keepNext/>
      <w:tabs>
        <w:tab w:val="num" w:pos="0"/>
        <w:tab w:val="left" w:pos="540"/>
      </w:tabs>
      <w:spacing w:before="360" w:after="120"/>
      <w:jc w:val="center"/>
    </w:pPr>
    <w:rPr>
      <w:b/>
      <w:bCs/>
      <w:caps/>
    </w:rPr>
  </w:style>
  <w:style w:type="paragraph" w:customStyle="1" w:styleId="-1">
    <w:name w:val="Контракт-подпункт"/>
    <w:basedOn w:val="a6"/>
    <w:pPr>
      <w:tabs>
        <w:tab w:val="num" w:pos="0"/>
      </w:tabs>
      <w:jc w:val="both"/>
    </w:pPr>
  </w:style>
  <w:style w:type="paragraph" w:customStyle="1" w:styleId="2f3">
    <w:name w:val="Маркированный 2 уровень"/>
    <w:basedOn w:val="a6"/>
    <w:pPr>
      <w:ind w:left="1021" w:hanging="341"/>
      <w:jc w:val="both"/>
    </w:pPr>
    <w:rPr>
      <w:rFonts w:ascii="Tahoma" w:eastAsia="Calibri" w:hAnsi="Tahoma"/>
      <w:szCs w:val="20"/>
      <w:lang w:val="en-US"/>
    </w:rPr>
  </w:style>
  <w:style w:type="paragraph" w:customStyle="1" w:styleId="3f">
    <w:name w:val="Маркированный 3 уровень"/>
    <w:basedOn w:val="a6"/>
    <w:pPr>
      <w:jc w:val="both"/>
    </w:pPr>
    <w:rPr>
      <w:rFonts w:ascii="Tahoma" w:eastAsia="Calibri" w:hAnsi="Tahoma"/>
      <w:szCs w:val="20"/>
      <w:lang w:val="en-US"/>
    </w:rPr>
  </w:style>
  <w:style w:type="paragraph" w:customStyle="1" w:styleId="a2">
    <w:name w:val="Текст ТД"/>
    <w:basedOn w:val="a6"/>
    <w:pPr>
      <w:numPr>
        <w:numId w:val="25"/>
      </w:numPr>
      <w:spacing w:after="200"/>
      <w:jc w:val="both"/>
    </w:pPr>
    <w:rPr>
      <w:rFonts w:eastAsia="Calibri"/>
      <w:lang w:val="en-US"/>
    </w:rPr>
  </w:style>
  <w:style w:type="paragraph" w:styleId="3f0">
    <w:name w:val="Body Text 3"/>
    <w:basedOn w:val="a6"/>
    <w:pPr>
      <w:jc w:val="both"/>
    </w:pPr>
    <w:rPr>
      <w:szCs w:val="20"/>
    </w:rPr>
  </w:style>
  <w:style w:type="paragraph" w:customStyle="1" w:styleId="170">
    <w:name w:val="Основной текст17"/>
    <w:basedOn w:val="a6"/>
    <w:pPr>
      <w:shd w:val="clear" w:color="auto" w:fill="FFFFFF"/>
      <w:spacing w:line="230" w:lineRule="exact"/>
      <w:jc w:val="center"/>
    </w:pPr>
    <w:rPr>
      <w:rFonts w:ascii="Calibri" w:eastAsia="Calibri" w:hAnsi="Calibri"/>
      <w:sz w:val="19"/>
      <w:szCs w:val="19"/>
      <w:lang w:val="en-US"/>
    </w:rPr>
  </w:style>
  <w:style w:type="paragraph" w:styleId="2f4">
    <w:name w:val="Body Text 2"/>
    <w:basedOn w:val="a6"/>
    <w:pPr>
      <w:jc w:val="both"/>
    </w:pPr>
    <w:rPr>
      <w:szCs w:val="20"/>
    </w:rPr>
  </w:style>
  <w:style w:type="paragraph" w:customStyle="1" w:styleId="214">
    <w:name w:val="Основной текст 21"/>
    <w:basedOn w:val="a6"/>
    <w:pPr>
      <w:jc w:val="both"/>
    </w:pPr>
    <w:rPr>
      <w:szCs w:val="20"/>
    </w:rPr>
  </w:style>
  <w:style w:type="paragraph" w:customStyle="1" w:styleId="Text">
    <w:name w:val="Text"/>
    <w:basedOn w:val="a6"/>
    <w:pPr>
      <w:spacing w:after="240"/>
    </w:pPr>
    <w:rPr>
      <w:szCs w:val="20"/>
      <w:lang w:val="en-US" w:eastAsia="zh-CN"/>
    </w:rPr>
  </w:style>
  <w:style w:type="paragraph" w:customStyle="1" w:styleId="text0">
    <w:name w:val="text"/>
    <w:basedOn w:val="a6"/>
    <w:pPr>
      <w:spacing w:after="240"/>
    </w:pPr>
    <w:rPr>
      <w:lang w:eastAsia="zh-CN"/>
    </w:rPr>
  </w:style>
  <w:style w:type="paragraph" w:customStyle="1" w:styleId="FR2">
    <w:name w:val="FR2"/>
    <w:pPr>
      <w:widowControl w:val="0"/>
      <w:ind w:left="680" w:hanging="340"/>
      <w:jc w:val="both"/>
    </w:pPr>
    <w:rPr>
      <w:sz w:val="28"/>
      <w:szCs w:val="28"/>
      <w:lang w:eastAsia="zh-CN" w:bidi="ar-SA"/>
    </w:rPr>
  </w:style>
  <w:style w:type="paragraph" w:customStyle="1" w:styleId="Standard">
    <w:name w:val="Standard"/>
    <w:pPr>
      <w:widowControl w:val="0"/>
    </w:pPr>
    <w:rPr>
      <w:rFonts w:ascii="Calibri" w:eastAsia="Calibri" w:hAnsi="Calibri"/>
      <w:color w:val="00000A"/>
      <w:sz w:val="24"/>
      <w:szCs w:val="24"/>
      <w:lang w:eastAsia="zh-CN" w:bidi="ar-SA"/>
    </w:rPr>
  </w:style>
  <w:style w:type="paragraph" w:customStyle="1" w:styleId="afffff5">
    <w:name w:val="Стиль"/>
    <w:pPr>
      <w:widowControl w:val="0"/>
    </w:pPr>
    <w:rPr>
      <w:sz w:val="24"/>
      <w:szCs w:val="24"/>
      <w:lang w:eastAsia="zh-CN" w:bidi="ar-SA"/>
    </w:rPr>
  </w:style>
  <w:style w:type="paragraph" w:customStyle="1" w:styleId="Textbody">
    <w:name w:val="Text body"/>
    <w:basedOn w:val="a6"/>
    <w:pPr>
      <w:spacing w:after="120"/>
      <w:jc w:val="both"/>
    </w:pPr>
    <w:rPr>
      <w:rFonts w:ascii="Calibri" w:eastAsia="Calibri" w:hAnsi="Calibri"/>
      <w:color w:val="00000A"/>
      <w:szCs w:val="20"/>
    </w:rPr>
  </w:style>
  <w:style w:type="paragraph" w:customStyle="1" w:styleId="1f9">
    <w:name w:val="Обычный (веб)1"/>
    <w:basedOn w:val="a6"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280"/>
    </w:pPr>
    <w:rPr>
      <w:rFonts w:eastAsia="Calibri"/>
      <w:color w:val="00000A"/>
      <w:lang w:eastAsia="zh-CN"/>
    </w:rPr>
  </w:style>
  <w:style w:type="paragraph" w:customStyle="1" w:styleId="WW-0">
    <w:name w:val="WW-Заголовок"/>
    <w:basedOn w:val="a6"/>
    <w:next w:val="ac"/>
    <w:pPr>
      <w:keepNext/>
      <w:spacing w:before="240" w:after="120"/>
    </w:pPr>
    <w:rPr>
      <w:rFonts w:ascii="Liberation Sans" w:eastAsia="Tahoma" w:hAnsi="Liberation Sans"/>
      <w:sz w:val="28"/>
      <w:szCs w:val="28"/>
      <w:lang w:eastAsia="zh-CN"/>
    </w:rPr>
  </w:style>
  <w:style w:type="paragraph" w:styleId="1fa">
    <w:name w:val="index 1"/>
    <w:basedOn w:val="a6"/>
    <w:next w:val="a6"/>
    <w:pPr>
      <w:ind w:left="240" w:hanging="240"/>
    </w:pPr>
  </w:style>
  <w:style w:type="paragraph" w:styleId="afffff6">
    <w:name w:val="index heading"/>
    <w:basedOn w:val="a6"/>
    <w:rPr>
      <w:szCs w:val="20"/>
      <w:lang w:eastAsia="zh-CN"/>
    </w:rPr>
  </w:style>
  <w:style w:type="paragraph" w:customStyle="1" w:styleId="afffff7">
    <w:name w:val="Нормальный (таблица)"/>
    <w:basedOn w:val="a6"/>
    <w:next w:val="a6"/>
    <w:pPr>
      <w:jc w:val="both"/>
    </w:pPr>
    <w:rPr>
      <w:rFonts w:ascii="Arial" w:eastAsia="Calibri" w:hAnsi="Arial"/>
    </w:rPr>
  </w:style>
  <w:style w:type="paragraph" w:customStyle="1" w:styleId="western">
    <w:name w:val="western"/>
    <w:basedOn w:val="a6"/>
    <w:pPr>
      <w:spacing w:before="280" w:after="142" w:line="276" w:lineRule="auto"/>
    </w:pPr>
    <w:rPr>
      <w:color w:val="000000"/>
    </w:rPr>
  </w:style>
  <w:style w:type="paragraph" w:customStyle="1" w:styleId="afffff8">
    <w:name w:val="Содержимое таблицы"/>
    <w:basedOn w:val="a6"/>
    <w:rPr>
      <w:rFonts w:eastAsia="SimSun"/>
    </w:rPr>
  </w:style>
  <w:style w:type="paragraph" w:customStyle="1" w:styleId="DTR">
    <w:name w:val="DTR"/>
    <w:basedOn w:val="a6"/>
    <w:pPr>
      <w:tabs>
        <w:tab w:val="left" w:pos="397"/>
      </w:tabs>
      <w:spacing w:line="240" w:lineRule="atLeast"/>
      <w:jc w:val="both"/>
    </w:pPr>
    <w:rPr>
      <w:spacing w:val="10"/>
      <w:lang w:val="pl-PL"/>
    </w:rPr>
  </w:style>
  <w:style w:type="paragraph" w:customStyle="1" w:styleId="1fb">
    <w:name w:val="Указатель1"/>
    <w:basedOn w:val="a6"/>
    <w:pPr>
      <w:spacing w:after="160" w:line="252" w:lineRule="auto"/>
    </w:pPr>
    <w:rPr>
      <w:rFonts w:ascii="Calibri" w:eastAsia="Calibri" w:hAnsi="Calibri"/>
      <w:sz w:val="22"/>
    </w:rPr>
  </w:style>
  <w:style w:type="paragraph" w:customStyle="1" w:styleId="afffff9">
    <w:name w:val="Заголовок таблицы"/>
    <w:basedOn w:val="afffff8"/>
    <w:pPr>
      <w:spacing w:after="160" w:line="252" w:lineRule="auto"/>
      <w:jc w:val="center"/>
    </w:pPr>
    <w:rPr>
      <w:rFonts w:ascii="Calibri" w:eastAsia="Calibri" w:hAnsi="Calibri"/>
      <w:b/>
      <w:bCs/>
      <w:sz w:val="22"/>
    </w:rPr>
  </w:style>
  <w:style w:type="paragraph" w:customStyle="1" w:styleId="2f5">
    <w:name w:val="Указатель2"/>
    <w:basedOn w:val="a6"/>
    <w:rPr>
      <w:lang w:eastAsia="zh-CN"/>
    </w:rPr>
  </w:style>
  <w:style w:type="paragraph" w:customStyle="1" w:styleId="1fc">
    <w:name w:val="Название объекта1"/>
    <w:basedOn w:val="a6"/>
    <w:pPr>
      <w:spacing w:before="120" w:after="120"/>
    </w:pPr>
    <w:rPr>
      <w:i/>
      <w:iCs/>
      <w:lang w:eastAsia="zh-CN"/>
    </w:rPr>
  </w:style>
  <w:style w:type="paragraph" w:customStyle="1" w:styleId="1fd">
    <w:name w:val="Знак1"/>
    <w:basedOn w:val="a6"/>
    <w:pPr>
      <w:widowControl w:val="0"/>
      <w:spacing w:after="160" w:line="240" w:lineRule="exact"/>
      <w:jc w:val="right"/>
    </w:pPr>
    <w:rPr>
      <w:rFonts w:ascii="Arial" w:hAnsi="Arial"/>
      <w:szCs w:val="20"/>
      <w:lang w:val="en-GB" w:eastAsia="zh-CN"/>
    </w:rPr>
  </w:style>
  <w:style w:type="paragraph" w:customStyle="1" w:styleId="Heading">
    <w:name w:val="Heading"/>
    <w:pPr>
      <w:widowControl w:val="0"/>
    </w:pPr>
    <w:rPr>
      <w:rFonts w:ascii="Arial" w:hAnsi="Arial"/>
      <w:b/>
      <w:bCs/>
      <w:sz w:val="22"/>
      <w:lang w:eastAsia="zh-CN" w:bidi="ar-SA"/>
    </w:rPr>
  </w:style>
  <w:style w:type="paragraph" w:customStyle="1" w:styleId="1fe">
    <w:name w:val="Текст1"/>
    <w:basedOn w:val="a6"/>
    <w:rPr>
      <w:rFonts w:ascii="Courier New" w:hAnsi="Courier New"/>
      <w:szCs w:val="20"/>
      <w:lang w:eastAsia="zh-CN"/>
    </w:rPr>
  </w:style>
  <w:style w:type="paragraph" w:customStyle="1" w:styleId="312">
    <w:name w:val="Основной текст с отступом 31"/>
    <w:basedOn w:val="a6"/>
    <w:pPr>
      <w:spacing w:after="120"/>
      <w:ind w:left="283"/>
    </w:pPr>
    <w:rPr>
      <w:sz w:val="16"/>
      <w:szCs w:val="16"/>
      <w:lang w:eastAsia="zh-CN"/>
    </w:rPr>
  </w:style>
  <w:style w:type="paragraph" w:customStyle="1" w:styleId="Preformat">
    <w:name w:val="Preformat"/>
    <w:rPr>
      <w:rFonts w:ascii="Courier New" w:hAnsi="Courier New"/>
      <w:lang w:eastAsia="zh-CN" w:bidi="ar-SA"/>
    </w:rPr>
  </w:style>
  <w:style w:type="paragraph" w:customStyle="1" w:styleId="afffffa">
    <w:name w:val="Знак Знак Знак Знак Знак Знак Знак Знак Знак Знак"/>
    <w:basedOn w:val="a6"/>
    <w:pPr>
      <w:widowControl w:val="0"/>
      <w:spacing w:after="160" w:line="240" w:lineRule="exact"/>
      <w:jc w:val="right"/>
    </w:pPr>
    <w:rPr>
      <w:rFonts w:ascii="Arial" w:hAnsi="Arial"/>
      <w:szCs w:val="20"/>
      <w:lang w:val="en-GB" w:eastAsia="zh-CN"/>
    </w:rPr>
  </w:style>
  <w:style w:type="paragraph" w:customStyle="1" w:styleId="221">
    <w:name w:val="Основной текст 22"/>
    <w:basedOn w:val="a6"/>
    <w:pPr>
      <w:widowControl w:val="0"/>
      <w:spacing w:after="120" w:line="480" w:lineRule="auto"/>
    </w:pPr>
    <w:rPr>
      <w:rFonts w:ascii="Arial" w:eastAsia="Calibri" w:hAnsi="Arial"/>
      <w:sz w:val="18"/>
      <w:szCs w:val="18"/>
      <w:lang w:eastAsia="zh-CN"/>
    </w:rPr>
  </w:style>
  <w:style w:type="paragraph" w:styleId="2f6">
    <w:name w:val="List Number 2"/>
    <w:basedOn w:val="a6"/>
    <w:pPr>
      <w:tabs>
        <w:tab w:val="num" w:pos="360"/>
      </w:tabs>
      <w:ind w:left="360" w:hanging="360"/>
    </w:pPr>
    <w:rPr>
      <w:szCs w:val="20"/>
      <w:lang w:eastAsia="zh-CN"/>
    </w:rPr>
  </w:style>
  <w:style w:type="paragraph" w:customStyle="1" w:styleId="3f1">
    <w:name w:val="Стиль3 Знак"/>
    <w:basedOn w:val="213"/>
    <w:pPr>
      <w:tabs>
        <w:tab w:val="left" w:pos="360"/>
        <w:tab w:val="num" w:pos="643"/>
      </w:tabs>
      <w:spacing w:after="0" w:line="240" w:lineRule="auto"/>
      <w:ind w:left="283" w:firstLine="0"/>
    </w:pPr>
    <w:rPr>
      <w:lang w:eastAsia="zh-CN"/>
    </w:rPr>
  </w:style>
  <w:style w:type="paragraph" w:customStyle="1" w:styleId="3f2">
    <w:name w:val="Стиль3 Знак Знак"/>
    <w:basedOn w:val="213"/>
    <w:pPr>
      <w:tabs>
        <w:tab w:val="left" w:pos="227"/>
      </w:tabs>
      <w:spacing w:after="0" w:line="240" w:lineRule="auto"/>
      <w:ind w:firstLine="0"/>
    </w:pPr>
    <w:rPr>
      <w:lang w:eastAsia="zh-CN"/>
    </w:rPr>
  </w:style>
  <w:style w:type="paragraph" w:customStyle="1" w:styleId="2f7">
    <w:name w:val="?тиль2"/>
    <w:basedOn w:val="a6"/>
    <w:pPr>
      <w:widowControl w:val="0"/>
      <w:spacing w:after="60"/>
      <w:jc w:val="both"/>
    </w:pPr>
    <w:rPr>
      <w:b/>
      <w:bCs/>
      <w:lang w:eastAsia="zh-CN"/>
    </w:rPr>
  </w:style>
  <w:style w:type="paragraph" w:customStyle="1" w:styleId="Basic">
    <w:name w:val="Basic"/>
    <w:basedOn w:val="a6"/>
    <w:pPr>
      <w:ind w:firstLine="709"/>
      <w:jc w:val="both"/>
    </w:pPr>
    <w:rPr>
      <w:sz w:val="30"/>
      <w:szCs w:val="20"/>
      <w:lang w:eastAsia="zh-CN"/>
    </w:rPr>
  </w:style>
  <w:style w:type="paragraph" w:customStyle="1" w:styleId="215">
    <w:name w:val="Список 21"/>
    <w:basedOn w:val="a6"/>
    <w:pPr>
      <w:ind w:left="566" w:hanging="283"/>
      <w:contextualSpacing/>
      <w:jc w:val="both"/>
    </w:pPr>
    <w:rPr>
      <w:lang w:eastAsia="zh-CN"/>
    </w:rPr>
  </w:style>
  <w:style w:type="paragraph" w:customStyle="1" w:styleId="WW-1">
    <w:name w:val="WW-Маркированный список"/>
    <w:basedOn w:val="a6"/>
    <w:pPr>
      <w:jc w:val="both"/>
    </w:pPr>
    <w:rPr>
      <w:sz w:val="22"/>
      <w:szCs w:val="20"/>
      <w:lang w:eastAsia="zh-CN"/>
    </w:rPr>
  </w:style>
  <w:style w:type="paragraph" w:customStyle="1" w:styleId="313">
    <w:name w:val="Основной текст 31"/>
    <w:basedOn w:val="a6"/>
    <w:pPr>
      <w:widowControl w:val="0"/>
      <w:spacing w:after="120"/>
    </w:pPr>
    <w:rPr>
      <w:rFonts w:ascii="Arial" w:hAnsi="Arial"/>
      <w:sz w:val="16"/>
      <w:szCs w:val="16"/>
      <w:lang w:eastAsia="zh-CN"/>
    </w:rPr>
  </w:style>
  <w:style w:type="paragraph" w:customStyle="1" w:styleId="LO-Normal">
    <w:name w:val="LO-Normal"/>
    <w:pPr>
      <w:widowControl w:val="0"/>
      <w:ind w:firstLine="400"/>
      <w:jc w:val="both"/>
    </w:pPr>
    <w:rPr>
      <w:sz w:val="24"/>
      <w:lang w:eastAsia="zh-CN" w:bidi="ar-SA"/>
    </w:rPr>
  </w:style>
  <w:style w:type="paragraph" w:customStyle="1" w:styleId="1ff">
    <w:name w:val="Знак1"/>
    <w:basedOn w:val="a6"/>
    <w:pPr>
      <w:widowControl w:val="0"/>
      <w:spacing w:after="160" w:line="240" w:lineRule="exact"/>
      <w:jc w:val="right"/>
    </w:pPr>
    <w:rPr>
      <w:rFonts w:ascii="Arial" w:hAnsi="Arial"/>
      <w:szCs w:val="20"/>
      <w:lang w:val="en-GB" w:eastAsia="zh-CN"/>
    </w:rPr>
  </w:style>
  <w:style w:type="paragraph" w:customStyle="1" w:styleId="afffffb">
    <w:name w:val="Знак Знак Знак Знак Знак"/>
    <w:basedOn w:val="a6"/>
    <w:pPr>
      <w:spacing w:before="280" w:after="280"/>
    </w:pPr>
    <w:rPr>
      <w:rFonts w:ascii="Tahoma" w:hAnsi="Tahoma"/>
      <w:szCs w:val="20"/>
      <w:lang w:val="en-US" w:eastAsia="zh-CN"/>
    </w:rPr>
  </w:style>
  <w:style w:type="paragraph" w:customStyle="1" w:styleId="afffffc">
    <w:name w:val="Знак Знак Знак Знак Знак Знак Знак Знак Знак Знак"/>
    <w:basedOn w:val="a6"/>
    <w:pPr>
      <w:widowControl w:val="0"/>
      <w:spacing w:after="160" w:line="240" w:lineRule="exact"/>
      <w:jc w:val="right"/>
    </w:pPr>
    <w:rPr>
      <w:rFonts w:ascii="Arial" w:hAnsi="Arial"/>
      <w:szCs w:val="20"/>
      <w:lang w:val="en-GB" w:eastAsia="zh-CN"/>
    </w:rPr>
  </w:style>
  <w:style w:type="paragraph" w:customStyle="1" w:styleId="2f8">
    <w:name w:val="Знак Знак Знак Знак Знак2 Знак Знак Знак Знак Знак Знак Знак Знак Знак"/>
    <w:basedOn w:val="a6"/>
    <w:pPr>
      <w:widowControl w:val="0"/>
      <w:spacing w:after="160" w:line="240" w:lineRule="exact"/>
      <w:jc w:val="right"/>
    </w:pPr>
    <w:rPr>
      <w:rFonts w:ascii="Arial" w:hAnsi="Arial"/>
      <w:szCs w:val="20"/>
      <w:lang w:val="en-GB" w:eastAsia="zh-CN"/>
    </w:rPr>
  </w:style>
  <w:style w:type="paragraph" w:customStyle="1" w:styleId="afffffd">
    <w:name w:val="Таблица_ячейка"/>
    <w:basedOn w:val="a6"/>
    <w:pPr>
      <w:jc w:val="both"/>
    </w:pPr>
    <w:rPr>
      <w:position w:val="2"/>
      <w:lang w:eastAsia="zh-CN"/>
    </w:rPr>
  </w:style>
  <w:style w:type="paragraph" w:customStyle="1" w:styleId="afffffe">
    <w:name w:val="Стиль Таблица_ячейка_центр"/>
    <w:basedOn w:val="afffffd"/>
    <w:pPr>
      <w:jc w:val="center"/>
    </w:pPr>
    <w:rPr>
      <w:szCs w:val="20"/>
    </w:rPr>
  </w:style>
  <w:style w:type="paragraph" w:customStyle="1" w:styleId="DefinitionTerm">
    <w:name w:val="Definition Term"/>
    <w:basedOn w:val="1f6"/>
    <w:pPr>
      <w:widowControl w:val="0"/>
      <w:spacing w:before="100" w:after="100"/>
    </w:pPr>
    <w:rPr>
      <w:rFonts w:eastAsia="Arial"/>
      <w:szCs w:val="24"/>
      <w:lang w:bidi="hi-IN"/>
    </w:rPr>
  </w:style>
  <w:style w:type="paragraph" w:customStyle="1" w:styleId="DefinitionList">
    <w:name w:val="Definition List"/>
    <w:basedOn w:val="1f6"/>
    <w:pPr>
      <w:widowControl w:val="0"/>
      <w:spacing w:before="100" w:after="100"/>
      <w:ind w:left="360"/>
    </w:pPr>
    <w:rPr>
      <w:rFonts w:eastAsia="Arial"/>
      <w:szCs w:val="24"/>
      <w:lang w:bidi="hi-IN"/>
    </w:rPr>
  </w:style>
  <w:style w:type="paragraph" w:customStyle="1" w:styleId="H6">
    <w:name w:val="H6"/>
    <w:basedOn w:val="1f6"/>
    <w:pPr>
      <w:keepNext/>
      <w:widowControl w:val="0"/>
      <w:spacing w:before="100" w:after="100"/>
    </w:pPr>
    <w:rPr>
      <w:rFonts w:eastAsia="Arial"/>
      <w:b/>
      <w:sz w:val="16"/>
      <w:szCs w:val="24"/>
      <w:lang w:bidi="hi-IN"/>
    </w:rPr>
  </w:style>
  <w:style w:type="paragraph" w:customStyle="1" w:styleId="Address">
    <w:name w:val="Address"/>
    <w:basedOn w:val="1f6"/>
    <w:pPr>
      <w:widowControl w:val="0"/>
      <w:spacing w:before="100" w:after="100"/>
    </w:pPr>
    <w:rPr>
      <w:rFonts w:eastAsia="Arial"/>
      <w:i/>
      <w:szCs w:val="24"/>
      <w:lang w:bidi="hi-IN"/>
    </w:rPr>
  </w:style>
  <w:style w:type="paragraph" w:customStyle="1" w:styleId="Blockquote">
    <w:name w:val="Blockquote"/>
    <w:basedOn w:val="1f6"/>
    <w:pPr>
      <w:widowControl w:val="0"/>
      <w:spacing w:before="100" w:after="100"/>
      <w:ind w:left="360" w:right="360"/>
    </w:pPr>
    <w:rPr>
      <w:rFonts w:eastAsia="Arial"/>
      <w:szCs w:val="24"/>
      <w:lang w:bidi="hi-IN"/>
    </w:rPr>
  </w:style>
  <w:style w:type="paragraph" w:customStyle="1" w:styleId="Preformatted">
    <w:name w:val="Preformatted"/>
    <w:basedOn w:val="1f6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Arial" w:hAnsi="Courier New"/>
      <w:sz w:val="20"/>
      <w:szCs w:val="24"/>
      <w:lang w:bidi="hi-IN"/>
    </w:rPr>
  </w:style>
  <w:style w:type="paragraph" w:customStyle="1" w:styleId="z-BottomofForm">
    <w:name w:val="z-Bottom of Form"/>
    <w:pPr>
      <w:widowControl w:val="0"/>
      <w:pBdr>
        <w:top w:val="single" w:sz="2" w:space="0" w:color="000000"/>
        <w:left w:val="none" w:sz="0" w:space="0" w:color="000000"/>
        <w:bottom w:val="none" w:sz="0" w:space="0" w:color="000000"/>
        <w:right w:val="none" w:sz="0" w:space="0" w:color="000000"/>
      </w:pBdr>
      <w:jc w:val="center"/>
    </w:pPr>
    <w:rPr>
      <w:rFonts w:ascii="Arial" w:eastAsia="Arial" w:hAnsi="Arial"/>
      <w:vanish/>
      <w:sz w:val="16"/>
      <w:szCs w:val="24"/>
      <w:lang w:eastAsia="zh-CN" w:bidi="hi-IN"/>
    </w:rPr>
  </w:style>
  <w:style w:type="paragraph" w:customStyle="1" w:styleId="z-TopofForm">
    <w:name w:val="z-Top of Form"/>
    <w:pPr>
      <w:widowControl w:val="0"/>
      <w:pBdr>
        <w:top w:val="none" w:sz="0" w:space="0" w:color="000000"/>
        <w:left w:val="none" w:sz="0" w:space="0" w:color="000000"/>
        <w:bottom w:val="single" w:sz="2" w:space="0" w:color="000000"/>
        <w:right w:val="none" w:sz="0" w:space="0" w:color="000000"/>
      </w:pBdr>
      <w:jc w:val="center"/>
    </w:pPr>
    <w:rPr>
      <w:rFonts w:ascii="Arial" w:eastAsia="Arial" w:hAnsi="Arial"/>
      <w:vanish/>
      <w:sz w:val="16"/>
      <w:szCs w:val="24"/>
      <w:lang w:eastAsia="zh-CN" w:bidi="hi-IN"/>
    </w:rPr>
  </w:style>
  <w:style w:type="paragraph" w:customStyle="1" w:styleId="1ff0">
    <w:name w:val="Обычная таблица1"/>
    <w:rPr>
      <w:rFonts w:eastAsia="Calibri"/>
      <w:lang w:eastAsia="zh-CN" w:bidi="ar-SA"/>
    </w:rPr>
  </w:style>
  <w:style w:type="paragraph" w:customStyle="1" w:styleId="1ff1">
    <w:name w:val="Схема документа Знак1"/>
    <w:pPr>
      <w:widowControl w:val="0"/>
      <w:spacing w:line="276" w:lineRule="auto"/>
      <w:ind w:firstLine="420"/>
    </w:pPr>
    <w:rPr>
      <w:sz w:val="24"/>
      <w:lang w:eastAsia="zh-CN" w:bidi="ar-SA"/>
    </w:rPr>
  </w:style>
  <w:style w:type="paragraph" w:customStyle="1" w:styleId="affffff">
    <w:name w:val="Базовый"/>
    <w:pPr>
      <w:widowControl w:val="0"/>
    </w:pPr>
    <w:rPr>
      <w:rFonts w:eastAsia="SimSun"/>
      <w:sz w:val="24"/>
      <w:szCs w:val="24"/>
      <w:lang w:eastAsia="zh-CN" w:bidi="hi-IN"/>
    </w:rPr>
  </w:style>
  <w:style w:type="paragraph" w:customStyle="1" w:styleId="affffff0">
    <w:name w:val="Рисунок"/>
    <w:basedOn w:val="a6"/>
    <w:next w:val="a6"/>
    <w:rsid w:val="0084357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60" w:after="60"/>
      <w:jc w:val="center"/>
    </w:pPr>
    <w:rPr>
      <w:rFonts w:ascii="TimesET" w:hAnsi="TimesET"/>
      <w:szCs w:val="20"/>
      <w:lang w:eastAsia="ru-RU" w:bidi="ar-SA"/>
    </w:rPr>
  </w:style>
  <w:style w:type="paragraph" w:customStyle="1" w:styleId="330">
    <w:name w:val="Основной текст 33"/>
    <w:basedOn w:val="a6"/>
    <w:rsid w:val="00852EE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both"/>
    </w:pPr>
    <w:rPr>
      <w:sz w:val="24"/>
      <w:szCs w:val="20"/>
      <w:lang w:eastAsia="ru-RU" w:bidi="ar-SA"/>
    </w:rPr>
  </w:style>
  <w:style w:type="paragraph" w:customStyle="1" w:styleId="TableParagraph">
    <w:name w:val="Table Paragraph"/>
    <w:basedOn w:val="a6"/>
    <w:uiPriority w:val="1"/>
    <w:qFormat/>
    <w:rsid w:val="008423A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</w:pPr>
    <w:rPr>
      <w:sz w:val="22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5</Pages>
  <Words>1165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Учетная запись Майкрософт</cp:lastModifiedBy>
  <cp:revision>64</cp:revision>
  <cp:lastPrinted>2022-11-30T08:13:00Z</cp:lastPrinted>
  <dcterms:created xsi:type="dcterms:W3CDTF">2022-08-11T10:47:00Z</dcterms:created>
  <dcterms:modified xsi:type="dcterms:W3CDTF">2023-01-22T18:08:00Z</dcterms:modified>
</cp:coreProperties>
</file>