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0A" w:rsidRPr="008531E5" w:rsidRDefault="00B86B0A" w:rsidP="00B86B0A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eastAsia="Arial" w:hAnsi="Times New Roman" w:cs="Arial"/>
          <w:b/>
          <w:bCs/>
          <w:color w:val="000000"/>
          <w:sz w:val="24"/>
          <w:szCs w:val="24"/>
          <w:lang w:eastAsia="ru-RU"/>
        </w:rPr>
      </w:pPr>
      <w:r w:rsidRPr="008531E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Капитальный ремонт</w:t>
      </w:r>
      <w:r w:rsidRPr="008531E5">
        <w:rPr>
          <w:rFonts w:ascii="Times New Roman" w:eastAsia="Arial" w:hAnsi="Times New Roman" w:cs="Arial"/>
          <w:b/>
          <w:bCs/>
          <w:color w:val="000000"/>
          <w:sz w:val="24"/>
          <w:szCs w:val="24"/>
          <w:lang w:eastAsia="ru-RU"/>
        </w:rPr>
        <w:t xml:space="preserve"> систем автоматической пожарной сигнализации и системы оповещения и управления эвакуацией людей при пожаре </w:t>
      </w:r>
      <w:proofErr w:type="gramStart"/>
      <w:r w:rsidRPr="008531E5">
        <w:rPr>
          <w:rFonts w:ascii="Times New Roman" w:eastAsia="Arial" w:hAnsi="Times New Roman" w:cs="Arial"/>
          <w:b/>
          <w:bCs/>
          <w:color w:val="000000"/>
          <w:sz w:val="24"/>
          <w:szCs w:val="24"/>
          <w:lang w:eastAsia="ru-RU"/>
        </w:rPr>
        <w:t xml:space="preserve">в </w:t>
      </w:r>
      <w:r w:rsidRPr="008531E5">
        <w:t xml:space="preserve"> </w:t>
      </w:r>
      <w:r w:rsidRPr="008531E5">
        <w:rPr>
          <w:rFonts w:ascii="Times New Roman" w:eastAsia="Arial" w:hAnsi="Times New Roman" w:cs="Arial"/>
          <w:b/>
          <w:bCs/>
          <w:color w:val="000000"/>
          <w:sz w:val="24"/>
          <w:szCs w:val="24"/>
          <w:lang w:eastAsia="ru-RU"/>
        </w:rPr>
        <w:t>МАОУ</w:t>
      </w:r>
      <w:proofErr w:type="gramEnd"/>
      <w:r w:rsidRPr="008531E5">
        <w:rPr>
          <w:rFonts w:ascii="Times New Roman" w:eastAsia="Arial" w:hAnsi="Times New Roman" w:cs="Arial"/>
          <w:b/>
          <w:bCs/>
          <w:color w:val="000000"/>
          <w:sz w:val="24"/>
          <w:szCs w:val="24"/>
          <w:lang w:eastAsia="ru-RU"/>
        </w:rPr>
        <w:t xml:space="preserve"> "СРЕДНЯЯ ОБЩЕОБРАЗОВАТЕЛЬНАЯ ШКОЛА № 48 Г. УЛАН-УДЭ", расположенном по адресу: 670024, РЕСПУБЛИКА БУРЯТИЯ,ГОРОД УЛАН-УДЭ,УЛИЦА ЧЕРТЕНКОВА, дом 100 А</w:t>
      </w:r>
    </w:p>
    <w:p w:rsidR="00B86B0A" w:rsidRPr="008531E5" w:rsidRDefault="00B86B0A" w:rsidP="00B86B0A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86B0A" w:rsidRPr="008531E5" w:rsidRDefault="00B86B0A" w:rsidP="00B86B0A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" w:hAnsi="Times New Roman" w:cs="Arial"/>
          <w:b/>
          <w:bCs/>
          <w:color w:val="000000"/>
          <w:sz w:val="24"/>
          <w:szCs w:val="24"/>
          <w:lang w:eastAsia="ru-RU"/>
        </w:rPr>
      </w:pPr>
      <w:r w:rsidRPr="00853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Локальный сметный расчет на капитальный ремонт систем автоматической пожарной сигнализации и системы оповещения и управления эвакуацией людей при пожаре в  МАОУ "СРЕДНЯЯ ОБЩЕОБРАЗОВАТЕЛЬНАЯ ШКОЛА № 48 Г. УЛАН-УДЭ", расположенном по адресу: 670024, РЕСПУБЛИКА БУРЯТИЯ,ГОРОД УЛАН-УДЭ,УЛИЦА ЧЕРТЕНКОВА, дом 100 А, является разделом Проектной документации в соответствии с Постановлением Правительства РФ от 16.02.2008 N 87 «О составе разделов проектной документации и требованиях к их содержанию», в составе Описания предмета закупки прилагается к документации об электронной процедуре.</w:t>
      </w:r>
    </w:p>
    <w:p w:rsidR="00B86B0A" w:rsidRPr="008531E5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«Обоснование начальной (максимальной) цены договора» прилагается к документации о проведении </w:t>
      </w:r>
      <w:r w:rsidR="00231929"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котировки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в качестве обоснования стоимости работ, выполняемых в соответствии с Локальным сметным расчетом.</w:t>
      </w:r>
    </w:p>
    <w:p w:rsidR="00B86B0A" w:rsidRPr="008531E5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выполняются в объеме, предусмотренн</w:t>
      </w:r>
      <w:r w:rsidR="00231929"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929"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Локальных сметных расчетах №1,2,3,4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прилагаемый в составе «Обоснования НМЦД», в соответствии с функционально-технологическими, конструктивными и инженерно-техническими решениями.</w:t>
      </w:r>
    </w:p>
    <w:p w:rsidR="00B86B0A" w:rsidRPr="008531E5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указания, встречающиеся в настоящем Описании предмета закупки, на используемое оборудование, машины, механизмы, не являются требованием к производственным мощностям Подрядчика. Все указания являются расчетными единицами для определения Заказчиком начальной (максимальной) цены Договора.</w:t>
      </w:r>
    </w:p>
    <w:p w:rsidR="00B86B0A" w:rsidRPr="008531E5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выполнения Работ: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84D" w:rsidRPr="00853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670024, РЕСПУБЛИКА </w:t>
      </w:r>
      <w:proofErr w:type="gramStart"/>
      <w:r w:rsidR="0062084D" w:rsidRPr="00853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БУРЯТИЯ,ГОРОД</w:t>
      </w:r>
      <w:proofErr w:type="gramEnd"/>
      <w:r w:rsidR="0062084D" w:rsidRPr="00853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УЛАН-УДЭ,УЛИЦА ЧЕРТЕНКОВА, дом 100 А.</w:t>
      </w:r>
    </w:p>
    <w:p w:rsidR="00B86B0A" w:rsidRPr="00B86B0A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выполнения Работ Подрядчиком по Договору в полном объеме: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дня, следующего за днем заключе</w:t>
      </w:r>
      <w:r w:rsidR="0062084D"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Договора по </w:t>
      </w:r>
      <w:r w:rsidR="00231929"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</w:t>
      </w:r>
      <w:r w:rsidR="0062084D"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Подрядчик имеет право досрочно исполнить обязательства по Договору по письменному согласованию с Заказчиком.</w:t>
      </w:r>
    </w:p>
    <w:p w:rsidR="00B86B0A" w:rsidRPr="00B86B0A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качественным характеристикам работ</w:t>
      </w:r>
    </w:p>
    <w:p w:rsidR="00B86B0A" w:rsidRPr="00B86B0A" w:rsidRDefault="00B86B0A" w:rsidP="00B86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выполненных Подрядчиком работ должно удовлетворять требованиям, установленным СНиП, СанПиН, ГОСТ, ТУ действующими на момент проведения работ на территории РФ, с учетом условий договора.</w:t>
      </w:r>
    </w:p>
    <w:p w:rsidR="00B86B0A" w:rsidRPr="00B86B0A" w:rsidRDefault="00B86B0A" w:rsidP="00B86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производиться только в отведенной зоне работ. Работы должны быть произведены минимальным количеством технических средств и механизмов, что нужно для сокращения шума, пыли, загрязнения воздуха.</w:t>
      </w:r>
    </w:p>
    <w:p w:rsidR="00B86B0A" w:rsidRPr="00B86B0A" w:rsidRDefault="00B86B0A" w:rsidP="00B86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контроль качества выполняется совместно Заказчиком и Подрядчиком включает в себя:</w:t>
      </w:r>
    </w:p>
    <w:p w:rsidR="00B86B0A" w:rsidRPr="00B86B0A" w:rsidRDefault="00B86B0A" w:rsidP="00B86B0A">
      <w:pPr>
        <w:numPr>
          <w:ilvl w:val="0"/>
          <w:numId w:val="4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применяемых материалов, изделий;</w:t>
      </w:r>
    </w:p>
    <w:p w:rsidR="00B86B0A" w:rsidRPr="00B86B0A" w:rsidRDefault="00B86B0A" w:rsidP="00B86B0A">
      <w:pPr>
        <w:numPr>
          <w:ilvl w:val="0"/>
          <w:numId w:val="3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операционный контроль в процессе выполнения и по завершении операций;</w:t>
      </w:r>
    </w:p>
    <w:p w:rsidR="00B86B0A" w:rsidRPr="00B86B0A" w:rsidRDefault="00B86B0A" w:rsidP="00B86B0A">
      <w:pPr>
        <w:numPr>
          <w:ilvl w:val="0"/>
          <w:numId w:val="3"/>
        </w:num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соответствия выполненных работ, результаты которых становятся недоступными для контроля после начала выполнения последующих работ (Акт производства скрытых работ).</w:t>
      </w:r>
    </w:p>
    <w:p w:rsidR="00B86B0A" w:rsidRPr="00B86B0A" w:rsidRDefault="00B86B0A" w:rsidP="00B86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надзор за выполнением работ осуществляется Заказчиком.</w:t>
      </w:r>
    </w:p>
    <w:p w:rsidR="00B86B0A" w:rsidRPr="00B86B0A" w:rsidRDefault="00B86B0A" w:rsidP="00B86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 необходимо руководствоваться следующей нормативно-технической документацией:</w:t>
      </w:r>
    </w:p>
    <w:p w:rsidR="00B86B0A" w:rsidRPr="00B86B0A" w:rsidRDefault="00B86B0A" w:rsidP="00B86B0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3182"/>
        <w:gridCol w:w="5569"/>
      </w:tblGrid>
      <w:tr w:rsidR="00B86B0A" w:rsidRPr="00B86B0A" w:rsidTr="00E10B07">
        <w:trPr>
          <w:trHeight w:val="523"/>
          <w:tblHeader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B86B0A" w:rsidRDefault="00B86B0A" w:rsidP="00B8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182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B86B0A" w:rsidRDefault="00B86B0A" w:rsidP="00B86B0A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Шифр, номер</w:t>
            </w:r>
          </w:p>
        </w:tc>
        <w:tc>
          <w:tcPr>
            <w:tcW w:w="556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B86B0A" w:rsidRDefault="00B86B0A" w:rsidP="00B8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нормативного документа</w:t>
            </w:r>
          </w:p>
        </w:tc>
      </w:tr>
      <w:tr w:rsidR="00B86B0A" w:rsidRPr="00B86B0A" w:rsidTr="00E10B07">
        <w:trPr>
          <w:trHeight w:val="269"/>
          <w:tblHeader/>
        </w:trPr>
        <w:tc>
          <w:tcPr>
            <w:tcW w:w="79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6B0A" w:rsidRPr="00B86B0A" w:rsidRDefault="00B86B0A" w:rsidP="00B8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6B0A" w:rsidRPr="00B86B0A" w:rsidRDefault="00B86B0A" w:rsidP="00B8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6B0A" w:rsidRPr="00B86B0A" w:rsidRDefault="00B86B0A" w:rsidP="00B8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86B0A" w:rsidRPr="00B86B0A" w:rsidTr="00E10B07">
        <w:trPr>
          <w:trHeight w:val="269"/>
        </w:trPr>
        <w:tc>
          <w:tcPr>
            <w:tcW w:w="9547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6B0A" w:rsidRPr="00B86B0A" w:rsidRDefault="00B86B0A" w:rsidP="00B8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работ на месте проведения ремонта</w:t>
            </w:r>
          </w:p>
        </w:tc>
      </w:tr>
      <w:tr w:rsidR="00B86B0A" w:rsidRPr="00B86B0A" w:rsidTr="00E10B07">
        <w:trPr>
          <w:trHeight w:val="488"/>
        </w:trPr>
        <w:tc>
          <w:tcPr>
            <w:tcW w:w="79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B86B0A" w:rsidRDefault="00B86B0A" w:rsidP="00B86B0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12-04-2002</w:t>
            </w:r>
          </w:p>
        </w:tc>
        <w:tc>
          <w:tcPr>
            <w:tcW w:w="556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труда в строительстве. Часть 2. Строительное производство</w:t>
            </w:r>
          </w:p>
        </w:tc>
      </w:tr>
      <w:tr w:rsidR="00B86B0A" w:rsidRPr="00B86B0A" w:rsidTr="00E10B07">
        <w:trPr>
          <w:trHeight w:val="276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B86B0A" w:rsidRDefault="00B86B0A" w:rsidP="00B86B0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70.13330.2012</w:t>
            </w:r>
          </w:p>
        </w:tc>
        <w:tc>
          <w:tcPr>
            <w:tcW w:w="5569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правил. Несущие и ограждающие конструкции. Актуализированная редакция СНиП 3.03.01-87</w:t>
            </w:r>
          </w:p>
        </w:tc>
      </w:tr>
      <w:tr w:rsidR="00B86B0A" w:rsidRPr="00B86B0A" w:rsidTr="00E10B07">
        <w:trPr>
          <w:trHeight w:val="276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B86B0A" w:rsidRDefault="00B86B0A" w:rsidP="00B86B0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30.12.2009 N 384-ФЗ </w:t>
            </w:r>
          </w:p>
        </w:tc>
        <w:tc>
          <w:tcPr>
            <w:tcW w:w="55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о безопасности зданий и сооружений</w:t>
            </w:r>
          </w:p>
        </w:tc>
      </w:tr>
      <w:tr w:rsidR="00B86B0A" w:rsidRPr="00B86B0A" w:rsidTr="00E10B07">
        <w:trPr>
          <w:trHeight w:val="276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B86B0A" w:rsidRDefault="00B86B0A" w:rsidP="00B86B0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РФ от 16.09.2020 № 1479</w:t>
            </w:r>
          </w:p>
        </w:tc>
        <w:tc>
          <w:tcPr>
            <w:tcW w:w="55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противопожарного режима в Российской Федерации</w:t>
            </w:r>
          </w:p>
        </w:tc>
      </w:tr>
      <w:tr w:rsidR="00B86B0A" w:rsidRPr="00B86B0A" w:rsidTr="00E10B07">
        <w:trPr>
          <w:trHeight w:val="276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B86B0A" w:rsidRDefault="00B86B0A" w:rsidP="00B86B0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51.13330.2011</w:t>
            </w:r>
          </w:p>
        </w:tc>
        <w:tc>
          <w:tcPr>
            <w:tcW w:w="55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шума</w:t>
            </w:r>
          </w:p>
        </w:tc>
      </w:tr>
      <w:tr w:rsidR="00B86B0A" w:rsidRPr="00B86B0A" w:rsidTr="00E10B07">
        <w:trPr>
          <w:trHeight w:val="276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B86B0A" w:rsidRDefault="00B86B0A" w:rsidP="00B86B0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11.12.2020 N 883н</w:t>
            </w:r>
          </w:p>
        </w:tc>
        <w:tc>
          <w:tcPr>
            <w:tcW w:w="55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0A" w:rsidRPr="008531E5" w:rsidRDefault="00B86B0A" w:rsidP="00B86B0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по охране труда при строительстве, реконструкции и ремонте</w:t>
            </w:r>
          </w:p>
        </w:tc>
      </w:tr>
    </w:tbl>
    <w:p w:rsidR="00E10B07" w:rsidRDefault="00E10B07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0A" w:rsidRPr="008531E5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Интенсивность выполнения 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– с 8:00 до 17:00 при 5-дневной рабочей неделе. Увеличение продолжительности рабочего дня и недели по согласованию с Заказчиком. </w:t>
      </w:r>
    </w:p>
    <w:p w:rsidR="00B86B0A" w:rsidRPr="00B86B0A" w:rsidRDefault="00B86B0A" w:rsidP="00B86B0A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мероприятия – в соответствии с законодательными и нормативными</w:t>
      </w: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актами РФ, а также предписаниями надзорных органов.</w:t>
      </w:r>
    </w:p>
    <w:p w:rsidR="00B86B0A" w:rsidRPr="00B86B0A" w:rsidRDefault="00B86B0A" w:rsidP="00B86B0A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должны выполняться в соответствии с требованиями энергетической эффективности в отношении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ресурсоснабжения</w:t>
      </w:r>
      <w:proofErr w:type="spellEnd"/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влияющих на энергетическую эффективность зданий, строений, сооружений (Приказ Министерства экономического развития РФ от 04.06.2010 г. № 229).</w:t>
      </w:r>
    </w:p>
    <w:p w:rsidR="00B86B0A" w:rsidRPr="00B86B0A" w:rsidRDefault="00B86B0A" w:rsidP="00B86B0A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0A" w:rsidRPr="00B86B0A" w:rsidRDefault="00B86B0A" w:rsidP="00B86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объемам выполненных работ</w:t>
      </w:r>
    </w:p>
    <w:p w:rsidR="00B86B0A" w:rsidRPr="00B86B0A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выполняются в объеме, предусмотренном 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локальным сметным расчетом, прилагаемом к извещению о проведении </w:t>
      </w:r>
      <w:r w:rsidR="008531E5"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котировки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в качестве обоснования начальной (максимальной) цены договора.</w:t>
      </w:r>
    </w:p>
    <w:p w:rsidR="00B86B0A" w:rsidRPr="00B86B0A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безопасности работ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с соблюдением требований по технике безопасности, проведение необходимых мероприятий по охране окружающей среды, противопожарных мероприятий. При выполнении работ Подрядчик несет ответственность за соблюдение правил техники безопасности и пожарной безопасности на объекте.</w:t>
      </w:r>
    </w:p>
    <w:p w:rsidR="00B86B0A" w:rsidRPr="00B86B0A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выполняются в соответствии с установленными нормами и правилами:</w:t>
      </w:r>
    </w:p>
    <w:p w:rsidR="00B86B0A" w:rsidRPr="00B86B0A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проведении пожароопасных работ на объекте необходимо руководствоваться правилами ППБ РФ;</w:t>
      </w:r>
    </w:p>
    <w:p w:rsidR="00B86B0A" w:rsidRPr="00B86B0A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проведении огневых работ требуется обязательное оформление разрешения на их производство;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вести работы без специальных мероприятий, исключающих причинение ущерба смежным помещениям.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 несет ответственность за сохранность здания и его коммуникаций. В случае выявления причинения ущерба Заказчику, вызванного неблагоприятными погодными условиями, Подрядчик обязан своими силами и за свой счет устранить причиненный Заказчику вред в полном объеме.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результатам работ</w:t>
      </w:r>
    </w:p>
    <w:p w:rsidR="00B86B0A" w:rsidRPr="00B86B0A" w:rsidRDefault="00B86B0A" w:rsidP="00B86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выполняются в объеме и сроки, предусмотренные описанием предмета закупки, в соответствии с требованиями ГОСТ, СНиП, СП, технических регламентов (норм и правил) и иных нормативных правовых актов, принятых в установленном порядке.</w:t>
      </w:r>
    </w:p>
    <w:p w:rsidR="00B86B0A" w:rsidRPr="00B86B0A" w:rsidRDefault="00B86B0A" w:rsidP="00B86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выполненной Подрядчиком работы при обычных условиях его эксплуатации должен быть безопасен для жизни, здоровья потребителя, окружающей среды.</w:t>
      </w:r>
    </w:p>
    <w:p w:rsidR="00B86B0A" w:rsidRPr="00B86B0A" w:rsidRDefault="00B86B0A" w:rsidP="00B86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работ, Подрядчик обязан предоставить комплект исполнительной документации (копии сертификатов соответствия на устройства, оборудование, комплектующие, расходные материалы, копии государственных таможенных деклараций (при установке оборудования и использовании материалов импортного производства), используемые Подрядчиком при выполнении Работ, и иные необходимые документы, (результаты гидравлических испытаний, акты на скрытые работы, исполнительные схемы).</w:t>
      </w:r>
    </w:p>
    <w:p w:rsidR="00B86B0A" w:rsidRPr="00B86B0A" w:rsidRDefault="00B86B0A" w:rsidP="00B86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выполненной Подрядчиком работы должен соответствовать требованиям, установленным в Описании предмета закупки, обязательным нормам и правилам, регулирующим данные отношения СНиП, ГОСТ, ТУ (действующим на момент проведения работ на территории РФ).</w:t>
      </w:r>
    </w:p>
    <w:p w:rsidR="00B86B0A" w:rsidRPr="00B86B0A" w:rsidRDefault="00B86B0A" w:rsidP="00B86B0A">
      <w:pPr>
        <w:tabs>
          <w:tab w:val="left" w:pos="4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0A" w:rsidRPr="00B86B0A" w:rsidRDefault="00B86B0A" w:rsidP="00B86B0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выполнения работ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выполняются иждивением Подрядчика - из его материалов, его силами и средствами и/или силами и средствами привлеченных им субподрядчиков.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указанные в локально-сметном расчете, по согласованию с Заказчиком могут быть заменены на аналогичные (эквивалент), либо по качественным, техническим и функциональным характеристикам (потребительским свойствам) могут являться улучшенными по сравнению с качеством и соответствующими техническими и функциональными характеристиками материалов, указанными в локально-сметном расчете.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приказом ответственного лица от Подрядчика при выполнении работ на конкретном объекте и за решение всех вопросов, возникающих в процессе производства работ. Надлежаще заверенная копия приказа предоставляется Заказчику в течение 2 (двух) рабочих дней с момента заключения Договора. Также до начала производства работ Подрядчик представляет для согласования график производства работ, с указанием объемов и сроков их выполнения.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производства и качества выполнения работ в соответствии с требованиями действующих норм и правил, техническими условиями, устанавливаемыми в отношении данного вида работ.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используемые в рамках исполнения Договора материалы должны иметь сертификаты качества и соответствия. При поставке материалов и изделий на объект, Заказчик осуществляет входной контроль количества, качества и соответствия их техническим характеристикам, указанным в описании предмета закупки и сопроводительной документации.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с соблюдением требований по технике безопасности, проведение необходимых мероприятий по охране окружающей среды, противопожарных мероприятий.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результатов работы Заказчику в установленный срок.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информирование Заказчика о проблемах, выявленных в процессе выполнения работ. 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Немедленное извещение Заказчика, путем направления уведомления в письменной форме, и до получения от него указаний приостановить работы при обнаружении обстоятельств, угрожающих положительным результатам и качеству выполняемой работы либо создающих невозможность ее завершения в срок.</w:t>
      </w:r>
    </w:p>
    <w:p w:rsid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 по осуществлению деятельности по монтажу, техническому обслуживанию и ремонту средств обеспечения пожарной безопасности зданий и сооружений должны осуществляться в соответствии с требованиями действующего законодательства Российской Федерации.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беспрепятственного контроля Заказчиком за производством всех видов работ в течение всего срока действия настоящего Договора. 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приступает к выполнению последующих работ только после приемки Заказчиком скрытых работ и составления Актов их освидетельствования. Подрядчик письменно, за 3 (три) рабочих дня до начала приемки, извещает Заказчика о готовности отдельных скрытых работ. Готовность подтверждается Актом освидетельствования скрытых работ. Если результат скрытых работ не принят Заказчиком, или он не был информирован об их готовности, или информирован с опозданием, то по его требованию Подрядчик обязан за свой счет вскрыть любую часть скрытых работ, согласно указаниям Заказчика, а затем восстановить ее за свой счет.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полученных в ходе выполнения работ указаний Заказчика, если такие указания не противоречат условиям Договора, характеру выполняемых работ и не представляют собой вмешательства в оперативно-хозяйственную деятельность Подрядчика.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вести работы без специальных мероприятий, исключающих причинение ущерба смежным помещениям.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загромождать и загрязнять строительными материалами и (или) отходами эвакуационные пути, места общего пользования.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 исключить возможность проникновения атмосферных осадков внутрь помещений.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 Подрядчик обязан произвести уборку строительной площадки от строительного мусора, а также осуществить его вывоз.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выполнении подрядных работ по </w:t>
      </w:r>
      <w:r w:rsidR="008531E5" w:rsidRPr="008531E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</w:t>
      </w:r>
      <w:r w:rsidR="008531E5" w:rsidRPr="008531E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апитальн</w:t>
      </w:r>
      <w:r w:rsidR="008531E5" w:rsidRPr="008531E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ому</w:t>
      </w:r>
      <w:r w:rsidR="008531E5" w:rsidRPr="008531E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ремонт</w:t>
      </w:r>
      <w:r w:rsidR="008531E5" w:rsidRPr="008531E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</w:t>
      </w:r>
      <w:r w:rsidR="008531E5" w:rsidRPr="008531E5">
        <w:rPr>
          <w:rFonts w:ascii="Times New Roman" w:eastAsia="Arial" w:hAnsi="Times New Roman" w:cs="Arial"/>
          <w:b/>
          <w:bCs/>
          <w:color w:val="000000"/>
          <w:sz w:val="24"/>
          <w:szCs w:val="24"/>
          <w:lang w:eastAsia="ru-RU"/>
        </w:rPr>
        <w:t xml:space="preserve"> систем</w:t>
      </w:r>
      <w:r w:rsidR="008531E5" w:rsidRPr="008531E5">
        <w:rPr>
          <w:rFonts w:ascii="Times New Roman" w:eastAsia="Arial" w:hAnsi="Times New Roman" w:cs="Arial"/>
          <w:b/>
          <w:bCs/>
          <w:color w:val="000000"/>
          <w:sz w:val="24"/>
          <w:szCs w:val="24"/>
          <w:lang w:eastAsia="ru-RU"/>
        </w:rPr>
        <w:t>ы</w:t>
      </w:r>
      <w:r w:rsidR="008531E5" w:rsidRPr="008531E5">
        <w:rPr>
          <w:rFonts w:ascii="Times New Roman" w:eastAsia="Arial" w:hAnsi="Times New Roman" w:cs="Arial"/>
          <w:b/>
          <w:bCs/>
          <w:color w:val="000000"/>
          <w:sz w:val="24"/>
          <w:szCs w:val="24"/>
          <w:lang w:eastAsia="ru-RU"/>
        </w:rPr>
        <w:t xml:space="preserve"> автоматической пожарной сигнализации и системы оповещения и управления эвакуацией людей при пожаре </w:t>
      </w:r>
      <w:r w:rsidRPr="008531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выполнены Подрядчиком в установленный Договором срок.</w:t>
      </w:r>
    </w:p>
    <w:p w:rsidR="00B86B0A" w:rsidRPr="00B86B0A" w:rsidRDefault="00B86B0A" w:rsidP="00B8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сохранность материалов, изделий и результатов выполненных работ до подписания акта выполненных работ, а также за соблюдение правил техники безопасности, пожарной безопасности на объекте при выполнении работ несет Подрядчик.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сдачи работ Заказчику Подрядчик в течение 3 (трех) календарных дней должен вывезти с объекта, принадлежащие ему строительные машины и оборудование, транспортные средства, инструменты, инвентарь и другое имущество.</w:t>
      </w:r>
    </w:p>
    <w:p w:rsidR="00B86B0A" w:rsidRPr="00B86B0A" w:rsidRDefault="00B86B0A" w:rsidP="00B86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качеству материалов (товаров)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(товары) и оборудование, используемые при выполнении подрядных работ, их комплектация, качество и безопасность должны соответствовать требованиям государственных стандартов (ГОСТ), технических условий (ТУ), требованиям иных нормативных документов, а также требованиям законодательства Российской Федерации, что должно подтверждаться </w:t>
      </w: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поставке материалов </w:t>
      </w: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у Подрядчика соответствующих документов (сертификаты качества, сертификаты соответствия, санитарно-эпидемиологические заключения). Материалы, не подлежащие сертификации, должны иметь декларацию о соответствии, при наличии такого требования в законодательстве РФ.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Предлагаемые к монтажу материалы (товар) должны быть новыми (не бывшими ранее в употреблении, ремонте, в том числе не восстановленными, у которого не была осуществлена замена составных частей, не были восстановлены потребительские свойства), </w:t>
      </w: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технически исправны, не иметь дефектов изготовления, сборки, дефектов конструкций, используемых материалов, дефектов функционирования, должны быть пригодны для использования на объекте, учитывая специфику деятельности.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по предоставлению паспортной документации и сертификатов заводов-изготовителей на все устанавливаемое оборудование и все применяемые материалы:</w:t>
      </w:r>
    </w:p>
    <w:p w:rsidR="00B86B0A" w:rsidRPr="00B86B0A" w:rsidRDefault="00B86B0A" w:rsidP="00B86B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 устанавливаемое оборудование должны быть предъявлены паспорта;</w:t>
      </w:r>
    </w:p>
    <w:p w:rsidR="00B86B0A" w:rsidRPr="00B86B0A" w:rsidRDefault="00B86B0A" w:rsidP="00B86B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материалы – паспорта заводов-изготовителей на партию товаров, сертификаты соответствия системе Госстандарта России; </w:t>
      </w:r>
    </w:p>
    <w:p w:rsidR="00B86B0A" w:rsidRPr="00B86B0A" w:rsidRDefault="00B86B0A" w:rsidP="00B86B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качество и безопасность материалов (сертификаты и т.д.) должны быть заверены печатью и подписью представителя подрядной организации.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Вид, качество и цветовую гамму применяемых материалов Подрядчику необходимо согласовать с Заказчиком до начала производства работ.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поставка материалов и оборудования, бывшего в использовании.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сохранности строительных материалов и оборудования остается за подрядной организацией, выполняющей ремонтные работы. Подрядчик самостоятельно несёт риск порчи, утери или случайной гибели материалов (товаров) и оборудования до сдачи работ Заказчику.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материалы должны:</w:t>
      </w:r>
    </w:p>
    <w:p w:rsidR="00B86B0A" w:rsidRPr="00B86B0A" w:rsidRDefault="00B86B0A" w:rsidP="00B86B0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гладкость поверхности, отсутствие шероховатостей, пор и раковин;</w:t>
      </w:r>
    </w:p>
    <w:p w:rsidR="00B86B0A" w:rsidRPr="00B86B0A" w:rsidRDefault="00B86B0A" w:rsidP="00B86B0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износостойкими и выдерживать механические нагрузки с учетом процессов, происходящих на открытом воздухе или в помещении;</w:t>
      </w:r>
    </w:p>
    <w:p w:rsidR="00B86B0A" w:rsidRPr="00B86B0A" w:rsidRDefault="00B86B0A" w:rsidP="00B86B0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устойчивыми к коррозии, воздействию химических веществ;</w:t>
      </w:r>
    </w:p>
    <w:p w:rsidR="00B86B0A" w:rsidRPr="00B86B0A" w:rsidRDefault="00B86B0A" w:rsidP="00B86B0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создавать благоприятных условий для роста микроорганизмов;</w:t>
      </w:r>
    </w:p>
    <w:p w:rsidR="00B86B0A" w:rsidRPr="00B86B0A" w:rsidRDefault="00B86B0A" w:rsidP="00B86B0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выделять вредных веществ;</w:t>
      </w:r>
    </w:p>
    <w:p w:rsidR="00B86B0A" w:rsidRPr="00B86B0A" w:rsidRDefault="00B86B0A" w:rsidP="00B86B0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соответствовать требованиям, предъявляемым к материалам в зависимости от категории помещений по пожарной безопасности;</w:t>
      </w:r>
    </w:p>
    <w:p w:rsidR="00B86B0A" w:rsidRPr="00B86B0A" w:rsidRDefault="00B86B0A" w:rsidP="00B86B0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</w:t>
      </w:r>
      <w:proofErr w:type="spellStart"/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ремонтнопригодными</w:t>
      </w:r>
      <w:proofErr w:type="spellEnd"/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6B0A" w:rsidRPr="00B86B0A" w:rsidRDefault="00B86B0A" w:rsidP="00B86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начала выполнения работ Подрядчик обязан предоставить Заказчику документы, подтверждающие качество используемых материалов (товаров), согласовать с Заказчиком цветовую гамму материалов, а также по требованию Заказчика, в течение 1 (одного) рабочего дня с момента поступления такого требования, предоставить Заказчику образец используемых материалов (товаров).</w:t>
      </w:r>
    </w:p>
    <w:p w:rsidR="00B86B0A" w:rsidRPr="00B86B0A" w:rsidRDefault="00B86B0A" w:rsidP="00B86B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B0A" w:rsidRPr="00B86B0A" w:rsidRDefault="00B86B0A" w:rsidP="00B86B0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гарантийному сроку работы и (или) объему предоставления гарантий качества.</w:t>
      </w:r>
    </w:p>
    <w:p w:rsidR="00B86B0A" w:rsidRPr="00B86B0A" w:rsidRDefault="00B86B0A" w:rsidP="00B86B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Подрядчик гарантирует, что </w:t>
      </w: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 Работы соответствуют требованиям, установленным в Договоре, обязательным нормам и правилам, регулирующим данную деятельность (ГОСТ, ТУ),</w:t>
      </w: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иным требованиям законодательства Российской Федерации</w:t>
      </w: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действующим на момент выполнения Работ. </w:t>
      </w:r>
    </w:p>
    <w:p w:rsidR="00B86B0A" w:rsidRPr="00B86B0A" w:rsidRDefault="00B86B0A" w:rsidP="00B86B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Гарантийный срок на выполненные по Договору Работы составляет </w:t>
      </w:r>
      <w:r w:rsidRPr="00853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(три) года с даты подписания Сторонами акта приемки выполненных работ.</w:t>
      </w:r>
    </w:p>
    <w:p w:rsidR="00B86B0A" w:rsidRPr="00B86B0A" w:rsidRDefault="00B86B0A" w:rsidP="00B86B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гарантией понимается устранение Подрядчик</w:t>
      </w:r>
      <w:bookmarkStart w:id="0" w:name="_GoBack"/>
      <w:bookmarkEnd w:id="0"/>
      <w:r w:rsidRPr="00B86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своими силами и за свой счет допущенных по его вине недостатков, выявленных после приемки Работ.</w:t>
      </w:r>
    </w:p>
    <w:p w:rsidR="00B86B0A" w:rsidRPr="00B86B0A" w:rsidRDefault="00B86B0A" w:rsidP="00B86B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период гарантийного срока обнаружатся недостатки, то Подрядчик (в случае, </w:t>
      </w: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</w:r>
    </w:p>
    <w:p w:rsidR="00B86B0A" w:rsidRPr="00B86B0A" w:rsidRDefault="00B86B0A" w:rsidP="00B86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 гарантирует возможность безопасного использования результата выполненных Работ по назначению в течение всего гарантийного срока.</w:t>
      </w:r>
    </w:p>
    <w:p w:rsidR="00B86B0A" w:rsidRPr="00B86B0A" w:rsidRDefault="00B86B0A" w:rsidP="00B86B0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:rsidR="00B86B0A" w:rsidRPr="00B86B0A" w:rsidRDefault="00B86B0A" w:rsidP="00B86B0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:rsidR="00B86B0A" w:rsidRPr="00B86B0A" w:rsidRDefault="00B86B0A" w:rsidP="00B86B0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:rsidR="00B86B0A" w:rsidRPr="00B86B0A" w:rsidRDefault="00B86B0A" w:rsidP="00B86B0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:rsidR="00032A11" w:rsidRDefault="00032A11"/>
    <w:sectPr w:rsidR="0003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A8B"/>
    <w:multiLevelType w:val="hybridMultilevel"/>
    <w:tmpl w:val="354AC848"/>
    <w:lvl w:ilvl="0" w:tplc="1428A37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95C3B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BE97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F42F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D865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CEEC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36EC1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029A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7608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37B2A"/>
    <w:multiLevelType w:val="hybridMultilevel"/>
    <w:tmpl w:val="7C3A49BA"/>
    <w:lvl w:ilvl="0" w:tplc="C46CDC3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7C2D91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061C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BEB2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9EF8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B425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FC268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8656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630CA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7E1C86"/>
    <w:multiLevelType w:val="hybridMultilevel"/>
    <w:tmpl w:val="D428798A"/>
    <w:lvl w:ilvl="0" w:tplc="21E00A42">
      <w:start w:val="1"/>
      <w:numFmt w:val="decimal"/>
      <w:lvlText w:val="%1."/>
      <w:lvlJc w:val="left"/>
      <w:pPr>
        <w:ind w:left="720" w:hanging="360"/>
      </w:pPr>
    </w:lvl>
    <w:lvl w:ilvl="1" w:tplc="FE524EA2">
      <w:start w:val="1"/>
      <w:numFmt w:val="lowerLetter"/>
      <w:lvlText w:val="%2."/>
      <w:lvlJc w:val="left"/>
      <w:pPr>
        <w:ind w:left="1440" w:hanging="360"/>
      </w:pPr>
    </w:lvl>
    <w:lvl w:ilvl="2" w:tplc="0876E502">
      <w:start w:val="1"/>
      <w:numFmt w:val="lowerRoman"/>
      <w:lvlText w:val="%3."/>
      <w:lvlJc w:val="right"/>
      <w:pPr>
        <w:ind w:left="2160" w:hanging="180"/>
      </w:pPr>
    </w:lvl>
    <w:lvl w:ilvl="3" w:tplc="12327610">
      <w:start w:val="1"/>
      <w:numFmt w:val="decimal"/>
      <w:lvlText w:val="%4."/>
      <w:lvlJc w:val="left"/>
      <w:pPr>
        <w:ind w:left="2880" w:hanging="360"/>
      </w:pPr>
    </w:lvl>
    <w:lvl w:ilvl="4" w:tplc="DE724182">
      <w:start w:val="1"/>
      <w:numFmt w:val="lowerLetter"/>
      <w:lvlText w:val="%5."/>
      <w:lvlJc w:val="left"/>
      <w:pPr>
        <w:ind w:left="3600" w:hanging="360"/>
      </w:pPr>
    </w:lvl>
    <w:lvl w:ilvl="5" w:tplc="A13AA02E">
      <w:start w:val="1"/>
      <w:numFmt w:val="lowerRoman"/>
      <w:lvlText w:val="%6."/>
      <w:lvlJc w:val="right"/>
      <w:pPr>
        <w:ind w:left="4320" w:hanging="180"/>
      </w:pPr>
    </w:lvl>
    <w:lvl w:ilvl="6" w:tplc="728E16C8">
      <w:start w:val="1"/>
      <w:numFmt w:val="decimal"/>
      <w:lvlText w:val="%7."/>
      <w:lvlJc w:val="left"/>
      <w:pPr>
        <w:ind w:left="5040" w:hanging="360"/>
      </w:pPr>
    </w:lvl>
    <w:lvl w:ilvl="7" w:tplc="45D4625A">
      <w:start w:val="1"/>
      <w:numFmt w:val="lowerLetter"/>
      <w:lvlText w:val="%8."/>
      <w:lvlJc w:val="left"/>
      <w:pPr>
        <w:ind w:left="5760" w:hanging="360"/>
      </w:pPr>
    </w:lvl>
    <w:lvl w:ilvl="8" w:tplc="6F9EA3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5A5B"/>
    <w:multiLevelType w:val="hybridMultilevel"/>
    <w:tmpl w:val="1982F360"/>
    <w:lvl w:ilvl="0" w:tplc="3658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30A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FAD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EC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C70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CD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2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4D1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A1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5684"/>
    <w:multiLevelType w:val="hybridMultilevel"/>
    <w:tmpl w:val="AB988610"/>
    <w:lvl w:ilvl="0" w:tplc="8F867D18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6C008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E8A03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DE8E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8E7E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B1A358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2B853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3A94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0CE5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0A"/>
    <w:rsid w:val="00032A11"/>
    <w:rsid w:val="00231929"/>
    <w:rsid w:val="0024316C"/>
    <w:rsid w:val="003359BE"/>
    <w:rsid w:val="0062084D"/>
    <w:rsid w:val="008531E5"/>
    <w:rsid w:val="00B86B0A"/>
    <w:rsid w:val="00E1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AC81"/>
  <w15:chartTrackingRefBased/>
  <w15:docId w15:val="{3F5D2141-6D3C-49C5-BD32-9C9ED7DC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ruslan.750@yahoo.com</dc:creator>
  <cp:keywords/>
  <dc:description/>
  <cp:lastModifiedBy>Work</cp:lastModifiedBy>
  <cp:revision>3</cp:revision>
  <dcterms:created xsi:type="dcterms:W3CDTF">2022-12-19T07:39:00Z</dcterms:created>
  <dcterms:modified xsi:type="dcterms:W3CDTF">2022-12-20T06:23:00Z</dcterms:modified>
</cp:coreProperties>
</file>