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DC" w:rsidRPr="001D3244" w:rsidRDefault="002C0FDC" w:rsidP="002C0FDC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244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2C0FDC" w:rsidRPr="001D3244" w:rsidRDefault="002C0FDC" w:rsidP="002C0FD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3244">
        <w:rPr>
          <w:rFonts w:ascii="Times New Roman" w:hAnsi="Times New Roman" w:cs="Times New Roman"/>
          <w:b/>
          <w:bCs/>
          <w:kern w:val="36"/>
          <w:sz w:val="24"/>
          <w:szCs w:val="24"/>
        </w:rPr>
        <w:t>о проведении аукциона в электронной форме</w:t>
      </w:r>
    </w:p>
    <w:p w:rsidR="002C0FDC" w:rsidRPr="001D3244" w:rsidRDefault="002C0FDC" w:rsidP="002C0FD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3252"/>
        <w:gridCol w:w="9"/>
        <w:gridCol w:w="6236"/>
      </w:tblGrid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определения поставщиков (подрядчиков, исполнителей)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Заказчика, </w:t>
            </w:r>
            <w:r w:rsidRPr="001D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контактная информация</w:t>
            </w:r>
          </w:p>
        </w:tc>
        <w:tc>
          <w:tcPr>
            <w:tcW w:w="6236" w:type="dxa"/>
          </w:tcPr>
          <w:p w:rsidR="002C0FDC" w:rsidRPr="007216B8" w:rsidRDefault="002C0FDC" w:rsidP="008E0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унитарное предприятие жилищно-коммунального хозяйства «Заречье» </w:t>
            </w:r>
            <w:r w:rsidRPr="007216B8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(</w:t>
            </w: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далее – МУП ЖКХ «Заречье»)</w:t>
            </w:r>
          </w:p>
          <w:p w:rsidR="002C0FDC" w:rsidRPr="007216B8" w:rsidRDefault="002C0FDC" w:rsidP="008E0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 нахождения/Почтовый адрес: 626380, Тюменская область, </w:t>
            </w:r>
            <w:proofErr w:type="spellStart"/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Исетский</w:t>
            </w:r>
            <w:proofErr w:type="spellEnd"/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с.Исетское</w:t>
            </w:r>
            <w:proofErr w:type="spellEnd"/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ул.Кирова</w:t>
            </w:r>
            <w:proofErr w:type="spellEnd"/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д.6</w:t>
            </w:r>
          </w:p>
          <w:p w:rsidR="002C0FDC" w:rsidRPr="007216B8" w:rsidRDefault="002C0FDC" w:rsidP="008E0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Телефон: +</w:t>
            </w:r>
            <w:r w:rsidRPr="007216B8">
              <w:rPr>
                <w:rFonts w:eastAsia="Times New Roman" w:cs="Times New Roman"/>
                <w:lang w:eastAsia="en-US"/>
              </w:rPr>
              <w:t xml:space="preserve"> </w:t>
            </w: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(345) 372-10-78</w:t>
            </w:r>
          </w:p>
          <w:p w:rsidR="002C0FDC" w:rsidRPr="007216B8" w:rsidRDefault="002C0FDC" w:rsidP="008E0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7216B8">
              <w:rPr>
                <w:rFonts w:eastAsia="Times New Roman" w:cs="Times New Roman"/>
                <w:lang w:eastAsia="en-US"/>
              </w:rPr>
              <w:t xml:space="preserve"> </w:t>
            </w:r>
            <w:hyperlink r:id="rId4" w:history="1">
              <w:r w:rsidRPr="00721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zg</w:t>
              </w:r>
              <w:r w:rsidRPr="00721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7207012950@</w:t>
              </w:r>
              <w:r w:rsidRPr="00721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yandex</w:t>
              </w:r>
              <w:r w:rsidRPr="00721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721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2C0FDC" w:rsidRPr="001D3244" w:rsidRDefault="002C0FDC" w:rsidP="008E0365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Контактное лицо: </w:t>
            </w:r>
            <w:r w:rsidRPr="0072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Поминова Анна Павловна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закупки (договора)</w:t>
            </w:r>
          </w:p>
        </w:tc>
        <w:tc>
          <w:tcPr>
            <w:tcW w:w="6236" w:type="dxa"/>
          </w:tcPr>
          <w:p w:rsidR="002C0FDC" w:rsidRPr="00050E3D" w:rsidRDefault="002C0FDC" w:rsidP="008E0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Поставка автомобильных шин и сопутствующих элементов колеса для нужд МУП ЖКХ «Заречье»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ОКПД2 объекта закупки</w:t>
            </w:r>
          </w:p>
        </w:tc>
        <w:tc>
          <w:tcPr>
            <w:tcW w:w="6236" w:type="dxa"/>
          </w:tcPr>
          <w:p w:rsidR="002C0FDC" w:rsidRPr="00FD7F44" w:rsidRDefault="002C0FDC" w:rsidP="008E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22.11.13.110 - </w:t>
            </w:r>
            <w:r w:rsidRPr="00FD7F44">
              <w:t xml:space="preserve"> </w:t>
            </w:r>
            <w:r w:rsidRPr="00FD7F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Шины и покрышки пневматические для автобусов, троллейбусов и грузовых автомобилей новые</w:t>
            </w:r>
            <w:r w:rsidRPr="00FD7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2C0FDC" w:rsidRPr="00FD7F44" w:rsidRDefault="002C0FDC" w:rsidP="008E03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22.11.15.140 - </w:t>
            </w:r>
            <w:r w:rsidRPr="00FD7F44">
              <w:t xml:space="preserve"> </w:t>
            </w:r>
            <w:r w:rsidRPr="00FD7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Ленты ободные</w:t>
            </w:r>
            <w:bookmarkStart w:id="0" w:name="_GoBack"/>
            <w:bookmarkEnd w:id="0"/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Описание объекта закупки, количество товара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закупки и информация о количестве товара указана в Разделе </w:t>
            </w:r>
            <w:r w:rsidRPr="001D3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объекта закупки»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качеству товара, техническим характеристикам товара, работы, услуги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Приведены 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</w:t>
            </w:r>
            <w:r w:rsidRPr="001D3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«Описание объекта закупки». 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гарантийному сроку товара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 наличии – согласно проекту договора и (или) описанию объекта закупки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поставки товара, (выполнения работ, оказания услуг)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tabs>
                <w:tab w:val="left" w:pos="8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DB">
              <w:rPr>
                <w:rFonts w:ascii="Times New Roman" w:hAnsi="Times New Roman"/>
                <w:sz w:val="24"/>
                <w:szCs w:val="24"/>
              </w:rPr>
              <w:t xml:space="preserve">626380, Тюменская область, </w:t>
            </w:r>
            <w:proofErr w:type="spellStart"/>
            <w:r w:rsidRPr="001C58DB">
              <w:rPr>
                <w:rFonts w:ascii="Times New Roman" w:hAnsi="Times New Roman"/>
                <w:sz w:val="24"/>
                <w:szCs w:val="24"/>
              </w:rPr>
              <w:t>Исетский</w:t>
            </w:r>
            <w:proofErr w:type="spellEnd"/>
            <w:r w:rsidRPr="001C58D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C58DB">
              <w:rPr>
                <w:rFonts w:ascii="Times New Roman" w:hAnsi="Times New Roman"/>
                <w:sz w:val="24"/>
                <w:szCs w:val="24"/>
              </w:rPr>
              <w:t>с.Исетское</w:t>
            </w:r>
            <w:proofErr w:type="spellEnd"/>
            <w:r w:rsidRPr="001C58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C58DB">
              <w:rPr>
                <w:rFonts w:ascii="Times New Roman" w:hAnsi="Times New Roman"/>
                <w:sz w:val="24"/>
                <w:szCs w:val="24"/>
              </w:rPr>
              <w:t>ул.Кирова</w:t>
            </w:r>
            <w:proofErr w:type="spellEnd"/>
            <w:r w:rsidRPr="001C58DB">
              <w:rPr>
                <w:rFonts w:ascii="Times New Roman" w:hAnsi="Times New Roman"/>
                <w:sz w:val="24"/>
                <w:szCs w:val="24"/>
              </w:rPr>
              <w:t>, д.6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7CE1">
              <w:rPr>
                <w:rFonts w:ascii="Times New Roman" w:hAnsi="Times New Roman" w:cs="Times New Roman"/>
                <w:sz w:val="24"/>
                <w:szCs w:val="24"/>
              </w:rPr>
              <w:t xml:space="preserve">складское помещение </w:t>
            </w:r>
            <w:proofErr w:type="gramStart"/>
            <w:r w:rsidRPr="00497CE1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C0FDC" w:rsidRPr="001D3244" w:rsidRDefault="002C0FDC" w:rsidP="008E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Срок и периодичность поставки товара, выполнения работы, оказания услуги</w:t>
            </w:r>
          </w:p>
        </w:tc>
        <w:tc>
          <w:tcPr>
            <w:tcW w:w="6236" w:type="dxa"/>
          </w:tcPr>
          <w:p w:rsidR="002C0FDC" w:rsidRPr="00700BBD" w:rsidRDefault="002C0FDC" w:rsidP="008E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D">
              <w:rPr>
                <w:rFonts w:ascii="Times New Roman" w:hAnsi="Times New Roman" w:cs="Times New Roman"/>
                <w:sz w:val="24"/>
                <w:szCs w:val="24"/>
              </w:rPr>
              <w:t xml:space="preserve">Сроки поставки товара: в течение 10 (десяти) рабочих дней с даты заключения договора </w:t>
            </w:r>
          </w:p>
          <w:p w:rsidR="002C0FDC" w:rsidRPr="00700BBD" w:rsidRDefault="002C0FDC" w:rsidP="008E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Условия поставки товара, выполнения работы, оказания услуги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в Разделе </w:t>
            </w:r>
            <w:r w:rsidRPr="001D3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«Описание объекта закупки» 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и проектом договора (Раздел </w:t>
            </w:r>
            <w:r w:rsidRPr="001D3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D3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(цене лота)</w:t>
            </w:r>
          </w:p>
        </w:tc>
        <w:tc>
          <w:tcPr>
            <w:tcW w:w="6236" w:type="dxa"/>
          </w:tcPr>
          <w:p w:rsidR="002C0FDC" w:rsidRPr="00700BBD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0B">
              <w:rPr>
                <w:rFonts w:ascii="Times New Roman" w:hAnsi="Times New Roman" w:cs="Times New Roman"/>
                <w:b/>
                <w:sz w:val="24"/>
                <w:szCs w:val="24"/>
              </w:rPr>
              <w:t>325 266,80</w:t>
            </w:r>
            <w:r w:rsidRPr="00700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F385A">
              <w:rPr>
                <w:rFonts w:ascii="Times New Roman" w:hAnsi="Times New Roman" w:cs="Times New Roman"/>
                <w:sz w:val="24"/>
                <w:szCs w:val="24"/>
              </w:rPr>
              <w:t>Триста двадцать пять тысяч двести шестьдесят шесть рублей восемьдесят копеек</w:t>
            </w:r>
            <w:r w:rsidRPr="00700BBD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00BBD">
              <w:rPr>
                <w:rFonts w:ascii="Times New Roman" w:hAnsi="Times New Roman" w:cs="Times New Roman"/>
                <w:sz w:val="24"/>
                <w:szCs w:val="24"/>
              </w:rPr>
              <w:t>, в том числе НДС (если предусмотрен).</w:t>
            </w:r>
          </w:p>
          <w:p w:rsidR="002C0FDC" w:rsidRPr="00700BBD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FDC" w:rsidRPr="00700BBD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включает в себя все затраты на предлагаемые поставки товаров (выполнения работ, оказания услуг), в том числе расходы Поставщика прямо не предусмотренные, но которые могут возникнуть в ходе исполнения договора.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pStyle w:val="a6"/>
            </w:pPr>
            <w:r w:rsidRPr="001D3244">
              <w:rPr>
                <w:color w:val="000000"/>
              </w:rPr>
              <w:t>Обоснование начальной (максимальной) цены договора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pStyle w:val="a6"/>
            </w:pPr>
            <w:r w:rsidRPr="001D3244">
              <w:rPr>
                <w:color w:val="000000"/>
                <w:lang w:eastAsia="ar-SA"/>
              </w:rPr>
              <w:t xml:space="preserve">В соответствии с </w:t>
            </w:r>
            <w:r w:rsidRPr="001D3244">
              <w:t xml:space="preserve">Разделом </w:t>
            </w:r>
            <w:r w:rsidRPr="001D3244">
              <w:rPr>
                <w:lang w:val="en-US"/>
              </w:rPr>
              <w:t>III</w:t>
            </w:r>
            <w:r w:rsidRPr="001D3244">
              <w:t xml:space="preserve"> «Обоснование НМЦД»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pStyle w:val="a6"/>
            </w:pPr>
            <w:r w:rsidRPr="001D3244">
              <w:t xml:space="preserve">Сведения о валюте, используемой для формирования цены договора и расчетов с поставщиками 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pStyle w:val="a6"/>
            </w:pPr>
            <w:r w:rsidRPr="001D3244">
              <w:t>Российский рубль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Порядок применения курса рубля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товара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Оплата производится в соответствии с проектом договора (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D3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документации)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6" w:type="dxa"/>
          </w:tcPr>
          <w:p w:rsidR="002C0FDC" w:rsidRPr="00700BBD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D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закупке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аукционе в электронной форме,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функционалом ЭТП.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«Интернет», место подачи заявок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единой информационной системы в информационно-телекоммуникационной сети «Интернет» </w:t>
            </w:r>
            <w:hyperlink r:id="rId5" w:history="1">
              <w:r w:rsidRPr="001D32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eastAsia="ar-SA"/>
                </w:rPr>
                <w:t>://</w:t>
              </w:r>
              <w:r w:rsidRPr="001D3244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</w:t>
              </w:r>
              <w:proofErr w:type="spellStart"/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ar-SA"/>
                </w:rPr>
                <w:t>etp</w:t>
              </w:r>
              <w:proofErr w:type="spellEnd"/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ar-SA"/>
                </w:rPr>
                <w:t>torgi</w:t>
              </w:r>
              <w:proofErr w:type="spellEnd"/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ar-SA"/>
                </w:rPr>
                <w:t>online</w:t>
              </w:r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ar-SA"/>
                </w:rPr>
                <w:t>com</w:t>
              </w:r>
              <w:r w:rsidRPr="001D3244">
                <w:rPr>
                  <w:rFonts w:ascii="Times New Roman" w:eastAsia="Arial" w:hAnsi="Times New Roman" w:cs="Times New Roman"/>
                  <w:b/>
                  <w:color w:val="0000FF"/>
                  <w:sz w:val="24"/>
                  <w:szCs w:val="24"/>
                  <w:u w:val="single"/>
                  <w:lang w:eastAsia="ar-SA"/>
                </w:rPr>
                <w:t>/</w:t>
              </w:r>
            </w:hyperlink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информации о закупке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D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 размещается информация о закупке.</w:t>
            </w:r>
          </w:p>
          <w:p w:rsidR="002C0FDC" w:rsidRPr="001D3244" w:rsidRDefault="002C0FDC" w:rsidP="008E03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D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ЕИС и на сайте электронной торговой площадки (далее также – ЭТП), документация находится в открытом доступе, начиная с даты размещения извещения и аукционная документация.</w:t>
            </w:r>
          </w:p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Закупочная документация предоставляется без взимания платы.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начала срока подачи заявок на участие в аукционе в электронной форме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с даты и времени фактической публикации извещения о проведении настоящего аукциона в электронной форме по адресу </w:t>
            </w:r>
            <w:hyperlink r:id="rId7" w:history="1">
              <w:r w:rsidRPr="001D32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http://etp.torgi-online.com</w:t>
              </w:r>
            </w:hyperlink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</w:t>
            </w:r>
            <w:hyperlink r:id="rId8" w:history="1">
              <w:r w:rsidRPr="001D32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аукционе</w:t>
            </w:r>
            <w:r w:rsidRPr="001D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установлен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окончания срока подачи заявок на участие в аукционе в электронной форме</w:t>
            </w:r>
          </w:p>
        </w:tc>
        <w:tc>
          <w:tcPr>
            <w:tcW w:w="6236" w:type="dxa"/>
          </w:tcPr>
          <w:p w:rsidR="002C0FDC" w:rsidRPr="00FE4E3C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23</w:t>
            </w:r>
            <w:r w:rsidRPr="00FE4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ма</w:t>
            </w:r>
            <w:r w:rsidRPr="00FE4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я 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00FE4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г.</w:t>
            </w:r>
            <w:r w:rsidRPr="00FE4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 час. 00 мин. </w:t>
            </w:r>
            <w:r w:rsidRPr="00FE4E3C">
              <w:rPr>
                <w:rFonts w:ascii="Times New Roman" w:hAnsi="Times New Roman" w:cs="Times New Roman"/>
                <w:sz w:val="24"/>
                <w:szCs w:val="24"/>
              </w:rPr>
              <w:t>(по местному времени)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92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срока рассмотрения заявок (первых частей) на участие в аукционе</w:t>
            </w:r>
          </w:p>
        </w:tc>
        <w:tc>
          <w:tcPr>
            <w:tcW w:w="6236" w:type="dxa"/>
          </w:tcPr>
          <w:p w:rsidR="002C0FDC" w:rsidRPr="00FE4E3C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24</w:t>
            </w:r>
            <w:r w:rsidRPr="00FE4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ма</w:t>
            </w:r>
            <w:r w:rsidRPr="00FE4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я 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00FE4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г. 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Место, дата и время проведения аукциона</w:t>
            </w:r>
          </w:p>
        </w:tc>
        <w:tc>
          <w:tcPr>
            <w:tcW w:w="6236" w:type="dxa"/>
          </w:tcPr>
          <w:p w:rsidR="002C0FDC" w:rsidRPr="00FE4E3C" w:rsidRDefault="002C0FDC" w:rsidP="008E0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FE4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</w:t>
            </w:r>
            <w:r w:rsidRPr="00FE4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E4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FE4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FE4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 00 мин</w:t>
            </w:r>
            <w:r w:rsidRPr="00FE4E3C">
              <w:rPr>
                <w:rFonts w:ascii="Times New Roman" w:hAnsi="Times New Roman" w:cs="Times New Roman"/>
                <w:sz w:val="24"/>
                <w:szCs w:val="24"/>
              </w:rPr>
              <w:t xml:space="preserve"> (по местному времени) </w:t>
            </w:r>
            <w:r w:rsidRPr="00FE4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электронной торговой площадке: </w:t>
            </w:r>
            <w:r w:rsidRPr="00FE4E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ЭТП Торги-онлайн по адресу </w:t>
            </w:r>
            <w:hyperlink r:id="rId9" w:history="1">
              <w:r w:rsidRPr="00FE4E3C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http://etp.torgi-online.com</w:t>
              </w:r>
            </w:hyperlink>
            <w:r w:rsidRPr="00FE4E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2C0FDC" w:rsidRPr="00FE4E3C" w:rsidRDefault="002C0FDC" w:rsidP="008E036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Порядок подачи заявок на участие в аукционе в электронной форме</w:t>
            </w:r>
          </w:p>
        </w:tc>
        <w:tc>
          <w:tcPr>
            <w:tcW w:w="6236" w:type="dxa"/>
          </w:tcPr>
          <w:p w:rsidR="002C0FDC" w:rsidRPr="003B5DE5" w:rsidRDefault="002C0FDC" w:rsidP="008E03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5">
              <w:rPr>
                <w:rFonts w:ascii="Times New Roman" w:hAnsi="Times New Roman" w:cs="Times New Roman"/>
                <w:sz w:val="24"/>
                <w:szCs w:val="24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</w:t>
            </w:r>
          </w:p>
          <w:p w:rsidR="002C0FDC" w:rsidRPr="003B5DE5" w:rsidRDefault="002C0FDC" w:rsidP="008E03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5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аукционе направляется участником аукциона в электронной форме оператору электронной площадки согласно требованиям к содержанию, оформлению и составу заявки на участие в аукционе, которые указаны в аукционной документации и до истечения срока, указанного в извещении о проведении аукциона. Заказчиком может быть установлена обязательная форма заявки на участие в аукционе. </w:t>
            </w:r>
          </w:p>
          <w:p w:rsidR="002C0FDC" w:rsidRPr="003B5DE5" w:rsidRDefault="002C0FDC" w:rsidP="008E03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5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аукционе направляется участником такого аукциона оператору электронной площадки в форме двух электронных документов, содержащих </w:t>
            </w:r>
            <w:proofErr w:type="gramStart"/>
            <w:r w:rsidRPr="003B5DE5">
              <w:rPr>
                <w:rFonts w:ascii="Times New Roman" w:hAnsi="Times New Roman" w:cs="Times New Roman"/>
                <w:sz w:val="24"/>
                <w:szCs w:val="24"/>
              </w:rPr>
              <w:t>первую  и</w:t>
            </w:r>
            <w:proofErr w:type="gramEnd"/>
            <w:r w:rsidRPr="003B5DE5">
              <w:rPr>
                <w:rFonts w:ascii="Times New Roman" w:hAnsi="Times New Roman" w:cs="Times New Roman"/>
                <w:sz w:val="24"/>
                <w:szCs w:val="24"/>
              </w:rPr>
              <w:t xml:space="preserve"> вторую части заявки. Первая и вторая части заявки подаются одновременно.</w:t>
            </w:r>
          </w:p>
          <w:p w:rsidR="002C0FDC" w:rsidRPr="003B5DE5" w:rsidRDefault="002C0FDC" w:rsidP="008E03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5">
              <w:rPr>
                <w:rFonts w:ascii="Times New Roman" w:hAnsi="Times New Roman" w:cs="Times New Roman"/>
                <w:sz w:val="24"/>
                <w:szCs w:val="24"/>
              </w:rPr>
              <w:t>Каждая заявка должна содержать полный пакет документов и сведений, указанных в п. 26 раздела I. Информационной карты.</w:t>
            </w:r>
          </w:p>
          <w:p w:rsidR="002C0FDC" w:rsidRDefault="002C0FDC" w:rsidP="008E03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5">
              <w:rPr>
                <w:rFonts w:ascii="Times New Roman" w:hAnsi="Times New Roman" w:cs="Times New Roman"/>
                <w:sz w:val="24"/>
                <w:szCs w:val="24"/>
              </w:rPr>
              <w:t>Участник аукциона подает только одну заявку на участие в аукционе в форме электронного документа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</w:t>
            </w:r>
          </w:p>
          <w:p w:rsidR="002C0FDC" w:rsidRPr="001D3244" w:rsidRDefault="002C0FDC" w:rsidP="008E03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B5DE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 случае,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 процедурного (технического) характера, приоритет будут иметь правила, содержащиеся в правовом акте Российской Федерации или регламенте электронной площадки.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Предоставление приоритета в соответствии с п.1 ч.8 ст.3 Закона № 223-ФЗ</w:t>
            </w:r>
          </w:p>
        </w:tc>
        <w:tc>
          <w:tcPr>
            <w:tcW w:w="6236" w:type="dxa"/>
          </w:tcPr>
          <w:p w:rsidR="002C0FDC" w:rsidRPr="001D3244" w:rsidRDefault="002C0FDC" w:rsidP="008E03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 товаров российского происхождения на основании Постановления правительства РФ от 16.09.2016 года № 925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right w:val="single" w:sz="4" w:space="0" w:color="auto"/>
            </w:tcBorders>
          </w:tcPr>
          <w:p w:rsidR="002C0FDC" w:rsidRPr="001D3244" w:rsidRDefault="002C0FDC" w:rsidP="008E03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3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предоставляемых преимуществах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0FDC" w:rsidRPr="001D3244" w:rsidRDefault="002C0FDC" w:rsidP="008E03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3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установлено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right w:val="single" w:sz="4" w:space="0" w:color="auto"/>
            </w:tcBorders>
          </w:tcPr>
          <w:p w:rsidR="002C0FDC" w:rsidRPr="001D3244" w:rsidRDefault="002C0FDC" w:rsidP="008E03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 привлечении к исполнению договора субподрядчиков </w:t>
            </w:r>
            <w:r w:rsidRPr="001D3244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(соисполнителей)</w:t>
            </w: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субъектов малого и среднего предпринимательства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0FDC" w:rsidRPr="001D3244" w:rsidRDefault="002C0FDC" w:rsidP="008E03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44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C0FDC" w:rsidRPr="001D3244" w:rsidRDefault="002C0FDC" w:rsidP="008E03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D324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:rsidR="002C0FDC" w:rsidRPr="001D3244" w:rsidRDefault="002C0FDC" w:rsidP="008E0365">
            <w:pPr>
              <w:pStyle w:val="a3"/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44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2C0FDC" w:rsidRPr="001D3244" w:rsidTr="008E0365">
        <w:tc>
          <w:tcPr>
            <w:tcW w:w="985" w:type="dxa"/>
          </w:tcPr>
          <w:p w:rsidR="002C0FDC" w:rsidRPr="001D3244" w:rsidRDefault="002C0FDC" w:rsidP="008E036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C0FDC" w:rsidRPr="001D3244" w:rsidRDefault="002C0FDC" w:rsidP="008E03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Порядок подведения итогов</w:t>
            </w: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:rsidR="002C0FDC" w:rsidRPr="001D3244" w:rsidRDefault="002C0FDC" w:rsidP="008E0365">
            <w:pPr>
              <w:pStyle w:val="a3"/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E1">
              <w:rPr>
                <w:rFonts w:ascii="Times New Roman" w:hAnsi="Times New Roman"/>
                <w:sz w:val="24"/>
                <w:szCs w:val="24"/>
              </w:rPr>
              <w:t>В соответствии с Информационной картой закупки</w:t>
            </w:r>
          </w:p>
        </w:tc>
      </w:tr>
    </w:tbl>
    <w:p w:rsidR="002C0FDC" w:rsidRPr="001D3244" w:rsidRDefault="002C0FDC" w:rsidP="002C0FD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244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327130" w:rsidRDefault="00327130" w:rsidP="002C0FDC">
      <w:pPr>
        <w:ind w:left="-567"/>
      </w:pPr>
    </w:p>
    <w:sectPr w:rsidR="00327130" w:rsidSect="002C0F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35"/>
    <w:rsid w:val="001C6C35"/>
    <w:rsid w:val="002C0FDC"/>
    <w:rsid w:val="00327130"/>
    <w:rsid w:val="003F3FCB"/>
    <w:rsid w:val="007C6B93"/>
    <w:rsid w:val="00F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A84C5-1200-4B01-AC60-9481C7B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D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2C0F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rsid w:val="002C0FDC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C0F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basedOn w:val="a"/>
    <w:link w:val="a7"/>
    <w:uiPriority w:val="99"/>
    <w:qFormat/>
    <w:rsid w:val="002C0FDC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rsid w:val="002C0FD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2C0FD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99"/>
    <w:rsid w:val="002C0F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p.torgi-onl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upki.go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Buhg11\Downloads\zg7207012950@yandex.ru" TargetMode="External"/><Relationship Id="rId9" Type="http://schemas.openxmlformats.org/officeDocument/2006/relationships/hyperlink" Target="http://etp.torgi-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Пользователь Windows</cp:lastModifiedBy>
  <cp:revision>3</cp:revision>
  <dcterms:created xsi:type="dcterms:W3CDTF">2022-04-29T10:23:00Z</dcterms:created>
  <dcterms:modified xsi:type="dcterms:W3CDTF">2022-05-06T05:56:00Z</dcterms:modified>
</cp:coreProperties>
</file>