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2358" w:rsidRPr="007F2358" w:rsidRDefault="007F2358" w:rsidP="007F2358">
      <w:pPr>
        <w:suppressAutoHyphens/>
        <w:spacing w:after="0" w:line="240" w:lineRule="auto"/>
        <w:jc w:val="right"/>
        <w:rPr>
          <w:rFonts w:ascii="Times New Roman" w:eastAsia="SimSun" w:hAnsi="Times New Roman" w:cs="Times New Roman"/>
          <w:sz w:val="24"/>
          <w:szCs w:val="24"/>
          <w:lang w:eastAsia="zh-CN"/>
        </w:rPr>
      </w:pPr>
      <w:bookmarkStart w:id="0" w:name="_Toc119343901"/>
      <w:bookmarkStart w:id="1" w:name="_Toc123405452"/>
      <w:bookmarkStart w:id="2" w:name="_Ref193979532"/>
      <w:bookmarkStart w:id="3" w:name="_Ref193982923"/>
      <w:r w:rsidRPr="007F2358">
        <w:rPr>
          <w:rFonts w:ascii="Times New Roman" w:eastAsia="SimSun" w:hAnsi="Times New Roman" w:cs="Times New Roman"/>
          <w:sz w:val="24"/>
          <w:szCs w:val="24"/>
          <w:lang w:eastAsia="zh-CN"/>
        </w:rPr>
        <w:t xml:space="preserve">УТВЕРЖДАЮ </w:t>
      </w:r>
    </w:p>
    <w:p w:rsidR="007F2358" w:rsidRDefault="007F2358" w:rsidP="007F2358">
      <w:pPr>
        <w:suppressAutoHyphens/>
        <w:spacing w:after="0" w:line="240" w:lineRule="auto"/>
        <w:jc w:val="right"/>
        <w:rPr>
          <w:rFonts w:ascii="Times New Roman" w:eastAsia="SimSun" w:hAnsi="Times New Roman" w:cs="Times New Roman"/>
          <w:sz w:val="24"/>
          <w:szCs w:val="24"/>
          <w:lang w:eastAsia="zh-CN"/>
        </w:rPr>
      </w:pPr>
      <w:r w:rsidRPr="007F2358">
        <w:rPr>
          <w:rFonts w:ascii="Times New Roman" w:eastAsia="SimSun" w:hAnsi="Times New Roman" w:cs="Times New Roman"/>
          <w:sz w:val="24"/>
          <w:szCs w:val="24"/>
          <w:lang w:eastAsia="zh-CN"/>
        </w:rPr>
        <w:t xml:space="preserve">Директор ГАПОУ СО </w:t>
      </w:r>
    </w:p>
    <w:p w:rsidR="007F2358" w:rsidRDefault="007F2358" w:rsidP="007F2358">
      <w:pPr>
        <w:suppressAutoHyphens/>
        <w:spacing w:after="0" w:line="240" w:lineRule="auto"/>
        <w:jc w:val="right"/>
        <w:rPr>
          <w:rFonts w:ascii="Times New Roman" w:eastAsia="SimSun" w:hAnsi="Times New Roman" w:cs="Times New Roman"/>
          <w:sz w:val="24"/>
          <w:szCs w:val="24"/>
          <w:lang w:eastAsia="zh-CN"/>
        </w:rPr>
      </w:pPr>
      <w:r w:rsidRPr="007F2358">
        <w:rPr>
          <w:rFonts w:ascii="Times New Roman" w:eastAsia="SimSun" w:hAnsi="Times New Roman" w:cs="Times New Roman"/>
          <w:sz w:val="24"/>
          <w:szCs w:val="24"/>
          <w:lang w:eastAsia="zh-CN"/>
        </w:rPr>
        <w:t>«Пол</w:t>
      </w:r>
      <w:r>
        <w:rPr>
          <w:rFonts w:ascii="Times New Roman" w:eastAsia="SimSun" w:hAnsi="Times New Roman" w:cs="Times New Roman"/>
          <w:sz w:val="24"/>
          <w:szCs w:val="24"/>
          <w:lang w:eastAsia="zh-CN"/>
        </w:rPr>
        <w:t>евской многопрофильный техникум</w:t>
      </w:r>
    </w:p>
    <w:p w:rsidR="007F2358" w:rsidRPr="007F2358" w:rsidRDefault="007F2358" w:rsidP="007F2358">
      <w:pPr>
        <w:suppressAutoHyphens/>
        <w:spacing w:after="0" w:line="240" w:lineRule="auto"/>
        <w:jc w:val="right"/>
        <w:rPr>
          <w:rFonts w:ascii="Times New Roman" w:eastAsia="SimSun" w:hAnsi="Times New Roman" w:cs="Times New Roman"/>
          <w:sz w:val="24"/>
          <w:szCs w:val="24"/>
          <w:lang w:eastAsia="zh-CN"/>
        </w:rPr>
      </w:pPr>
      <w:r w:rsidRPr="007F2358">
        <w:rPr>
          <w:rFonts w:ascii="Times New Roman" w:eastAsia="SimSun" w:hAnsi="Times New Roman" w:cs="Times New Roman"/>
          <w:sz w:val="24"/>
          <w:szCs w:val="24"/>
          <w:lang w:eastAsia="zh-CN"/>
        </w:rPr>
        <w:t xml:space="preserve">им. В.И. Назарова» </w:t>
      </w:r>
    </w:p>
    <w:p w:rsidR="007F2358" w:rsidRPr="007F2358" w:rsidRDefault="007F2358" w:rsidP="007F2358">
      <w:pPr>
        <w:suppressAutoHyphens/>
        <w:spacing w:after="0" w:line="240" w:lineRule="auto"/>
        <w:jc w:val="right"/>
        <w:rPr>
          <w:rFonts w:ascii="Times New Roman" w:eastAsia="SimSun" w:hAnsi="Times New Roman" w:cs="Times New Roman"/>
          <w:sz w:val="24"/>
          <w:szCs w:val="24"/>
          <w:lang w:eastAsia="zh-CN"/>
        </w:rPr>
      </w:pPr>
      <w:r w:rsidRPr="007F2358">
        <w:rPr>
          <w:rFonts w:ascii="Times New Roman" w:eastAsia="SimSun" w:hAnsi="Times New Roman" w:cs="Times New Roman"/>
          <w:sz w:val="24"/>
          <w:szCs w:val="24"/>
          <w:lang w:eastAsia="zh-CN"/>
        </w:rPr>
        <w:t xml:space="preserve">__________________П.С. Колобков </w:t>
      </w:r>
    </w:p>
    <w:p w:rsidR="002B4F24" w:rsidRPr="00170404" w:rsidRDefault="007F2358" w:rsidP="007F2358">
      <w:pPr>
        <w:suppressAutoHyphens/>
        <w:spacing w:after="0" w:line="240" w:lineRule="auto"/>
        <w:jc w:val="right"/>
        <w:rPr>
          <w:rFonts w:ascii="Times New Roman" w:eastAsia="SimSun" w:hAnsi="Times New Roman" w:cs="Times New Roman"/>
          <w:sz w:val="24"/>
          <w:szCs w:val="24"/>
          <w:lang w:eastAsia="zh-CN"/>
        </w:rPr>
      </w:pPr>
      <w:r w:rsidRPr="007F2358">
        <w:rPr>
          <w:rFonts w:ascii="Times New Roman" w:eastAsia="SimSun" w:hAnsi="Times New Roman" w:cs="Times New Roman"/>
          <w:sz w:val="24"/>
          <w:szCs w:val="24"/>
          <w:lang w:eastAsia="zh-CN"/>
        </w:rPr>
        <w:t>«____»_________________202</w:t>
      </w:r>
      <w:r>
        <w:rPr>
          <w:rFonts w:ascii="Times New Roman" w:eastAsia="SimSun" w:hAnsi="Times New Roman" w:cs="Times New Roman"/>
          <w:sz w:val="24"/>
          <w:szCs w:val="24"/>
          <w:lang w:eastAsia="zh-CN"/>
        </w:rPr>
        <w:t>2</w:t>
      </w:r>
      <w:r w:rsidRPr="007F2358">
        <w:rPr>
          <w:rFonts w:ascii="Times New Roman" w:eastAsia="SimSun" w:hAnsi="Times New Roman" w:cs="Times New Roman"/>
          <w:sz w:val="24"/>
          <w:szCs w:val="24"/>
          <w:lang w:eastAsia="zh-CN"/>
        </w:rPr>
        <w:t>г.</w:t>
      </w:r>
    </w:p>
    <w:p w:rsidR="002B4F24" w:rsidRPr="00170404" w:rsidRDefault="002B4F24" w:rsidP="00170404">
      <w:pPr>
        <w:suppressAutoHyphens/>
        <w:spacing w:after="0" w:line="240" w:lineRule="auto"/>
        <w:rPr>
          <w:rFonts w:ascii="Times New Roman" w:eastAsia="SimSun" w:hAnsi="Times New Roman" w:cs="Times New Roman"/>
          <w:sz w:val="24"/>
          <w:szCs w:val="24"/>
          <w:lang w:eastAsia="zh-CN"/>
        </w:rPr>
      </w:pPr>
    </w:p>
    <w:p w:rsidR="002B4F24" w:rsidRPr="00170404" w:rsidRDefault="002B4F24" w:rsidP="00170404">
      <w:pPr>
        <w:suppressAutoHyphens/>
        <w:spacing w:after="0" w:line="240" w:lineRule="auto"/>
        <w:rPr>
          <w:rFonts w:ascii="Times New Roman" w:eastAsia="SimSun" w:hAnsi="Times New Roman" w:cs="Times New Roman"/>
          <w:sz w:val="24"/>
          <w:szCs w:val="24"/>
          <w:lang w:eastAsia="zh-CN"/>
        </w:rPr>
      </w:pPr>
    </w:p>
    <w:p w:rsidR="002B4F24" w:rsidRPr="00170404" w:rsidRDefault="002B4F24" w:rsidP="00170404">
      <w:pPr>
        <w:suppressAutoHyphens/>
        <w:spacing w:after="0" w:line="240" w:lineRule="auto"/>
        <w:rPr>
          <w:rFonts w:ascii="Times New Roman" w:eastAsia="SimSun" w:hAnsi="Times New Roman" w:cs="Times New Roman"/>
          <w:sz w:val="24"/>
          <w:szCs w:val="24"/>
          <w:lang w:eastAsia="zh-CN"/>
        </w:rPr>
      </w:pPr>
    </w:p>
    <w:p w:rsidR="002B4F24" w:rsidRPr="00170404" w:rsidRDefault="002B4F24" w:rsidP="00170404">
      <w:pPr>
        <w:suppressAutoHyphens/>
        <w:spacing w:after="0" w:line="240" w:lineRule="auto"/>
        <w:rPr>
          <w:rFonts w:ascii="Times New Roman" w:eastAsia="SimSun" w:hAnsi="Times New Roman" w:cs="Times New Roman"/>
          <w:sz w:val="24"/>
          <w:szCs w:val="24"/>
          <w:lang w:eastAsia="zh-CN"/>
        </w:rPr>
      </w:pPr>
    </w:p>
    <w:p w:rsidR="002B4F24" w:rsidRPr="00170404" w:rsidRDefault="002B4F24" w:rsidP="00170404">
      <w:pPr>
        <w:suppressAutoHyphens/>
        <w:spacing w:after="0" w:line="240" w:lineRule="auto"/>
        <w:rPr>
          <w:rFonts w:ascii="Times New Roman" w:eastAsia="SimSun" w:hAnsi="Times New Roman" w:cs="Times New Roman"/>
          <w:sz w:val="24"/>
          <w:szCs w:val="24"/>
          <w:lang w:eastAsia="zh-CN"/>
        </w:rPr>
      </w:pPr>
    </w:p>
    <w:p w:rsidR="002B4F24" w:rsidRPr="00170404" w:rsidRDefault="002B4F24" w:rsidP="00170404">
      <w:pPr>
        <w:suppressAutoHyphens/>
        <w:spacing w:after="0" w:line="240" w:lineRule="auto"/>
        <w:rPr>
          <w:rFonts w:ascii="Times New Roman" w:eastAsia="SimSun" w:hAnsi="Times New Roman" w:cs="Times New Roman"/>
          <w:sz w:val="24"/>
          <w:szCs w:val="24"/>
          <w:lang w:eastAsia="zh-CN"/>
        </w:rPr>
      </w:pPr>
    </w:p>
    <w:p w:rsidR="002B4F24" w:rsidRPr="00170404" w:rsidRDefault="002B4F24" w:rsidP="00170404">
      <w:pPr>
        <w:suppressAutoHyphens/>
        <w:spacing w:after="0" w:line="240" w:lineRule="auto"/>
        <w:rPr>
          <w:rFonts w:ascii="Times New Roman" w:eastAsia="SimSun" w:hAnsi="Times New Roman" w:cs="Times New Roman"/>
          <w:sz w:val="24"/>
          <w:szCs w:val="24"/>
          <w:lang w:eastAsia="zh-CN"/>
        </w:rPr>
      </w:pPr>
    </w:p>
    <w:p w:rsidR="002B4F24" w:rsidRPr="00170404" w:rsidRDefault="002B4F24" w:rsidP="00170404">
      <w:pPr>
        <w:suppressAutoHyphens/>
        <w:spacing w:after="0" w:line="240" w:lineRule="auto"/>
        <w:rPr>
          <w:rFonts w:ascii="Times New Roman" w:eastAsia="SimSun" w:hAnsi="Times New Roman" w:cs="Times New Roman"/>
          <w:sz w:val="24"/>
          <w:szCs w:val="24"/>
          <w:lang w:eastAsia="zh-CN"/>
        </w:rPr>
      </w:pPr>
    </w:p>
    <w:p w:rsidR="002B4F24" w:rsidRPr="00170404" w:rsidRDefault="002B4F24" w:rsidP="00170404">
      <w:pPr>
        <w:suppressAutoHyphens/>
        <w:spacing w:after="0" w:line="240" w:lineRule="auto"/>
        <w:rPr>
          <w:rFonts w:ascii="Times New Roman" w:eastAsia="SimSun" w:hAnsi="Times New Roman" w:cs="Times New Roman"/>
          <w:sz w:val="24"/>
          <w:szCs w:val="24"/>
          <w:lang w:eastAsia="zh-CN"/>
        </w:rPr>
      </w:pPr>
    </w:p>
    <w:p w:rsidR="002B4F24" w:rsidRPr="00170404" w:rsidRDefault="002B4F24" w:rsidP="00170404">
      <w:pPr>
        <w:suppressAutoHyphens/>
        <w:spacing w:after="0" w:line="240" w:lineRule="auto"/>
        <w:rPr>
          <w:rFonts w:ascii="Times New Roman" w:eastAsia="SimSun" w:hAnsi="Times New Roman" w:cs="Times New Roman"/>
          <w:sz w:val="24"/>
          <w:szCs w:val="24"/>
          <w:lang w:eastAsia="zh-CN"/>
        </w:rPr>
      </w:pPr>
    </w:p>
    <w:p w:rsidR="002B4F24" w:rsidRPr="00170404" w:rsidRDefault="002B4F24" w:rsidP="00170404">
      <w:pPr>
        <w:suppressAutoHyphens/>
        <w:spacing w:after="0" w:line="240" w:lineRule="auto"/>
        <w:rPr>
          <w:rFonts w:ascii="Times New Roman" w:eastAsia="SimSun" w:hAnsi="Times New Roman" w:cs="Times New Roman"/>
          <w:sz w:val="24"/>
          <w:szCs w:val="24"/>
          <w:lang w:eastAsia="zh-CN"/>
        </w:rPr>
      </w:pPr>
    </w:p>
    <w:p w:rsidR="002B4F24" w:rsidRPr="00170404" w:rsidRDefault="002B4F24" w:rsidP="00170404">
      <w:pPr>
        <w:suppressAutoHyphens/>
        <w:spacing w:after="0" w:line="240" w:lineRule="auto"/>
        <w:rPr>
          <w:rFonts w:ascii="Times New Roman" w:eastAsia="SimSun" w:hAnsi="Times New Roman" w:cs="Times New Roman"/>
          <w:sz w:val="24"/>
          <w:szCs w:val="24"/>
          <w:lang w:eastAsia="zh-CN"/>
        </w:rPr>
      </w:pPr>
    </w:p>
    <w:p w:rsidR="002B4F24" w:rsidRPr="00170404" w:rsidRDefault="002B4F24" w:rsidP="00170404">
      <w:pPr>
        <w:suppressAutoHyphens/>
        <w:spacing w:after="0" w:line="240" w:lineRule="auto"/>
        <w:rPr>
          <w:rFonts w:ascii="Times New Roman" w:eastAsia="SimSun" w:hAnsi="Times New Roman" w:cs="Times New Roman"/>
          <w:sz w:val="24"/>
          <w:szCs w:val="24"/>
          <w:lang w:eastAsia="zh-CN"/>
        </w:rPr>
      </w:pPr>
    </w:p>
    <w:p w:rsidR="002B4F24" w:rsidRPr="00170404" w:rsidRDefault="002B4F24" w:rsidP="00170404">
      <w:pPr>
        <w:suppressAutoHyphens/>
        <w:spacing w:after="0" w:line="240" w:lineRule="auto"/>
        <w:rPr>
          <w:rFonts w:ascii="Times New Roman" w:eastAsia="SimSun" w:hAnsi="Times New Roman" w:cs="Times New Roman"/>
          <w:sz w:val="24"/>
          <w:szCs w:val="24"/>
          <w:lang w:eastAsia="zh-CN"/>
        </w:rPr>
      </w:pPr>
    </w:p>
    <w:p w:rsidR="002B4F24" w:rsidRPr="00170404" w:rsidRDefault="002B4F24" w:rsidP="00170404">
      <w:pPr>
        <w:suppressAutoHyphens/>
        <w:spacing w:after="0" w:line="240" w:lineRule="auto"/>
        <w:rPr>
          <w:rFonts w:ascii="Times New Roman" w:eastAsia="SimSun" w:hAnsi="Times New Roman" w:cs="Times New Roman"/>
          <w:sz w:val="24"/>
          <w:szCs w:val="24"/>
          <w:lang w:eastAsia="zh-CN"/>
        </w:rPr>
      </w:pPr>
    </w:p>
    <w:p w:rsidR="002B4F24" w:rsidRPr="00170404" w:rsidRDefault="002B4F24" w:rsidP="00170404">
      <w:pPr>
        <w:suppressAutoHyphens/>
        <w:spacing w:after="0" w:line="240" w:lineRule="auto"/>
        <w:rPr>
          <w:rFonts w:ascii="Times New Roman" w:eastAsia="SimSun" w:hAnsi="Times New Roman" w:cs="Times New Roman"/>
          <w:sz w:val="24"/>
          <w:szCs w:val="24"/>
          <w:lang w:eastAsia="zh-CN"/>
        </w:rPr>
      </w:pPr>
    </w:p>
    <w:p w:rsidR="002B4F24" w:rsidRPr="00170404" w:rsidRDefault="002B4F24" w:rsidP="00170404">
      <w:pPr>
        <w:widowControl w:val="0"/>
        <w:suppressLineNumbers/>
        <w:suppressAutoHyphens/>
        <w:spacing w:after="0" w:line="240" w:lineRule="auto"/>
        <w:ind w:right="-1"/>
        <w:jc w:val="center"/>
        <w:rPr>
          <w:rFonts w:ascii="Times New Roman" w:eastAsia="SimSun" w:hAnsi="Times New Roman" w:cs="Times New Roman"/>
          <w:sz w:val="24"/>
          <w:szCs w:val="24"/>
          <w:lang w:eastAsia="zh-CN"/>
        </w:rPr>
      </w:pPr>
      <w:r w:rsidRPr="00170404">
        <w:rPr>
          <w:rFonts w:ascii="Times New Roman" w:eastAsia="Calibri" w:hAnsi="Times New Roman" w:cs="Times New Roman"/>
          <w:b/>
          <w:sz w:val="24"/>
          <w:szCs w:val="24"/>
          <w:lang w:eastAsia="zh-CN"/>
        </w:rPr>
        <w:t>ДОКУМЕНТАЦИЯ ОБ АУКЦИОНЕ</w:t>
      </w:r>
    </w:p>
    <w:p w:rsidR="002B4F24" w:rsidRPr="00170404" w:rsidRDefault="002B4F24" w:rsidP="00170404">
      <w:pPr>
        <w:widowControl w:val="0"/>
        <w:suppressLineNumbers/>
        <w:suppressAutoHyphens/>
        <w:spacing w:after="0" w:line="240" w:lineRule="auto"/>
        <w:ind w:right="-1"/>
        <w:jc w:val="center"/>
        <w:rPr>
          <w:rFonts w:ascii="Times New Roman" w:eastAsia="SimSun" w:hAnsi="Times New Roman" w:cs="Times New Roman"/>
          <w:sz w:val="24"/>
          <w:szCs w:val="24"/>
          <w:lang w:eastAsia="zh-CN"/>
        </w:rPr>
      </w:pPr>
      <w:r w:rsidRPr="00170404">
        <w:rPr>
          <w:rFonts w:ascii="Times New Roman" w:eastAsia="Calibri" w:hAnsi="Times New Roman" w:cs="Times New Roman"/>
          <w:b/>
          <w:sz w:val="24"/>
          <w:szCs w:val="24"/>
          <w:lang w:eastAsia="zh-CN"/>
        </w:rPr>
        <w:t>(электронный аукцион)</w:t>
      </w:r>
    </w:p>
    <w:p w:rsidR="002B4F24" w:rsidRPr="00170404" w:rsidRDefault="002B4F24" w:rsidP="00170404">
      <w:pPr>
        <w:suppressAutoHyphens/>
        <w:spacing w:after="0" w:line="240" w:lineRule="auto"/>
        <w:rPr>
          <w:rFonts w:ascii="Times New Roman" w:eastAsia="SimSun" w:hAnsi="Times New Roman" w:cs="Times New Roman"/>
          <w:sz w:val="24"/>
          <w:szCs w:val="24"/>
          <w:lang w:eastAsia="zh-CN"/>
        </w:rPr>
      </w:pPr>
    </w:p>
    <w:p w:rsidR="002B4F24" w:rsidRPr="00170404" w:rsidRDefault="002B4F24" w:rsidP="00170404">
      <w:pPr>
        <w:suppressAutoHyphens/>
        <w:spacing w:after="0" w:line="240" w:lineRule="auto"/>
        <w:rPr>
          <w:rFonts w:ascii="Times New Roman" w:eastAsia="SimSun" w:hAnsi="Times New Roman" w:cs="Times New Roman"/>
          <w:sz w:val="24"/>
          <w:szCs w:val="24"/>
          <w:lang w:eastAsia="zh-CN"/>
        </w:rPr>
      </w:pPr>
    </w:p>
    <w:p w:rsidR="002B4F24" w:rsidRPr="00BE4C87" w:rsidRDefault="002B4F24" w:rsidP="00BE4C87">
      <w:pPr>
        <w:suppressAutoHyphens/>
        <w:spacing w:after="0" w:line="240" w:lineRule="auto"/>
        <w:jc w:val="center"/>
        <w:rPr>
          <w:rFonts w:ascii="Times New Roman" w:eastAsia="Times New Roman" w:hAnsi="Times New Roman" w:cs="Times New Roman"/>
          <w:b/>
          <w:sz w:val="24"/>
          <w:szCs w:val="24"/>
          <w:lang w:eastAsia="zh-CN"/>
        </w:rPr>
      </w:pPr>
      <w:r w:rsidRPr="00170404">
        <w:rPr>
          <w:rFonts w:ascii="Times New Roman" w:eastAsia="Times New Roman" w:hAnsi="Times New Roman" w:cs="Times New Roman"/>
          <w:b/>
          <w:sz w:val="24"/>
          <w:szCs w:val="24"/>
          <w:lang w:eastAsia="zh-CN"/>
        </w:rPr>
        <w:t xml:space="preserve">Выполнение работ по разработке </w:t>
      </w:r>
      <w:r w:rsidR="00BE4C87" w:rsidRPr="00BE4C87">
        <w:rPr>
          <w:rFonts w:ascii="Times New Roman" w:eastAsia="Times New Roman" w:hAnsi="Times New Roman" w:cs="Times New Roman"/>
          <w:b/>
          <w:sz w:val="24"/>
          <w:szCs w:val="24"/>
          <w:lang w:eastAsia="zh-CN"/>
        </w:rPr>
        <w:t>проектно</w:t>
      </w:r>
      <w:r w:rsidR="00611C4C">
        <w:rPr>
          <w:rFonts w:ascii="Times New Roman" w:eastAsia="Times New Roman" w:hAnsi="Times New Roman" w:cs="Times New Roman"/>
          <w:b/>
          <w:sz w:val="24"/>
          <w:szCs w:val="24"/>
          <w:lang w:eastAsia="zh-CN"/>
        </w:rPr>
        <w:t xml:space="preserve">-сметной </w:t>
      </w:r>
      <w:r w:rsidR="00BE4C87" w:rsidRPr="00BE4C87">
        <w:rPr>
          <w:rFonts w:ascii="Times New Roman" w:eastAsia="Times New Roman" w:hAnsi="Times New Roman" w:cs="Times New Roman"/>
          <w:b/>
          <w:sz w:val="24"/>
          <w:szCs w:val="24"/>
          <w:lang w:eastAsia="zh-CN"/>
        </w:rPr>
        <w:t>документации на ремонт</w:t>
      </w:r>
      <w:r w:rsidR="00611C4C">
        <w:rPr>
          <w:rFonts w:ascii="Times New Roman" w:eastAsia="Times New Roman" w:hAnsi="Times New Roman" w:cs="Times New Roman"/>
          <w:b/>
          <w:sz w:val="24"/>
          <w:szCs w:val="24"/>
          <w:lang w:eastAsia="zh-CN"/>
        </w:rPr>
        <w:t xml:space="preserve"> помещений здания учебного корпуса и </w:t>
      </w:r>
      <w:r w:rsidR="00BE4C87" w:rsidRPr="00BE4C87">
        <w:rPr>
          <w:rFonts w:ascii="Times New Roman" w:eastAsia="Times New Roman" w:hAnsi="Times New Roman" w:cs="Times New Roman"/>
          <w:b/>
          <w:sz w:val="24"/>
          <w:szCs w:val="24"/>
          <w:lang w:eastAsia="zh-CN"/>
        </w:rPr>
        <w:t>учебно-производственных мастерских</w:t>
      </w:r>
      <w:r w:rsidR="00611C4C">
        <w:rPr>
          <w:rFonts w:ascii="Times New Roman" w:eastAsia="Times New Roman" w:hAnsi="Times New Roman" w:cs="Times New Roman"/>
          <w:b/>
          <w:sz w:val="24"/>
          <w:szCs w:val="24"/>
          <w:lang w:eastAsia="zh-CN"/>
        </w:rPr>
        <w:t>, на базе которых создается образовательно-производственный кластер в рамках реализации федерального проекта «</w:t>
      </w:r>
      <w:proofErr w:type="spellStart"/>
      <w:r w:rsidR="00611C4C">
        <w:rPr>
          <w:rFonts w:ascii="Times New Roman" w:eastAsia="Times New Roman" w:hAnsi="Times New Roman" w:cs="Times New Roman"/>
          <w:b/>
          <w:sz w:val="24"/>
          <w:szCs w:val="24"/>
          <w:lang w:eastAsia="zh-CN"/>
        </w:rPr>
        <w:t>Профессионалитет</w:t>
      </w:r>
      <w:proofErr w:type="spellEnd"/>
      <w:r w:rsidR="00611C4C">
        <w:rPr>
          <w:rFonts w:ascii="Times New Roman" w:eastAsia="Times New Roman" w:hAnsi="Times New Roman" w:cs="Times New Roman"/>
          <w:b/>
          <w:sz w:val="24"/>
          <w:szCs w:val="24"/>
          <w:lang w:eastAsia="zh-CN"/>
        </w:rPr>
        <w:t xml:space="preserve">», </w:t>
      </w:r>
      <w:r w:rsidR="00BE4C87" w:rsidRPr="00BE4C87">
        <w:rPr>
          <w:rFonts w:ascii="Times New Roman" w:eastAsia="Times New Roman" w:hAnsi="Times New Roman" w:cs="Times New Roman"/>
          <w:b/>
          <w:sz w:val="24"/>
          <w:szCs w:val="24"/>
          <w:lang w:eastAsia="zh-CN"/>
        </w:rPr>
        <w:t>расположенн</w:t>
      </w:r>
      <w:r w:rsidR="00611C4C">
        <w:rPr>
          <w:rFonts w:ascii="Times New Roman" w:eastAsia="Times New Roman" w:hAnsi="Times New Roman" w:cs="Times New Roman"/>
          <w:b/>
          <w:sz w:val="24"/>
          <w:szCs w:val="24"/>
          <w:lang w:eastAsia="zh-CN"/>
        </w:rPr>
        <w:t>ого по адресу</w:t>
      </w:r>
      <w:r w:rsidR="00BE4C87" w:rsidRPr="00BE4C87">
        <w:rPr>
          <w:rFonts w:ascii="Times New Roman" w:eastAsia="Times New Roman" w:hAnsi="Times New Roman" w:cs="Times New Roman"/>
          <w:b/>
          <w:sz w:val="24"/>
          <w:szCs w:val="24"/>
          <w:lang w:eastAsia="zh-CN"/>
        </w:rPr>
        <w:t xml:space="preserve">: Свердловская область, </w:t>
      </w:r>
      <w:proofErr w:type="gramStart"/>
      <w:r w:rsidR="00BE4C87" w:rsidRPr="00BE4C87">
        <w:rPr>
          <w:rFonts w:ascii="Times New Roman" w:eastAsia="Times New Roman" w:hAnsi="Times New Roman" w:cs="Times New Roman"/>
          <w:b/>
          <w:sz w:val="24"/>
          <w:szCs w:val="24"/>
          <w:lang w:eastAsia="zh-CN"/>
        </w:rPr>
        <w:t>г</w:t>
      </w:r>
      <w:proofErr w:type="gramEnd"/>
      <w:r w:rsidR="00BE4C87" w:rsidRPr="00BE4C87">
        <w:rPr>
          <w:rFonts w:ascii="Times New Roman" w:eastAsia="Times New Roman" w:hAnsi="Times New Roman" w:cs="Times New Roman"/>
          <w:b/>
          <w:sz w:val="24"/>
          <w:szCs w:val="24"/>
          <w:lang w:eastAsia="zh-CN"/>
        </w:rPr>
        <w:t xml:space="preserve">. Полевской, </w:t>
      </w:r>
      <w:r w:rsidR="00611C4C">
        <w:rPr>
          <w:rFonts w:ascii="Times New Roman" w:eastAsia="Times New Roman" w:hAnsi="Times New Roman" w:cs="Times New Roman"/>
          <w:b/>
          <w:sz w:val="24"/>
          <w:szCs w:val="24"/>
          <w:lang w:eastAsia="zh-CN"/>
        </w:rPr>
        <w:t xml:space="preserve">                </w:t>
      </w:r>
      <w:r w:rsidR="00BE4C87" w:rsidRPr="00BE4C87">
        <w:rPr>
          <w:rFonts w:ascii="Times New Roman" w:eastAsia="Times New Roman" w:hAnsi="Times New Roman" w:cs="Times New Roman"/>
          <w:b/>
          <w:sz w:val="24"/>
          <w:szCs w:val="24"/>
          <w:lang w:eastAsia="zh-CN"/>
        </w:rPr>
        <w:t>ул. Вершинина,37</w:t>
      </w:r>
    </w:p>
    <w:p w:rsidR="002B4F24" w:rsidRPr="00170404" w:rsidRDefault="002B4F24" w:rsidP="00170404">
      <w:pPr>
        <w:suppressAutoHyphens/>
        <w:spacing w:after="0" w:line="240" w:lineRule="auto"/>
        <w:rPr>
          <w:rFonts w:ascii="Times New Roman" w:eastAsia="SimSun" w:hAnsi="Times New Roman" w:cs="Times New Roman"/>
          <w:sz w:val="24"/>
          <w:szCs w:val="24"/>
          <w:lang w:eastAsia="zh-CN"/>
        </w:rPr>
      </w:pPr>
    </w:p>
    <w:p w:rsidR="002B4F24" w:rsidRPr="00170404" w:rsidRDefault="002B4F24" w:rsidP="00170404">
      <w:pPr>
        <w:suppressAutoHyphens/>
        <w:spacing w:after="0" w:line="240" w:lineRule="auto"/>
        <w:rPr>
          <w:rFonts w:ascii="Times New Roman" w:eastAsia="SimSun" w:hAnsi="Times New Roman" w:cs="Times New Roman"/>
          <w:sz w:val="24"/>
          <w:szCs w:val="24"/>
          <w:lang w:eastAsia="zh-CN"/>
        </w:rPr>
      </w:pPr>
    </w:p>
    <w:p w:rsidR="002B4F24" w:rsidRPr="00170404" w:rsidRDefault="002B4F24" w:rsidP="00170404">
      <w:pPr>
        <w:suppressAutoHyphens/>
        <w:spacing w:after="0" w:line="240" w:lineRule="auto"/>
        <w:rPr>
          <w:rFonts w:ascii="Times New Roman" w:eastAsia="SimSun" w:hAnsi="Times New Roman" w:cs="Times New Roman"/>
          <w:sz w:val="24"/>
          <w:szCs w:val="24"/>
          <w:lang w:eastAsia="zh-CN"/>
        </w:rPr>
      </w:pPr>
    </w:p>
    <w:p w:rsidR="002B4F24" w:rsidRPr="00170404" w:rsidRDefault="002B4F24" w:rsidP="00170404">
      <w:pPr>
        <w:suppressAutoHyphens/>
        <w:spacing w:after="0" w:line="240" w:lineRule="auto"/>
        <w:rPr>
          <w:rFonts w:ascii="Times New Roman" w:eastAsia="SimSun" w:hAnsi="Times New Roman" w:cs="Times New Roman"/>
          <w:sz w:val="24"/>
          <w:szCs w:val="24"/>
          <w:lang w:eastAsia="zh-CN"/>
        </w:rPr>
      </w:pPr>
    </w:p>
    <w:p w:rsidR="002B4F24" w:rsidRPr="00170404" w:rsidRDefault="002B4F24" w:rsidP="00170404">
      <w:pPr>
        <w:suppressAutoHyphens/>
        <w:spacing w:after="0" w:line="240" w:lineRule="auto"/>
        <w:rPr>
          <w:rFonts w:ascii="Times New Roman" w:eastAsia="SimSun" w:hAnsi="Times New Roman" w:cs="Times New Roman"/>
          <w:sz w:val="24"/>
          <w:szCs w:val="24"/>
          <w:lang w:eastAsia="zh-CN"/>
        </w:rPr>
      </w:pPr>
    </w:p>
    <w:p w:rsidR="002B4F24" w:rsidRPr="00170404" w:rsidRDefault="002B4F24" w:rsidP="00170404">
      <w:pPr>
        <w:suppressAutoHyphens/>
        <w:spacing w:after="0" w:line="240" w:lineRule="auto"/>
        <w:rPr>
          <w:rFonts w:ascii="Times New Roman" w:eastAsia="SimSun" w:hAnsi="Times New Roman" w:cs="Times New Roman"/>
          <w:sz w:val="24"/>
          <w:szCs w:val="24"/>
          <w:lang w:eastAsia="zh-CN"/>
        </w:rPr>
      </w:pPr>
    </w:p>
    <w:p w:rsidR="002B4F24" w:rsidRPr="00170404" w:rsidRDefault="002B4F24" w:rsidP="00170404">
      <w:pPr>
        <w:suppressAutoHyphens/>
        <w:spacing w:after="0" w:line="240" w:lineRule="auto"/>
        <w:rPr>
          <w:rFonts w:ascii="Times New Roman" w:eastAsia="SimSun" w:hAnsi="Times New Roman" w:cs="Times New Roman"/>
          <w:sz w:val="24"/>
          <w:szCs w:val="24"/>
          <w:lang w:eastAsia="zh-CN"/>
        </w:rPr>
      </w:pPr>
    </w:p>
    <w:p w:rsidR="002B4F24" w:rsidRPr="00170404" w:rsidRDefault="002B4F24" w:rsidP="00170404">
      <w:pPr>
        <w:suppressAutoHyphens/>
        <w:spacing w:after="0" w:line="240" w:lineRule="auto"/>
        <w:rPr>
          <w:rFonts w:ascii="Times New Roman" w:eastAsia="SimSun" w:hAnsi="Times New Roman" w:cs="Times New Roman"/>
          <w:sz w:val="24"/>
          <w:szCs w:val="24"/>
          <w:lang w:eastAsia="zh-CN"/>
        </w:rPr>
      </w:pPr>
    </w:p>
    <w:p w:rsidR="002B4F24" w:rsidRPr="00170404" w:rsidRDefault="002B4F24" w:rsidP="00170404">
      <w:pPr>
        <w:suppressAutoHyphens/>
        <w:spacing w:after="0" w:line="240" w:lineRule="auto"/>
        <w:rPr>
          <w:rFonts w:ascii="Times New Roman" w:eastAsia="SimSun" w:hAnsi="Times New Roman" w:cs="Times New Roman"/>
          <w:sz w:val="24"/>
          <w:szCs w:val="24"/>
          <w:lang w:eastAsia="zh-CN"/>
        </w:rPr>
      </w:pPr>
    </w:p>
    <w:p w:rsidR="002B4F24" w:rsidRPr="00170404" w:rsidRDefault="002B4F24" w:rsidP="00170404">
      <w:pPr>
        <w:suppressAutoHyphens/>
        <w:spacing w:after="0" w:line="240" w:lineRule="auto"/>
        <w:rPr>
          <w:rFonts w:ascii="Times New Roman" w:eastAsia="SimSun" w:hAnsi="Times New Roman" w:cs="Times New Roman"/>
          <w:sz w:val="24"/>
          <w:szCs w:val="24"/>
          <w:lang w:eastAsia="zh-CN"/>
        </w:rPr>
      </w:pPr>
    </w:p>
    <w:p w:rsidR="002B4F24" w:rsidRPr="00170404" w:rsidRDefault="002B4F24" w:rsidP="00170404">
      <w:pPr>
        <w:suppressAutoHyphens/>
        <w:spacing w:after="0" w:line="240" w:lineRule="auto"/>
        <w:rPr>
          <w:rFonts w:ascii="Times New Roman" w:eastAsia="SimSun" w:hAnsi="Times New Roman" w:cs="Times New Roman"/>
          <w:sz w:val="24"/>
          <w:szCs w:val="24"/>
          <w:lang w:eastAsia="zh-CN"/>
        </w:rPr>
      </w:pPr>
    </w:p>
    <w:p w:rsidR="002B4F24" w:rsidRPr="00170404" w:rsidRDefault="002B4F24" w:rsidP="00170404">
      <w:pPr>
        <w:suppressAutoHyphens/>
        <w:spacing w:after="0" w:line="240" w:lineRule="auto"/>
        <w:rPr>
          <w:rFonts w:ascii="Times New Roman" w:eastAsia="SimSun" w:hAnsi="Times New Roman" w:cs="Times New Roman"/>
          <w:sz w:val="24"/>
          <w:szCs w:val="24"/>
          <w:lang w:eastAsia="zh-CN"/>
        </w:rPr>
      </w:pPr>
    </w:p>
    <w:p w:rsidR="002B4F24" w:rsidRPr="00170404" w:rsidRDefault="002B4F24" w:rsidP="00170404">
      <w:pPr>
        <w:suppressAutoHyphens/>
        <w:spacing w:after="0" w:line="240" w:lineRule="auto"/>
        <w:rPr>
          <w:rFonts w:ascii="Times New Roman" w:eastAsia="SimSun" w:hAnsi="Times New Roman" w:cs="Times New Roman"/>
          <w:sz w:val="24"/>
          <w:szCs w:val="24"/>
          <w:lang w:eastAsia="zh-CN"/>
        </w:rPr>
      </w:pPr>
    </w:p>
    <w:p w:rsidR="002B4F24" w:rsidRPr="00170404" w:rsidRDefault="002B4F24" w:rsidP="00170404">
      <w:pPr>
        <w:suppressAutoHyphens/>
        <w:spacing w:after="0" w:line="240" w:lineRule="auto"/>
        <w:rPr>
          <w:rFonts w:ascii="Times New Roman" w:eastAsia="SimSun" w:hAnsi="Times New Roman" w:cs="Times New Roman"/>
          <w:sz w:val="24"/>
          <w:szCs w:val="24"/>
          <w:lang w:eastAsia="zh-CN"/>
        </w:rPr>
      </w:pPr>
    </w:p>
    <w:p w:rsidR="002B4F24" w:rsidRPr="00170404" w:rsidRDefault="002B4F24" w:rsidP="00170404">
      <w:pPr>
        <w:suppressAutoHyphens/>
        <w:spacing w:after="0" w:line="240" w:lineRule="auto"/>
        <w:rPr>
          <w:rFonts w:ascii="Times New Roman" w:eastAsia="SimSun" w:hAnsi="Times New Roman" w:cs="Times New Roman"/>
          <w:sz w:val="24"/>
          <w:szCs w:val="24"/>
          <w:lang w:eastAsia="zh-CN"/>
        </w:rPr>
      </w:pPr>
    </w:p>
    <w:p w:rsidR="002B4F24" w:rsidRPr="00170404" w:rsidRDefault="002B4F24" w:rsidP="00170404">
      <w:pPr>
        <w:suppressAutoHyphens/>
        <w:spacing w:after="0" w:line="240" w:lineRule="auto"/>
        <w:rPr>
          <w:rFonts w:ascii="Times New Roman" w:eastAsia="SimSun" w:hAnsi="Times New Roman" w:cs="Times New Roman"/>
          <w:sz w:val="24"/>
          <w:szCs w:val="24"/>
          <w:lang w:eastAsia="zh-CN"/>
        </w:rPr>
      </w:pPr>
    </w:p>
    <w:p w:rsidR="002B4F24" w:rsidRPr="00170404" w:rsidRDefault="002B4F24" w:rsidP="00170404">
      <w:pPr>
        <w:suppressAutoHyphens/>
        <w:spacing w:after="0" w:line="240" w:lineRule="auto"/>
        <w:rPr>
          <w:rFonts w:ascii="Times New Roman" w:eastAsia="SimSun" w:hAnsi="Times New Roman" w:cs="Times New Roman"/>
          <w:sz w:val="24"/>
          <w:szCs w:val="24"/>
          <w:lang w:eastAsia="zh-CN"/>
        </w:rPr>
      </w:pPr>
    </w:p>
    <w:p w:rsidR="002B4F24" w:rsidRPr="00170404" w:rsidRDefault="002B4F24" w:rsidP="00170404">
      <w:pPr>
        <w:suppressAutoHyphens/>
        <w:spacing w:after="0" w:line="240" w:lineRule="auto"/>
        <w:rPr>
          <w:rFonts w:ascii="Times New Roman" w:eastAsia="SimSun" w:hAnsi="Times New Roman" w:cs="Times New Roman"/>
          <w:sz w:val="24"/>
          <w:szCs w:val="24"/>
          <w:lang w:eastAsia="zh-CN"/>
        </w:rPr>
      </w:pPr>
    </w:p>
    <w:p w:rsidR="002B4F24" w:rsidRPr="00170404" w:rsidRDefault="002B4F24" w:rsidP="00170404">
      <w:pPr>
        <w:suppressAutoHyphens/>
        <w:spacing w:after="0" w:line="240" w:lineRule="auto"/>
        <w:rPr>
          <w:rFonts w:ascii="Times New Roman" w:eastAsia="SimSun" w:hAnsi="Times New Roman" w:cs="Times New Roman"/>
          <w:sz w:val="24"/>
          <w:szCs w:val="24"/>
          <w:lang w:eastAsia="zh-CN"/>
        </w:rPr>
      </w:pPr>
    </w:p>
    <w:p w:rsidR="002B4F24" w:rsidRPr="00170404" w:rsidRDefault="002B4F24" w:rsidP="00BE4C87">
      <w:pPr>
        <w:suppressAutoHyphens/>
        <w:spacing w:after="0" w:line="240" w:lineRule="auto"/>
        <w:rPr>
          <w:rFonts w:ascii="Times New Roman" w:eastAsia="SimSun" w:hAnsi="Times New Roman" w:cs="Times New Roman"/>
          <w:lang w:eastAsia="zh-CN"/>
        </w:rPr>
      </w:pPr>
    </w:p>
    <w:p w:rsidR="002B4F24" w:rsidRPr="00170404" w:rsidRDefault="002B4F24" w:rsidP="00170404">
      <w:pPr>
        <w:suppressAutoHyphens/>
        <w:spacing w:after="0" w:line="240" w:lineRule="auto"/>
        <w:jc w:val="center"/>
        <w:rPr>
          <w:rFonts w:ascii="Times New Roman" w:eastAsia="SimSun" w:hAnsi="Times New Roman" w:cs="Times New Roman"/>
          <w:lang w:eastAsia="zh-CN"/>
        </w:rPr>
      </w:pPr>
      <w:r w:rsidRPr="00170404">
        <w:rPr>
          <w:rFonts w:ascii="Times New Roman" w:eastAsia="SimSun" w:hAnsi="Times New Roman" w:cs="Times New Roman"/>
          <w:lang w:eastAsia="zh-CN"/>
        </w:rPr>
        <w:t xml:space="preserve">г. </w:t>
      </w:r>
      <w:r w:rsidR="00BE4C87" w:rsidRPr="00BE4C87">
        <w:rPr>
          <w:rFonts w:ascii="Times New Roman" w:eastAsia="SimSun" w:hAnsi="Times New Roman" w:cs="Times New Roman"/>
          <w:lang w:eastAsia="zh-CN"/>
        </w:rPr>
        <w:t>Полевской</w:t>
      </w:r>
    </w:p>
    <w:p w:rsidR="002B4F24" w:rsidRPr="00170404" w:rsidRDefault="002B4F24" w:rsidP="00170404">
      <w:pPr>
        <w:widowControl w:val="0"/>
        <w:suppressLineNumbers/>
        <w:suppressAutoHyphens/>
        <w:spacing w:after="0" w:line="100" w:lineRule="atLeast"/>
        <w:jc w:val="center"/>
        <w:rPr>
          <w:rFonts w:ascii="Times New Roman" w:eastAsia="SimSun" w:hAnsi="Times New Roman" w:cs="Times New Roman"/>
          <w:sz w:val="24"/>
          <w:szCs w:val="24"/>
          <w:lang w:eastAsia="zh-CN"/>
        </w:rPr>
      </w:pPr>
      <w:r w:rsidRPr="00170404">
        <w:rPr>
          <w:rFonts w:ascii="Times New Roman" w:eastAsia="SimSun" w:hAnsi="Times New Roman" w:cs="Times New Roman"/>
          <w:noProof/>
          <w:sz w:val="24"/>
          <w:szCs w:val="24"/>
          <w:shd w:val="clear" w:color="auto" w:fill="FFFFFF"/>
          <w:lang w:eastAsia="zh-CN"/>
        </w:rPr>
        <w:t>202</w:t>
      </w:r>
      <w:r w:rsidR="00611C4C">
        <w:rPr>
          <w:rFonts w:ascii="Times New Roman" w:eastAsia="SimSun" w:hAnsi="Times New Roman" w:cs="Times New Roman"/>
          <w:noProof/>
          <w:sz w:val="24"/>
          <w:szCs w:val="24"/>
          <w:shd w:val="clear" w:color="auto" w:fill="FFFFFF"/>
          <w:lang w:eastAsia="zh-CN"/>
        </w:rPr>
        <w:t>2</w:t>
      </w:r>
      <w:r w:rsidRPr="00170404">
        <w:rPr>
          <w:rFonts w:ascii="Times New Roman" w:eastAsia="SimSun" w:hAnsi="Times New Roman" w:cs="Times New Roman"/>
          <w:sz w:val="24"/>
          <w:szCs w:val="24"/>
          <w:shd w:val="clear" w:color="auto" w:fill="FFFFFF"/>
          <w:lang w:val="en-US" w:eastAsia="zh-CN"/>
        </w:rPr>
        <w:t> </w:t>
      </w:r>
      <w:r w:rsidRPr="00170404">
        <w:rPr>
          <w:rFonts w:ascii="Times New Roman" w:eastAsia="SimSun" w:hAnsi="Times New Roman" w:cs="Times New Roman"/>
          <w:sz w:val="24"/>
          <w:szCs w:val="24"/>
          <w:shd w:val="clear" w:color="auto" w:fill="FFFFFF"/>
          <w:lang w:eastAsia="zh-CN"/>
        </w:rPr>
        <w:t>г.</w:t>
      </w:r>
    </w:p>
    <w:p w:rsidR="00F1437C" w:rsidRPr="00170404" w:rsidRDefault="002B4F24" w:rsidP="00170404">
      <w:pPr>
        <w:jc w:val="center"/>
        <w:rPr>
          <w:rFonts w:ascii="Times New Roman" w:eastAsia="Times New Roman" w:hAnsi="Times New Roman" w:cs="Times New Roman"/>
          <w:b/>
          <w:sz w:val="24"/>
          <w:szCs w:val="24"/>
          <w:lang w:eastAsia="ru-RU"/>
        </w:rPr>
      </w:pPr>
      <w:r w:rsidRPr="00170404">
        <w:rPr>
          <w:rFonts w:ascii="Times New Roman" w:eastAsia="SimSun" w:hAnsi="Times New Roman" w:cs="Times New Roman"/>
          <w:sz w:val="24"/>
          <w:szCs w:val="24"/>
          <w:lang w:eastAsia="zh-CN"/>
        </w:rPr>
        <w:br w:type="page"/>
      </w:r>
      <w:r w:rsidR="006379C6" w:rsidRPr="00170404">
        <w:rPr>
          <w:rFonts w:ascii="Times New Roman" w:eastAsia="Times New Roman" w:hAnsi="Times New Roman" w:cs="Times New Roman"/>
          <w:b/>
          <w:sz w:val="24"/>
          <w:szCs w:val="24"/>
          <w:lang w:eastAsia="ru-RU"/>
        </w:rPr>
        <w:lastRenderedPageBreak/>
        <w:t xml:space="preserve">ДОКУМЕНТАЦИЯ </w:t>
      </w:r>
      <w:r w:rsidR="001F1A8C" w:rsidRPr="00170404">
        <w:rPr>
          <w:rFonts w:ascii="Times New Roman" w:eastAsia="Times New Roman" w:hAnsi="Times New Roman" w:cs="Times New Roman"/>
          <w:b/>
          <w:sz w:val="24"/>
          <w:szCs w:val="24"/>
          <w:lang w:eastAsia="ru-RU"/>
        </w:rPr>
        <w:t>ОБ АУКЦИОНЕ</w:t>
      </w:r>
      <w:r w:rsidR="006379C6" w:rsidRPr="00170404">
        <w:rPr>
          <w:rFonts w:ascii="Times New Roman" w:eastAsia="Times New Roman" w:hAnsi="Times New Roman" w:cs="Times New Roman"/>
          <w:b/>
          <w:sz w:val="24"/>
          <w:szCs w:val="24"/>
          <w:lang w:eastAsia="ru-RU"/>
        </w:rPr>
        <w:t xml:space="preserve"> В ЭЛЕКТРОННОЙ ФОРМЕ</w:t>
      </w:r>
      <w:r w:rsidR="00F1437C" w:rsidRPr="00170404">
        <w:rPr>
          <w:rFonts w:ascii="Times New Roman" w:eastAsia="Times New Roman" w:hAnsi="Times New Roman" w:cs="Times New Roman"/>
          <w:b/>
          <w:sz w:val="24"/>
          <w:szCs w:val="24"/>
          <w:lang w:eastAsia="ru-RU"/>
        </w:rPr>
        <w:t xml:space="preserve"> </w:t>
      </w:r>
    </w:p>
    <w:p w:rsidR="006379C6" w:rsidRPr="00170404" w:rsidRDefault="00F1437C" w:rsidP="00170404">
      <w:pPr>
        <w:jc w:val="center"/>
        <w:rPr>
          <w:rFonts w:ascii="Times New Roman" w:eastAsia="Times New Roman" w:hAnsi="Times New Roman" w:cs="Times New Roman"/>
          <w:b/>
          <w:sz w:val="24"/>
          <w:szCs w:val="24"/>
          <w:lang w:eastAsia="ru-RU"/>
        </w:rPr>
      </w:pPr>
      <w:r w:rsidRPr="00170404">
        <w:rPr>
          <w:rFonts w:ascii="Times New Roman" w:eastAsia="Times New Roman" w:hAnsi="Times New Roman" w:cs="Times New Roman"/>
          <w:b/>
          <w:sz w:val="24"/>
          <w:szCs w:val="24"/>
          <w:lang w:eastAsia="ru-RU"/>
        </w:rPr>
        <w:t xml:space="preserve">(АУКЦИОН </w:t>
      </w:r>
      <w:r w:rsidR="00BE4C87">
        <w:rPr>
          <w:rFonts w:ascii="Times New Roman" w:eastAsia="Times New Roman" w:hAnsi="Times New Roman" w:cs="Times New Roman"/>
          <w:b/>
          <w:sz w:val="24"/>
          <w:szCs w:val="24"/>
          <w:lang w:eastAsia="ru-RU"/>
        </w:rPr>
        <w:t>В</w:t>
      </w:r>
      <w:r w:rsidRPr="00170404">
        <w:rPr>
          <w:rFonts w:ascii="Times New Roman" w:eastAsia="Times New Roman" w:hAnsi="Times New Roman" w:cs="Times New Roman"/>
          <w:b/>
          <w:sz w:val="24"/>
          <w:szCs w:val="24"/>
          <w:lang w:eastAsia="ru-RU"/>
        </w:rPr>
        <w:t xml:space="preserve"> ДВУХ ЧАСТ</w:t>
      </w:r>
      <w:r w:rsidR="00BE4C87">
        <w:rPr>
          <w:rFonts w:ascii="Times New Roman" w:eastAsia="Times New Roman" w:hAnsi="Times New Roman" w:cs="Times New Roman"/>
          <w:b/>
          <w:sz w:val="24"/>
          <w:szCs w:val="24"/>
          <w:lang w:eastAsia="ru-RU"/>
        </w:rPr>
        <w:t>ЯХ</w:t>
      </w:r>
      <w:r w:rsidRPr="00170404">
        <w:rPr>
          <w:rFonts w:ascii="Times New Roman" w:eastAsia="Times New Roman" w:hAnsi="Times New Roman" w:cs="Times New Roman"/>
          <w:b/>
          <w:sz w:val="24"/>
          <w:szCs w:val="24"/>
          <w:lang w:eastAsia="ru-RU"/>
        </w:rPr>
        <w:t>)</w:t>
      </w:r>
    </w:p>
    <w:p w:rsidR="007C66B2" w:rsidRPr="00170404" w:rsidRDefault="007C66B2" w:rsidP="00170404">
      <w:pPr>
        <w:tabs>
          <w:tab w:val="num" w:pos="960"/>
          <w:tab w:val="num" w:pos="1004"/>
        </w:tabs>
        <w:spacing w:after="0" w:line="240" w:lineRule="auto"/>
        <w:ind w:firstLine="709"/>
        <w:jc w:val="both"/>
        <w:rPr>
          <w:rFonts w:ascii="Times New Roman" w:eastAsia="Times New Roman" w:hAnsi="Times New Roman" w:cs="Times New Roman"/>
          <w:sz w:val="24"/>
          <w:szCs w:val="24"/>
          <w:lang w:eastAsia="ru-RU"/>
        </w:rPr>
      </w:pPr>
      <w:bookmarkStart w:id="4" w:name="_Ref119427085"/>
      <w:bookmarkEnd w:id="0"/>
      <w:bookmarkEnd w:id="1"/>
      <w:bookmarkEnd w:id="2"/>
      <w:bookmarkEnd w:id="3"/>
      <w:r w:rsidRPr="00170404">
        <w:rPr>
          <w:rFonts w:ascii="Times New Roman" w:eastAsia="Times New Roman" w:hAnsi="Times New Roman" w:cs="Times New Roman"/>
          <w:sz w:val="24"/>
          <w:szCs w:val="24"/>
          <w:lang w:eastAsia="ru-RU"/>
        </w:rPr>
        <w:t>Настоящая документация об аукционе</w:t>
      </w:r>
      <w:r w:rsidR="006379C6" w:rsidRPr="00170404">
        <w:rPr>
          <w:rFonts w:ascii="Times New Roman" w:eastAsia="Times New Roman" w:hAnsi="Times New Roman" w:cs="Times New Roman"/>
          <w:sz w:val="24"/>
          <w:szCs w:val="24"/>
          <w:lang w:eastAsia="ru-RU"/>
        </w:rPr>
        <w:t xml:space="preserve"> в электронной форме</w:t>
      </w:r>
      <w:r w:rsidRPr="00170404">
        <w:rPr>
          <w:rFonts w:ascii="Times New Roman" w:eastAsia="Times New Roman" w:hAnsi="Times New Roman" w:cs="Times New Roman"/>
          <w:sz w:val="24"/>
          <w:szCs w:val="24"/>
          <w:lang w:eastAsia="ru-RU"/>
        </w:rPr>
        <w:t xml:space="preserve"> подготовлена в соответствии с </w:t>
      </w:r>
      <w:bookmarkEnd w:id="4"/>
      <w:r w:rsidRPr="00170404">
        <w:rPr>
          <w:rFonts w:ascii="Times New Roman" w:eastAsia="Times New Roman" w:hAnsi="Times New Roman" w:cs="Times New Roman"/>
          <w:sz w:val="24"/>
          <w:szCs w:val="24"/>
          <w:lang w:eastAsia="ru-RU"/>
        </w:rPr>
        <w:t>Федеральным законом от 18 июля 2011</w:t>
      </w:r>
      <w:r w:rsidR="006379C6" w:rsidRPr="00170404">
        <w:rPr>
          <w:rFonts w:ascii="Times New Roman" w:eastAsia="Times New Roman" w:hAnsi="Times New Roman" w:cs="Times New Roman"/>
          <w:sz w:val="24"/>
          <w:szCs w:val="24"/>
          <w:lang w:eastAsia="ru-RU"/>
        </w:rPr>
        <w:t> </w:t>
      </w:r>
      <w:r w:rsidRPr="00170404">
        <w:rPr>
          <w:rFonts w:ascii="Times New Roman" w:eastAsia="Times New Roman" w:hAnsi="Times New Roman" w:cs="Times New Roman"/>
          <w:sz w:val="24"/>
          <w:szCs w:val="24"/>
          <w:lang w:eastAsia="ru-RU"/>
        </w:rPr>
        <w:t>г. №</w:t>
      </w:r>
      <w:r w:rsidR="006379C6" w:rsidRPr="00170404">
        <w:rPr>
          <w:rFonts w:ascii="Times New Roman" w:eastAsia="Times New Roman" w:hAnsi="Times New Roman" w:cs="Times New Roman"/>
          <w:sz w:val="24"/>
          <w:szCs w:val="24"/>
          <w:lang w:eastAsia="ru-RU"/>
        </w:rPr>
        <w:t> </w:t>
      </w:r>
      <w:r w:rsidRPr="00170404">
        <w:rPr>
          <w:rFonts w:ascii="Times New Roman" w:eastAsia="Times New Roman" w:hAnsi="Times New Roman" w:cs="Times New Roman"/>
          <w:sz w:val="24"/>
          <w:szCs w:val="24"/>
          <w:lang w:eastAsia="ru-RU"/>
        </w:rPr>
        <w:t>223-ФЗ «О закупках товаров, работ, услуг отдельными видами юридических лиц» (далее – Закон</w:t>
      </w:r>
      <w:r w:rsidR="006379C6" w:rsidRPr="00170404">
        <w:rPr>
          <w:rFonts w:ascii="Times New Roman" w:eastAsia="Times New Roman" w:hAnsi="Times New Roman" w:cs="Times New Roman"/>
          <w:sz w:val="24"/>
          <w:szCs w:val="24"/>
          <w:lang w:eastAsia="ru-RU"/>
        </w:rPr>
        <w:t xml:space="preserve"> № 223-ФЗ</w:t>
      </w:r>
      <w:r w:rsidRPr="00170404">
        <w:rPr>
          <w:rFonts w:ascii="Times New Roman" w:eastAsia="Times New Roman" w:hAnsi="Times New Roman" w:cs="Times New Roman"/>
          <w:sz w:val="24"/>
          <w:szCs w:val="24"/>
          <w:lang w:eastAsia="ru-RU"/>
        </w:rPr>
        <w:t>), Гражданским кодексом Российской Федерации, Федеральным законом от 26 июля 2006</w:t>
      </w:r>
      <w:r w:rsidR="006379C6" w:rsidRPr="00170404">
        <w:rPr>
          <w:rFonts w:ascii="Times New Roman" w:eastAsia="Times New Roman" w:hAnsi="Times New Roman" w:cs="Times New Roman"/>
          <w:sz w:val="24"/>
          <w:szCs w:val="24"/>
          <w:lang w:eastAsia="ru-RU"/>
        </w:rPr>
        <w:t> </w:t>
      </w:r>
      <w:r w:rsidRPr="00170404">
        <w:rPr>
          <w:rFonts w:ascii="Times New Roman" w:eastAsia="Times New Roman" w:hAnsi="Times New Roman" w:cs="Times New Roman"/>
          <w:sz w:val="24"/>
          <w:szCs w:val="24"/>
          <w:lang w:eastAsia="ru-RU"/>
        </w:rPr>
        <w:t>г. № 135-ФЗ «О защите конкуренции»,</w:t>
      </w:r>
      <w:r w:rsidR="006379C6" w:rsidRPr="00170404">
        <w:rPr>
          <w:rFonts w:ascii="Times New Roman" w:eastAsia="Times New Roman" w:hAnsi="Times New Roman" w:cs="Times New Roman"/>
          <w:sz w:val="24"/>
          <w:szCs w:val="24"/>
          <w:lang w:eastAsia="ru-RU"/>
        </w:rPr>
        <w:t xml:space="preserve"> положением о закупке товаров, услуг</w:t>
      </w:r>
      <w:r w:rsidR="00F17E35" w:rsidRPr="00170404">
        <w:rPr>
          <w:rFonts w:ascii="Times New Roman" w:eastAsia="Times New Roman" w:hAnsi="Times New Roman" w:cs="Times New Roman"/>
          <w:sz w:val="24"/>
          <w:szCs w:val="24"/>
          <w:lang w:eastAsia="ru-RU"/>
        </w:rPr>
        <w:t xml:space="preserve"> заказчика </w:t>
      </w:r>
      <w:bookmarkStart w:id="5" w:name="_Ref193979581"/>
      <w:bookmarkStart w:id="6" w:name="_Toc123405453"/>
      <w:bookmarkStart w:id="7" w:name="_Ref193979557"/>
      <w:r w:rsidR="001778C0" w:rsidRPr="001778C0">
        <w:rPr>
          <w:rFonts w:ascii="Times New Roman" w:eastAsia="Times New Roman" w:hAnsi="Times New Roman" w:cs="Times New Roman"/>
          <w:sz w:val="24"/>
          <w:szCs w:val="24"/>
          <w:lang w:eastAsia="ru-RU"/>
        </w:rPr>
        <w:t>Государственное автономное профессиональное образовательное учреждение Свердловской области «Полевской многопрофильный техникум им. В.И. Назарова» (ГАПОУ СО «Полевской многопрофильный техникум им. В.И. Назарова»</w:t>
      </w:r>
      <w:r w:rsidR="001778C0">
        <w:rPr>
          <w:rFonts w:ascii="Times New Roman" w:eastAsia="Times New Roman" w:hAnsi="Times New Roman" w:cs="Times New Roman"/>
          <w:sz w:val="24"/>
          <w:szCs w:val="24"/>
          <w:lang w:eastAsia="ru-RU"/>
        </w:rPr>
        <w:t>)</w:t>
      </w:r>
      <w:r w:rsidR="00546182" w:rsidRPr="00170404">
        <w:rPr>
          <w:rFonts w:ascii="Times New Roman" w:eastAsia="Times New Roman" w:hAnsi="Times New Roman" w:cs="Times New Roman"/>
          <w:sz w:val="24"/>
          <w:szCs w:val="24"/>
          <w:lang w:eastAsia="ru-RU"/>
        </w:rPr>
        <w:t>.</w:t>
      </w:r>
    </w:p>
    <w:bookmarkEnd w:id="5"/>
    <w:bookmarkEnd w:id="6"/>
    <w:bookmarkEnd w:id="7"/>
    <w:p w:rsidR="004B1006" w:rsidRPr="00170404" w:rsidRDefault="004B1006" w:rsidP="00170404">
      <w:pPr>
        <w:spacing w:after="0" w:line="240" w:lineRule="auto"/>
        <w:jc w:val="center"/>
        <w:rPr>
          <w:rFonts w:ascii="Times New Roman" w:eastAsia="Times New Roman" w:hAnsi="Times New Roman" w:cs="Times New Roman"/>
          <w:sz w:val="24"/>
          <w:szCs w:val="24"/>
          <w:lang w:eastAsia="ru-RU"/>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09"/>
        <w:gridCol w:w="8505"/>
      </w:tblGrid>
      <w:tr w:rsidR="004B1006" w:rsidRPr="00FB7726" w:rsidTr="0086412A">
        <w:tc>
          <w:tcPr>
            <w:tcW w:w="10314" w:type="dxa"/>
            <w:gridSpan w:val="2"/>
            <w:vAlign w:val="center"/>
          </w:tcPr>
          <w:p w:rsidR="004B1006" w:rsidRPr="00FB7726" w:rsidRDefault="004B1006" w:rsidP="00170404">
            <w:pPr>
              <w:spacing w:after="0" w:line="240" w:lineRule="auto"/>
              <w:jc w:val="center"/>
              <w:rPr>
                <w:rFonts w:ascii="Times New Roman" w:eastAsia="Times New Roman" w:hAnsi="Times New Roman" w:cs="Times New Roman"/>
                <w:b/>
                <w:bCs/>
                <w:noProof/>
                <w:sz w:val="24"/>
                <w:szCs w:val="24"/>
                <w:lang w:eastAsia="ru-RU"/>
              </w:rPr>
            </w:pPr>
            <w:r w:rsidRPr="00FB7726">
              <w:rPr>
                <w:rFonts w:ascii="Times New Roman" w:eastAsia="Times New Roman" w:hAnsi="Times New Roman" w:cs="Times New Roman"/>
                <w:b/>
                <w:bCs/>
                <w:noProof/>
                <w:sz w:val="24"/>
                <w:szCs w:val="24"/>
                <w:lang w:eastAsia="ru-RU"/>
              </w:rPr>
              <w:t>Содержание разделов</w:t>
            </w:r>
            <w:r w:rsidR="00A17061" w:rsidRPr="00FB7726">
              <w:rPr>
                <w:rFonts w:ascii="Times New Roman" w:eastAsia="Times New Roman" w:hAnsi="Times New Roman" w:cs="Times New Roman"/>
                <w:b/>
                <w:bCs/>
                <w:noProof/>
                <w:sz w:val="24"/>
                <w:szCs w:val="24"/>
                <w:lang w:eastAsia="ru-RU"/>
              </w:rPr>
              <w:t xml:space="preserve"> документации</w:t>
            </w:r>
          </w:p>
        </w:tc>
      </w:tr>
      <w:tr w:rsidR="004B1006" w:rsidRPr="00FB7726" w:rsidTr="0086412A">
        <w:trPr>
          <w:trHeight w:val="244"/>
        </w:trPr>
        <w:tc>
          <w:tcPr>
            <w:tcW w:w="1809" w:type="dxa"/>
            <w:vAlign w:val="center"/>
          </w:tcPr>
          <w:p w:rsidR="004B1006" w:rsidRPr="00FB7726" w:rsidRDefault="004B1006" w:rsidP="00170404">
            <w:pPr>
              <w:tabs>
                <w:tab w:val="left" w:pos="942"/>
              </w:tabs>
              <w:spacing w:after="0" w:line="240" w:lineRule="auto"/>
              <w:jc w:val="center"/>
              <w:rPr>
                <w:rFonts w:ascii="Times New Roman" w:eastAsia="Times New Roman" w:hAnsi="Times New Roman" w:cs="Times New Roman"/>
                <w:noProof/>
                <w:sz w:val="24"/>
                <w:szCs w:val="24"/>
                <w:lang w:eastAsia="ru-RU"/>
              </w:rPr>
            </w:pPr>
            <w:r w:rsidRPr="00FB7726">
              <w:rPr>
                <w:rFonts w:ascii="Times New Roman" w:eastAsia="Times New Roman" w:hAnsi="Times New Roman" w:cs="Times New Roman"/>
                <w:noProof/>
                <w:sz w:val="24"/>
                <w:szCs w:val="24"/>
                <w:lang w:eastAsia="ru-RU"/>
              </w:rPr>
              <w:t>Раздел 1</w:t>
            </w:r>
          </w:p>
        </w:tc>
        <w:tc>
          <w:tcPr>
            <w:tcW w:w="8505" w:type="dxa"/>
            <w:vAlign w:val="center"/>
          </w:tcPr>
          <w:p w:rsidR="004B1006" w:rsidRPr="00FB7726" w:rsidRDefault="004B1006" w:rsidP="00170404">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FB7726">
              <w:rPr>
                <w:rFonts w:ascii="Times New Roman" w:eastAsia="Times New Roman" w:hAnsi="Times New Roman" w:cs="Times New Roman"/>
                <w:sz w:val="24"/>
                <w:szCs w:val="24"/>
                <w:lang w:eastAsia="ru-RU"/>
              </w:rPr>
              <w:t>Информационная карта</w:t>
            </w:r>
          </w:p>
        </w:tc>
      </w:tr>
      <w:tr w:rsidR="004B1006" w:rsidRPr="00FB7726" w:rsidTr="0086412A">
        <w:trPr>
          <w:trHeight w:val="244"/>
        </w:trPr>
        <w:tc>
          <w:tcPr>
            <w:tcW w:w="1809" w:type="dxa"/>
            <w:vAlign w:val="center"/>
          </w:tcPr>
          <w:p w:rsidR="004B1006" w:rsidRPr="00FB7726" w:rsidRDefault="004B1006" w:rsidP="00170404">
            <w:pPr>
              <w:spacing w:after="0" w:line="240" w:lineRule="auto"/>
              <w:jc w:val="center"/>
              <w:rPr>
                <w:rFonts w:ascii="Times New Roman" w:eastAsia="Times New Roman" w:hAnsi="Times New Roman" w:cs="Times New Roman"/>
                <w:noProof/>
                <w:sz w:val="24"/>
                <w:szCs w:val="24"/>
                <w:lang w:eastAsia="ru-RU"/>
              </w:rPr>
            </w:pPr>
            <w:r w:rsidRPr="00FB7726">
              <w:rPr>
                <w:rFonts w:ascii="Times New Roman" w:eastAsia="Times New Roman" w:hAnsi="Times New Roman" w:cs="Times New Roman"/>
                <w:noProof/>
                <w:sz w:val="24"/>
                <w:szCs w:val="24"/>
                <w:lang w:eastAsia="ru-RU"/>
              </w:rPr>
              <w:t>Раздел 2</w:t>
            </w:r>
          </w:p>
        </w:tc>
        <w:tc>
          <w:tcPr>
            <w:tcW w:w="8505" w:type="dxa"/>
            <w:vAlign w:val="center"/>
          </w:tcPr>
          <w:p w:rsidR="004B1006" w:rsidRPr="00FB7726" w:rsidRDefault="004B1006" w:rsidP="00170404">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FB7726">
              <w:rPr>
                <w:rFonts w:ascii="Times New Roman" w:eastAsia="Times New Roman" w:hAnsi="Times New Roman" w:cs="Times New Roman"/>
                <w:sz w:val="24"/>
                <w:szCs w:val="24"/>
                <w:lang w:eastAsia="ru-RU"/>
              </w:rPr>
              <w:t xml:space="preserve">Описание </w:t>
            </w:r>
            <w:r w:rsidR="00153FA9" w:rsidRPr="00FB7726">
              <w:rPr>
                <w:rFonts w:ascii="Times New Roman" w:eastAsia="Times New Roman" w:hAnsi="Times New Roman" w:cs="Times New Roman"/>
                <w:sz w:val="24"/>
                <w:szCs w:val="24"/>
                <w:lang w:eastAsia="ru-RU"/>
              </w:rPr>
              <w:t>предмета</w:t>
            </w:r>
            <w:r w:rsidRPr="00FB7726">
              <w:rPr>
                <w:rFonts w:ascii="Times New Roman" w:eastAsia="Times New Roman" w:hAnsi="Times New Roman" w:cs="Times New Roman"/>
                <w:sz w:val="24"/>
                <w:szCs w:val="24"/>
                <w:lang w:eastAsia="ru-RU"/>
              </w:rPr>
              <w:t xml:space="preserve"> закупки</w:t>
            </w:r>
          </w:p>
        </w:tc>
      </w:tr>
      <w:tr w:rsidR="004B1006" w:rsidRPr="00FB7726" w:rsidTr="0086412A">
        <w:trPr>
          <w:trHeight w:val="229"/>
        </w:trPr>
        <w:tc>
          <w:tcPr>
            <w:tcW w:w="1809" w:type="dxa"/>
            <w:vAlign w:val="center"/>
          </w:tcPr>
          <w:p w:rsidR="004B1006" w:rsidRPr="00FB7726" w:rsidRDefault="004B1006" w:rsidP="00170404">
            <w:pPr>
              <w:spacing w:after="0" w:line="240" w:lineRule="auto"/>
              <w:jc w:val="center"/>
              <w:rPr>
                <w:rFonts w:ascii="Times New Roman" w:eastAsia="Times New Roman" w:hAnsi="Times New Roman" w:cs="Times New Roman"/>
                <w:noProof/>
                <w:sz w:val="24"/>
                <w:szCs w:val="24"/>
                <w:lang w:eastAsia="ru-RU"/>
              </w:rPr>
            </w:pPr>
            <w:r w:rsidRPr="00FB7726">
              <w:rPr>
                <w:rFonts w:ascii="Times New Roman" w:eastAsia="Times New Roman" w:hAnsi="Times New Roman" w:cs="Times New Roman"/>
                <w:noProof/>
                <w:sz w:val="24"/>
                <w:szCs w:val="24"/>
                <w:lang w:eastAsia="ru-RU"/>
              </w:rPr>
              <w:t>Раздел 3</w:t>
            </w:r>
          </w:p>
        </w:tc>
        <w:tc>
          <w:tcPr>
            <w:tcW w:w="8505" w:type="dxa"/>
            <w:vAlign w:val="center"/>
          </w:tcPr>
          <w:p w:rsidR="004B1006" w:rsidRPr="00FB7726" w:rsidRDefault="004B1006" w:rsidP="00170404">
            <w:pPr>
              <w:spacing w:after="0" w:line="240" w:lineRule="auto"/>
              <w:rPr>
                <w:rFonts w:ascii="Times New Roman" w:eastAsia="Times New Roman" w:hAnsi="Times New Roman" w:cs="Times New Roman"/>
                <w:noProof/>
                <w:sz w:val="24"/>
                <w:szCs w:val="24"/>
                <w:lang w:eastAsia="ru-RU"/>
              </w:rPr>
            </w:pPr>
            <w:r w:rsidRPr="00FB7726">
              <w:rPr>
                <w:rFonts w:ascii="Times New Roman" w:eastAsia="Times New Roman" w:hAnsi="Times New Roman" w:cs="Times New Roman"/>
                <w:sz w:val="24"/>
                <w:szCs w:val="24"/>
                <w:lang w:eastAsia="ru-RU"/>
              </w:rPr>
              <w:t xml:space="preserve">Проект </w:t>
            </w:r>
            <w:r w:rsidR="00153FA9" w:rsidRPr="00FB7726">
              <w:rPr>
                <w:rFonts w:ascii="Times New Roman" w:eastAsia="Times New Roman" w:hAnsi="Times New Roman" w:cs="Times New Roman"/>
                <w:sz w:val="24"/>
                <w:szCs w:val="24"/>
                <w:lang w:eastAsia="ru-RU"/>
              </w:rPr>
              <w:t>договора</w:t>
            </w:r>
          </w:p>
        </w:tc>
      </w:tr>
      <w:tr w:rsidR="00283278" w:rsidRPr="00FB7726" w:rsidTr="005633C6">
        <w:tc>
          <w:tcPr>
            <w:tcW w:w="1809" w:type="dxa"/>
            <w:vAlign w:val="center"/>
          </w:tcPr>
          <w:p w:rsidR="00283278" w:rsidRPr="00FB7726" w:rsidRDefault="00283278" w:rsidP="00170404">
            <w:pPr>
              <w:spacing w:after="0" w:line="240" w:lineRule="auto"/>
              <w:jc w:val="center"/>
              <w:rPr>
                <w:rFonts w:ascii="Times New Roman" w:eastAsia="Times New Roman" w:hAnsi="Times New Roman" w:cs="Times New Roman"/>
                <w:noProof/>
                <w:sz w:val="24"/>
                <w:szCs w:val="24"/>
                <w:lang w:eastAsia="ru-RU"/>
              </w:rPr>
            </w:pPr>
            <w:r w:rsidRPr="00FB7726">
              <w:rPr>
                <w:rFonts w:ascii="Times New Roman" w:eastAsia="Times New Roman" w:hAnsi="Times New Roman" w:cs="Times New Roman"/>
                <w:noProof/>
                <w:sz w:val="24"/>
                <w:szCs w:val="24"/>
                <w:lang w:eastAsia="ru-RU"/>
              </w:rPr>
              <w:t>Раздел 4</w:t>
            </w:r>
          </w:p>
        </w:tc>
        <w:tc>
          <w:tcPr>
            <w:tcW w:w="8505" w:type="dxa"/>
            <w:vAlign w:val="center"/>
          </w:tcPr>
          <w:p w:rsidR="00283278" w:rsidRPr="00FB7726" w:rsidRDefault="00283278" w:rsidP="00170404">
            <w:pPr>
              <w:spacing w:after="0" w:line="240" w:lineRule="auto"/>
              <w:rPr>
                <w:rFonts w:ascii="Times New Roman" w:eastAsia="Times New Roman" w:hAnsi="Times New Roman" w:cs="Times New Roman"/>
                <w:i/>
                <w:iCs/>
                <w:sz w:val="24"/>
                <w:szCs w:val="24"/>
                <w:lang w:eastAsia="ru-RU"/>
              </w:rPr>
            </w:pPr>
            <w:r w:rsidRPr="00FB7726">
              <w:rPr>
                <w:rFonts w:ascii="Times New Roman" w:eastAsia="Times New Roman" w:hAnsi="Times New Roman" w:cs="Times New Roman"/>
                <w:noProof/>
                <w:sz w:val="24"/>
                <w:szCs w:val="24"/>
                <w:lang w:eastAsia="ru-RU"/>
              </w:rPr>
              <w:t>Обоснование начальной (максимальной) цены договора, начальных цен единиц товара, работы, услуги</w:t>
            </w:r>
          </w:p>
        </w:tc>
      </w:tr>
      <w:tr w:rsidR="004B1006" w:rsidRPr="00FB7726" w:rsidTr="0086412A">
        <w:tc>
          <w:tcPr>
            <w:tcW w:w="1809" w:type="dxa"/>
            <w:vAlign w:val="center"/>
          </w:tcPr>
          <w:p w:rsidR="004B1006" w:rsidRPr="00FB7726" w:rsidRDefault="00283278" w:rsidP="00170404">
            <w:pPr>
              <w:spacing w:after="0" w:line="240" w:lineRule="auto"/>
              <w:jc w:val="center"/>
              <w:rPr>
                <w:rFonts w:ascii="Times New Roman" w:eastAsia="Times New Roman" w:hAnsi="Times New Roman" w:cs="Times New Roman"/>
                <w:noProof/>
                <w:sz w:val="24"/>
                <w:szCs w:val="24"/>
                <w:lang w:eastAsia="ru-RU"/>
              </w:rPr>
            </w:pPr>
            <w:r w:rsidRPr="00FB7726">
              <w:rPr>
                <w:rFonts w:ascii="Times New Roman" w:eastAsia="Times New Roman" w:hAnsi="Times New Roman" w:cs="Times New Roman"/>
                <w:noProof/>
                <w:sz w:val="24"/>
                <w:szCs w:val="24"/>
                <w:lang w:eastAsia="ru-RU"/>
              </w:rPr>
              <w:t>Раздел 5</w:t>
            </w:r>
          </w:p>
        </w:tc>
        <w:tc>
          <w:tcPr>
            <w:tcW w:w="8505" w:type="dxa"/>
            <w:vAlign w:val="center"/>
          </w:tcPr>
          <w:p w:rsidR="004B1006" w:rsidRPr="00FB7726" w:rsidRDefault="004B1006" w:rsidP="00170404">
            <w:pPr>
              <w:spacing w:after="0" w:line="240" w:lineRule="auto"/>
              <w:rPr>
                <w:rFonts w:ascii="Times New Roman" w:eastAsia="Times New Roman" w:hAnsi="Times New Roman" w:cs="Times New Roman"/>
                <w:noProof/>
                <w:sz w:val="24"/>
                <w:szCs w:val="24"/>
                <w:lang w:eastAsia="ru-RU"/>
              </w:rPr>
            </w:pPr>
            <w:r w:rsidRPr="00FB7726">
              <w:rPr>
                <w:rFonts w:ascii="Times New Roman" w:eastAsia="Times New Roman" w:hAnsi="Times New Roman" w:cs="Times New Roman"/>
                <w:sz w:val="24"/>
                <w:szCs w:val="24"/>
                <w:lang w:eastAsia="ru-RU"/>
              </w:rPr>
              <w:t>Порядок предоставления обеспечения заявок на участие в закупке</w:t>
            </w:r>
          </w:p>
        </w:tc>
      </w:tr>
      <w:tr w:rsidR="004B1006" w:rsidRPr="00FB7726" w:rsidTr="0086412A">
        <w:tc>
          <w:tcPr>
            <w:tcW w:w="1809" w:type="dxa"/>
            <w:vAlign w:val="center"/>
          </w:tcPr>
          <w:p w:rsidR="004B1006" w:rsidRPr="00FB7726" w:rsidRDefault="00283278" w:rsidP="00170404">
            <w:pPr>
              <w:spacing w:after="0" w:line="240" w:lineRule="auto"/>
              <w:jc w:val="center"/>
              <w:rPr>
                <w:rFonts w:ascii="Times New Roman" w:eastAsia="Times New Roman" w:hAnsi="Times New Roman" w:cs="Times New Roman"/>
                <w:noProof/>
                <w:sz w:val="24"/>
                <w:szCs w:val="24"/>
                <w:lang w:eastAsia="ru-RU"/>
              </w:rPr>
            </w:pPr>
            <w:r w:rsidRPr="00FB7726">
              <w:rPr>
                <w:rFonts w:ascii="Times New Roman" w:eastAsia="Times New Roman" w:hAnsi="Times New Roman" w:cs="Times New Roman"/>
                <w:noProof/>
                <w:sz w:val="24"/>
                <w:szCs w:val="24"/>
                <w:lang w:eastAsia="ru-RU"/>
              </w:rPr>
              <w:t>Раздел 6</w:t>
            </w:r>
          </w:p>
        </w:tc>
        <w:tc>
          <w:tcPr>
            <w:tcW w:w="8505" w:type="dxa"/>
            <w:vAlign w:val="center"/>
          </w:tcPr>
          <w:p w:rsidR="004B1006" w:rsidRPr="00FB7726" w:rsidRDefault="004B1006" w:rsidP="00170404">
            <w:pPr>
              <w:widowControl w:val="0"/>
              <w:tabs>
                <w:tab w:val="left" w:pos="851"/>
              </w:tabs>
              <w:autoSpaceDE w:val="0"/>
              <w:autoSpaceDN w:val="0"/>
              <w:adjustRightInd w:val="0"/>
              <w:spacing w:after="0" w:line="240" w:lineRule="auto"/>
              <w:rPr>
                <w:rFonts w:ascii="Times New Roman" w:eastAsia="Times New Roman" w:hAnsi="Times New Roman" w:cs="Times New Roman"/>
                <w:sz w:val="24"/>
                <w:szCs w:val="24"/>
                <w:lang w:eastAsia="ru-RU"/>
              </w:rPr>
            </w:pPr>
            <w:r w:rsidRPr="00FB7726">
              <w:rPr>
                <w:rFonts w:ascii="Times New Roman" w:eastAsia="Times New Roman" w:hAnsi="Times New Roman" w:cs="Times New Roman"/>
                <w:sz w:val="24"/>
                <w:szCs w:val="24"/>
                <w:lang w:eastAsia="ru-RU"/>
              </w:rPr>
              <w:t xml:space="preserve">Порядок предоставления обеспечения исполнения </w:t>
            </w:r>
            <w:r w:rsidR="00153FA9" w:rsidRPr="00FB7726">
              <w:rPr>
                <w:rFonts w:ascii="Times New Roman" w:eastAsia="Times New Roman" w:hAnsi="Times New Roman" w:cs="Times New Roman"/>
                <w:sz w:val="24"/>
                <w:szCs w:val="24"/>
                <w:lang w:eastAsia="ru-RU"/>
              </w:rPr>
              <w:t>договора</w:t>
            </w:r>
            <w:r w:rsidRPr="00FB7726">
              <w:rPr>
                <w:rFonts w:ascii="Times New Roman" w:eastAsia="Times New Roman" w:hAnsi="Times New Roman" w:cs="Times New Roman"/>
                <w:sz w:val="24"/>
                <w:szCs w:val="24"/>
                <w:lang w:eastAsia="ru-RU"/>
              </w:rPr>
              <w:t>, требования к такому обеспечению</w:t>
            </w:r>
          </w:p>
        </w:tc>
      </w:tr>
      <w:tr w:rsidR="00C77E98" w:rsidRPr="00FB7726" w:rsidTr="0086412A">
        <w:tc>
          <w:tcPr>
            <w:tcW w:w="1809" w:type="dxa"/>
            <w:vAlign w:val="center"/>
          </w:tcPr>
          <w:p w:rsidR="00C77E98" w:rsidRPr="00FB7726" w:rsidRDefault="00283278" w:rsidP="00170404">
            <w:pPr>
              <w:spacing w:after="0" w:line="240" w:lineRule="auto"/>
              <w:jc w:val="center"/>
              <w:rPr>
                <w:rFonts w:ascii="Times New Roman" w:eastAsia="Times New Roman" w:hAnsi="Times New Roman" w:cs="Times New Roman"/>
                <w:noProof/>
                <w:sz w:val="24"/>
                <w:szCs w:val="24"/>
                <w:lang w:eastAsia="ru-RU"/>
              </w:rPr>
            </w:pPr>
            <w:r w:rsidRPr="00FB7726">
              <w:rPr>
                <w:rFonts w:ascii="Times New Roman" w:eastAsia="Times New Roman" w:hAnsi="Times New Roman" w:cs="Times New Roman"/>
                <w:noProof/>
                <w:sz w:val="24"/>
                <w:szCs w:val="24"/>
                <w:lang w:eastAsia="ru-RU"/>
              </w:rPr>
              <w:t>Раздел 7</w:t>
            </w:r>
          </w:p>
        </w:tc>
        <w:tc>
          <w:tcPr>
            <w:tcW w:w="8505" w:type="dxa"/>
            <w:vAlign w:val="center"/>
          </w:tcPr>
          <w:p w:rsidR="00C77E98" w:rsidRPr="00FB7726" w:rsidRDefault="00C77E98" w:rsidP="00170404">
            <w:pPr>
              <w:widowControl w:val="0"/>
              <w:tabs>
                <w:tab w:val="left" w:pos="851"/>
              </w:tabs>
              <w:autoSpaceDE w:val="0"/>
              <w:autoSpaceDN w:val="0"/>
              <w:adjustRightInd w:val="0"/>
              <w:spacing w:after="0" w:line="240" w:lineRule="auto"/>
              <w:rPr>
                <w:rFonts w:ascii="Times New Roman" w:eastAsia="Times New Roman" w:hAnsi="Times New Roman" w:cs="Times New Roman"/>
                <w:sz w:val="24"/>
                <w:szCs w:val="24"/>
                <w:lang w:eastAsia="ru-RU"/>
              </w:rPr>
            </w:pPr>
            <w:r w:rsidRPr="00FB7726">
              <w:rPr>
                <w:rFonts w:ascii="Times New Roman" w:eastAsia="Times New Roman" w:hAnsi="Times New Roman" w:cs="Times New Roman"/>
                <w:sz w:val="24"/>
                <w:szCs w:val="24"/>
                <w:lang w:eastAsia="ru-RU"/>
              </w:rPr>
              <w:t>Порядок предоставления обеспечения гарантийных обязательств, требования к такому обеспечению</w:t>
            </w:r>
          </w:p>
        </w:tc>
      </w:tr>
      <w:tr w:rsidR="00283278" w:rsidRPr="00FB7726" w:rsidTr="005633C6">
        <w:tc>
          <w:tcPr>
            <w:tcW w:w="1809" w:type="dxa"/>
            <w:vAlign w:val="center"/>
          </w:tcPr>
          <w:p w:rsidR="00283278" w:rsidRPr="00FB7726" w:rsidRDefault="00283278" w:rsidP="00170404">
            <w:pPr>
              <w:spacing w:after="0" w:line="240" w:lineRule="auto"/>
              <w:jc w:val="center"/>
              <w:rPr>
                <w:rFonts w:ascii="Times New Roman" w:eastAsia="Times New Roman" w:hAnsi="Times New Roman" w:cs="Times New Roman"/>
                <w:noProof/>
                <w:sz w:val="24"/>
                <w:szCs w:val="24"/>
                <w:lang w:eastAsia="ru-RU"/>
              </w:rPr>
            </w:pPr>
            <w:r w:rsidRPr="00FB7726">
              <w:rPr>
                <w:rFonts w:ascii="Times New Roman" w:eastAsia="Times New Roman" w:hAnsi="Times New Roman" w:cs="Times New Roman"/>
                <w:noProof/>
                <w:sz w:val="24"/>
                <w:szCs w:val="24"/>
                <w:lang w:eastAsia="ru-RU"/>
              </w:rPr>
              <w:t>Раздел 8</w:t>
            </w:r>
          </w:p>
        </w:tc>
        <w:tc>
          <w:tcPr>
            <w:tcW w:w="8505" w:type="dxa"/>
            <w:vAlign w:val="center"/>
          </w:tcPr>
          <w:p w:rsidR="00283278" w:rsidRPr="00FB7726" w:rsidRDefault="00313837" w:rsidP="00170404">
            <w:pPr>
              <w:spacing w:after="0" w:line="240" w:lineRule="auto"/>
              <w:rPr>
                <w:rFonts w:ascii="Times New Roman" w:eastAsia="Times New Roman" w:hAnsi="Times New Roman" w:cs="Times New Roman"/>
                <w:sz w:val="24"/>
                <w:szCs w:val="24"/>
                <w:lang w:eastAsia="ru-RU"/>
              </w:rPr>
            </w:pPr>
            <w:r w:rsidRPr="00FB7726">
              <w:rPr>
                <w:rFonts w:ascii="Times New Roman" w:eastAsia="Times New Roman" w:hAnsi="Times New Roman" w:cs="Times New Roman"/>
                <w:sz w:val="24"/>
                <w:szCs w:val="24"/>
                <w:lang w:eastAsia="ru-RU"/>
              </w:rPr>
              <w:t>Требования к содержанию, форме, оформлению и составу заявки на участие в электронном аукционе</w:t>
            </w:r>
          </w:p>
        </w:tc>
      </w:tr>
      <w:tr w:rsidR="00283278" w:rsidRPr="00FB7726" w:rsidTr="005633C6">
        <w:tc>
          <w:tcPr>
            <w:tcW w:w="1809" w:type="dxa"/>
            <w:vAlign w:val="center"/>
          </w:tcPr>
          <w:p w:rsidR="00283278" w:rsidRPr="00FB7726" w:rsidRDefault="00283278" w:rsidP="00170404">
            <w:pPr>
              <w:spacing w:after="0" w:line="240" w:lineRule="auto"/>
              <w:jc w:val="center"/>
              <w:rPr>
                <w:rFonts w:ascii="Times New Roman" w:eastAsia="Times New Roman" w:hAnsi="Times New Roman" w:cs="Times New Roman"/>
                <w:noProof/>
                <w:sz w:val="24"/>
                <w:szCs w:val="24"/>
                <w:lang w:eastAsia="ru-RU"/>
              </w:rPr>
            </w:pPr>
            <w:r w:rsidRPr="00FB7726">
              <w:rPr>
                <w:rFonts w:ascii="Times New Roman" w:eastAsia="Times New Roman" w:hAnsi="Times New Roman" w:cs="Times New Roman"/>
                <w:noProof/>
                <w:sz w:val="24"/>
                <w:szCs w:val="24"/>
                <w:lang w:eastAsia="ru-RU"/>
              </w:rPr>
              <w:t>Раздел 9</w:t>
            </w:r>
          </w:p>
        </w:tc>
        <w:tc>
          <w:tcPr>
            <w:tcW w:w="8505" w:type="dxa"/>
            <w:vAlign w:val="center"/>
          </w:tcPr>
          <w:p w:rsidR="00283278" w:rsidRPr="00FB7726" w:rsidRDefault="00283278" w:rsidP="00170404">
            <w:pPr>
              <w:spacing w:after="0" w:line="240" w:lineRule="auto"/>
              <w:rPr>
                <w:rFonts w:ascii="Times New Roman" w:eastAsia="Times New Roman" w:hAnsi="Times New Roman" w:cs="Times New Roman"/>
                <w:sz w:val="24"/>
                <w:szCs w:val="24"/>
                <w:lang w:eastAsia="ru-RU"/>
              </w:rPr>
            </w:pPr>
            <w:r w:rsidRPr="00FB7726">
              <w:rPr>
                <w:rFonts w:ascii="Times New Roman" w:eastAsia="Times New Roman" w:hAnsi="Times New Roman" w:cs="Times New Roman"/>
                <w:sz w:val="24"/>
                <w:szCs w:val="24"/>
                <w:lang w:eastAsia="ru-RU"/>
              </w:rPr>
              <w:t xml:space="preserve">Порядок подачи заявок на участие в электронном аукционе </w:t>
            </w:r>
          </w:p>
        </w:tc>
      </w:tr>
      <w:tr w:rsidR="00283278" w:rsidRPr="00FB7726" w:rsidTr="005633C6">
        <w:tc>
          <w:tcPr>
            <w:tcW w:w="1809" w:type="dxa"/>
            <w:vAlign w:val="center"/>
          </w:tcPr>
          <w:p w:rsidR="00283278" w:rsidRPr="00FB7726" w:rsidRDefault="00283278" w:rsidP="00170404">
            <w:pPr>
              <w:spacing w:after="0" w:line="240" w:lineRule="auto"/>
              <w:jc w:val="center"/>
              <w:rPr>
                <w:rFonts w:ascii="Times New Roman" w:eastAsia="Times New Roman" w:hAnsi="Times New Roman" w:cs="Times New Roman"/>
                <w:noProof/>
                <w:sz w:val="24"/>
                <w:szCs w:val="24"/>
                <w:lang w:eastAsia="ru-RU"/>
              </w:rPr>
            </w:pPr>
            <w:r w:rsidRPr="00FB7726">
              <w:rPr>
                <w:rFonts w:ascii="Times New Roman" w:eastAsia="Times New Roman" w:hAnsi="Times New Roman" w:cs="Times New Roman"/>
                <w:noProof/>
                <w:sz w:val="24"/>
                <w:szCs w:val="24"/>
                <w:lang w:eastAsia="ru-RU"/>
              </w:rPr>
              <w:t>Раздел 10</w:t>
            </w:r>
          </w:p>
        </w:tc>
        <w:tc>
          <w:tcPr>
            <w:tcW w:w="8505" w:type="dxa"/>
            <w:vAlign w:val="center"/>
          </w:tcPr>
          <w:p w:rsidR="00283278" w:rsidRPr="00FB7726" w:rsidRDefault="00283278" w:rsidP="00170404">
            <w:pPr>
              <w:spacing w:after="0" w:line="240" w:lineRule="auto"/>
              <w:rPr>
                <w:rFonts w:ascii="Times New Roman" w:eastAsia="Times New Roman" w:hAnsi="Times New Roman" w:cs="Times New Roman"/>
                <w:i/>
                <w:iCs/>
                <w:sz w:val="24"/>
                <w:szCs w:val="24"/>
                <w:lang w:eastAsia="ru-RU"/>
              </w:rPr>
            </w:pPr>
            <w:r w:rsidRPr="00FB7726">
              <w:rPr>
                <w:rFonts w:ascii="Times New Roman" w:eastAsia="Times New Roman" w:hAnsi="Times New Roman" w:cs="Times New Roman"/>
                <w:sz w:val="24"/>
                <w:szCs w:val="24"/>
                <w:lang w:eastAsia="ru-RU"/>
              </w:rPr>
              <w:t>Инструкция по заполнению заявки</w:t>
            </w:r>
          </w:p>
        </w:tc>
      </w:tr>
      <w:tr w:rsidR="005545CE" w:rsidRPr="00FB7726" w:rsidTr="0086412A">
        <w:tc>
          <w:tcPr>
            <w:tcW w:w="1809" w:type="dxa"/>
            <w:vAlign w:val="center"/>
          </w:tcPr>
          <w:p w:rsidR="005545CE" w:rsidRPr="00FB7726" w:rsidRDefault="005545CE" w:rsidP="00170404">
            <w:pPr>
              <w:spacing w:after="0" w:line="240" w:lineRule="auto"/>
              <w:jc w:val="center"/>
              <w:rPr>
                <w:rFonts w:ascii="Times New Roman" w:eastAsia="Times New Roman" w:hAnsi="Times New Roman" w:cs="Times New Roman"/>
                <w:noProof/>
                <w:sz w:val="24"/>
                <w:szCs w:val="24"/>
                <w:lang w:eastAsia="ru-RU"/>
              </w:rPr>
            </w:pPr>
            <w:r w:rsidRPr="00FB7726">
              <w:rPr>
                <w:rFonts w:ascii="Times New Roman" w:eastAsia="Times New Roman" w:hAnsi="Times New Roman" w:cs="Times New Roman"/>
                <w:noProof/>
                <w:sz w:val="24"/>
                <w:szCs w:val="24"/>
                <w:lang w:eastAsia="ru-RU"/>
              </w:rPr>
              <w:t>Раздел 11</w:t>
            </w:r>
          </w:p>
        </w:tc>
        <w:tc>
          <w:tcPr>
            <w:tcW w:w="8505" w:type="dxa"/>
            <w:vAlign w:val="center"/>
          </w:tcPr>
          <w:p w:rsidR="005545CE" w:rsidRPr="00FB7726" w:rsidRDefault="005545CE" w:rsidP="00170404">
            <w:pPr>
              <w:spacing w:after="0" w:line="240" w:lineRule="auto"/>
              <w:rPr>
                <w:rFonts w:ascii="Times New Roman" w:eastAsia="Times New Roman" w:hAnsi="Times New Roman" w:cs="Times New Roman"/>
                <w:sz w:val="24"/>
                <w:szCs w:val="24"/>
                <w:lang w:eastAsia="ru-RU"/>
              </w:rPr>
            </w:pPr>
            <w:r w:rsidRPr="00FB7726">
              <w:rPr>
                <w:rFonts w:ascii="Times New Roman" w:eastAsia="Times New Roman" w:hAnsi="Times New Roman" w:cs="Times New Roman"/>
                <w:sz w:val="24"/>
                <w:szCs w:val="24"/>
                <w:lang w:eastAsia="ru-RU"/>
              </w:rPr>
              <w:t>Порядок подведения итогов электронного аукциона</w:t>
            </w:r>
          </w:p>
        </w:tc>
      </w:tr>
      <w:tr w:rsidR="00283278" w:rsidRPr="00170404" w:rsidTr="0086412A">
        <w:tc>
          <w:tcPr>
            <w:tcW w:w="1809" w:type="dxa"/>
            <w:vAlign w:val="center"/>
          </w:tcPr>
          <w:p w:rsidR="00283278" w:rsidRPr="00FB7726" w:rsidRDefault="00283278" w:rsidP="00170404">
            <w:pPr>
              <w:spacing w:after="0" w:line="240" w:lineRule="auto"/>
              <w:jc w:val="center"/>
              <w:rPr>
                <w:rFonts w:ascii="Times New Roman" w:eastAsia="Times New Roman" w:hAnsi="Times New Roman" w:cs="Times New Roman"/>
                <w:noProof/>
                <w:sz w:val="24"/>
                <w:szCs w:val="24"/>
                <w:lang w:eastAsia="ru-RU"/>
              </w:rPr>
            </w:pPr>
            <w:r w:rsidRPr="00FB7726">
              <w:rPr>
                <w:rFonts w:ascii="Times New Roman" w:eastAsia="Times New Roman" w:hAnsi="Times New Roman" w:cs="Times New Roman"/>
                <w:noProof/>
                <w:sz w:val="24"/>
                <w:szCs w:val="24"/>
                <w:lang w:eastAsia="ru-RU"/>
              </w:rPr>
              <w:t xml:space="preserve">Раздел </w:t>
            </w:r>
            <w:r w:rsidR="005545CE" w:rsidRPr="00FB7726">
              <w:rPr>
                <w:rFonts w:ascii="Times New Roman" w:eastAsia="Times New Roman" w:hAnsi="Times New Roman" w:cs="Times New Roman"/>
                <w:noProof/>
                <w:sz w:val="24"/>
                <w:szCs w:val="24"/>
                <w:lang w:eastAsia="ru-RU"/>
              </w:rPr>
              <w:t>12</w:t>
            </w:r>
          </w:p>
        </w:tc>
        <w:tc>
          <w:tcPr>
            <w:tcW w:w="8505" w:type="dxa"/>
            <w:vAlign w:val="center"/>
          </w:tcPr>
          <w:p w:rsidR="00283278" w:rsidRPr="00FB7726" w:rsidRDefault="00283278" w:rsidP="00170404">
            <w:pPr>
              <w:spacing w:after="0" w:line="240" w:lineRule="auto"/>
              <w:rPr>
                <w:rFonts w:ascii="Times New Roman" w:eastAsia="Times New Roman" w:hAnsi="Times New Roman" w:cs="Times New Roman"/>
                <w:noProof/>
                <w:sz w:val="24"/>
                <w:szCs w:val="24"/>
                <w:lang w:eastAsia="ru-RU"/>
              </w:rPr>
            </w:pPr>
            <w:r w:rsidRPr="00FB7726">
              <w:rPr>
                <w:rFonts w:ascii="Times New Roman" w:eastAsia="Times New Roman" w:hAnsi="Times New Roman" w:cs="Times New Roman"/>
                <w:sz w:val="24"/>
                <w:szCs w:val="24"/>
                <w:lang w:eastAsia="ru-RU"/>
              </w:rPr>
              <w:t>Изменение условий договора</w:t>
            </w:r>
          </w:p>
        </w:tc>
      </w:tr>
    </w:tbl>
    <w:p w:rsidR="004B1006" w:rsidRPr="00170404" w:rsidRDefault="004B1006" w:rsidP="00170404">
      <w:pPr>
        <w:spacing w:after="0" w:line="240" w:lineRule="auto"/>
        <w:jc w:val="center"/>
        <w:rPr>
          <w:rFonts w:ascii="Times New Roman" w:eastAsia="Times New Roman" w:hAnsi="Times New Roman" w:cs="Times New Roman"/>
          <w:sz w:val="24"/>
          <w:szCs w:val="24"/>
          <w:lang w:eastAsia="ru-RU"/>
        </w:rPr>
      </w:pPr>
    </w:p>
    <w:p w:rsidR="003E147D" w:rsidRPr="00170404" w:rsidRDefault="003E147D" w:rsidP="00170404">
      <w:pPr>
        <w:spacing w:after="0" w:line="240" w:lineRule="auto"/>
        <w:jc w:val="center"/>
        <w:rPr>
          <w:rFonts w:ascii="Times New Roman" w:eastAsia="Times New Roman" w:hAnsi="Times New Roman" w:cs="Times New Roman"/>
          <w:b/>
          <w:sz w:val="28"/>
          <w:szCs w:val="28"/>
          <w:lang w:eastAsia="ru-RU"/>
        </w:rPr>
      </w:pPr>
    </w:p>
    <w:p w:rsidR="003E147D" w:rsidRPr="00170404" w:rsidRDefault="003E147D" w:rsidP="00170404">
      <w:pPr>
        <w:spacing w:after="0" w:line="240" w:lineRule="auto"/>
        <w:jc w:val="center"/>
        <w:rPr>
          <w:rFonts w:ascii="Times New Roman" w:eastAsia="Times New Roman" w:hAnsi="Times New Roman" w:cs="Times New Roman"/>
          <w:b/>
          <w:sz w:val="28"/>
          <w:szCs w:val="28"/>
          <w:lang w:eastAsia="ru-RU"/>
        </w:rPr>
      </w:pPr>
    </w:p>
    <w:p w:rsidR="003E147D" w:rsidRPr="00170404" w:rsidRDefault="003E147D" w:rsidP="00170404">
      <w:pPr>
        <w:spacing w:after="0" w:line="240" w:lineRule="auto"/>
        <w:jc w:val="center"/>
        <w:rPr>
          <w:rFonts w:ascii="Times New Roman" w:eastAsia="Times New Roman" w:hAnsi="Times New Roman" w:cs="Times New Roman"/>
          <w:b/>
          <w:sz w:val="28"/>
          <w:szCs w:val="28"/>
          <w:lang w:eastAsia="ru-RU"/>
        </w:rPr>
      </w:pPr>
    </w:p>
    <w:p w:rsidR="003E147D" w:rsidRPr="00170404" w:rsidRDefault="003E147D" w:rsidP="00170404">
      <w:pPr>
        <w:spacing w:after="0" w:line="240" w:lineRule="auto"/>
        <w:jc w:val="center"/>
        <w:rPr>
          <w:rFonts w:ascii="Times New Roman" w:eastAsia="Times New Roman" w:hAnsi="Times New Roman" w:cs="Times New Roman"/>
          <w:b/>
          <w:sz w:val="28"/>
          <w:szCs w:val="28"/>
          <w:lang w:eastAsia="ru-RU"/>
        </w:rPr>
      </w:pPr>
    </w:p>
    <w:p w:rsidR="003E147D" w:rsidRPr="00170404" w:rsidRDefault="003E147D" w:rsidP="00170404">
      <w:pPr>
        <w:spacing w:after="0" w:line="240" w:lineRule="auto"/>
        <w:jc w:val="center"/>
        <w:rPr>
          <w:rFonts w:ascii="Times New Roman" w:eastAsia="Times New Roman" w:hAnsi="Times New Roman" w:cs="Times New Roman"/>
          <w:b/>
          <w:sz w:val="28"/>
          <w:szCs w:val="28"/>
          <w:lang w:eastAsia="ru-RU"/>
        </w:rPr>
      </w:pPr>
    </w:p>
    <w:p w:rsidR="003E147D" w:rsidRPr="00170404" w:rsidRDefault="003E147D" w:rsidP="00170404">
      <w:pPr>
        <w:spacing w:after="0" w:line="240" w:lineRule="auto"/>
        <w:jc w:val="center"/>
        <w:rPr>
          <w:rFonts w:ascii="Times New Roman" w:eastAsia="Times New Roman" w:hAnsi="Times New Roman" w:cs="Times New Roman"/>
          <w:b/>
          <w:sz w:val="28"/>
          <w:szCs w:val="28"/>
          <w:lang w:eastAsia="ru-RU"/>
        </w:rPr>
      </w:pPr>
    </w:p>
    <w:p w:rsidR="003E147D" w:rsidRPr="00170404" w:rsidRDefault="003E147D" w:rsidP="00170404">
      <w:pPr>
        <w:spacing w:after="0" w:line="240" w:lineRule="auto"/>
        <w:jc w:val="center"/>
        <w:rPr>
          <w:rFonts w:ascii="Times New Roman" w:eastAsia="Times New Roman" w:hAnsi="Times New Roman" w:cs="Times New Roman"/>
          <w:b/>
          <w:sz w:val="28"/>
          <w:szCs w:val="28"/>
          <w:lang w:eastAsia="ru-RU"/>
        </w:rPr>
      </w:pPr>
    </w:p>
    <w:p w:rsidR="003E147D" w:rsidRPr="00170404" w:rsidRDefault="003E147D" w:rsidP="00170404">
      <w:pPr>
        <w:spacing w:after="0" w:line="240" w:lineRule="auto"/>
        <w:jc w:val="center"/>
        <w:rPr>
          <w:rFonts w:ascii="Times New Roman" w:eastAsia="Times New Roman" w:hAnsi="Times New Roman" w:cs="Times New Roman"/>
          <w:b/>
          <w:sz w:val="28"/>
          <w:szCs w:val="28"/>
          <w:lang w:eastAsia="ru-RU"/>
        </w:rPr>
      </w:pPr>
    </w:p>
    <w:p w:rsidR="003E147D" w:rsidRPr="00170404" w:rsidRDefault="003E147D" w:rsidP="00170404">
      <w:pPr>
        <w:spacing w:after="0" w:line="240" w:lineRule="auto"/>
        <w:jc w:val="center"/>
        <w:rPr>
          <w:rFonts w:ascii="Times New Roman" w:eastAsia="Times New Roman" w:hAnsi="Times New Roman" w:cs="Times New Roman"/>
          <w:b/>
          <w:sz w:val="28"/>
          <w:szCs w:val="28"/>
          <w:lang w:eastAsia="ru-RU"/>
        </w:rPr>
      </w:pPr>
    </w:p>
    <w:p w:rsidR="008A6731" w:rsidRPr="00170404" w:rsidRDefault="008A6731" w:rsidP="00170404">
      <w:pPr>
        <w:spacing w:after="0" w:line="240" w:lineRule="auto"/>
        <w:jc w:val="center"/>
        <w:rPr>
          <w:rFonts w:ascii="Times New Roman" w:eastAsia="Times New Roman" w:hAnsi="Times New Roman" w:cs="Times New Roman"/>
          <w:b/>
          <w:sz w:val="28"/>
          <w:szCs w:val="28"/>
          <w:lang w:eastAsia="ru-RU"/>
        </w:rPr>
      </w:pPr>
    </w:p>
    <w:p w:rsidR="003E147D" w:rsidRPr="00170404" w:rsidRDefault="003E147D" w:rsidP="00170404">
      <w:pPr>
        <w:spacing w:after="0" w:line="240" w:lineRule="auto"/>
        <w:jc w:val="center"/>
        <w:rPr>
          <w:rFonts w:ascii="Times New Roman" w:eastAsia="Times New Roman" w:hAnsi="Times New Roman" w:cs="Times New Roman"/>
          <w:b/>
          <w:sz w:val="28"/>
          <w:szCs w:val="28"/>
          <w:lang w:eastAsia="ru-RU"/>
        </w:rPr>
      </w:pPr>
    </w:p>
    <w:p w:rsidR="003E147D" w:rsidRPr="00170404" w:rsidRDefault="003E147D" w:rsidP="00170404">
      <w:pPr>
        <w:spacing w:after="0" w:line="240" w:lineRule="auto"/>
        <w:jc w:val="center"/>
        <w:rPr>
          <w:rFonts w:ascii="Times New Roman" w:eastAsia="Times New Roman" w:hAnsi="Times New Roman" w:cs="Times New Roman"/>
          <w:b/>
          <w:sz w:val="28"/>
          <w:szCs w:val="28"/>
          <w:lang w:eastAsia="ru-RU"/>
        </w:rPr>
      </w:pPr>
    </w:p>
    <w:p w:rsidR="003E147D" w:rsidRPr="00170404" w:rsidRDefault="003E147D" w:rsidP="00170404">
      <w:pPr>
        <w:spacing w:after="0" w:line="240" w:lineRule="auto"/>
        <w:jc w:val="center"/>
        <w:rPr>
          <w:rFonts w:ascii="Times New Roman" w:eastAsia="Times New Roman" w:hAnsi="Times New Roman" w:cs="Times New Roman"/>
          <w:b/>
          <w:sz w:val="28"/>
          <w:szCs w:val="28"/>
          <w:lang w:eastAsia="ru-RU"/>
        </w:rPr>
      </w:pPr>
    </w:p>
    <w:p w:rsidR="003E147D" w:rsidRPr="00170404" w:rsidRDefault="003E147D" w:rsidP="00170404">
      <w:pPr>
        <w:spacing w:after="0" w:line="240" w:lineRule="auto"/>
        <w:jc w:val="center"/>
        <w:rPr>
          <w:rFonts w:ascii="Times New Roman" w:eastAsia="Times New Roman" w:hAnsi="Times New Roman" w:cs="Times New Roman"/>
          <w:b/>
          <w:sz w:val="28"/>
          <w:szCs w:val="28"/>
          <w:lang w:eastAsia="ru-RU"/>
        </w:rPr>
      </w:pPr>
    </w:p>
    <w:p w:rsidR="003E147D" w:rsidRPr="00170404" w:rsidRDefault="003E147D" w:rsidP="00170404">
      <w:pPr>
        <w:spacing w:after="0" w:line="240" w:lineRule="auto"/>
        <w:jc w:val="center"/>
        <w:rPr>
          <w:rFonts w:ascii="Times New Roman" w:eastAsia="Times New Roman" w:hAnsi="Times New Roman" w:cs="Times New Roman"/>
          <w:b/>
          <w:sz w:val="28"/>
          <w:szCs w:val="28"/>
          <w:lang w:eastAsia="ru-RU"/>
        </w:rPr>
      </w:pPr>
    </w:p>
    <w:p w:rsidR="003E147D" w:rsidRPr="00170404" w:rsidRDefault="003E147D" w:rsidP="00170404">
      <w:pPr>
        <w:spacing w:after="0" w:line="240" w:lineRule="auto"/>
        <w:jc w:val="center"/>
        <w:rPr>
          <w:rFonts w:ascii="Times New Roman" w:eastAsia="Times New Roman" w:hAnsi="Times New Roman" w:cs="Times New Roman"/>
          <w:b/>
          <w:sz w:val="28"/>
          <w:szCs w:val="28"/>
          <w:lang w:eastAsia="ru-RU"/>
        </w:rPr>
      </w:pPr>
    </w:p>
    <w:p w:rsidR="00A17061" w:rsidRPr="00170404" w:rsidRDefault="00A17061" w:rsidP="00170404">
      <w:pPr>
        <w:spacing w:after="0" w:line="240" w:lineRule="auto"/>
        <w:jc w:val="center"/>
        <w:rPr>
          <w:rFonts w:ascii="Times New Roman" w:eastAsia="Times New Roman" w:hAnsi="Times New Roman" w:cs="Times New Roman"/>
          <w:b/>
          <w:sz w:val="28"/>
          <w:szCs w:val="28"/>
          <w:lang w:eastAsia="ru-RU"/>
        </w:rPr>
      </w:pPr>
    </w:p>
    <w:p w:rsidR="00A17061" w:rsidRPr="00170404" w:rsidRDefault="00A17061" w:rsidP="00170404">
      <w:pPr>
        <w:spacing w:after="0" w:line="240" w:lineRule="auto"/>
        <w:jc w:val="center"/>
        <w:rPr>
          <w:rFonts w:ascii="Times New Roman" w:eastAsia="Times New Roman" w:hAnsi="Times New Roman" w:cs="Times New Roman"/>
          <w:b/>
          <w:sz w:val="28"/>
          <w:szCs w:val="28"/>
          <w:lang w:eastAsia="ru-RU"/>
        </w:rPr>
      </w:pPr>
    </w:p>
    <w:p w:rsidR="007C66B2" w:rsidRPr="00170404" w:rsidRDefault="007C66B2" w:rsidP="00170404">
      <w:pPr>
        <w:spacing w:after="0" w:line="240" w:lineRule="auto"/>
        <w:jc w:val="center"/>
        <w:rPr>
          <w:rFonts w:ascii="Times New Roman" w:eastAsia="Times New Roman" w:hAnsi="Times New Roman" w:cs="Times New Roman"/>
          <w:b/>
          <w:sz w:val="28"/>
          <w:szCs w:val="28"/>
          <w:lang w:eastAsia="ru-RU"/>
        </w:rPr>
      </w:pPr>
      <w:r w:rsidRPr="00170404">
        <w:rPr>
          <w:rFonts w:ascii="Times New Roman" w:eastAsia="Times New Roman" w:hAnsi="Times New Roman" w:cs="Times New Roman"/>
          <w:b/>
          <w:sz w:val="28"/>
          <w:szCs w:val="28"/>
          <w:lang w:eastAsia="ru-RU"/>
        </w:rPr>
        <w:lastRenderedPageBreak/>
        <w:t xml:space="preserve">Раздел </w:t>
      </w:r>
      <w:r w:rsidR="00A17061" w:rsidRPr="00170404">
        <w:rPr>
          <w:rFonts w:ascii="Times New Roman" w:eastAsia="Times New Roman" w:hAnsi="Times New Roman" w:cs="Times New Roman"/>
          <w:b/>
          <w:sz w:val="28"/>
          <w:szCs w:val="28"/>
          <w:lang w:eastAsia="ru-RU"/>
        </w:rPr>
        <w:t>1</w:t>
      </w:r>
    </w:p>
    <w:p w:rsidR="00A17061" w:rsidRPr="00170404" w:rsidRDefault="00A17061" w:rsidP="00170404">
      <w:pPr>
        <w:spacing w:after="0" w:line="240" w:lineRule="auto"/>
        <w:jc w:val="center"/>
        <w:rPr>
          <w:rFonts w:ascii="Times New Roman" w:eastAsia="Times New Roman" w:hAnsi="Times New Roman" w:cs="Times New Roman"/>
          <w:b/>
          <w:sz w:val="24"/>
          <w:szCs w:val="24"/>
          <w:lang w:eastAsia="ru-RU"/>
        </w:rPr>
      </w:pPr>
    </w:p>
    <w:tbl>
      <w:tblPr>
        <w:tblStyle w:val="a7"/>
        <w:tblW w:w="10314" w:type="dxa"/>
        <w:tblLayout w:type="fixed"/>
        <w:tblLook w:val="04A0"/>
      </w:tblPr>
      <w:tblGrid>
        <w:gridCol w:w="675"/>
        <w:gridCol w:w="2722"/>
        <w:gridCol w:w="6917"/>
      </w:tblGrid>
      <w:tr w:rsidR="00A17061" w:rsidRPr="00170404" w:rsidTr="005E4222">
        <w:trPr>
          <w:trHeight w:val="253"/>
        </w:trPr>
        <w:tc>
          <w:tcPr>
            <w:tcW w:w="675" w:type="dxa"/>
            <w:vAlign w:val="center"/>
          </w:tcPr>
          <w:p w:rsidR="00A17061" w:rsidRPr="00170404" w:rsidRDefault="00A17061" w:rsidP="00170404">
            <w:pPr>
              <w:widowControl w:val="0"/>
              <w:snapToGrid w:val="0"/>
              <w:jc w:val="center"/>
              <w:rPr>
                <w:rFonts w:ascii="Times New Roman" w:eastAsia="Times New Roman" w:hAnsi="Times New Roman" w:cs="Times New Roman"/>
                <w:b/>
                <w:sz w:val="20"/>
                <w:szCs w:val="20"/>
                <w:lang w:eastAsia="ru-RU"/>
              </w:rPr>
            </w:pPr>
            <w:r w:rsidRPr="00170404">
              <w:rPr>
                <w:rFonts w:ascii="Times New Roman" w:eastAsia="Times New Roman" w:hAnsi="Times New Roman" w:cs="Times New Roman"/>
                <w:b/>
                <w:sz w:val="20"/>
                <w:szCs w:val="20"/>
                <w:lang w:eastAsia="ru-RU"/>
              </w:rPr>
              <w:t>№</w:t>
            </w:r>
          </w:p>
          <w:p w:rsidR="00A17061" w:rsidRPr="00170404" w:rsidRDefault="00A17061" w:rsidP="00170404">
            <w:pPr>
              <w:jc w:val="center"/>
              <w:rPr>
                <w:rFonts w:ascii="Times New Roman" w:hAnsi="Times New Roman" w:cs="Times New Roman"/>
                <w:sz w:val="20"/>
                <w:szCs w:val="20"/>
              </w:rPr>
            </w:pPr>
            <w:r w:rsidRPr="00170404">
              <w:rPr>
                <w:rFonts w:ascii="Times New Roman" w:eastAsia="Times New Roman" w:hAnsi="Times New Roman" w:cs="Times New Roman"/>
                <w:b/>
                <w:sz w:val="20"/>
                <w:szCs w:val="20"/>
                <w:lang w:eastAsia="ru-RU"/>
              </w:rPr>
              <w:t>п</w:t>
            </w:r>
            <w:r w:rsidRPr="00170404">
              <w:rPr>
                <w:rFonts w:ascii="Times New Roman" w:eastAsia="Times New Roman" w:hAnsi="Times New Roman" w:cs="Times New Roman"/>
                <w:b/>
                <w:sz w:val="20"/>
                <w:szCs w:val="20"/>
                <w:lang w:val="en-US" w:eastAsia="ru-RU"/>
              </w:rPr>
              <w:t>/</w:t>
            </w:r>
            <w:r w:rsidRPr="00170404">
              <w:rPr>
                <w:rFonts w:ascii="Times New Roman" w:eastAsia="Times New Roman" w:hAnsi="Times New Roman" w:cs="Times New Roman"/>
                <w:b/>
                <w:sz w:val="20"/>
                <w:szCs w:val="20"/>
                <w:lang w:eastAsia="ru-RU"/>
              </w:rPr>
              <w:t>п</w:t>
            </w:r>
          </w:p>
        </w:tc>
        <w:tc>
          <w:tcPr>
            <w:tcW w:w="9639" w:type="dxa"/>
            <w:gridSpan w:val="2"/>
            <w:vAlign w:val="center"/>
          </w:tcPr>
          <w:p w:rsidR="00A17061" w:rsidRPr="00170404" w:rsidRDefault="00A17061" w:rsidP="00170404">
            <w:pPr>
              <w:jc w:val="center"/>
              <w:rPr>
                <w:rFonts w:ascii="Times New Roman" w:hAnsi="Times New Roman" w:cs="Times New Roman"/>
                <w:sz w:val="20"/>
                <w:szCs w:val="20"/>
              </w:rPr>
            </w:pPr>
            <w:r w:rsidRPr="00170404">
              <w:rPr>
                <w:rFonts w:ascii="Times New Roman" w:eastAsia="Times New Roman" w:hAnsi="Times New Roman" w:cs="Times New Roman"/>
                <w:b/>
                <w:sz w:val="24"/>
                <w:szCs w:val="24"/>
                <w:lang w:eastAsia="ru-RU"/>
              </w:rPr>
              <w:t>ИНФОРМАЦИОННАЯ КАРТА</w:t>
            </w:r>
          </w:p>
        </w:tc>
      </w:tr>
      <w:tr w:rsidR="007C66B2" w:rsidRPr="00170404" w:rsidTr="00EA07A8">
        <w:tc>
          <w:tcPr>
            <w:tcW w:w="675" w:type="dxa"/>
          </w:tcPr>
          <w:p w:rsidR="007C66B2" w:rsidRPr="00170404" w:rsidRDefault="00741534" w:rsidP="00170404">
            <w:pPr>
              <w:jc w:val="center"/>
              <w:rPr>
                <w:rFonts w:ascii="Times New Roman" w:hAnsi="Times New Roman" w:cs="Times New Roman"/>
                <w:b/>
                <w:sz w:val="20"/>
                <w:szCs w:val="20"/>
              </w:rPr>
            </w:pPr>
            <w:r w:rsidRPr="00170404">
              <w:rPr>
                <w:rFonts w:ascii="Times New Roman" w:hAnsi="Times New Roman" w:cs="Times New Roman"/>
                <w:b/>
                <w:sz w:val="20"/>
                <w:szCs w:val="20"/>
              </w:rPr>
              <w:t>1</w:t>
            </w:r>
          </w:p>
        </w:tc>
        <w:tc>
          <w:tcPr>
            <w:tcW w:w="2722" w:type="dxa"/>
          </w:tcPr>
          <w:p w:rsidR="007C66B2" w:rsidRPr="00170404" w:rsidRDefault="00741534" w:rsidP="00170404">
            <w:pPr>
              <w:jc w:val="center"/>
              <w:rPr>
                <w:rFonts w:ascii="Times New Roman" w:hAnsi="Times New Roman" w:cs="Times New Roman"/>
                <w:b/>
                <w:sz w:val="20"/>
                <w:szCs w:val="20"/>
              </w:rPr>
            </w:pPr>
            <w:r w:rsidRPr="00170404">
              <w:rPr>
                <w:rFonts w:ascii="Times New Roman" w:hAnsi="Times New Roman" w:cs="Times New Roman"/>
                <w:b/>
                <w:sz w:val="20"/>
                <w:szCs w:val="20"/>
              </w:rPr>
              <w:t>2</w:t>
            </w:r>
          </w:p>
        </w:tc>
        <w:tc>
          <w:tcPr>
            <w:tcW w:w="6917" w:type="dxa"/>
          </w:tcPr>
          <w:p w:rsidR="007C66B2" w:rsidRPr="00170404" w:rsidRDefault="00741534" w:rsidP="00170404">
            <w:pPr>
              <w:jc w:val="center"/>
              <w:rPr>
                <w:rFonts w:ascii="Times New Roman" w:hAnsi="Times New Roman" w:cs="Times New Roman"/>
                <w:b/>
                <w:sz w:val="20"/>
                <w:szCs w:val="20"/>
              </w:rPr>
            </w:pPr>
            <w:r w:rsidRPr="00170404">
              <w:rPr>
                <w:rFonts w:ascii="Times New Roman" w:hAnsi="Times New Roman" w:cs="Times New Roman"/>
                <w:b/>
                <w:sz w:val="20"/>
                <w:szCs w:val="20"/>
              </w:rPr>
              <w:t>3</w:t>
            </w:r>
          </w:p>
        </w:tc>
      </w:tr>
      <w:tr w:rsidR="005E4222" w:rsidRPr="00170404" w:rsidTr="00BE1208">
        <w:tc>
          <w:tcPr>
            <w:tcW w:w="675" w:type="dxa"/>
          </w:tcPr>
          <w:p w:rsidR="005E4222" w:rsidRPr="00170404" w:rsidRDefault="005E4222" w:rsidP="00170404">
            <w:pPr>
              <w:jc w:val="center"/>
              <w:rPr>
                <w:rFonts w:ascii="Times New Roman" w:hAnsi="Times New Roman" w:cs="Times New Roman"/>
                <w:b/>
                <w:sz w:val="20"/>
                <w:szCs w:val="20"/>
              </w:rPr>
            </w:pPr>
            <w:r w:rsidRPr="00170404">
              <w:rPr>
                <w:rFonts w:ascii="Times New Roman" w:hAnsi="Times New Roman" w:cs="Times New Roman"/>
                <w:b/>
                <w:sz w:val="20"/>
                <w:szCs w:val="20"/>
              </w:rPr>
              <w:t>1</w:t>
            </w:r>
          </w:p>
        </w:tc>
        <w:tc>
          <w:tcPr>
            <w:tcW w:w="9639" w:type="dxa"/>
            <w:gridSpan w:val="2"/>
          </w:tcPr>
          <w:p w:rsidR="005E4222" w:rsidRPr="00170404" w:rsidRDefault="005E4222" w:rsidP="00170404">
            <w:pPr>
              <w:jc w:val="both"/>
              <w:rPr>
                <w:rFonts w:ascii="Times New Roman" w:hAnsi="Times New Roman" w:cs="Times New Roman"/>
                <w:b/>
                <w:sz w:val="20"/>
                <w:szCs w:val="20"/>
              </w:rPr>
            </w:pPr>
            <w:r w:rsidRPr="00170404">
              <w:rPr>
                <w:rFonts w:ascii="Times New Roman" w:hAnsi="Times New Roman" w:cs="Times New Roman"/>
                <w:b/>
                <w:sz w:val="20"/>
                <w:szCs w:val="20"/>
              </w:rPr>
              <w:t>Информация о заказчике</w:t>
            </w:r>
          </w:p>
        </w:tc>
      </w:tr>
      <w:tr w:rsidR="007C66B2" w:rsidRPr="00170404" w:rsidTr="00EA07A8">
        <w:tc>
          <w:tcPr>
            <w:tcW w:w="675" w:type="dxa"/>
          </w:tcPr>
          <w:p w:rsidR="007C66B2" w:rsidRPr="00170404" w:rsidRDefault="00741534" w:rsidP="00170404">
            <w:pPr>
              <w:jc w:val="center"/>
              <w:rPr>
                <w:rFonts w:ascii="Times New Roman" w:hAnsi="Times New Roman" w:cs="Times New Roman"/>
                <w:sz w:val="20"/>
                <w:szCs w:val="20"/>
              </w:rPr>
            </w:pPr>
            <w:r w:rsidRPr="00170404">
              <w:rPr>
                <w:rFonts w:ascii="Times New Roman" w:hAnsi="Times New Roman" w:cs="Times New Roman"/>
                <w:sz w:val="20"/>
                <w:szCs w:val="20"/>
              </w:rPr>
              <w:t>1</w:t>
            </w:r>
            <w:r w:rsidR="005E4222" w:rsidRPr="00170404">
              <w:rPr>
                <w:rFonts w:ascii="Times New Roman" w:hAnsi="Times New Roman" w:cs="Times New Roman"/>
                <w:sz w:val="20"/>
                <w:szCs w:val="20"/>
              </w:rPr>
              <w:t>.1</w:t>
            </w:r>
          </w:p>
        </w:tc>
        <w:tc>
          <w:tcPr>
            <w:tcW w:w="2722" w:type="dxa"/>
          </w:tcPr>
          <w:p w:rsidR="007C66B2" w:rsidRPr="00170404" w:rsidRDefault="005E4222" w:rsidP="00170404">
            <w:pPr>
              <w:jc w:val="both"/>
              <w:rPr>
                <w:rFonts w:ascii="Times New Roman" w:hAnsi="Times New Roman" w:cs="Times New Roman"/>
                <w:sz w:val="20"/>
                <w:szCs w:val="20"/>
              </w:rPr>
            </w:pPr>
            <w:r w:rsidRPr="00170404">
              <w:rPr>
                <w:rFonts w:ascii="Times New Roman" w:hAnsi="Times New Roman" w:cs="Times New Roman"/>
                <w:sz w:val="20"/>
                <w:szCs w:val="20"/>
              </w:rPr>
              <w:t xml:space="preserve">Наименование </w:t>
            </w:r>
          </w:p>
        </w:tc>
        <w:tc>
          <w:tcPr>
            <w:tcW w:w="6917" w:type="dxa"/>
          </w:tcPr>
          <w:p w:rsidR="007C66B2" w:rsidRPr="00170404" w:rsidRDefault="001778C0" w:rsidP="00170404">
            <w:pPr>
              <w:jc w:val="both"/>
              <w:rPr>
                <w:rFonts w:ascii="Times New Roman" w:hAnsi="Times New Roman" w:cs="Times New Roman"/>
                <w:sz w:val="20"/>
                <w:szCs w:val="20"/>
              </w:rPr>
            </w:pPr>
            <w:r w:rsidRPr="001778C0">
              <w:rPr>
                <w:rFonts w:ascii="Times New Roman" w:hAnsi="Times New Roman" w:cs="Times New Roman"/>
                <w:sz w:val="20"/>
                <w:szCs w:val="20"/>
              </w:rPr>
              <w:t>Государственное автономное профессиональное образовательное учреждение Свердловской области «Полевской многопрофильный техникум им. В.И. Назарова» (ГАПОУ СО «Полевской многопрофильный техникум им. В.И. Назарова»</w:t>
            </w:r>
          </w:p>
        </w:tc>
      </w:tr>
      <w:tr w:rsidR="005E4222" w:rsidRPr="00170404" w:rsidTr="00EA07A8">
        <w:tc>
          <w:tcPr>
            <w:tcW w:w="675" w:type="dxa"/>
          </w:tcPr>
          <w:p w:rsidR="005E4222" w:rsidRPr="00170404" w:rsidRDefault="005E4222" w:rsidP="00170404">
            <w:pPr>
              <w:jc w:val="center"/>
              <w:rPr>
                <w:rFonts w:ascii="Times New Roman" w:hAnsi="Times New Roman" w:cs="Times New Roman"/>
                <w:sz w:val="20"/>
                <w:szCs w:val="20"/>
              </w:rPr>
            </w:pPr>
            <w:r w:rsidRPr="00170404">
              <w:rPr>
                <w:rFonts w:ascii="Times New Roman" w:hAnsi="Times New Roman" w:cs="Times New Roman"/>
                <w:sz w:val="20"/>
                <w:szCs w:val="20"/>
              </w:rPr>
              <w:t>1.2</w:t>
            </w:r>
          </w:p>
        </w:tc>
        <w:tc>
          <w:tcPr>
            <w:tcW w:w="2722" w:type="dxa"/>
            <w:vAlign w:val="center"/>
          </w:tcPr>
          <w:p w:rsidR="005E4222" w:rsidRPr="00170404" w:rsidRDefault="00C065B9" w:rsidP="00170404">
            <w:pPr>
              <w:rPr>
                <w:rFonts w:ascii="Times New Roman" w:hAnsi="Times New Roman" w:cs="Times New Roman"/>
                <w:sz w:val="20"/>
                <w:szCs w:val="20"/>
              </w:rPr>
            </w:pPr>
            <w:r w:rsidRPr="00170404">
              <w:rPr>
                <w:rFonts w:ascii="Times New Roman" w:hAnsi="Times New Roman" w:cs="Times New Roman"/>
                <w:sz w:val="20"/>
                <w:szCs w:val="20"/>
              </w:rPr>
              <w:t>Почтовый ад</w:t>
            </w:r>
            <w:r w:rsidR="00795782" w:rsidRPr="00170404">
              <w:rPr>
                <w:rFonts w:ascii="Times New Roman" w:hAnsi="Times New Roman" w:cs="Times New Roman"/>
                <w:sz w:val="20"/>
                <w:szCs w:val="20"/>
              </w:rPr>
              <w:t>рес</w:t>
            </w:r>
          </w:p>
        </w:tc>
        <w:tc>
          <w:tcPr>
            <w:tcW w:w="6917" w:type="dxa"/>
          </w:tcPr>
          <w:p w:rsidR="005E4222" w:rsidRPr="00170404" w:rsidRDefault="001778C0" w:rsidP="001778C0">
            <w:pPr>
              <w:jc w:val="both"/>
              <w:rPr>
                <w:rFonts w:ascii="Times New Roman" w:hAnsi="Times New Roman" w:cs="Times New Roman"/>
                <w:b/>
                <w:sz w:val="20"/>
                <w:szCs w:val="20"/>
              </w:rPr>
            </w:pPr>
            <w:r w:rsidRPr="001778C0">
              <w:rPr>
                <w:rFonts w:ascii="Times New Roman" w:hAnsi="Times New Roman" w:cs="Times New Roman"/>
                <w:b/>
                <w:sz w:val="20"/>
                <w:szCs w:val="20"/>
              </w:rPr>
              <w:t xml:space="preserve">Российская Федерация, Свердловская </w:t>
            </w:r>
            <w:proofErr w:type="spellStart"/>
            <w:r w:rsidRPr="001778C0">
              <w:rPr>
                <w:rFonts w:ascii="Times New Roman" w:hAnsi="Times New Roman" w:cs="Times New Roman"/>
                <w:b/>
                <w:sz w:val="20"/>
                <w:szCs w:val="20"/>
              </w:rPr>
              <w:t>обл</w:t>
            </w:r>
            <w:proofErr w:type="spellEnd"/>
            <w:r w:rsidRPr="001778C0">
              <w:rPr>
                <w:rFonts w:ascii="Times New Roman" w:hAnsi="Times New Roman" w:cs="Times New Roman"/>
                <w:b/>
                <w:sz w:val="20"/>
                <w:szCs w:val="20"/>
              </w:rPr>
              <w:t xml:space="preserve">, Полевской г, </w:t>
            </w:r>
            <w:proofErr w:type="spellStart"/>
            <w:r w:rsidRPr="001778C0">
              <w:rPr>
                <w:rFonts w:ascii="Times New Roman" w:hAnsi="Times New Roman" w:cs="Times New Roman"/>
                <w:b/>
                <w:sz w:val="20"/>
                <w:szCs w:val="20"/>
              </w:rPr>
              <w:t>ул</w:t>
            </w:r>
            <w:proofErr w:type="spellEnd"/>
            <w:r w:rsidRPr="001778C0">
              <w:rPr>
                <w:rFonts w:ascii="Times New Roman" w:hAnsi="Times New Roman" w:cs="Times New Roman"/>
                <w:b/>
                <w:sz w:val="20"/>
                <w:szCs w:val="20"/>
              </w:rPr>
              <w:t xml:space="preserve"> Вершинина, дом 37</w:t>
            </w:r>
          </w:p>
        </w:tc>
      </w:tr>
      <w:tr w:rsidR="00795782" w:rsidRPr="00170404" w:rsidTr="00EA07A8">
        <w:tc>
          <w:tcPr>
            <w:tcW w:w="675" w:type="dxa"/>
          </w:tcPr>
          <w:p w:rsidR="00795782" w:rsidRPr="00170404" w:rsidRDefault="00795782" w:rsidP="00170404">
            <w:pPr>
              <w:jc w:val="center"/>
              <w:rPr>
                <w:rFonts w:ascii="Times New Roman" w:hAnsi="Times New Roman" w:cs="Times New Roman"/>
                <w:sz w:val="20"/>
                <w:szCs w:val="20"/>
              </w:rPr>
            </w:pPr>
            <w:r w:rsidRPr="00170404">
              <w:rPr>
                <w:rFonts w:ascii="Times New Roman" w:hAnsi="Times New Roman" w:cs="Times New Roman"/>
                <w:sz w:val="20"/>
                <w:szCs w:val="20"/>
              </w:rPr>
              <w:t>1.3</w:t>
            </w:r>
          </w:p>
        </w:tc>
        <w:tc>
          <w:tcPr>
            <w:tcW w:w="2722" w:type="dxa"/>
            <w:vAlign w:val="center"/>
          </w:tcPr>
          <w:p w:rsidR="00795782" w:rsidRPr="00170404" w:rsidRDefault="00795782" w:rsidP="00170404">
            <w:pPr>
              <w:rPr>
                <w:rFonts w:ascii="Times New Roman" w:hAnsi="Times New Roman" w:cs="Times New Roman"/>
                <w:sz w:val="20"/>
                <w:szCs w:val="20"/>
              </w:rPr>
            </w:pPr>
            <w:r w:rsidRPr="00170404">
              <w:rPr>
                <w:rFonts w:ascii="Times New Roman" w:hAnsi="Times New Roman" w:cs="Times New Roman"/>
                <w:sz w:val="20"/>
                <w:szCs w:val="20"/>
              </w:rPr>
              <w:t>Место нахождения (место государственной регистрации)</w:t>
            </w:r>
          </w:p>
        </w:tc>
        <w:tc>
          <w:tcPr>
            <w:tcW w:w="6917" w:type="dxa"/>
          </w:tcPr>
          <w:p w:rsidR="00795782" w:rsidRPr="00170404" w:rsidRDefault="001778C0" w:rsidP="001778C0">
            <w:pPr>
              <w:jc w:val="both"/>
              <w:rPr>
                <w:rFonts w:ascii="Times New Roman" w:hAnsi="Times New Roman" w:cs="Times New Roman"/>
                <w:b/>
                <w:sz w:val="20"/>
                <w:szCs w:val="20"/>
              </w:rPr>
            </w:pPr>
            <w:r w:rsidRPr="001778C0">
              <w:rPr>
                <w:rFonts w:ascii="Times New Roman" w:hAnsi="Times New Roman" w:cs="Times New Roman"/>
                <w:b/>
                <w:sz w:val="20"/>
                <w:szCs w:val="20"/>
              </w:rPr>
              <w:t xml:space="preserve">Российская Федерация, Свердловская </w:t>
            </w:r>
            <w:proofErr w:type="spellStart"/>
            <w:r w:rsidRPr="001778C0">
              <w:rPr>
                <w:rFonts w:ascii="Times New Roman" w:hAnsi="Times New Roman" w:cs="Times New Roman"/>
                <w:b/>
                <w:sz w:val="20"/>
                <w:szCs w:val="20"/>
              </w:rPr>
              <w:t>обл</w:t>
            </w:r>
            <w:proofErr w:type="spellEnd"/>
            <w:r w:rsidRPr="001778C0">
              <w:rPr>
                <w:rFonts w:ascii="Times New Roman" w:hAnsi="Times New Roman" w:cs="Times New Roman"/>
                <w:b/>
                <w:sz w:val="20"/>
                <w:szCs w:val="20"/>
              </w:rPr>
              <w:t xml:space="preserve">, Полевской г, </w:t>
            </w:r>
            <w:proofErr w:type="spellStart"/>
            <w:r w:rsidRPr="001778C0">
              <w:rPr>
                <w:rFonts w:ascii="Times New Roman" w:hAnsi="Times New Roman" w:cs="Times New Roman"/>
                <w:b/>
                <w:sz w:val="20"/>
                <w:szCs w:val="20"/>
              </w:rPr>
              <w:t>ул</w:t>
            </w:r>
            <w:proofErr w:type="spellEnd"/>
            <w:r w:rsidRPr="001778C0">
              <w:rPr>
                <w:rFonts w:ascii="Times New Roman" w:hAnsi="Times New Roman" w:cs="Times New Roman"/>
                <w:b/>
                <w:sz w:val="20"/>
                <w:szCs w:val="20"/>
              </w:rPr>
              <w:t xml:space="preserve"> Вершинина, дом 37</w:t>
            </w:r>
          </w:p>
        </w:tc>
      </w:tr>
      <w:tr w:rsidR="005E4222" w:rsidRPr="00170404" w:rsidTr="00EA07A8">
        <w:tc>
          <w:tcPr>
            <w:tcW w:w="675" w:type="dxa"/>
          </w:tcPr>
          <w:p w:rsidR="005E4222" w:rsidRPr="00170404" w:rsidRDefault="00795782" w:rsidP="00170404">
            <w:pPr>
              <w:jc w:val="center"/>
              <w:rPr>
                <w:rFonts w:ascii="Times New Roman" w:hAnsi="Times New Roman" w:cs="Times New Roman"/>
                <w:sz w:val="20"/>
                <w:szCs w:val="20"/>
              </w:rPr>
            </w:pPr>
            <w:r w:rsidRPr="00170404">
              <w:rPr>
                <w:rFonts w:ascii="Times New Roman" w:hAnsi="Times New Roman" w:cs="Times New Roman"/>
                <w:sz w:val="20"/>
                <w:szCs w:val="20"/>
              </w:rPr>
              <w:t>1.4</w:t>
            </w:r>
          </w:p>
        </w:tc>
        <w:tc>
          <w:tcPr>
            <w:tcW w:w="2722" w:type="dxa"/>
            <w:vAlign w:val="center"/>
          </w:tcPr>
          <w:p w:rsidR="005E4222" w:rsidRPr="00170404" w:rsidRDefault="005E4222" w:rsidP="00170404">
            <w:pPr>
              <w:rPr>
                <w:rFonts w:ascii="Times New Roman" w:hAnsi="Times New Roman" w:cs="Times New Roman"/>
                <w:sz w:val="20"/>
                <w:szCs w:val="20"/>
              </w:rPr>
            </w:pPr>
            <w:r w:rsidRPr="00170404">
              <w:rPr>
                <w:rFonts w:ascii="Times New Roman" w:hAnsi="Times New Roman" w:cs="Times New Roman"/>
                <w:sz w:val="20"/>
                <w:szCs w:val="20"/>
              </w:rPr>
              <w:t>Адрес электронной почты</w:t>
            </w:r>
          </w:p>
        </w:tc>
        <w:tc>
          <w:tcPr>
            <w:tcW w:w="6917" w:type="dxa"/>
            <w:vAlign w:val="center"/>
          </w:tcPr>
          <w:p w:rsidR="005E4222" w:rsidRPr="00170404" w:rsidRDefault="007D2DA3" w:rsidP="00170404">
            <w:pPr>
              <w:widowControl w:val="0"/>
              <w:jc w:val="both"/>
              <w:rPr>
                <w:rFonts w:ascii="Times New Roman" w:eastAsia="Times New Roman" w:hAnsi="Times New Roman" w:cs="Times New Roman"/>
                <w:sz w:val="20"/>
                <w:szCs w:val="20"/>
                <w:lang w:eastAsia="ru-RU"/>
              </w:rPr>
            </w:pPr>
            <w:hyperlink r:id="rId7" w:history="1">
              <w:r w:rsidR="001778C0" w:rsidRPr="001778C0">
                <w:rPr>
                  <w:rStyle w:val="a9"/>
                  <w:rFonts w:ascii="Times New Roman" w:eastAsia="Times New Roman" w:hAnsi="Times New Roman" w:cs="Times New Roman"/>
                  <w:sz w:val="20"/>
                  <w:szCs w:val="20"/>
                  <w:lang w:val="en-US" w:eastAsia="ru-RU"/>
                </w:rPr>
                <w:t>polevskoyppl@mail.ru</w:t>
              </w:r>
            </w:hyperlink>
          </w:p>
        </w:tc>
      </w:tr>
      <w:tr w:rsidR="005E4222" w:rsidRPr="00170404" w:rsidTr="00EA07A8">
        <w:tc>
          <w:tcPr>
            <w:tcW w:w="675" w:type="dxa"/>
          </w:tcPr>
          <w:p w:rsidR="005E4222" w:rsidRPr="00170404" w:rsidRDefault="00795782" w:rsidP="00170404">
            <w:pPr>
              <w:jc w:val="center"/>
              <w:rPr>
                <w:rFonts w:ascii="Times New Roman" w:hAnsi="Times New Roman" w:cs="Times New Roman"/>
                <w:sz w:val="20"/>
                <w:szCs w:val="20"/>
              </w:rPr>
            </w:pPr>
            <w:r w:rsidRPr="00170404">
              <w:rPr>
                <w:rFonts w:ascii="Times New Roman" w:hAnsi="Times New Roman" w:cs="Times New Roman"/>
                <w:sz w:val="20"/>
                <w:szCs w:val="20"/>
              </w:rPr>
              <w:t>1.5</w:t>
            </w:r>
          </w:p>
        </w:tc>
        <w:tc>
          <w:tcPr>
            <w:tcW w:w="2722" w:type="dxa"/>
            <w:vAlign w:val="center"/>
          </w:tcPr>
          <w:p w:rsidR="005E4222" w:rsidRPr="00170404" w:rsidRDefault="001778C0" w:rsidP="00170404">
            <w:pPr>
              <w:rPr>
                <w:rFonts w:ascii="Times New Roman" w:hAnsi="Times New Roman" w:cs="Times New Roman"/>
                <w:sz w:val="20"/>
                <w:szCs w:val="20"/>
              </w:rPr>
            </w:pPr>
            <w:r w:rsidRPr="001778C0">
              <w:rPr>
                <w:rFonts w:ascii="Times New Roman" w:hAnsi="Times New Roman" w:cs="Times New Roman"/>
                <w:sz w:val="20"/>
                <w:szCs w:val="20"/>
              </w:rPr>
              <w:t>Ответственное должностное лицо Заказчика</w:t>
            </w:r>
          </w:p>
        </w:tc>
        <w:tc>
          <w:tcPr>
            <w:tcW w:w="6917" w:type="dxa"/>
            <w:vAlign w:val="center"/>
          </w:tcPr>
          <w:p w:rsidR="001778C0" w:rsidRPr="001778C0" w:rsidRDefault="001778C0" w:rsidP="001778C0">
            <w:pPr>
              <w:widowControl w:val="0"/>
              <w:jc w:val="both"/>
              <w:rPr>
                <w:rFonts w:ascii="Times New Roman" w:eastAsia="Times New Roman" w:hAnsi="Times New Roman" w:cs="Times New Roman"/>
                <w:sz w:val="20"/>
                <w:szCs w:val="20"/>
                <w:lang w:eastAsia="ru-RU"/>
              </w:rPr>
            </w:pPr>
            <w:r w:rsidRPr="001778C0">
              <w:rPr>
                <w:rFonts w:ascii="Times New Roman" w:eastAsia="Times New Roman" w:hAnsi="Times New Roman" w:cs="Times New Roman"/>
                <w:sz w:val="20"/>
                <w:szCs w:val="20"/>
                <w:lang w:eastAsia="ru-RU"/>
              </w:rPr>
              <w:t xml:space="preserve">Широкова Ирина Владимировна </w:t>
            </w:r>
          </w:p>
          <w:p w:rsidR="005E4222" w:rsidRPr="00170404" w:rsidRDefault="005E4222" w:rsidP="00170404">
            <w:pPr>
              <w:widowControl w:val="0"/>
              <w:jc w:val="both"/>
              <w:rPr>
                <w:rFonts w:ascii="Times New Roman" w:eastAsia="Times New Roman" w:hAnsi="Times New Roman" w:cs="Times New Roman"/>
                <w:sz w:val="20"/>
                <w:szCs w:val="20"/>
                <w:lang w:eastAsia="ru-RU"/>
              </w:rPr>
            </w:pPr>
          </w:p>
        </w:tc>
      </w:tr>
      <w:tr w:rsidR="005E4222" w:rsidRPr="00170404" w:rsidTr="00EA07A8">
        <w:tc>
          <w:tcPr>
            <w:tcW w:w="675" w:type="dxa"/>
          </w:tcPr>
          <w:p w:rsidR="005E4222" w:rsidRPr="00170404" w:rsidRDefault="00795782" w:rsidP="00170404">
            <w:pPr>
              <w:jc w:val="center"/>
              <w:rPr>
                <w:rFonts w:ascii="Times New Roman" w:hAnsi="Times New Roman" w:cs="Times New Roman"/>
                <w:sz w:val="20"/>
                <w:szCs w:val="20"/>
              </w:rPr>
            </w:pPr>
            <w:r w:rsidRPr="00170404">
              <w:rPr>
                <w:rFonts w:ascii="Times New Roman" w:hAnsi="Times New Roman" w:cs="Times New Roman"/>
                <w:sz w:val="20"/>
                <w:szCs w:val="20"/>
              </w:rPr>
              <w:t>1.6</w:t>
            </w:r>
          </w:p>
        </w:tc>
        <w:tc>
          <w:tcPr>
            <w:tcW w:w="2722" w:type="dxa"/>
            <w:vAlign w:val="center"/>
          </w:tcPr>
          <w:p w:rsidR="005E4222" w:rsidRPr="00170404" w:rsidRDefault="005E4222" w:rsidP="00170404">
            <w:pPr>
              <w:rPr>
                <w:rFonts w:ascii="Times New Roman" w:hAnsi="Times New Roman" w:cs="Times New Roman"/>
                <w:sz w:val="20"/>
                <w:szCs w:val="20"/>
              </w:rPr>
            </w:pPr>
            <w:r w:rsidRPr="00170404">
              <w:rPr>
                <w:rFonts w:ascii="Times New Roman" w:hAnsi="Times New Roman" w:cs="Times New Roman"/>
                <w:sz w:val="20"/>
                <w:szCs w:val="20"/>
              </w:rPr>
              <w:t>Номер контактного телефона</w:t>
            </w:r>
          </w:p>
        </w:tc>
        <w:tc>
          <w:tcPr>
            <w:tcW w:w="6917" w:type="dxa"/>
            <w:vAlign w:val="center"/>
          </w:tcPr>
          <w:p w:rsidR="005E4222" w:rsidRPr="00170404" w:rsidRDefault="001778C0" w:rsidP="00170404">
            <w:pPr>
              <w:widowControl w:val="0"/>
              <w:jc w:val="both"/>
              <w:rPr>
                <w:rFonts w:ascii="Times New Roman" w:eastAsia="Times New Roman" w:hAnsi="Times New Roman" w:cs="Times New Roman"/>
                <w:sz w:val="20"/>
                <w:szCs w:val="20"/>
                <w:lang w:eastAsia="ru-RU"/>
              </w:rPr>
            </w:pPr>
            <w:r w:rsidRPr="001778C0">
              <w:rPr>
                <w:rFonts w:ascii="Times New Roman" w:eastAsia="Times New Roman" w:hAnsi="Times New Roman" w:cs="Times New Roman"/>
                <w:sz w:val="20"/>
                <w:szCs w:val="20"/>
                <w:lang w:val="en-US" w:eastAsia="ru-RU"/>
              </w:rPr>
              <w:t>8-343-5050569</w:t>
            </w:r>
          </w:p>
        </w:tc>
      </w:tr>
      <w:tr w:rsidR="00C065B9" w:rsidRPr="00170404" w:rsidTr="00EA07A8">
        <w:tc>
          <w:tcPr>
            <w:tcW w:w="675" w:type="dxa"/>
          </w:tcPr>
          <w:p w:rsidR="00C065B9" w:rsidRPr="00170404" w:rsidRDefault="00795782" w:rsidP="00170404">
            <w:pPr>
              <w:jc w:val="center"/>
              <w:rPr>
                <w:rFonts w:ascii="Times New Roman" w:hAnsi="Times New Roman" w:cs="Times New Roman"/>
                <w:sz w:val="20"/>
                <w:szCs w:val="20"/>
              </w:rPr>
            </w:pPr>
            <w:r w:rsidRPr="00170404">
              <w:rPr>
                <w:rFonts w:ascii="Times New Roman" w:hAnsi="Times New Roman" w:cs="Times New Roman"/>
                <w:sz w:val="20"/>
                <w:szCs w:val="20"/>
              </w:rPr>
              <w:t>1.7</w:t>
            </w:r>
          </w:p>
        </w:tc>
        <w:tc>
          <w:tcPr>
            <w:tcW w:w="2722" w:type="dxa"/>
            <w:vAlign w:val="center"/>
          </w:tcPr>
          <w:p w:rsidR="00C065B9" w:rsidRPr="00170404" w:rsidRDefault="00C065B9" w:rsidP="00170404">
            <w:pPr>
              <w:rPr>
                <w:rFonts w:ascii="Times New Roman" w:hAnsi="Times New Roman" w:cs="Times New Roman"/>
                <w:sz w:val="20"/>
                <w:szCs w:val="20"/>
              </w:rPr>
            </w:pPr>
            <w:r w:rsidRPr="00170404">
              <w:rPr>
                <w:rFonts w:ascii="Times New Roman" w:hAnsi="Times New Roman" w:cs="Times New Roman"/>
                <w:sz w:val="20"/>
                <w:szCs w:val="20"/>
              </w:rPr>
              <w:t>Адрес электронной почты</w:t>
            </w:r>
          </w:p>
        </w:tc>
        <w:tc>
          <w:tcPr>
            <w:tcW w:w="6917" w:type="dxa"/>
            <w:vAlign w:val="center"/>
          </w:tcPr>
          <w:p w:rsidR="00C065B9" w:rsidRPr="00170404" w:rsidRDefault="007D2DA3" w:rsidP="00170404">
            <w:pPr>
              <w:widowControl w:val="0"/>
              <w:jc w:val="both"/>
              <w:rPr>
                <w:rFonts w:ascii="Times New Roman" w:eastAsia="Times New Roman" w:hAnsi="Times New Roman" w:cs="Times New Roman"/>
                <w:sz w:val="20"/>
                <w:szCs w:val="20"/>
                <w:lang w:eastAsia="ru-RU"/>
              </w:rPr>
            </w:pPr>
            <w:hyperlink r:id="rId8" w:history="1">
              <w:r w:rsidR="001778C0" w:rsidRPr="001778C0">
                <w:rPr>
                  <w:rStyle w:val="a9"/>
                  <w:rFonts w:ascii="Times New Roman" w:eastAsia="Times New Roman" w:hAnsi="Times New Roman" w:cs="Times New Roman"/>
                  <w:sz w:val="20"/>
                  <w:szCs w:val="20"/>
                  <w:lang w:val="en-US" w:eastAsia="ru-RU"/>
                </w:rPr>
                <w:t>polevskoyppl</w:t>
              </w:r>
              <w:r w:rsidR="001778C0" w:rsidRPr="001778C0">
                <w:rPr>
                  <w:rStyle w:val="a9"/>
                  <w:rFonts w:ascii="Times New Roman" w:eastAsia="Times New Roman" w:hAnsi="Times New Roman" w:cs="Times New Roman"/>
                  <w:sz w:val="20"/>
                  <w:szCs w:val="20"/>
                  <w:lang w:eastAsia="ru-RU"/>
                </w:rPr>
                <w:t>@</w:t>
              </w:r>
              <w:r w:rsidR="001778C0" w:rsidRPr="001778C0">
                <w:rPr>
                  <w:rStyle w:val="a9"/>
                  <w:rFonts w:ascii="Times New Roman" w:eastAsia="Times New Roman" w:hAnsi="Times New Roman" w:cs="Times New Roman"/>
                  <w:sz w:val="20"/>
                  <w:szCs w:val="20"/>
                  <w:lang w:val="en-US" w:eastAsia="ru-RU"/>
                </w:rPr>
                <w:t>mail</w:t>
              </w:r>
              <w:r w:rsidR="001778C0" w:rsidRPr="001778C0">
                <w:rPr>
                  <w:rStyle w:val="a9"/>
                  <w:rFonts w:ascii="Times New Roman" w:eastAsia="Times New Roman" w:hAnsi="Times New Roman" w:cs="Times New Roman"/>
                  <w:sz w:val="20"/>
                  <w:szCs w:val="20"/>
                  <w:lang w:eastAsia="ru-RU"/>
                </w:rPr>
                <w:t>.</w:t>
              </w:r>
              <w:r w:rsidR="001778C0" w:rsidRPr="001778C0">
                <w:rPr>
                  <w:rStyle w:val="a9"/>
                  <w:rFonts w:ascii="Times New Roman" w:eastAsia="Times New Roman" w:hAnsi="Times New Roman" w:cs="Times New Roman"/>
                  <w:sz w:val="20"/>
                  <w:szCs w:val="20"/>
                  <w:lang w:val="en-US" w:eastAsia="ru-RU"/>
                </w:rPr>
                <w:t>ru</w:t>
              </w:r>
            </w:hyperlink>
            <w:r w:rsidR="001778C0" w:rsidRPr="001778C0">
              <w:rPr>
                <w:rFonts w:ascii="Times New Roman" w:eastAsia="Times New Roman" w:hAnsi="Times New Roman" w:cs="Times New Roman"/>
                <w:sz w:val="20"/>
                <w:szCs w:val="20"/>
                <w:lang w:eastAsia="ru-RU"/>
              </w:rPr>
              <w:t xml:space="preserve"> </w:t>
            </w:r>
          </w:p>
        </w:tc>
      </w:tr>
      <w:tr w:rsidR="005E4222" w:rsidRPr="00170404" w:rsidTr="00BE1208">
        <w:tc>
          <w:tcPr>
            <w:tcW w:w="675" w:type="dxa"/>
          </w:tcPr>
          <w:p w:rsidR="005E4222" w:rsidRPr="00170404" w:rsidRDefault="005E4222" w:rsidP="00170404">
            <w:pPr>
              <w:jc w:val="center"/>
              <w:rPr>
                <w:rFonts w:ascii="Times New Roman" w:hAnsi="Times New Roman" w:cs="Times New Roman"/>
                <w:b/>
                <w:sz w:val="20"/>
                <w:szCs w:val="20"/>
              </w:rPr>
            </w:pPr>
            <w:r w:rsidRPr="00170404">
              <w:rPr>
                <w:rFonts w:ascii="Times New Roman" w:hAnsi="Times New Roman" w:cs="Times New Roman"/>
                <w:b/>
                <w:sz w:val="20"/>
                <w:szCs w:val="20"/>
              </w:rPr>
              <w:t>2</w:t>
            </w:r>
          </w:p>
        </w:tc>
        <w:tc>
          <w:tcPr>
            <w:tcW w:w="9639" w:type="dxa"/>
            <w:gridSpan w:val="2"/>
          </w:tcPr>
          <w:p w:rsidR="005E4222" w:rsidRPr="00170404" w:rsidRDefault="005E4222" w:rsidP="00170404">
            <w:pPr>
              <w:jc w:val="both"/>
              <w:rPr>
                <w:rFonts w:ascii="Times New Roman" w:hAnsi="Times New Roman" w:cs="Times New Roman"/>
                <w:b/>
                <w:sz w:val="20"/>
                <w:szCs w:val="20"/>
              </w:rPr>
            </w:pPr>
            <w:r w:rsidRPr="00170404">
              <w:rPr>
                <w:rFonts w:ascii="Times New Roman" w:hAnsi="Times New Roman" w:cs="Times New Roman"/>
                <w:b/>
                <w:sz w:val="20"/>
                <w:szCs w:val="20"/>
              </w:rPr>
              <w:t xml:space="preserve">Информация о предмете </w:t>
            </w:r>
            <w:r w:rsidR="00753C08" w:rsidRPr="00170404">
              <w:rPr>
                <w:rFonts w:ascii="Times New Roman" w:hAnsi="Times New Roman" w:cs="Times New Roman"/>
                <w:b/>
                <w:sz w:val="20"/>
                <w:szCs w:val="20"/>
              </w:rPr>
              <w:t>договора</w:t>
            </w:r>
          </w:p>
        </w:tc>
      </w:tr>
      <w:tr w:rsidR="005E4222" w:rsidRPr="00170404" w:rsidTr="00EA07A8">
        <w:tc>
          <w:tcPr>
            <w:tcW w:w="675" w:type="dxa"/>
          </w:tcPr>
          <w:p w:rsidR="005E4222" w:rsidRPr="00170404" w:rsidRDefault="005E4222" w:rsidP="00170404">
            <w:pPr>
              <w:jc w:val="center"/>
              <w:rPr>
                <w:rFonts w:ascii="Times New Roman" w:hAnsi="Times New Roman" w:cs="Times New Roman"/>
                <w:sz w:val="20"/>
                <w:szCs w:val="20"/>
              </w:rPr>
            </w:pPr>
            <w:r w:rsidRPr="00170404">
              <w:rPr>
                <w:rFonts w:ascii="Times New Roman" w:hAnsi="Times New Roman" w:cs="Times New Roman"/>
                <w:sz w:val="20"/>
                <w:szCs w:val="20"/>
              </w:rPr>
              <w:t>2.1</w:t>
            </w:r>
          </w:p>
        </w:tc>
        <w:tc>
          <w:tcPr>
            <w:tcW w:w="2722" w:type="dxa"/>
          </w:tcPr>
          <w:p w:rsidR="005E4222" w:rsidRPr="00170404" w:rsidRDefault="005E4222" w:rsidP="00170404">
            <w:pPr>
              <w:rPr>
                <w:rFonts w:ascii="Times New Roman" w:hAnsi="Times New Roman" w:cs="Times New Roman"/>
                <w:sz w:val="20"/>
                <w:szCs w:val="20"/>
              </w:rPr>
            </w:pPr>
            <w:r w:rsidRPr="00170404">
              <w:rPr>
                <w:rFonts w:ascii="Times New Roman" w:hAnsi="Times New Roman" w:cs="Times New Roman"/>
                <w:sz w:val="20"/>
                <w:szCs w:val="20"/>
              </w:rPr>
              <w:t>Наименование</w:t>
            </w:r>
            <w:r w:rsidR="00753C08" w:rsidRPr="00170404">
              <w:rPr>
                <w:rFonts w:ascii="Times New Roman" w:hAnsi="Times New Roman" w:cs="Times New Roman"/>
                <w:sz w:val="20"/>
                <w:szCs w:val="20"/>
              </w:rPr>
              <w:t xml:space="preserve"> </w:t>
            </w:r>
            <w:r w:rsidR="003236AD" w:rsidRPr="00170404">
              <w:rPr>
                <w:rFonts w:ascii="Times New Roman" w:hAnsi="Times New Roman" w:cs="Times New Roman"/>
                <w:sz w:val="20"/>
                <w:szCs w:val="20"/>
              </w:rPr>
              <w:t xml:space="preserve">предмета </w:t>
            </w:r>
            <w:r w:rsidR="00753C08" w:rsidRPr="00170404">
              <w:rPr>
                <w:rFonts w:ascii="Times New Roman" w:hAnsi="Times New Roman" w:cs="Times New Roman"/>
                <w:sz w:val="20"/>
                <w:szCs w:val="20"/>
              </w:rPr>
              <w:t>закупки</w:t>
            </w:r>
          </w:p>
        </w:tc>
        <w:tc>
          <w:tcPr>
            <w:tcW w:w="6917" w:type="dxa"/>
            <w:vAlign w:val="center"/>
          </w:tcPr>
          <w:p w:rsidR="00611C4C" w:rsidRPr="00611C4C" w:rsidRDefault="00611C4C" w:rsidP="00611C4C">
            <w:pPr>
              <w:suppressAutoHyphens/>
              <w:rPr>
                <w:rFonts w:ascii="Times New Roman" w:eastAsia="Times New Roman" w:hAnsi="Times New Roman" w:cs="Times New Roman"/>
                <w:sz w:val="20"/>
                <w:szCs w:val="20"/>
                <w:lang w:eastAsia="zh-CN"/>
              </w:rPr>
            </w:pPr>
            <w:r w:rsidRPr="00611C4C">
              <w:rPr>
                <w:rFonts w:ascii="Times New Roman" w:eastAsia="Times New Roman" w:hAnsi="Times New Roman" w:cs="Times New Roman"/>
                <w:sz w:val="20"/>
                <w:szCs w:val="20"/>
                <w:lang w:eastAsia="zh-CN"/>
              </w:rPr>
              <w:t>Выполнение работ по разработке проектно-сметной документации на ремонт помещений здания учебного корпуса и учебно-производственных мастерских, на базе которых создается образовательно-производственный кластер в рамках реализации федерального проекта «</w:t>
            </w:r>
            <w:proofErr w:type="spellStart"/>
            <w:r w:rsidRPr="00611C4C">
              <w:rPr>
                <w:rFonts w:ascii="Times New Roman" w:eastAsia="Times New Roman" w:hAnsi="Times New Roman" w:cs="Times New Roman"/>
                <w:sz w:val="20"/>
                <w:szCs w:val="20"/>
                <w:lang w:eastAsia="zh-CN"/>
              </w:rPr>
              <w:t>Профессионалитет</w:t>
            </w:r>
            <w:proofErr w:type="spellEnd"/>
            <w:r w:rsidRPr="00611C4C">
              <w:rPr>
                <w:rFonts w:ascii="Times New Roman" w:eastAsia="Times New Roman" w:hAnsi="Times New Roman" w:cs="Times New Roman"/>
                <w:sz w:val="20"/>
                <w:szCs w:val="20"/>
                <w:lang w:eastAsia="zh-CN"/>
              </w:rPr>
              <w:t xml:space="preserve">», расположенного по адресу: Свердловская область, </w:t>
            </w:r>
            <w:proofErr w:type="gramStart"/>
            <w:r w:rsidRPr="00611C4C">
              <w:rPr>
                <w:rFonts w:ascii="Times New Roman" w:eastAsia="Times New Roman" w:hAnsi="Times New Roman" w:cs="Times New Roman"/>
                <w:sz w:val="20"/>
                <w:szCs w:val="20"/>
                <w:lang w:eastAsia="zh-CN"/>
              </w:rPr>
              <w:t>г</w:t>
            </w:r>
            <w:proofErr w:type="gramEnd"/>
            <w:r w:rsidRPr="00611C4C">
              <w:rPr>
                <w:rFonts w:ascii="Times New Roman" w:eastAsia="Times New Roman" w:hAnsi="Times New Roman" w:cs="Times New Roman"/>
                <w:sz w:val="20"/>
                <w:szCs w:val="20"/>
                <w:lang w:eastAsia="zh-CN"/>
              </w:rPr>
              <w:t>. Полевской,  ул. Вершинина,37</w:t>
            </w:r>
          </w:p>
          <w:p w:rsidR="005E4222" w:rsidRPr="00170404" w:rsidRDefault="005E4222" w:rsidP="00170404">
            <w:pPr>
              <w:widowControl w:val="0"/>
              <w:jc w:val="both"/>
              <w:rPr>
                <w:rFonts w:ascii="Times New Roman" w:eastAsia="Times New Roman" w:hAnsi="Times New Roman" w:cs="Times New Roman"/>
                <w:sz w:val="20"/>
                <w:szCs w:val="20"/>
                <w:lang w:eastAsia="ru-RU"/>
              </w:rPr>
            </w:pPr>
          </w:p>
        </w:tc>
      </w:tr>
      <w:tr w:rsidR="00EF03C5" w:rsidRPr="00170404" w:rsidTr="00EA07A8">
        <w:tc>
          <w:tcPr>
            <w:tcW w:w="675" w:type="dxa"/>
          </w:tcPr>
          <w:p w:rsidR="00EF03C5" w:rsidRPr="00170404" w:rsidRDefault="00EF03C5" w:rsidP="00170404">
            <w:pPr>
              <w:jc w:val="center"/>
              <w:rPr>
                <w:rFonts w:ascii="Times New Roman" w:hAnsi="Times New Roman" w:cs="Times New Roman"/>
                <w:sz w:val="20"/>
                <w:szCs w:val="20"/>
              </w:rPr>
            </w:pPr>
            <w:r w:rsidRPr="00170404">
              <w:rPr>
                <w:rFonts w:ascii="Times New Roman" w:hAnsi="Times New Roman" w:cs="Times New Roman"/>
                <w:sz w:val="20"/>
                <w:szCs w:val="20"/>
              </w:rPr>
              <w:t>2.2</w:t>
            </w:r>
          </w:p>
        </w:tc>
        <w:tc>
          <w:tcPr>
            <w:tcW w:w="2722" w:type="dxa"/>
          </w:tcPr>
          <w:p w:rsidR="00EF03C5" w:rsidRPr="00170404" w:rsidRDefault="00EF03C5" w:rsidP="00170404">
            <w:pPr>
              <w:widowControl w:val="0"/>
              <w:snapToGrid w:val="0"/>
              <w:rPr>
                <w:rFonts w:ascii="Times New Roman" w:hAnsi="Times New Roman" w:cs="Times New Roman"/>
                <w:sz w:val="20"/>
                <w:szCs w:val="20"/>
              </w:rPr>
            </w:pPr>
            <w:r w:rsidRPr="00170404">
              <w:rPr>
                <w:rFonts w:ascii="Times New Roman" w:hAnsi="Times New Roman" w:cs="Times New Roman"/>
                <w:sz w:val="20"/>
                <w:szCs w:val="20"/>
              </w:rPr>
              <w:t>Описание предмета закупки</w:t>
            </w:r>
          </w:p>
        </w:tc>
        <w:tc>
          <w:tcPr>
            <w:tcW w:w="6917" w:type="dxa"/>
            <w:vMerge w:val="restart"/>
            <w:vAlign w:val="center"/>
          </w:tcPr>
          <w:p w:rsidR="00EF03C5" w:rsidRPr="00170404" w:rsidRDefault="00EF03C5" w:rsidP="00170404">
            <w:pPr>
              <w:jc w:val="both"/>
              <w:rPr>
                <w:rFonts w:ascii="Times New Roman" w:hAnsi="Times New Roman" w:cs="Times New Roman"/>
                <w:sz w:val="20"/>
                <w:szCs w:val="20"/>
              </w:rPr>
            </w:pPr>
            <w:r w:rsidRPr="00170404">
              <w:rPr>
                <w:rFonts w:ascii="Times New Roman" w:hAnsi="Times New Roman" w:cs="Times New Roman"/>
                <w:sz w:val="20"/>
                <w:szCs w:val="20"/>
              </w:rPr>
              <w:t>В соответствии с Разделом 2 «Описание предмета закупки</w:t>
            </w:r>
            <w:r w:rsidR="003A6225" w:rsidRPr="00170404">
              <w:rPr>
                <w:rFonts w:ascii="Times New Roman" w:hAnsi="Times New Roman" w:cs="Times New Roman"/>
                <w:i/>
                <w:sz w:val="20"/>
                <w:szCs w:val="20"/>
              </w:rPr>
              <w:t>»</w:t>
            </w:r>
          </w:p>
        </w:tc>
      </w:tr>
      <w:tr w:rsidR="00EF03C5" w:rsidRPr="00170404" w:rsidTr="00EA07A8">
        <w:tc>
          <w:tcPr>
            <w:tcW w:w="675" w:type="dxa"/>
          </w:tcPr>
          <w:p w:rsidR="00EF03C5" w:rsidRPr="00170404" w:rsidRDefault="00EF03C5" w:rsidP="00170404">
            <w:pPr>
              <w:jc w:val="center"/>
              <w:rPr>
                <w:rFonts w:ascii="Times New Roman" w:hAnsi="Times New Roman" w:cs="Times New Roman"/>
                <w:sz w:val="20"/>
                <w:szCs w:val="20"/>
              </w:rPr>
            </w:pPr>
            <w:r w:rsidRPr="00170404">
              <w:rPr>
                <w:rFonts w:ascii="Times New Roman" w:hAnsi="Times New Roman" w:cs="Times New Roman"/>
                <w:sz w:val="20"/>
                <w:szCs w:val="20"/>
              </w:rPr>
              <w:t>2.3</w:t>
            </w:r>
          </w:p>
        </w:tc>
        <w:tc>
          <w:tcPr>
            <w:tcW w:w="2722" w:type="dxa"/>
          </w:tcPr>
          <w:p w:rsidR="00EF03C5" w:rsidRPr="00170404" w:rsidRDefault="00EF03C5" w:rsidP="00170404">
            <w:pPr>
              <w:rPr>
                <w:rFonts w:ascii="Times New Roman" w:hAnsi="Times New Roman" w:cs="Times New Roman"/>
                <w:sz w:val="20"/>
                <w:szCs w:val="20"/>
              </w:rPr>
            </w:pPr>
            <w:r w:rsidRPr="00170404">
              <w:rPr>
                <w:rFonts w:ascii="Times New Roman" w:hAnsi="Times New Roman" w:cs="Times New Roman"/>
                <w:sz w:val="20"/>
                <w:szCs w:val="20"/>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w:t>
            </w:r>
          </w:p>
        </w:tc>
        <w:tc>
          <w:tcPr>
            <w:tcW w:w="6917" w:type="dxa"/>
            <w:vMerge/>
            <w:vAlign w:val="center"/>
          </w:tcPr>
          <w:p w:rsidR="00EF03C5" w:rsidRPr="00170404" w:rsidRDefault="00EF03C5" w:rsidP="00170404">
            <w:pPr>
              <w:jc w:val="both"/>
              <w:rPr>
                <w:rFonts w:ascii="Times New Roman" w:hAnsi="Times New Roman" w:cs="Times New Roman"/>
                <w:sz w:val="20"/>
                <w:szCs w:val="20"/>
              </w:rPr>
            </w:pPr>
          </w:p>
        </w:tc>
      </w:tr>
      <w:tr w:rsidR="00EF03C5" w:rsidRPr="00170404" w:rsidTr="00EA07A8">
        <w:tc>
          <w:tcPr>
            <w:tcW w:w="675" w:type="dxa"/>
          </w:tcPr>
          <w:p w:rsidR="00EF03C5" w:rsidRPr="00170404" w:rsidRDefault="00EF03C5" w:rsidP="00170404">
            <w:pPr>
              <w:jc w:val="center"/>
              <w:rPr>
                <w:rFonts w:ascii="Times New Roman" w:hAnsi="Times New Roman" w:cs="Times New Roman"/>
                <w:sz w:val="20"/>
                <w:szCs w:val="20"/>
              </w:rPr>
            </w:pPr>
            <w:r w:rsidRPr="00170404">
              <w:rPr>
                <w:rFonts w:ascii="Times New Roman" w:hAnsi="Times New Roman" w:cs="Times New Roman"/>
                <w:sz w:val="20"/>
                <w:szCs w:val="20"/>
              </w:rPr>
              <w:t>2.4</w:t>
            </w:r>
          </w:p>
        </w:tc>
        <w:tc>
          <w:tcPr>
            <w:tcW w:w="2722" w:type="dxa"/>
          </w:tcPr>
          <w:p w:rsidR="00EF03C5" w:rsidRPr="00170404" w:rsidRDefault="00EF03C5" w:rsidP="00170404">
            <w:pPr>
              <w:rPr>
                <w:rFonts w:ascii="Times New Roman" w:hAnsi="Times New Roman" w:cs="Times New Roman"/>
                <w:sz w:val="20"/>
                <w:szCs w:val="20"/>
              </w:rPr>
            </w:pPr>
            <w:r w:rsidRPr="00170404">
              <w:rPr>
                <w:rFonts w:ascii="Times New Roman" w:hAnsi="Times New Roman" w:cs="Times New Roman"/>
                <w:sz w:val="20"/>
                <w:szCs w:val="20"/>
              </w:rPr>
              <w:t>Количество поставляемого товара, объема выполняемых работ, оказываемых услуг</w:t>
            </w:r>
          </w:p>
        </w:tc>
        <w:tc>
          <w:tcPr>
            <w:tcW w:w="6917" w:type="dxa"/>
            <w:vMerge/>
            <w:vAlign w:val="center"/>
          </w:tcPr>
          <w:p w:rsidR="00EF03C5" w:rsidRPr="00170404" w:rsidRDefault="00EF03C5" w:rsidP="00170404">
            <w:pPr>
              <w:jc w:val="both"/>
              <w:rPr>
                <w:rFonts w:ascii="Times New Roman" w:hAnsi="Times New Roman" w:cs="Times New Roman"/>
                <w:sz w:val="20"/>
                <w:szCs w:val="20"/>
              </w:rPr>
            </w:pPr>
          </w:p>
        </w:tc>
      </w:tr>
      <w:tr w:rsidR="005E4222" w:rsidRPr="00170404" w:rsidTr="004A5F07">
        <w:tc>
          <w:tcPr>
            <w:tcW w:w="675" w:type="dxa"/>
          </w:tcPr>
          <w:p w:rsidR="005E4222" w:rsidRPr="00170404" w:rsidRDefault="00EF03C5" w:rsidP="00170404">
            <w:pPr>
              <w:jc w:val="center"/>
              <w:rPr>
                <w:rFonts w:ascii="Times New Roman" w:hAnsi="Times New Roman" w:cs="Times New Roman"/>
                <w:sz w:val="20"/>
                <w:szCs w:val="20"/>
              </w:rPr>
            </w:pPr>
            <w:r w:rsidRPr="00170404">
              <w:rPr>
                <w:rFonts w:ascii="Times New Roman" w:hAnsi="Times New Roman" w:cs="Times New Roman"/>
                <w:sz w:val="20"/>
                <w:szCs w:val="20"/>
              </w:rPr>
              <w:t>2.5</w:t>
            </w:r>
          </w:p>
        </w:tc>
        <w:tc>
          <w:tcPr>
            <w:tcW w:w="2722" w:type="dxa"/>
          </w:tcPr>
          <w:p w:rsidR="005E4222" w:rsidRPr="00170404" w:rsidRDefault="002C68F2" w:rsidP="00170404">
            <w:pPr>
              <w:rPr>
                <w:rFonts w:ascii="Times New Roman" w:hAnsi="Times New Roman" w:cs="Times New Roman"/>
                <w:sz w:val="20"/>
                <w:szCs w:val="20"/>
              </w:rPr>
            </w:pPr>
            <w:r w:rsidRPr="00170404">
              <w:rPr>
                <w:rFonts w:ascii="Times New Roman" w:hAnsi="Times New Roman" w:cs="Times New Roman"/>
                <w:sz w:val="20"/>
                <w:szCs w:val="20"/>
              </w:rPr>
              <w:t>Место</w:t>
            </w:r>
            <w:r w:rsidRPr="00170404">
              <w:t xml:space="preserve">, </w:t>
            </w:r>
            <w:r w:rsidRPr="00170404">
              <w:rPr>
                <w:rFonts w:ascii="Times New Roman" w:hAnsi="Times New Roman" w:cs="Times New Roman"/>
                <w:sz w:val="20"/>
                <w:szCs w:val="20"/>
              </w:rPr>
              <w:t>условия и сроки (периоды) поставки товара, выполнения работы, оказания услуги</w:t>
            </w:r>
          </w:p>
        </w:tc>
        <w:tc>
          <w:tcPr>
            <w:tcW w:w="6917" w:type="dxa"/>
          </w:tcPr>
          <w:p w:rsidR="005E4222" w:rsidRPr="00170404" w:rsidRDefault="004A5F07" w:rsidP="00170404">
            <w:pPr>
              <w:rPr>
                <w:rFonts w:ascii="Times New Roman" w:hAnsi="Times New Roman" w:cs="Times New Roman"/>
                <w:iCs/>
                <w:sz w:val="20"/>
                <w:szCs w:val="20"/>
              </w:rPr>
            </w:pPr>
            <w:r w:rsidRPr="00170404">
              <w:rPr>
                <w:rFonts w:ascii="Times New Roman" w:hAnsi="Times New Roman" w:cs="Times New Roman"/>
                <w:iCs/>
                <w:sz w:val="20"/>
                <w:szCs w:val="20"/>
              </w:rPr>
              <w:t>Место выполнения работ – по усмотрению Подрядчика.</w:t>
            </w:r>
          </w:p>
          <w:p w:rsidR="004A5F07" w:rsidRPr="00170404" w:rsidRDefault="004A5F07" w:rsidP="00170404">
            <w:pPr>
              <w:rPr>
                <w:rFonts w:ascii="Times New Roman" w:hAnsi="Times New Roman" w:cs="Times New Roman"/>
                <w:iCs/>
                <w:sz w:val="20"/>
                <w:szCs w:val="20"/>
              </w:rPr>
            </w:pPr>
            <w:r w:rsidRPr="00170404">
              <w:rPr>
                <w:rFonts w:ascii="Times New Roman" w:hAnsi="Times New Roman" w:cs="Times New Roman"/>
                <w:iCs/>
                <w:sz w:val="20"/>
                <w:szCs w:val="20"/>
              </w:rPr>
              <w:t xml:space="preserve">Место нахождения объекта: РФ, </w:t>
            </w:r>
            <w:r w:rsidR="00C102AA" w:rsidRPr="00C102AA">
              <w:rPr>
                <w:rFonts w:ascii="Times New Roman" w:hAnsi="Times New Roman" w:cs="Times New Roman"/>
                <w:iCs/>
                <w:sz w:val="20"/>
                <w:szCs w:val="20"/>
              </w:rPr>
              <w:t>Свердловская область, г. Полевской, ул.Вершинина,37</w:t>
            </w:r>
            <w:r w:rsidRPr="00170404">
              <w:rPr>
                <w:rFonts w:ascii="Times New Roman" w:hAnsi="Times New Roman" w:cs="Times New Roman"/>
                <w:iCs/>
                <w:sz w:val="20"/>
                <w:szCs w:val="20"/>
              </w:rPr>
              <w:t>.</w:t>
            </w:r>
          </w:p>
          <w:p w:rsidR="004A5F07" w:rsidRPr="00170404" w:rsidRDefault="004A5F07" w:rsidP="00170404">
            <w:pPr>
              <w:rPr>
                <w:rFonts w:ascii="Times New Roman" w:hAnsi="Times New Roman" w:cs="Times New Roman"/>
                <w:iCs/>
                <w:sz w:val="20"/>
                <w:szCs w:val="20"/>
              </w:rPr>
            </w:pPr>
            <w:r w:rsidRPr="00170404">
              <w:rPr>
                <w:rFonts w:ascii="Times New Roman" w:hAnsi="Times New Roman" w:cs="Times New Roman"/>
                <w:iCs/>
                <w:sz w:val="20"/>
                <w:szCs w:val="20"/>
              </w:rPr>
              <w:t xml:space="preserve">Результат выполненных работ предоставляется по месту нахождения заказчика: </w:t>
            </w:r>
            <w:r w:rsidR="00C102AA" w:rsidRPr="00C102AA">
              <w:rPr>
                <w:rFonts w:ascii="Times New Roman" w:hAnsi="Times New Roman" w:cs="Times New Roman"/>
                <w:iCs/>
                <w:sz w:val="20"/>
                <w:szCs w:val="20"/>
              </w:rPr>
              <w:t>Свердловская область, г. Полевской, ул.Вершинина,37</w:t>
            </w:r>
            <w:r w:rsidRPr="00170404">
              <w:rPr>
                <w:rFonts w:ascii="Times New Roman" w:hAnsi="Times New Roman" w:cs="Times New Roman"/>
                <w:iCs/>
                <w:sz w:val="20"/>
                <w:szCs w:val="20"/>
              </w:rPr>
              <w:t>.</w:t>
            </w:r>
          </w:p>
          <w:p w:rsidR="004A5F07" w:rsidRPr="00170404" w:rsidRDefault="004A5F07" w:rsidP="00170404">
            <w:pPr>
              <w:rPr>
                <w:rFonts w:ascii="Times New Roman" w:hAnsi="Times New Roman" w:cs="Times New Roman"/>
                <w:iCs/>
                <w:sz w:val="20"/>
                <w:szCs w:val="20"/>
              </w:rPr>
            </w:pPr>
            <w:r w:rsidRPr="00170404">
              <w:rPr>
                <w:rFonts w:ascii="Times New Roman" w:hAnsi="Times New Roman" w:cs="Times New Roman"/>
                <w:iCs/>
                <w:sz w:val="20"/>
                <w:szCs w:val="20"/>
              </w:rPr>
              <w:t>Дата начала работ: с даты заключения Договора;</w:t>
            </w:r>
          </w:p>
          <w:p w:rsidR="004A5F07" w:rsidRPr="00170404" w:rsidRDefault="004A5F07" w:rsidP="00170404">
            <w:pPr>
              <w:rPr>
                <w:rFonts w:ascii="Times New Roman" w:hAnsi="Times New Roman" w:cs="Times New Roman"/>
                <w:iCs/>
                <w:sz w:val="20"/>
                <w:szCs w:val="20"/>
              </w:rPr>
            </w:pPr>
            <w:r w:rsidRPr="00170404">
              <w:rPr>
                <w:rFonts w:ascii="Times New Roman" w:hAnsi="Times New Roman" w:cs="Times New Roman"/>
                <w:iCs/>
                <w:sz w:val="20"/>
                <w:szCs w:val="20"/>
              </w:rPr>
              <w:t xml:space="preserve">Дата окончания работ: </w:t>
            </w:r>
            <w:r w:rsidR="00C102AA" w:rsidRPr="00C102AA">
              <w:rPr>
                <w:rFonts w:ascii="Times New Roman" w:hAnsi="Times New Roman" w:cs="Times New Roman"/>
                <w:iCs/>
                <w:sz w:val="20"/>
                <w:szCs w:val="20"/>
              </w:rPr>
              <w:t>В течение 30 рабочих дней с момента заключения</w:t>
            </w:r>
            <w:r w:rsidRPr="00170404">
              <w:rPr>
                <w:rFonts w:ascii="Times New Roman" w:hAnsi="Times New Roman" w:cs="Times New Roman"/>
                <w:iCs/>
                <w:sz w:val="20"/>
                <w:szCs w:val="20"/>
              </w:rPr>
              <w:t>.</w:t>
            </w:r>
          </w:p>
        </w:tc>
      </w:tr>
      <w:tr w:rsidR="00083442" w:rsidRPr="00170404" w:rsidTr="00B13CBC">
        <w:trPr>
          <w:trHeight w:val="2646"/>
        </w:trPr>
        <w:tc>
          <w:tcPr>
            <w:tcW w:w="675" w:type="dxa"/>
          </w:tcPr>
          <w:p w:rsidR="00083442" w:rsidRPr="00170404" w:rsidRDefault="00083442" w:rsidP="00170404">
            <w:pPr>
              <w:jc w:val="center"/>
              <w:rPr>
                <w:rFonts w:ascii="Times New Roman" w:hAnsi="Times New Roman" w:cs="Times New Roman"/>
                <w:sz w:val="20"/>
                <w:szCs w:val="20"/>
              </w:rPr>
            </w:pPr>
            <w:r w:rsidRPr="00170404">
              <w:rPr>
                <w:rFonts w:ascii="Times New Roman" w:hAnsi="Times New Roman" w:cs="Times New Roman"/>
                <w:sz w:val="20"/>
                <w:szCs w:val="20"/>
              </w:rPr>
              <w:t>2.6</w:t>
            </w:r>
          </w:p>
        </w:tc>
        <w:tc>
          <w:tcPr>
            <w:tcW w:w="2722" w:type="dxa"/>
          </w:tcPr>
          <w:p w:rsidR="00083442" w:rsidRPr="00170404" w:rsidRDefault="00083442" w:rsidP="00170404">
            <w:pPr>
              <w:rPr>
                <w:rFonts w:ascii="Times New Roman" w:hAnsi="Times New Roman" w:cs="Times New Roman"/>
                <w:sz w:val="20"/>
                <w:szCs w:val="20"/>
              </w:rPr>
            </w:pPr>
            <w:r w:rsidRPr="00170404">
              <w:rPr>
                <w:rFonts w:ascii="Times New Roman" w:hAnsi="Times New Roman" w:cs="Times New Roman"/>
                <w:sz w:val="20"/>
                <w:szCs w:val="20"/>
              </w:rPr>
              <w:t xml:space="preserve">Начальная (максимальная) цена договора </w:t>
            </w:r>
          </w:p>
        </w:tc>
        <w:tc>
          <w:tcPr>
            <w:tcW w:w="6917" w:type="dxa"/>
            <w:shd w:val="clear" w:color="auto" w:fill="auto"/>
            <w:vAlign w:val="center"/>
          </w:tcPr>
          <w:p w:rsidR="00083442" w:rsidRPr="00170404" w:rsidRDefault="00361635" w:rsidP="00361635">
            <w:pPr>
              <w:jc w:val="both"/>
              <w:rPr>
                <w:rFonts w:ascii="Times New Roman" w:hAnsi="Times New Roman" w:cs="Times New Roman"/>
                <w:iCs/>
                <w:sz w:val="20"/>
                <w:szCs w:val="20"/>
              </w:rPr>
            </w:pPr>
            <w:r>
              <w:rPr>
                <w:rFonts w:ascii="Times New Roman" w:hAnsi="Times New Roman" w:cs="Times New Roman"/>
                <w:iCs/>
                <w:sz w:val="20"/>
                <w:szCs w:val="20"/>
              </w:rPr>
              <w:t>5038080</w:t>
            </w:r>
            <w:r w:rsidR="00B13CBC" w:rsidRPr="00170404">
              <w:rPr>
                <w:rFonts w:ascii="Times New Roman" w:hAnsi="Times New Roman" w:cs="Times New Roman"/>
                <w:iCs/>
                <w:sz w:val="20"/>
                <w:szCs w:val="20"/>
              </w:rPr>
              <w:t>,00 (</w:t>
            </w:r>
            <w:r w:rsidRPr="00361635">
              <w:rPr>
                <w:rFonts w:ascii="Times New Roman" w:hAnsi="Times New Roman" w:cs="Times New Roman"/>
                <w:iCs/>
                <w:sz w:val="20"/>
                <w:szCs w:val="20"/>
              </w:rPr>
              <w:t>Пять миллионов тридцать восемь тысяч восемьдесят рублей ноль копеек</w:t>
            </w:r>
            <w:r>
              <w:rPr>
                <w:rFonts w:ascii="Times New Roman" w:hAnsi="Times New Roman" w:cs="Times New Roman"/>
                <w:iCs/>
                <w:sz w:val="20"/>
                <w:szCs w:val="20"/>
              </w:rPr>
              <w:t>) рублей</w:t>
            </w:r>
          </w:p>
        </w:tc>
      </w:tr>
      <w:tr w:rsidR="006A1AB8" w:rsidRPr="00170404" w:rsidTr="00EA07A8">
        <w:tc>
          <w:tcPr>
            <w:tcW w:w="675" w:type="dxa"/>
          </w:tcPr>
          <w:p w:rsidR="006A1AB8" w:rsidRPr="00170404" w:rsidRDefault="006A1AB8" w:rsidP="00170404">
            <w:pPr>
              <w:jc w:val="center"/>
              <w:rPr>
                <w:rFonts w:ascii="Times New Roman" w:hAnsi="Times New Roman" w:cs="Times New Roman"/>
                <w:sz w:val="20"/>
                <w:szCs w:val="20"/>
              </w:rPr>
            </w:pPr>
            <w:r w:rsidRPr="00170404">
              <w:rPr>
                <w:rFonts w:ascii="Times New Roman" w:hAnsi="Times New Roman" w:cs="Times New Roman"/>
                <w:sz w:val="20"/>
                <w:szCs w:val="20"/>
              </w:rPr>
              <w:t>2.7</w:t>
            </w:r>
          </w:p>
        </w:tc>
        <w:tc>
          <w:tcPr>
            <w:tcW w:w="2722" w:type="dxa"/>
          </w:tcPr>
          <w:p w:rsidR="006A1AB8" w:rsidRPr="00170404" w:rsidRDefault="006A1AB8" w:rsidP="00170404">
            <w:pPr>
              <w:rPr>
                <w:rFonts w:ascii="Times New Roman" w:hAnsi="Times New Roman" w:cs="Times New Roman"/>
                <w:sz w:val="20"/>
                <w:szCs w:val="20"/>
              </w:rPr>
            </w:pPr>
            <w:r w:rsidRPr="00170404">
              <w:rPr>
                <w:rFonts w:ascii="Times New Roman" w:hAnsi="Times New Roman" w:cs="Times New Roman"/>
                <w:sz w:val="20"/>
                <w:szCs w:val="20"/>
              </w:rPr>
              <w:t xml:space="preserve">Сведения о начальной </w:t>
            </w:r>
            <w:r w:rsidRPr="00170404">
              <w:rPr>
                <w:rFonts w:ascii="Times New Roman" w:hAnsi="Times New Roman" w:cs="Times New Roman"/>
                <w:sz w:val="20"/>
                <w:szCs w:val="20"/>
              </w:rPr>
              <w:lastRenderedPageBreak/>
              <w:t>(максимальной) цене единицы каждого товара, работы, услуги, являющихся предметом закупки</w:t>
            </w:r>
          </w:p>
        </w:tc>
        <w:tc>
          <w:tcPr>
            <w:tcW w:w="6917" w:type="dxa"/>
            <w:vAlign w:val="center"/>
          </w:tcPr>
          <w:p w:rsidR="006A1AB8" w:rsidRPr="00170404" w:rsidRDefault="00A20C00" w:rsidP="00170404">
            <w:pPr>
              <w:jc w:val="both"/>
              <w:rPr>
                <w:rFonts w:ascii="Times New Roman" w:hAnsi="Times New Roman" w:cs="Times New Roman"/>
                <w:sz w:val="20"/>
                <w:szCs w:val="20"/>
              </w:rPr>
            </w:pPr>
            <w:r w:rsidRPr="00170404">
              <w:rPr>
                <w:rFonts w:ascii="Times New Roman" w:hAnsi="Times New Roman" w:cs="Times New Roman"/>
                <w:sz w:val="20"/>
                <w:szCs w:val="20"/>
              </w:rPr>
              <w:lastRenderedPageBreak/>
              <w:t>В</w:t>
            </w:r>
            <w:r w:rsidR="003D5F82" w:rsidRPr="00170404">
              <w:rPr>
                <w:rFonts w:ascii="Times New Roman" w:hAnsi="Times New Roman" w:cs="Times New Roman"/>
                <w:sz w:val="20"/>
                <w:szCs w:val="20"/>
              </w:rPr>
              <w:t xml:space="preserve"> соответствии с разделом 4</w:t>
            </w:r>
            <w:r w:rsidRPr="00170404">
              <w:rPr>
                <w:rFonts w:ascii="Times New Roman" w:hAnsi="Times New Roman" w:cs="Times New Roman"/>
                <w:sz w:val="20"/>
                <w:szCs w:val="20"/>
              </w:rPr>
              <w:t xml:space="preserve"> «Обоснование начальной (максимальной) цены </w:t>
            </w:r>
            <w:r w:rsidRPr="00170404">
              <w:rPr>
                <w:rFonts w:ascii="Times New Roman" w:hAnsi="Times New Roman" w:cs="Times New Roman"/>
                <w:sz w:val="20"/>
                <w:szCs w:val="20"/>
              </w:rPr>
              <w:lastRenderedPageBreak/>
              <w:t>договора, начальных цен единиц товара, работы, услуги»</w:t>
            </w:r>
          </w:p>
        </w:tc>
      </w:tr>
      <w:tr w:rsidR="005E4222" w:rsidRPr="00170404" w:rsidTr="00C3321F">
        <w:tc>
          <w:tcPr>
            <w:tcW w:w="675" w:type="dxa"/>
          </w:tcPr>
          <w:p w:rsidR="005E4222" w:rsidRPr="00170404" w:rsidRDefault="00A93C5B" w:rsidP="00170404">
            <w:pPr>
              <w:jc w:val="center"/>
              <w:rPr>
                <w:rFonts w:ascii="Times New Roman" w:hAnsi="Times New Roman" w:cs="Times New Roman"/>
                <w:sz w:val="20"/>
                <w:szCs w:val="20"/>
              </w:rPr>
            </w:pPr>
            <w:r w:rsidRPr="00170404">
              <w:rPr>
                <w:rFonts w:ascii="Times New Roman" w:hAnsi="Times New Roman" w:cs="Times New Roman"/>
                <w:sz w:val="20"/>
                <w:szCs w:val="20"/>
              </w:rPr>
              <w:lastRenderedPageBreak/>
              <w:t>2.8</w:t>
            </w:r>
          </w:p>
        </w:tc>
        <w:tc>
          <w:tcPr>
            <w:tcW w:w="2722" w:type="dxa"/>
          </w:tcPr>
          <w:p w:rsidR="005E4222" w:rsidRPr="00170404" w:rsidRDefault="003B39FF" w:rsidP="00170404">
            <w:pPr>
              <w:rPr>
                <w:rFonts w:ascii="Times New Roman" w:hAnsi="Times New Roman" w:cs="Times New Roman"/>
                <w:sz w:val="20"/>
                <w:szCs w:val="20"/>
              </w:rPr>
            </w:pPr>
            <w:r w:rsidRPr="00170404">
              <w:rPr>
                <w:rFonts w:ascii="Times New Roman" w:hAnsi="Times New Roman" w:cs="Times New Roman"/>
                <w:sz w:val="20"/>
                <w:szCs w:val="20"/>
              </w:rPr>
              <w:t xml:space="preserve">Порядок формирования </w:t>
            </w:r>
            <w:r w:rsidR="00B814AC" w:rsidRPr="00170404">
              <w:rPr>
                <w:rFonts w:ascii="Times New Roman" w:hAnsi="Times New Roman" w:cs="Times New Roman"/>
                <w:sz w:val="20"/>
                <w:szCs w:val="20"/>
              </w:rPr>
              <w:t xml:space="preserve">и обоснование </w:t>
            </w:r>
            <w:r w:rsidRPr="00170404">
              <w:rPr>
                <w:rFonts w:ascii="Times New Roman" w:hAnsi="Times New Roman" w:cs="Times New Roman"/>
                <w:sz w:val="20"/>
                <w:szCs w:val="20"/>
              </w:rPr>
              <w:t>цены договора с учетом или без учета расходов на перевозку, страхование, уплату таможенных пошлин, налогов и других обязательных платежей</w:t>
            </w:r>
          </w:p>
        </w:tc>
        <w:tc>
          <w:tcPr>
            <w:tcW w:w="6917" w:type="dxa"/>
          </w:tcPr>
          <w:p w:rsidR="00232E1A" w:rsidRPr="00170404" w:rsidRDefault="006E19BA" w:rsidP="00170404">
            <w:pPr>
              <w:jc w:val="both"/>
              <w:rPr>
                <w:rFonts w:ascii="Times New Roman" w:hAnsi="Times New Roman" w:cs="Times New Roman"/>
                <w:sz w:val="20"/>
                <w:szCs w:val="20"/>
              </w:rPr>
            </w:pPr>
            <w:r w:rsidRPr="00170404">
              <w:rPr>
                <w:rFonts w:ascii="Times New Roman" w:hAnsi="Times New Roman" w:cs="Times New Roman"/>
                <w:sz w:val="20"/>
                <w:szCs w:val="20"/>
              </w:rPr>
              <w:t>Цена</w:t>
            </w:r>
            <w:r w:rsidR="006A1AB8" w:rsidRPr="00170404">
              <w:rPr>
                <w:rFonts w:ascii="Times New Roman" w:hAnsi="Times New Roman" w:cs="Times New Roman"/>
                <w:sz w:val="20"/>
                <w:szCs w:val="20"/>
              </w:rPr>
              <w:t xml:space="preserve"> договора </w:t>
            </w:r>
            <w:r w:rsidRPr="00170404">
              <w:rPr>
                <w:rFonts w:ascii="Times New Roman" w:hAnsi="Times New Roman" w:cs="Times New Roman"/>
                <w:sz w:val="20"/>
                <w:szCs w:val="20"/>
              </w:rPr>
              <w:t xml:space="preserve">указана </w:t>
            </w:r>
            <w:r w:rsidR="006A1AB8" w:rsidRPr="00170404">
              <w:rPr>
                <w:rFonts w:ascii="Times New Roman" w:hAnsi="Times New Roman" w:cs="Times New Roman"/>
                <w:sz w:val="20"/>
                <w:szCs w:val="20"/>
              </w:rPr>
              <w:t>с учетом расходов</w:t>
            </w:r>
            <w:r w:rsidR="001B05AC" w:rsidRPr="00170404">
              <w:rPr>
                <w:rFonts w:ascii="Times New Roman" w:hAnsi="Times New Roman" w:cs="Times New Roman"/>
                <w:sz w:val="20"/>
                <w:szCs w:val="20"/>
              </w:rPr>
              <w:t xml:space="preserve"> и включает в себя прибыль Подрядчика, уплату налогов, сборов, других обязательных платежей и иных расходов Подрядчика, связанных с выполнением обязательств по Договору</w:t>
            </w:r>
            <w:r w:rsidR="006A1AB8" w:rsidRPr="00170404">
              <w:rPr>
                <w:rFonts w:ascii="Times New Roman" w:hAnsi="Times New Roman" w:cs="Times New Roman"/>
                <w:sz w:val="20"/>
                <w:szCs w:val="20"/>
              </w:rPr>
              <w:t xml:space="preserve">. </w:t>
            </w:r>
          </w:p>
          <w:p w:rsidR="00232E1A" w:rsidRPr="00170404" w:rsidRDefault="00232E1A" w:rsidP="00170404">
            <w:pPr>
              <w:jc w:val="both"/>
              <w:rPr>
                <w:rFonts w:ascii="Times New Roman" w:hAnsi="Times New Roman" w:cs="Times New Roman"/>
                <w:sz w:val="20"/>
                <w:szCs w:val="20"/>
              </w:rPr>
            </w:pPr>
          </w:p>
          <w:p w:rsidR="005E4222" w:rsidRPr="00170404" w:rsidRDefault="006E19BA" w:rsidP="00170404">
            <w:pPr>
              <w:jc w:val="both"/>
              <w:rPr>
                <w:rFonts w:ascii="Times New Roman" w:hAnsi="Times New Roman" w:cs="Times New Roman"/>
                <w:sz w:val="20"/>
                <w:szCs w:val="20"/>
              </w:rPr>
            </w:pPr>
            <w:r w:rsidRPr="00170404">
              <w:rPr>
                <w:rFonts w:ascii="Times New Roman" w:hAnsi="Times New Roman" w:cs="Times New Roman"/>
                <w:sz w:val="20"/>
                <w:szCs w:val="20"/>
              </w:rPr>
              <w:t>Обоснование начальной (максимальной) цены договора приведено в</w:t>
            </w:r>
            <w:r w:rsidR="006D3A4D" w:rsidRPr="00170404">
              <w:rPr>
                <w:rFonts w:ascii="Times New Roman" w:hAnsi="Times New Roman" w:cs="Times New Roman"/>
                <w:sz w:val="20"/>
                <w:szCs w:val="20"/>
              </w:rPr>
              <w:t xml:space="preserve"> соответствии с разделом </w:t>
            </w:r>
            <w:r w:rsidR="00C01DA3" w:rsidRPr="00170404">
              <w:rPr>
                <w:rFonts w:ascii="Times New Roman" w:hAnsi="Times New Roman" w:cs="Times New Roman"/>
                <w:sz w:val="20"/>
                <w:szCs w:val="20"/>
              </w:rPr>
              <w:t>4</w:t>
            </w:r>
            <w:r w:rsidR="006D3A4D" w:rsidRPr="00170404">
              <w:rPr>
                <w:rFonts w:ascii="Times New Roman" w:hAnsi="Times New Roman" w:cs="Times New Roman"/>
                <w:sz w:val="20"/>
                <w:szCs w:val="20"/>
              </w:rPr>
              <w:t xml:space="preserve"> «Обоснование начальной (максимальной) цены договора, начальных цен единиц товара, работы, услуги»</w:t>
            </w:r>
          </w:p>
        </w:tc>
      </w:tr>
      <w:tr w:rsidR="005E4222" w:rsidRPr="00170404" w:rsidTr="00EA07A8">
        <w:tc>
          <w:tcPr>
            <w:tcW w:w="675" w:type="dxa"/>
          </w:tcPr>
          <w:p w:rsidR="005E4222" w:rsidRPr="00170404" w:rsidRDefault="00A93C5B" w:rsidP="00170404">
            <w:pPr>
              <w:jc w:val="center"/>
              <w:rPr>
                <w:rFonts w:ascii="Times New Roman" w:hAnsi="Times New Roman" w:cs="Times New Roman"/>
                <w:sz w:val="20"/>
                <w:szCs w:val="20"/>
              </w:rPr>
            </w:pPr>
            <w:r w:rsidRPr="00170404">
              <w:rPr>
                <w:rFonts w:ascii="Times New Roman" w:hAnsi="Times New Roman" w:cs="Times New Roman"/>
                <w:sz w:val="20"/>
                <w:szCs w:val="20"/>
              </w:rPr>
              <w:t>2.9</w:t>
            </w:r>
          </w:p>
        </w:tc>
        <w:tc>
          <w:tcPr>
            <w:tcW w:w="2722" w:type="dxa"/>
          </w:tcPr>
          <w:p w:rsidR="005E4222" w:rsidRPr="00170404" w:rsidRDefault="003B39FF" w:rsidP="00170404">
            <w:pPr>
              <w:rPr>
                <w:rFonts w:ascii="Times New Roman" w:hAnsi="Times New Roman" w:cs="Times New Roman"/>
                <w:sz w:val="20"/>
                <w:szCs w:val="20"/>
              </w:rPr>
            </w:pPr>
            <w:r w:rsidRPr="00170404">
              <w:rPr>
                <w:rFonts w:ascii="Times New Roman" w:hAnsi="Times New Roman" w:cs="Times New Roman"/>
                <w:sz w:val="20"/>
                <w:szCs w:val="20"/>
              </w:rPr>
              <w:t>Информация о валюте, используемой для формирования цены договора и расчетов с поставщиком (подрядчиком, исполнителем);</w:t>
            </w:r>
          </w:p>
        </w:tc>
        <w:tc>
          <w:tcPr>
            <w:tcW w:w="6917" w:type="dxa"/>
            <w:vAlign w:val="center"/>
          </w:tcPr>
          <w:p w:rsidR="005E4222" w:rsidRPr="00170404" w:rsidRDefault="00232E1A" w:rsidP="00170404">
            <w:pPr>
              <w:jc w:val="both"/>
              <w:rPr>
                <w:rFonts w:ascii="Times New Roman" w:hAnsi="Times New Roman" w:cs="Times New Roman"/>
                <w:sz w:val="20"/>
                <w:szCs w:val="20"/>
              </w:rPr>
            </w:pPr>
            <w:r w:rsidRPr="00170404">
              <w:rPr>
                <w:rFonts w:ascii="Times New Roman" w:hAnsi="Times New Roman" w:cs="Times New Roman"/>
                <w:sz w:val="20"/>
                <w:szCs w:val="20"/>
              </w:rPr>
              <w:t>Российский рубль</w:t>
            </w:r>
          </w:p>
        </w:tc>
      </w:tr>
      <w:tr w:rsidR="003B39FF" w:rsidRPr="00170404" w:rsidTr="00EA07A8">
        <w:tc>
          <w:tcPr>
            <w:tcW w:w="675" w:type="dxa"/>
          </w:tcPr>
          <w:p w:rsidR="003B39FF" w:rsidRPr="00170404" w:rsidRDefault="00A93C5B" w:rsidP="00170404">
            <w:pPr>
              <w:jc w:val="center"/>
              <w:rPr>
                <w:rFonts w:ascii="Times New Roman" w:hAnsi="Times New Roman" w:cs="Times New Roman"/>
                <w:sz w:val="20"/>
                <w:szCs w:val="20"/>
              </w:rPr>
            </w:pPr>
            <w:r w:rsidRPr="00170404">
              <w:rPr>
                <w:rFonts w:ascii="Times New Roman" w:hAnsi="Times New Roman" w:cs="Times New Roman"/>
                <w:sz w:val="20"/>
                <w:szCs w:val="20"/>
              </w:rPr>
              <w:t>2.10</w:t>
            </w:r>
          </w:p>
        </w:tc>
        <w:tc>
          <w:tcPr>
            <w:tcW w:w="2722" w:type="dxa"/>
          </w:tcPr>
          <w:p w:rsidR="003B39FF" w:rsidRPr="00170404" w:rsidRDefault="003B39FF" w:rsidP="00170404">
            <w:pPr>
              <w:rPr>
                <w:rFonts w:ascii="Times New Roman" w:hAnsi="Times New Roman" w:cs="Times New Roman"/>
                <w:sz w:val="20"/>
                <w:szCs w:val="20"/>
              </w:rPr>
            </w:pPr>
            <w:r w:rsidRPr="00170404">
              <w:rPr>
                <w:rFonts w:ascii="Times New Roman" w:hAnsi="Times New Roman" w:cs="Times New Roman"/>
                <w:sz w:val="20"/>
                <w:szCs w:val="20"/>
              </w:rPr>
              <w:t xml:space="preserve">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 </w:t>
            </w:r>
          </w:p>
        </w:tc>
        <w:tc>
          <w:tcPr>
            <w:tcW w:w="6917" w:type="dxa"/>
            <w:vAlign w:val="center"/>
          </w:tcPr>
          <w:p w:rsidR="003B39FF" w:rsidRPr="00170404" w:rsidRDefault="00232E1A" w:rsidP="00170404">
            <w:pPr>
              <w:jc w:val="both"/>
              <w:rPr>
                <w:rFonts w:ascii="Times New Roman" w:hAnsi="Times New Roman" w:cs="Times New Roman"/>
                <w:sz w:val="20"/>
                <w:szCs w:val="20"/>
              </w:rPr>
            </w:pPr>
            <w:r w:rsidRPr="00170404">
              <w:rPr>
                <w:rFonts w:ascii="Times New Roman" w:hAnsi="Times New Roman" w:cs="Times New Roman"/>
                <w:sz w:val="20"/>
                <w:szCs w:val="20"/>
              </w:rPr>
              <w:t>Не применяется</w:t>
            </w:r>
          </w:p>
        </w:tc>
      </w:tr>
      <w:tr w:rsidR="007C66B2" w:rsidRPr="00170404" w:rsidTr="00EA07A8">
        <w:tc>
          <w:tcPr>
            <w:tcW w:w="675" w:type="dxa"/>
          </w:tcPr>
          <w:p w:rsidR="007C66B2" w:rsidRPr="00170404" w:rsidRDefault="00A93C5B" w:rsidP="00170404">
            <w:pPr>
              <w:jc w:val="center"/>
              <w:rPr>
                <w:rFonts w:ascii="Times New Roman" w:hAnsi="Times New Roman" w:cs="Times New Roman"/>
                <w:sz w:val="20"/>
                <w:szCs w:val="20"/>
              </w:rPr>
            </w:pPr>
            <w:r w:rsidRPr="00170404">
              <w:rPr>
                <w:rFonts w:ascii="Times New Roman" w:hAnsi="Times New Roman" w:cs="Times New Roman"/>
                <w:sz w:val="20"/>
                <w:szCs w:val="20"/>
              </w:rPr>
              <w:t>2.11</w:t>
            </w:r>
          </w:p>
        </w:tc>
        <w:tc>
          <w:tcPr>
            <w:tcW w:w="2722" w:type="dxa"/>
          </w:tcPr>
          <w:p w:rsidR="007C66B2" w:rsidRPr="00170404" w:rsidRDefault="003B39FF" w:rsidP="00170404">
            <w:pPr>
              <w:rPr>
                <w:rFonts w:ascii="Times New Roman" w:hAnsi="Times New Roman" w:cs="Times New Roman"/>
                <w:sz w:val="20"/>
                <w:szCs w:val="20"/>
              </w:rPr>
            </w:pPr>
            <w:r w:rsidRPr="00170404">
              <w:rPr>
                <w:rFonts w:ascii="Times New Roman" w:hAnsi="Times New Roman" w:cs="Times New Roman"/>
                <w:sz w:val="20"/>
                <w:szCs w:val="20"/>
              </w:rPr>
              <w:t>Форма, сроки и порядок оплаты товара, работы, услуги</w:t>
            </w:r>
          </w:p>
        </w:tc>
        <w:tc>
          <w:tcPr>
            <w:tcW w:w="6917" w:type="dxa"/>
            <w:vAlign w:val="center"/>
          </w:tcPr>
          <w:p w:rsidR="00611C4C" w:rsidRPr="006F4D0E" w:rsidRDefault="00232E1A" w:rsidP="00611C4C">
            <w:pPr>
              <w:contextualSpacing/>
              <w:jc w:val="both"/>
              <w:rPr>
                <w:rFonts w:ascii="Times New Roman" w:hAnsi="Times New Roman"/>
                <w:kern w:val="1"/>
                <w:sz w:val="20"/>
                <w:szCs w:val="20"/>
                <w:lang w:eastAsia="ar-SA"/>
              </w:rPr>
            </w:pPr>
            <w:r w:rsidRPr="006F4D0E">
              <w:rPr>
                <w:rFonts w:ascii="Times New Roman" w:hAnsi="Times New Roman" w:cs="Times New Roman"/>
                <w:sz w:val="20"/>
                <w:szCs w:val="20"/>
              </w:rPr>
              <w:t>Расчет осуществляется в безналичной форме, путем перечисления Заказчиком денежных средств на расчетный счет Подрядчика, указанный в Договоре.</w:t>
            </w:r>
            <w:r w:rsidR="00611C4C" w:rsidRPr="006F4D0E">
              <w:rPr>
                <w:rFonts w:ascii="Times New Roman" w:hAnsi="Times New Roman"/>
                <w:kern w:val="1"/>
                <w:sz w:val="20"/>
                <w:szCs w:val="20"/>
                <w:lang w:eastAsia="ar-SA"/>
              </w:rPr>
              <w:t xml:space="preserve"> Оплата производится в следующем порядке:</w:t>
            </w:r>
          </w:p>
          <w:p w:rsidR="00611C4C" w:rsidRPr="006F4D0E" w:rsidRDefault="00611C4C" w:rsidP="00611C4C">
            <w:pPr>
              <w:widowControl w:val="0"/>
              <w:shd w:val="clear" w:color="auto" w:fill="FFFFFF"/>
              <w:tabs>
                <w:tab w:val="left" w:pos="1418"/>
              </w:tabs>
              <w:contextualSpacing/>
              <w:jc w:val="both"/>
              <w:rPr>
                <w:rFonts w:ascii="Times New Roman" w:hAnsi="Times New Roman"/>
                <w:sz w:val="20"/>
                <w:szCs w:val="20"/>
              </w:rPr>
            </w:pPr>
            <w:r w:rsidRPr="006F4D0E">
              <w:rPr>
                <w:rFonts w:ascii="Times New Roman" w:hAnsi="Times New Roman"/>
                <w:sz w:val="20"/>
                <w:szCs w:val="20"/>
              </w:rPr>
              <w:t>- аванс в размере 30 % (тридцати процентов) от цены договора перечисляется на расчетный счет Подрядчика в течение 5 (пяти) рабочих дней с даты выставления счета Подрядчиком;</w:t>
            </w:r>
          </w:p>
          <w:p w:rsidR="00264439" w:rsidRPr="00170404" w:rsidRDefault="00611C4C" w:rsidP="00611C4C">
            <w:pPr>
              <w:jc w:val="both"/>
              <w:rPr>
                <w:rFonts w:ascii="Times New Roman" w:hAnsi="Times New Roman" w:cs="Times New Roman"/>
                <w:sz w:val="20"/>
                <w:szCs w:val="20"/>
              </w:rPr>
            </w:pPr>
            <w:r w:rsidRPr="006F4D0E">
              <w:rPr>
                <w:rFonts w:ascii="Times New Roman" w:hAnsi="Times New Roman"/>
                <w:sz w:val="20"/>
                <w:szCs w:val="20"/>
              </w:rPr>
              <w:t xml:space="preserve">- окончательный расчет в размере 70 % (семидесяти процентов) производится в течение 15 (пятнадцати) рабочих дней с даты </w:t>
            </w:r>
            <w:r w:rsidRPr="006F4D0E">
              <w:rPr>
                <w:rFonts w:ascii="Times New Roman" w:hAnsi="Times New Roman" w:cs="Times New Roman"/>
                <w:sz w:val="20"/>
                <w:szCs w:val="20"/>
              </w:rPr>
              <w:t xml:space="preserve">с даты подписания Заказчиком Акта приема-передачи (Форма - Приложение № 3 к проекту Договора) на основании представленных Подрядчиком счета и </w:t>
            </w:r>
            <w:proofErr w:type="spellStart"/>
            <w:proofErr w:type="gramStart"/>
            <w:r w:rsidRPr="006F4D0E">
              <w:rPr>
                <w:rFonts w:ascii="Times New Roman" w:hAnsi="Times New Roman" w:cs="Times New Roman"/>
                <w:sz w:val="20"/>
                <w:szCs w:val="20"/>
              </w:rPr>
              <w:t>счет-фактуры</w:t>
            </w:r>
            <w:proofErr w:type="spellEnd"/>
            <w:proofErr w:type="gramEnd"/>
            <w:r w:rsidRPr="006F4D0E">
              <w:rPr>
                <w:rFonts w:ascii="Times New Roman" w:hAnsi="Times New Roman" w:cs="Times New Roman"/>
                <w:sz w:val="20"/>
                <w:szCs w:val="20"/>
              </w:rPr>
              <w:t xml:space="preserve"> (при наличии). </w:t>
            </w:r>
            <w:r w:rsidR="00264439" w:rsidRPr="006F4D0E">
              <w:rPr>
                <w:rFonts w:ascii="Times New Roman" w:hAnsi="Times New Roman" w:cs="Times New Roman"/>
                <w:sz w:val="20"/>
                <w:szCs w:val="20"/>
              </w:rPr>
              <w:t xml:space="preserve">Оплата производится за выполненные в полном объеме работы в срок не более 30 дней </w:t>
            </w:r>
          </w:p>
        </w:tc>
      </w:tr>
      <w:tr w:rsidR="005A5902" w:rsidRPr="00170404" w:rsidTr="00BE1208">
        <w:tc>
          <w:tcPr>
            <w:tcW w:w="675" w:type="dxa"/>
          </w:tcPr>
          <w:p w:rsidR="005A5902" w:rsidRPr="00170404" w:rsidRDefault="005A5902" w:rsidP="00170404">
            <w:pPr>
              <w:jc w:val="center"/>
              <w:rPr>
                <w:rFonts w:ascii="Times New Roman" w:hAnsi="Times New Roman" w:cs="Times New Roman"/>
                <w:b/>
                <w:sz w:val="20"/>
                <w:szCs w:val="20"/>
              </w:rPr>
            </w:pPr>
            <w:r w:rsidRPr="00170404">
              <w:rPr>
                <w:rFonts w:ascii="Times New Roman" w:hAnsi="Times New Roman" w:cs="Times New Roman"/>
                <w:b/>
                <w:sz w:val="20"/>
                <w:szCs w:val="20"/>
              </w:rPr>
              <w:t>3</w:t>
            </w:r>
          </w:p>
        </w:tc>
        <w:tc>
          <w:tcPr>
            <w:tcW w:w="9639" w:type="dxa"/>
            <w:gridSpan w:val="2"/>
          </w:tcPr>
          <w:p w:rsidR="005A5902" w:rsidRPr="00170404" w:rsidRDefault="005A5902" w:rsidP="00170404">
            <w:pPr>
              <w:jc w:val="both"/>
              <w:rPr>
                <w:rFonts w:ascii="Times New Roman" w:hAnsi="Times New Roman" w:cs="Times New Roman"/>
                <w:b/>
                <w:sz w:val="20"/>
                <w:szCs w:val="20"/>
              </w:rPr>
            </w:pPr>
            <w:r w:rsidRPr="00170404">
              <w:rPr>
                <w:rFonts w:ascii="Times New Roman" w:hAnsi="Times New Roman" w:cs="Times New Roman"/>
                <w:b/>
                <w:sz w:val="20"/>
                <w:szCs w:val="20"/>
              </w:rPr>
              <w:t>Информация о закупке</w:t>
            </w:r>
          </w:p>
        </w:tc>
      </w:tr>
      <w:tr w:rsidR="007C66B2" w:rsidRPr="00170404" w:rsidTr="00EA07A8">
        <w:tc>
          <w:tcPr>
            <w:tcW w:w="675" w:type="dxa"/>
          </w:tcPr>
          <w:p w:rsidR="007C66B2" w:rsidRPr="00170404" w:rsidRDefault="005A5902" w:rsidP="00170404">
            <w:pPr>
              <w:jc w:val="center"/>
              <w:rPr>
                <w:rFonts w:ascii="Times New Roman" w:hAnsi="Times New Roman" w:cs="Times New Roman"/>
                <w:sz w:val="20"/>
                <w:szCs w:val="20"/>
              </w:rPr>
            </w:pPr>
            <w:r w:rsidRPr="00170404">
              <w:rPr>
                <w:rFonts w:ascii="Times New Roman" w:hAnsi="Times New Roman" w:cs="Times New Roman"/>
                <w:sz w:val="20"/>
                <w:szCs w:val="20"/>
              </w:rPr>
              <w:t>3.1</w:t>
            </w:r>
          </w:p>
        </w:tc>
        <w:tc>
          <w:tcPr>
            <w:tcW w:w="2722" w:type="dxa"/>
          </w:tcPr>
          <w:p w:rsidR="007C66B2" w:rsidRPr="00170404" w:rsidRDefault="005B01E7" w:rsidP="00170404">
            <w:pPr>
              <w:rPr>
                <w:rFonts w:ascii="Times New Roman" w:hAnsi="Times New Roman" w:cs="Times New Roman"/>
                <w:sz w:val="20"/>
                <w:szCs w:val="20"/>
              </w:rPr>
            </w:pPr>
            <w:r w:rsidRPr="00170404">
              <w:rPr>
                <w:rFonts w:ascii="Times New Roman" w:hAnsi="Times New Roman" w:cs="Times New Roman"/>
                <w:sz w:val="20"/>
                <w:szCs w:val="20"/>
              </w:rPr>
              <w:t>Способ определения поставщика (подрядчика, исполнителя)</w:t>
            </w:r>
          </w:p>
        </w:tc>
        <w:tc>
          <w:tcPr>
            <w:tcW w:w="6917" w:type="dxa"/>
          </w:tcPr>
          <w:p w:rsidR="007C66B2" w:rsidRPr="00170404" w:rsidRDefault="00596B74" w:rsidP="00170404">
            <w:pPr>
              <w:jc w:val="both"/>
              <w:rPr>
                <w:rFonts w:ascii="Times New Roman" w:hAnsi="Times New Roman" w:cs="Times New Roman"/>
                <w:sz w:val="20"/>
                <w:szCs w:val="20"/>
              </w:rPr>
            </w:pPr>
            <w:r w:rsidRPr="00170404">
              <w:rPr>
                <w:rFonts w:ascii="Times New Roman" w:hAnsi="Times New Roman" w:cs="Times New Roman"/>
                <w:sz w:val="20"/>
                <w:szCs w:val="20"/>
              </w:rPr>
              <w:t>Э</w:t>
            </w:r>
            <w:r w:rsidR="00875CC3" w:rsidRPr="00170404">
              <w:rPr>
                <w:rFonts w:ascii="Times New Roman" w:hAnsi="Times New Roman" w:cs="Times New Roman"/>
                <w:sz w:val="20"/>
                <w:szCs w:val="20"/>
              </w:rPr>
              <w:t>лектронный</w:t>
            </w:r>
            <w:r w:rsidR="00693CC8" w:rsidRPr="00170404">
              <w:rPr>
                <w:rFonts w:ascii="Times New Roman" w:hAnsi="Times New Roman" w:cs="Times New Roman"/>
                <w:sz w:val="20"/>
                <w:szCs w:val="20"/>
              </w:rPr>
              <w:t xml:space="preserve"> </w:t>
            </w:r>
            <w:r w:rsidR="00B01CF9" w:rsidRPr="00170404">
              <w:rPr>
                <w:rFonts w:ascii="Times New Roman" w:hAnsi="Times New Roman" w:cs="Times New Roman"/>
                <w:sz w:val="20"/>
                <w:szCs w:val="20"/>
              </w:rPr>
              <w:t>а</w:t>
            </w:r>
            <w:r w:rsidR="005A5902" w:rsidRPr="00170404">
              <w:rPr>
                <w:rFonts w:ascii="Times New Roman" w:hAnsi="Times New Roman" w:cs="Times New Roman"/>
                <w:sz w:val="20"/>
                <w:szCs w:val="20"/>
              </w:rPr>
              <w:t>укцион</w:t>
            </w:r>
          </w:p>
        </w:tc>
      </w:tr>
      <w:tr w:rsidR="00887C33" w:rsidRPr="00170404" w:rsidTr="00170404">
        <w:tc>
          <w:tcPr>
            <w:tcW w:w="675" w:type="dxa"/>
          </w:tcPr>
          <w:p w:rsidR="00887C33" w:rsidRPr="00170404" w:rsidRDefault="00887C33" w:rsidP="00170404">
            <w:pPr>
              <w:jc w:val="center"/>
              <w:rPr>
                <w:rFonts w:ascii="Times New Roman" w:hAnsi="Times New Roman" w:cs="Times New Roman"/>
                <w:sz w:val="20"/>
                <w:szCs w:val="20"/>
              </w:rPr>
            </w:pPr>
            <w:r w:rsidRPr="00170404">
              <w:rPr>
                <w:rFonts w:ascii="Times New Roman" w:hAnsi="Times New Roman" w:cs="Times New Roman"/>
                <w:sz w:val="20"/>
                <w:szCs w:val="20"/>
              </w:rPr>
              <w:t>3.2</w:t>
            </w:r>
          </w:p>
        </w:tc>
        <w:tc>
          <w:tcPr>
            <w:tcW w:w="2722" w:type="dxa"/>
          </w:tcPr>
          <w:p w:rsidR="00887C33" w:rsidRPr="00170404" w:rsidRDefault="00887C33" w:rsidP="00170404">
            <w:pPr>
              <w:rPr>
                <w:rFonts w:ascii="Times New Roman" w:hAnsi="Times New Roman" w:cs="Times New Roman"/>
                <w:sz w:val="20"/>
                <w:szCs w:val="20"/>
              </w:rPr>
            </w:pPr>
            <w:r w:rsidRPr="00170404">
              <w:rPr>
                <w:rFonts w:ascii="Times New Roman" w:hAnsi="Times New Roman" w:cs="Times New Roman"/>
                <w:sz w:val="20"/>
                <w:szCs w:val="20"/>
              </w:rPr>
              <w:t>Адрес электронной площадки в сети «Интернет»</w:t>
            </w:r>
          </w:p>
        </w:tc>
        <w:tc>
          <w:tcPr>
            <w:tcW w:w="6917" w:type="dxa"/>
            <w:shd w:val="clear" w:color="auto" w:fill="auto"/>
          </w:tcPr>
          <w:p w:rsidR="00887C33" w:rsidRPr="00170404" w:rsidRDefault="00264439" w:rsidP="00170404">
            <w:pPr>
              <w:jc w:val="both"/>
              <w:rPr>
                <w:rFonts w:ascii="Times New Roman" w:hAnsi="Times New Roman" w:cs="Times New Roman"/>
                <w:sz w:val="20"/>
                <w:szCs w:val="20"/>
              </w:rPr>
            </w:pPr>
            <w:r w:rsidRPr="00170404">
              <w:rPr>
                <w:rFonts w:ascii="Times New Roman" w:hAnsi="Times New Roman" w:cs="Times New Roman"/>
                <w:sz w:val="20"/>
                <w:szCs w:val="20"/>
              </w:rPr>
              <w:t>ЭТП ТОРГИ-ОНЛАЙН (http://etp.torgi-online.com/ )</w:t>
            </w:r>
          </w:p>
        </w:tc>
      </w:tr>
      <w:tr w:rsidR="00887C33" w:rsidRPr="00170404" w:rsidTr="00EA07A8">
        <w:tc>
          <w:tcPr>
            <w:tcW w:w="675" w:type="dxa"/>
          </w:tcPr>
          <w:p w:rsidR="00887C33" w:rsidRPr="00170404" w:rsidRDefault="00887C33" w:rsidP="00170404">
            <w:pPr>
              <w:jc w:val="center"/>
              <w:rPr>
                <w:rFonts w:ascii="Times New Roman" w:hAnsi="Times New Roman" w:cs="Times New Roman"/>
                <w:sz w:val="20"/>
                <w:szCs w:val="20"/>
              </w:rPr>
            </w:pPr>
            <w:r w:rsidRPr="00170404">
              <w:rPr>
                <w:rFonts w:ascii="Times New Roman" w:hAnsi="Times New Roman" w:cs="Times New Roman"/>
                <w:sz w:val="20"/>
                <w:szCs w:val="20"/>
              </w:rPr>
              <w:t>3.3</w:t>
            </w:r>
          </w:p>
        </w:tc>
        <w:tc>
          <w:tcPr>
            <w:tcW w:w="2722" w:type="dxa"/>
          </w:tcPr>
          <w:p w:rsidR="00887C33" w:rsidRPr="00170404" w:rsidRDefault="00887C33" w:rsidP="00170404">
            <w:pPr>
              <w:rPr>
                <w:rFonts w:ascii="Times New Roman" w:hAnsi="Times New Roman" w:cs="Times New Roman"/>
                <w:sz w:val="20"/>
                <w:szCs w:val="20"/>
              </w:rPr>
            </w:pPr>
            <w:r w:rsidRPr="00170404">
              <w:rPr>
                <w:rFonts w:ascii="Times New Roman" w:hAnsi="Times New Roman" w:cs="Times New Roman"/>
                <w:sz w:val="20"/>
                <w:szCs w:val="20"/>
              </w:rPr>
              <w:t>Срок, место и порядок предоставления документации о закупке</w:t>
            </w:r>
          </w:p>
        </w:tc>
        <w:tc>
          <w:tcPr>
            <w:tcW w:w="6917" w:type="dxa"/>
          </w:tcPr>
          <w:p w:rsidR="00887C33" w:rsidRPr="00170404" w:rsidRDefault="008515C8" w:rsidP="00170404">
            <w:pPr>
              <w:jc w:val="both"/>
              <w:rPr>
                <w:rFonts w:ascii="Times New Roman" w:hAnsi="Times New Roman" w:cs="Times New Roman"/>
                <w:sz w:val="20"/>
                <w:szCs w:val="20"/>
              </w:rPr>
            </w:pPr>
            <w:r w:rsidRPr="00170404">
              <w:rPr>
                <w:rFonts w:ascii="Times New Roman" w:hAnsi="Times New Roman" w:cs="Times New Roman"/>
                <w:sz w:val="20"/>
                <w:szCs w:val="20"/>
              </w:rPr>
              <w:t xml:space="preserve">Документация о закупке размещена в единой информационной системе одновременно с извещением о проведении электронного аукциона. </w:t>
            </w:r>
          </w:p>
        </w:tc>
      </w:tr>
      <w:tr w:rsidR="00887C33" w:rsidRPr="00170404" w:rsidTr="00EA07A8">
        <w:tc>
          <w:tcPr>
            <w:tcW w:w="675" w:type="dxa"/>
          </w:tcPr>
          <w:p w:rsidR="00887C33" w:rsidRPr="00170404" w:rsidRDefault="00887C33" w:rsidP="00170404">
            <w:pPr>
              <w:jc w:val="center"/>
              <w:rPr>
                <w:rFonts w:ascii="Times New Roman" w:hAnsi="Times New Roman" w:cs="Times New Roman"/>
                <w:sz w:val="20"/>
                <w:szCs w:val="20"/>
              </w:rPr>
            </w:pPr>
            <w:r w:rsidRPr="00170404">
              <w:rPr>
                <w:rFonts w:ascii="Times New Roman" w:hAnsi="Times New Roman" w:cs="Times New Roman"/>
                <w:sz w:val="20"/>
                <w:szCs w:val="20"/>
              </w:rPr>
              <w:t>3.4</w:t>
            </w:r>
          </w:p>
        </w:tc>
        <w:tc>
          <w:tcPr>
            <w:tcW w:w="2722" w:type="dxa"/>
          </w:tcPr>
          <w:p w:rsidR="00887C33" w:rsidRPr="00170404" w:rsidRDefault="00887C33" w:rsidP="00170404">
            <w:pPr>
              <w:rPr>
                <w:rFonts w:ascii="Times New Roman" w:hAnsi="Times New Roman" w:cs="Times New Roman"/>
                <w:sz w:val="20"/>
                <w:szCs w:val="20"/>
              </w:rPr>
            </w:pPr>
            <w:r w:rsidRPr="00170404">
              <w:rPr>
                <w:rFonts w:ascii="Times New Roman" w:hAnsi="Times New Roman" w:cs="Times New Roman"/>
                <w:sz w:val="20"/>
                <w:szCs w:val="20"/>
              </w:rPr>
              <w:t>Размер, порядок и сроки внесения платы, взимаемой заказчиком за</w:t>
            </w:r>
            <w:r w:rsidR="00172CCC" w:rsidRPr="00170404">
              <w:rPr>
                <w:rFonts w:ascii="Times New Roman" w:hAnsi="Times New Roman" w:cs="Times New Roman"/>
                <w:sz w:val="20"/>
                <w:szCs w:val="20"/>
              </w:rPr>
              <w:t xml:space="preserve"> </w:t>
            </w:r>
            <w:r w:rsidRPr="00170404">
              <w:rPr>
                <w:rFonts w:ascii="Times New Roman" w:hAnsi="Times New Roman" w:cs="Times New Roman"/>
                <w:sz w:val="20"/>
                <w:szCs w:val="20"/>
              </w:rPr>
              <w:t>предоставление документации</w:t>
            </w:r>
          </w:p>
        </w:tc>
        <w:tc>
          <w:tcPr>
            <w:tcW w:w="6917" w:type="dxa"/>
          </w:tcPr>
          <w:p w:rsidR="00887C33" w:rsidRPr="00170404" w:rsidRDefault="008515C8" w:rsidP="00170404">
            <w:pPr>
              <w:jc w:val="both"/>
              <w:rPr>
                <w:rFonts w:ascii="Times New Roman" w:hAnsi="Times New Roman" w:cs="Times New Roman"/>
                <w:sz w:val="20"/>
                <w:szCs w:val="20"/>
              </w:rPr>
            </w:pPr>
            <w:r w:rsidRPr="00170404">
              <w:rPr>
                <w:rFonts w:ascii="Times New Roman" w:hAnsi="Times New Roman" w:cs="Times New Roman"/>
                <w:sz w:val="20"/>
                <w:szCs w:val="20"/>
              </w:rPr>
              <w:t>Плата за предоставление документации не предусмотрена. Документация размещена в форме электронного документа в единой информационной системе.</w:t>
            </w:r>
          </w:p>
        </w:tc>
      </w:tr>
      <w:tr w:rsidR="00887C33" w:rsidRPr="00170404" w:rsidTr="00170404">
        <w:tc>
          <w:tcPr>
            <w:tcW w:w="675" w:type="dxa"/>
          </w:tcPr>
          <w:p w:rsidR="00887C33" w:rsidRPr="00170404" w:rsidRDefault="00887C33" w:rsidP="00170404">
            <w:pPr>
              <w:jc w:val="center"/>
              <w:rPr>
                <w:rFonts w:ascii="Times New Roman" w:hAnsi="Times New Roman" w:cs="Times New Roman"/>
                <w:sz w:val="20"/>
                <w:szCs w:val="20"/>
              </w:rPr>
            </w:pPr>
            <w:r w:rsidRPr="00170404">
              <w:rPr>
                <w:rFonts w:ascii="Times New Roman" w:hAnsi="Times New Roman" w:cs="Times New Roman"/>
                <w:sz w:val="20"/>
                <w:szCs w:val="20"/>
              </w:rPr>
              <w:t>3.5</w:t>
            </w:r>
          </w:p>
        </w:tc>
        <w:tc>
          <w:tcPr>
            <w:tcW w:w="2722" w:type="dxa"/>
          </w:tcPr>
          <w:p w:rsidR="00887C33" w:rsidRPr="00170404" w:rsidRDefault="000440E6" w:rsidP="00170404">
            <w:pPr>
              <w:rPr>
                <w:rFonts w:ascii="Times New Roman" w:hAnsi="Times New Roman" w:cs="Times New Roman"/>
                <w:sz w:val="20"/>
                <w:szCs w:val="20"/>
              </w:rPr>
            </w:pPr>
            <w:r w:rsidRPr="00170404">
              <w:rPr>
                <w:rFonts w:ascii="Times New Roman" w:hAnsi="Times New Roman" w:cs="Times New Roman"/>
                <w:sz w:val="20"/>
                <w:szCs w:val="20"/>
              </w:rPr>
              <w:t xml:space="preserve">Дата начала срока подачи заявок на участие в закупке </w:t>
            </w:r>
          </w:p>
        </w:tc>
        <w:tc>
          <w:tcPr>
            <w:tcW w:w="6917" w:type="dxa"/>
            <w:shd w:val="clear" w:color="auto" w:fill="auto"/>
          </w:tcPr>
          <w:p w:rsidR="00887C33" w:rsidRPr="00170404" w:rsidRDefault="00264439" w:rsidP="00170404">
            <w:pPr>
              <w:jc w:val="both"/>
              <w:rPr>
                <w:rFonts w:ascii="Times New Roman" w:hAnsi="Times New Roman" w:cs="Times New Roman"/>
                <w:sz w:val="20"/>
                <w:szCs w:val="20"/>
              </w:rPr>
            </w:pPr>
            <w:r w:rsidRPr="00170404">
              <w:rPr>
                <w:rFonts w:ascii="Times New Roman" w:hAnsi="Times New Roman" w:cs="Times New Roman"/>
                <w:sz w:val="20"/>
                <w:szCs w:val="20"/>
              </w:rPr>
              <w:t>с момента публикации Извещения о проведении настоящего электронного аукциона</w:t>
            </w:r>
          </w:p>
        </w:tc>
      </w:tr>
      <w:tr w:rsidR="00887C33" w:rsidRPr="00170404" w:rsidTr="00170404">
        <w:tc>
          <w:tcPr>
            <w:tcW w:w="675" w:type="dxa"/>
          </w:tcPr>
          <w:p w:rsidR="00887C33" w:rsidRPr="00170404" w:rsidRDefault="00887C33" w:rsidP="00170404">
            <w:pPr>
              <w:jc w:val="center"/>
              <w:rPr>
                <w:rFonts w:ascii="Times New Roman" w:hAnsi="Times New Roman" w:cs="Times New Roman"/>
                <w:sz w:val="20"/>
                <w:szCs w:val="20"/>
              </w:rPr>
            </w:pPr>
            <w:r w:rsidRPr="00170404">
              <w:rPr>
                <w:rFonts w:ascii="Times New Roman" w:hAnsi="Times New Roman" w:cs="Times New Roman"/>
                <w:sz w:val="20"/>
                <w:szCs w:val="20"/>
              </w:rPr>
              <w:t>3.6</w:t>
            </w:r>
          </w:p>
        </w:tc>
        <w:tc>
          <w:tcPr>
            <w:tcW w:w="2722" w:type="dxa"/>
          </w:tcPr>
          <w:p w:rsidR="00887C33" w:rsidRPr="00170404" w:rsidRDefault="000440E6" w:rsidP="00170404">
            <w:pPr>
              <w:rPr>
                <w:rFonts w:ascii="Times New Roman" w:hAnsi="Times New Roman" w:cs="Times New Roman"/>
                <w:sz w:val="20"/>
                <w:szCs w:val="20"/>
              </w:rPr>
            </w:pPr>
            <w:r w:rsidRPr="00170404">
              <w:rPr>
                <w:rFonts w:ascii="Times New Roman" w:hAnsi="Times New Roman" w:cs="Times New Roman"/>
                <w:sz w:val="20"/>
                <w:szCs w:val="20"/>
              </w:rPr>
              <w:t xml:space="preserve">Дата и время окончания срока подачи заявок на участие в закупке </w:t>
            </w:r>
          </w:p>
        </w:tc>
        <w:tc>
          <w:tcPr>
            <w:tcW w:w="6917" w:type="dxa"/>
            <w:shd w:val="clear" w:color="auto" w:fill="auto"/>
          </w:tcPr>
          <w:p w:rsidR="00887C33" w:rsidRPr="002F1A81" w:rsidRDefault="00DF7429" w:rsidP="002F1A81">
            <w:pPr>
              <w:jc w:val="both"/>
              <w:rPr>
                <w:rFonts w:ascii="Times New Roman" w:hAnsi="Times New Roman" w:cs="Times New Roman"/>
                <w:sz w:val="20"/>
                <w:szCs w:val="20"/>
              </w:rPr>
            </w:pPr>
            <w:r w:rsidRPr="002F1A81">
              <w:rPr>
                <w:rFonts w:ascii="Times New Roman" w:hAnsi="Times New Roman" w:cs="Times New Roman"/>
                <w:sz w:val="20"/>
                <w:szCs w:val="20"/>
              </w:rPr>
              <w:t>2</w:t>
            </w:r>
            <w:r w:rsidR="002F1A81" w:rsidRPr="002F1A81">
              <w:rPr>
                <w:rFonts w:ascii="Times New Roman" w:hAnsi="Times New Roman" w:cs="Times New Roman"/>
                <w:sz w:val="20"/>
                <w:szCs w:val="20"/>
              </w:rPr>
              <w:t>8</w:t>
            </w:r>
            <w:r w:rsidRPr="002F1A81">
              <w:rPr>
                <w:rFonts w:ascii="Times New Roman" w:hAnsi="Times New Roman" w:cs="Times New Roman"/>
                <w:sz w:val="20"/>
                <w:szCs w:val="20"/>
              </w:rPr>
              <w:t>.03.2022</w:t>
            </w:r>
            <w:r w:rsidR="00402EC5" w:rsidRPr="002F1A81">
              <w:rPr>
                <w:rFonts w:ascii="Times New Roman" w:hAnsi="Times New Roman" w:cs="Times New Roman"/>
                <w:sz w:val="20"/>
                <w:szCs w:val="20"/>
              </w:rPr>
              <w:t>г.</w:t>
            </w:r>
            <w:r w:rsidR="00EB0D63" w:rsidRPr="002F1A81">
              <w:rPr>
                <w:rFonts w:ascii="Times New Roman" w:hAnsi="Times New Roman" w:cs="Times New Roman"/>
                <w:sz w:val="20"/>
                <w:szCs w:val="20"/>
              </w:rPr>
              <w:t xml:space="preserve"> </w:t>
            </w:r>
            <w:r w:rsidR="00FB7726" w:rsidRPr="002F1A81">
              <w:rPr>
                <w:rFonts w:ascii="Times New Roman" w:hAnsi="Times New Roman" w:cs="Times New Roman"/>
                <w:sz w:val="20"/>
                <w:szCs w:val="20"/>
              </w:rPr>
              <w:t>0</w:t>
            </w:r>
            <w:r w:rsidR="002F1A81" w:rsidRPr="002F1A81">
              <w:rPr>
                <w:rFonts w:ascii="Times New Roman" w:hAnsi="Times New Roman" w:cs="Times New Roman"/>
                <w:sz w:val="20"/>
                <w:szCs w:val="20"/>
              </w:rPr>
              <w:t>8</w:t>
            </w:r>
            <w:r w:rsidR="00EB0D63" w:rsidRPr="002F1A81">
              <w:rPr>
                <w:rFonts w:ascii="Times New Roman" w:hAnsi="Times New Roman" w:cs="Times New Roman"/>
                <w:sz w:val="20"/>
                <w:szCs w:val="20"/>
              </w:rPr>
              <w:t xml:space="preserve"> час. 00 мин. (</w:t>
            </w:r>
            <w:r w:rsidRPr="002F1A81">
              <w:rPr>
                <w:rFonts w:ascii="Times New Roman" w:hAnsi="Times New Roman" w:cs="Times New Roman"/>
                <w:sz w:val="20"/>
                <w:szCs w:val="20"/>
              </w:rPr>
              <w:t>время местное Заказчика</w:t>
            </w:r>
            <w:r w:rsidR="00EB0D63" w:rsidRPr="002F1A81">
              <w:rPr>
                <w:rFonts w:ascii="Times New Roman" w:hAnsi="Times New Roman" w:cs="Times New Roman"/>
                <w:sz w:val="20"/>
                <w:szCs w:val="20"/>
              </w:rPr>
              <w:t xml:space="preserve">) </w:t>
            </w:r>
          </w:p>
        </w:tc>
      </w:tr>
      <w:tr w:rsidR="00887C33" w:rsidRPr="00170404" w:rsidTr="00EA07A8">
        <w:tc>
          <w:tcPr>
            <w:tcW w:w="675" w:type="dxa"/>
          </w:tcPr>
          <w:p w:rsidR="00887C33" w:rsidRPr="00170404" w:rsidRDefault="00887C33" w:rsidP="00170404">
            <w:pPr>
              <w:jc w:val="center"/>
              <w:rPr>
                <w:rFonts w:ascii="Times New Roman" w:hAnsi="Times New Roman" w:cs="Times New Roman"/>
                <w:sz w:val="20"/>
                <w:szCs w:val="20"/>
              </w:rPr>
            </w:pPr>
            <w:r w:rsidRPr="00170404">
              <w:rPr>
                <w:rFonts w:ascii="Times New Roman" w:hAnsi="Times New Roman" w:cs="Times New Roman"/>
                <w:sz w:val="20"/>
                <w:szCs w:val="20"/>
              </w:rPr>
              <w:t>3.7</w:t>
            </w:r>
          </w:p>
        </w:tc>
        <w:tc>
          <w:tcPr>
            <w:tcW w:w="2722" w:type="dxa"/>
          </w:tcPr>
          <w:p w:rsidR="00887C33" w:rsidRPr="00170404" w:rsidRDefault="000440E6" w:rsidP="00170404">
            <w:pPr>
              <w:rPr>
                <w:rFonts w:ascii="Times New Roman" w:hAnsi="Times New Roman" w:cs="Times New Roman"/>
                <w:sz w:val="20"/>
                <w:szCs w:val="20"/>
              </w:rPr>
            </w:pPr>
            <w:r w:rsidRPr="00170404">
              <w:rPr>
                <w:rFonts w:ascii="Times New Roman" w:hAnsi="Times New Roman" w:cs="Times New Roman"/>
                <w:sz w:val="20"/>
                <w:szCs w:val="20"/>
              </w:rPr>
              <w:t xml:space="preserve">Порядок подачи заявок на участие в закупке </w:t>
            </w:r>
          </w:p>
        </w:tc>
        <w:tc>
          <w:tcPr>
            <w:tcW w:w="6917" w:type="dxa"/>
          </w:tcPr>
          <w:p w:rsidR="00887C33" w:rsidRPr="002F1A81" w:rsidRDefault="00283278" w:rsidP="00170404">
            <w:pPr>
              <w:jc w:val="both"/>
              <w:rPr>
                <w:rFonts w:ascii="Times New Roman" w:hAnsi="Times New Roman" w:cs="Times New Roman"/>
                <w:sz w:val="20"/>
                <w:szCs w:val="20"/>
              </w:rPr>
            </w:pPr>
            <w:r w:rsidRPr="002F1A81">
              <w:rPr>
                <w:rFonts w:ascii="Times New Roman" w:hAnsi="Times New Roman" w:cs="Times New Roman"/>
                <w:sz w:val="20"/>
                <w:szCs w:val="20"/>
              </w:rPr>
              <w:t xml:space="preserve">В соответствии с разделом </w:t>
            </w:r>
            <w:r w:rsidR="002A473E" w:rsidRPr="002F1A81">
              <w:rPr>
                <w:rFonts w:ascii="Times New Roman" w:hAnsi="Times New Roman" w:cs="Times New Roman"/>
                <w:sz w:val="20"/>
                <w:szCs w:val="20"/>
              </w:rPr>
              <w:t>9</w:t>
            </w:r>
            <w:r w:rsidRPr="002F1A81">
              <w:rPr>
                <w:rFonts w:ascii="Times New Roman" w:hAnsi="Times New Roman" w:cs="Times New Roman"/>
                <w:sz w:val="20"/>
                <w:szCs w:val="20"/>
              </w:rPr>
              <w:t xml:space="preserve"> «Порядок подачи заявок на участие в закупке»</w:t>
            </w:r>
          </w:p>
        </w:tc>
      </w:tr>
      <w:tr w:rsidR="00D71B41" w:rsidRPr="00170404" w:rsidTr="00170404">
        <w:tc>
          <w:tcPr>
            <w:tcW w:w="675" w:type="dxa"/>
          </w:tcPr>
          <w:p w:rsidR="00D71B41" w:rsidRPr="00170404" w:rsidRDefault="00D71B41" w:rsidP="00170404">
            <w:pPr>
              <w:jc w:val="center"/>
              <w:rPr>
                <w:rFonts w:ascii="Times New Roman" w:hAnsi="Times New Roman" w:cs="Times New Roman"/>
                <w:sz w:val="20"/>
                <w:szCs w:val="20"/>
              </w:rPr>
            </w:pPr>
            <w:r w:rsidRPr="00170404">
              <w:rPr>
                <w:rFonts w:ascii="Times New Roman" w:hAnsi="Times New Roman" w:cs="Times New Roman"/>
                <w:sz w:val="20"/>
                <w:szCs w:val="20"/>
              </w:rPr>
              <w:t>3.8</w:t>
            </w:r>
          </w:p>
        </w:tc>
        <w:tc>
          <w:tcPr>
            <w:tcW w:w="2722" w:type="dxa"/>
          </w:tcPr>
          <w:p w:rsidR="00D71B41" w:rsidRPr="00170404" w:rsidRDefault="00D71B41" w:rsidP="00170404">
            <w:pPr>
              <w:autoSpaceDE w:val="0"/>
              <w:autoSpaceDN w:val="0"/>
              <w:adjustRightInd w:val="0"/>
              <w:rPr>
                <w:rFonts w:ascii="Times New Roman" w:hAnsi="Times New Roman" w:cs="Times New Roman"/>
                <w:sz w:val="20"/>
                <w:szCs w:val="20"/>
              </w:rPr>
            </w:pPr>
            <w:r w:rsidRPr="00170404">
              <w:rPr>
                <w:rFonts w:ascii="Times New Roman" w:hAnsi="Times New Roman" w:cs="Times New Roman"/>
                <w:sz w:val="20"/>
                <w:szCs w:val="20"/>
              </w:rPr>
              <w:t xml:space="preserve">Дата и время окончания предоставления участникам электронного аукциона </w:t>
            </w:r>
            <w:r w:rsidRPr="00170404">
              <w:rPr>
                <w:rFonts w:ascii="Times New Roman" w:hAnsi="Times New Roman" w:cs="Times New Roman"/>
                <w:sz w:val="20"/>
                <w:szCs w:val="20"/>
              </w:rPr>
              <w:lastRenderedPageBreak/>
              <w:t>разъяснений положений документации о закупке</w:t>
            </w:r>
          </w:p>
        </w:tc>
        <w:tc>
          <w:tcPr>
            <w:tcW w:w="6917" w:type="dxa"/>
            <w:shd w:val="clear" w:color="auto" w:fill="auto"/>
          </w:tcPr>
          <w:p w:rsidR="00D71B41" w:rsidRPr="002F1A81" w:rsidRDefault="002F1A81" w:rsidP="00DF7429">
            <w:pPr>
              <w:rPr>
                <w:rFonts w:ascii="Times New Roman" w:hAnsi="Times New Roman" w:cs="Times New Roman"/>
                <w:sz w:val="20"/>
                <w:szCs w:val="20"/>
              </w:rPr>
            </w:pPr>
            <w:r w:rsidRPr="002F1A81">
              <w:rPr>
                <w:rFonts w:ascii="Times New Roman" w:hAnsi="Times New Roman" w:cs="Times New Roman"/>
                <w:sz w:val="20"/>
                <w:szCs w:val="20"/>
              </w:rPr>
              <w:lastRenderedPageBreak/>
              <w:t>25</w:t>
            </w:r>
            <w:r w:rsidR="00402EC5" w:rsidRPr="002F1A81">
              <w:rPr>
                <w:rFonts w:ascii="Times New Roman" w:hAnsi="Times New Roman" w:cs="Times New Roman"/>
                <w:sz w:val="20"/>
                <w:szCs w:val="20"/>
              </w:rPr>
              <w:t>.</w:t>
            </w:r>
            <w:r w:rsidR="00361635" w:rsidRPr="002F1A81">
              <w:rPr>
                <w:rFonts w:ascii="Times New Roman" w:hAnsi="Times New Roman" w:cs="Times New Roman"/>
                <w:sz w:val="20"/>
                <w:szCs w:val="20"/>
              </w:rPr>
              <w:t>03</w:t>
            </w:r>
            <w:r w:rsidR="00402EC5" w:rsidRPr="002F1A81">
              <w:rPr>
                <w:rFonts w:ascii="Times New Roman" w:hAnsi="Times New Roman" w:cs="Times New Roman"/>
                <w:sz w:val="20"/>
                <w:szCs w:val="20"/>
              </w:rPr>
              <w:t>.202</w:t>
            </w:r>
            <w:r w:rsidR="00361635" w:rsidRPr="002F1A81">
              <w:rPr>
                <w:rFonts w:ascii="Times New Roman" w:hAnsi="Times New Roman" w:cs="Times New Roman"/>
                <w:sz w:val="20"/>
                <w:szCs w:val="20"/>
              </w:rPr>
              <w:t>2</w:t>
            </w:r>
            <w:r w:rsidR="00402EC5" w:rsidRPr="002F1A81">
              <w:rPr>
                <w:rFonts w:ascii="Times New Roman" w:hAnsi="Times New Roman" w:cs="Times New Roman"/>
                <w:sz w:val="20"/>
                <w:szCs w:val="20"/>
              </w:rPr>
              <w:t>г.</w:t>
            </w:r>
            <w:r w:rsidR="000F09EF" w:rsidRPr="002F1A81">
              <w:rPr>
                <w:rFonts w:ascii="Times New Roman" w:hAnsi="Times New Roman" w:cs="Times New Roman"/>
                <w:sz w:val="20"/>
                <w:szCs w:val="20"/>
              </w:rPr>
              <w:t xml:space="preserve"> 08 час. 00 мин. </w:t>
            </w:r>
            <w:r w:rsidR="00DF7429" w:rsidRPr="002F1A81">
              <w:rPr>
                <w:rFonts w:ascii="Times New Roman" w:hAnsi="Times New Roman" w:cs="Times New Roman"/>
                <w:sz w:val="20"/>
                <w:szCs w:val="20"/>
              </w:rPr>
              <w:t>(время местное Заказчика)</w:t>
            </w:r>
          </w:p>
        </w:tc>
      </w:tr>
      <w:tr w:rsidR="00D71B41" w:rsidRPr="00170404" w:rsidTr="005633C6">
        <w:tc>
          <w:tcPr>
            <w:tcW w:w="675" w:type="dxa"/>
          </w:tcPr>
          <w:p w:rsidR="00D71B41" w:rsidRPr="00170404" w:rsidRDefault="00D71B41" w:rsidP="00170404">
            <w:pPr>
              <w:jc w:val="center"/>
              <w:rPr>
                <w:rFonts w:ascii="Times New Roman" w:hAnsi="Times New Roman" w:cs="Times New Roman"/>
                <w:sz w:val="20"/>
                <w:szCs w:val="20"/>
              </w:rPr>
            </w:pPr>
            <w:r w:rsidRPr="00170404">
              <w:rPr>
                <w:rFonts w:ascii="Times New Roman" w:hAnsi="Times New Roman" w:cs="Times New Roman"/>
                <w:sz w:val="20"/>
                <w:szCs w:val="20"/>
              </w:rPr>
              <w:lastRenderedPageBreak/>
              <w:t>3.9</w:t>
            </w:r>
          </w:p>
        </w:tc>
        <w:tc>
          <w:tcPr>
            <w:tcW w:w="2722" w:type="dxa"/>
          </w:tcPr>
          <w:p w:rsidR="00D71B41" w:rsidRPr="00170404" w:rsidRDefault="00D71B41" w:rsidP="00170404">
            <w:pPr>
              <w:rPr>
                <w:rFonts w:ascii="Times New Roman" w:hAnsi="Times New Roman" w:cs="Times New Roman"/>
                <w:sz w:val="20"/>
                <w:szCs w:val="20"/>
              </w:rPr>
            </w:pPr>
            <w:r w:rsidRPr="00170404">
              <w:rPr>
                <w:rFonts w:ascii="Times New Roman" w:hAnsi="Times New Roman" w:cs="Times New Roman"/>
                <w:sz w:val="20"/>
                <w:szCs w:val="20"/>
              </w:rPr>
              <w:t>Порядок предоставления участникам электронного аукциона разъяснений положений</w:t>
            </w:r>
            <w:r w:rsidR="00431C37" w:rsidRPr="00170404">
              <w:rPr>
                <w:rFonts w:ascii="Times New Roman" w:hAnsi="Times New Roman" w:cs="Times New Roman"/>
                <w:sz w:val="20"/>
                <w:szCs w:val="20"/>
              </w:rPr>
              <w:t xml:space="preserve"> извещения об электронном аукционе и (или)</w:t>
            </w:r>
            <w:r w:rsidRPr="00170404">
              <w:rPr>
                <w:rFonts w:ascii="Times New Roman" w:hAnsi="Times New Roman" w:cs="Times New Roman"/>
                <w:sz w:val="20"/>
                <w:szCs w:val="20"/>
              </w:rPr>
              <w:t xml:space="preserve"> документации о закупке</w:t>
            </w:r>
          </w:p>
        </w:tc>
        <w:tc>
          <w:tcPr>
            <w:tcW w:w="6917" w:type="dxa"/>
          </w:tcPr>
          <w:p w:rsidR="000526D7" w:rsidRDefault="000526D7" w:rsidP="000526D7">
            <w:pPr>
              <w:jc w:val="both"/>
              <w:rPr>
                <w:rFonts w:ascii="Times New Roman" w:hAnsi="Times New Roman" w:cs="Times New Roman"/>
                <w:sz w:val="20"/>
                <w:szCs w:val="20"/>
              </w:rPr>
            </w:pPr>
            <w:r>
              <w:rPr>
                <w:rFonts w:ascii="Times New Roman" w:hAnsi="Times New Roman" w:cs="Times New Roman"/>
                <w:sz w:val="20"/>
                <w:szCs w:val="20"/>
              </w:rPr>
              <w:t>1.</w:t>
            </w:r>
            <w:r w:rsidRPr="000526D7">
              <w:rPr>
                <w:rFonts w:ascii="Times New Roman" w:hAnsi="Times New Roman" w:cs="Times New Roman"/>
                <w:sz w:val="20"/>
                <w:szCs w:val="20"/>
              </w:rPr>
              <w:t xml:space="preserve">Любой участник закупки вправе направить заказчику в порядке, предусмотренном Федеральным законом от 18 июля 2011 года № 223-ФЗ и настоящим положением, запрос о даче разъяснений положений извещения о проведении закупки и (или) документации о закупке. </w:t>
            </w:r>
          </w:p>
          <w:p w:rsidR="000526D7" w:rsidRDefault="000526D7" w:rsidP="000526D7">
            <w:pPr>
              <w:jc w:val="both"/>
              <w:rPr>
                <w:rFonts w:ascii="Times New Roman" w:hAnsi="Times New Roman" w:cs="Times New Roman"/>
                <w:sz w:val="20"/>
                <w:szCs w:val="20"/>
              </w:rPr>
            </w:pPr>
            <w:r>
              <w:rPr>
                <w:rFonts w:ascii="Times New Roman" w:hAnsi="Times New Roman" w:cs="Times New Roman"/>
                <w:sz w:val="20"/>
                <w:szCs w:val="20"/>
              </w:rPr>
              <w:t>2.</w:t>
            </w:r>
            <w:r w:rsidRPr="000526D7">
              <w:rPr>
                <w:rFonts w:ascii="Times New Roman" w:hAnsi="Times New Roman" w:cs="Times New Roman"/>
                <w:sz w:val="20"/>
                <w:szCs w:val="20"/>
              </w:rPr>
              <w:t xml:space="preserve">В течение трех рабочих дней с даты поступления запроса, указанного в пункте </w:t>
            </w:r>
            <w:r>
              <w:rPr>
                <w:rFonts w:ascii="Times New Roman" w:hAnsi="Times New Roman" w:cs="Times New Roman"/>
                <w:sz w:val="20"/>
                <w:szCs w:val="20"/>
              </w:rPr>
              <w:t>1</w:t>
            </w:r>
            <w:r w:rsidRPr="000526D7">
              <w:rPr>
                <w:rFonts w:ascii="Times New Roman" w:hAnsi="Times New Roman" w:cs="Times New Roman"/>
                <w:sz w:val="20"/>
                <w:szCs w:val="20"/>
              </w:rPr>
              <w:t xml:space="preserve">, заказчик осуществляет разъяснение положений извещения о проведении закупки и (или) документации о закупке и размещает его в ЕИС с указанием предмета запроса, но без указания участника закупки, от которого поступил указанный запрос. При этом заказчик вправе не осуществлять разъяснение в случае, если указанный запрос поступил позднее чем за три рабочих дня до даты окончания срока подачи заявок на участие в закупке. </w:t>
            </w:r>
          </w:p>
          <w:p w:rsidR="000526D7" w:rsidRDefault="000526D7" w:rsidP="000526D7">
            <w:pPr>
              <w:jc w:val="both"/>
              <w:rPr>
                <w:rFonts w:ascii="Times New Roman" w:hAnsi="Times New Roman" w:cs="Times New Roman"/>
                <w:sz w:val="20"/>
                <w:szCs w:val="20"/>
              </w:rPr>
            </w:pPr>
            <w:r>
              <w:rPr>
                <w:rFonts w:ascii="Times New Roman" w:hAnsi="Times New Roman" w:cs="Times New Roman"/>
                <w:sz w:val="20"/>
                <w:szCs w:val="20"/>
              </w:rPr>
              <w:t>3</w:t>
            </w:r>
            <w:r w:rsidRPr="000526D7">
              <w:rPr>
                <w:rFonts w:ascii="Times New Roman" w:hAnsi="Times New Roman" w:cs="Times New Roman"/>
                <w:sz w:val="20"/>
                <w:szCs w:val="20"/>
              </w:rPr>
              <w:t xml:space="preserve">. Разъяснения положений извещения о проведении закупки и (или) документации о закупке не должны изменять предмет закупки и существенные условия проекта договора. </w:t>
            </w:r>
          </w:p>
          <w:p w:rsidR="00D71B41" w:rsidRPr="00170404" w:rsidRDefault="000526D7" w:rsidP="000526D7">
            <w:pPr>
              <w:jc w:val="both"/>
              <w:rPr>
                <w:rFonts w:ascii="Times New Roman" w:hAnsi="Times New Roman" w:cs="Times New Roman"/>
                <w:sz w:val="20"/>
                <w:szCs w:val="20"/>
              </w:rPr>
            </w:pPr>
            <w:r>
              <w:rPr>
                <w:rFonts w:ascii="Times New Roman" w:hAnsi="Times New Roman" w:cs="Times New Roman"/>
                <w:sz w:val="20"/>
                <w:szCs w:val="20"/>
              </w:rPr>
              <w:t>4</w:t>
            </w:r>
            <w:r w:rsidRPr="000526D7">
              <w:rPr>
                <w:rFonts w:ascii="Times New Roman" w:hAnsi="Times New Roman" w:cs="Times New Roman"/>
                <w:sz w:val="20"/>
                <w:szCs w:val="20"/>
              </w:rPr>
              <w:t>. Заказчик вправе отменить конкурентную закупку по одному и более предмету закупки (лоту) до наступления даты и времени окончания срока подачи заявок на участие в закупке.</w:t>
            </w:r>
          </w:p>
        </w:tc>
      </w:tr>
      <w:tr w:rsidR="00D71B41" w:rsidRPr="00170404" w:rsidTr="005633C6">
        <w:tc>
          <w:tcPr>
            <w:tcW w:w="675" w:type="dxa"/>
          </w:tcPr>
          <w:p w:rsidR="00D71B41" w:rsidRPr="00170404" w:rsidRDefault="00D71B41" w:rsidP="00170404">
            <w:pPr>
              <w:jc w:val="center"/>
              <w:rPr>
                <w:rFonts w:ascii="Times New Roman" w:hAnsi="Times New Roman" w:cs="Times New Roman"/>
                <w:sz w:val="20"/>
                <w:szCs w:val="20"/>
              </w:rPr>
            </w:pPr>
            <w:r w:rsidRPr="00170404">
              <w:rPr>
                <w:rFonts w:ascii="Times New Roman" w:hAnsi="Times New Roman" w:cs="Times New Roman"/>
                <w:sz w:val="20"/>
                <w:szCs w:val="20"/>
              </w:rPr>
              <w:t>3.10</w:t>
            </w:r>
          </w:p>
        </w:tc>
        <w:tc>
          <w:tcPr>
            <w:tcW w:w="2722" w:type="dxa"/>
          </w:tcPr>
          <w:p w:rsidR="00D71B41" w:rsidRPr="00170404" w:rsidRDefault="00D71B41" w:rsidP="00170404">
            <w:pPr>
              <w:rPr>
                <w:rFonts w:ascii="Times New Roman" w:hAnsi="Times New Roman" w:cs="Times New Roman"/>
                <w:sz w:val="20"/>
                <w:szCs w:val="20"/>
              </w:rPr>
            </w:pPr>
            <w:r w:rsidRPr="00170404">
              <w:rPr>
                <w:rFonts w:ascii="Times New Roman" w:hAnsi="Times New Roman" w:cs="Times New Roman"/>
                <w:sz w:val="20"/>
                <w:szCs w:val="20"/>
              </w:rPr>
              <w:t>Формы предоставления участникам электронного аукциона разъяснений положений документации о закупке</w:t>
            </w:r>
          </w:p>
        </w:tc>
        <w:tc>
          <w:tcPr>
            <w:tcW w:w="6917" w:type="dxa"/>
          </w:tcPr>
          <w:p w:rsidR="00D71B41" w:rsidRPr="00170404" w:rsidRDefault="00726DB5" w:rsidP="00170404">
            <w:pPr>
              <w:jc w:val="both"/>
              <w:rPr>
                <w:rFonts w:ascii="Times New Roman" w:hAnsi="Times New Roman" w:cs="Times New Roman"/>
                <w:sz w:val="20"/>
                <w:szCs w:val="20"/>
              </w:rPr>
            </w:pPr>
            <w:r w:rsidRPr="00170404">
              <w:rPr>
                <w:rFonts w:ascii="Times New Roman" w:hAnsi="Times New Roman" w:cs="Times New Roman"/>
                <w:sz w:val="20"/>
                <w:szCs w:val="20"/>
              </w:rPr>
              <w:t>В фор</w:t>
            </w:r>
            <w:r w:rsidR="002A473E" w:rsidRPr="00170404">
              <w:rPr>
                <w:rFonts w:ascii="Times New Roman" w:hAnsi="Times New Roman" w:cs="Times New Roman"/>
                <w:sz w:val="20"/>
                <w:szCs w:val="20"/>
              </w:rPr>
              <w:t>ме электронного документа в единой информационной системе</w:t>
            </w:r>
          </w:p>
        </w:tc>
      </w:tr>
      <w:tr w:rsidR="00887C33" w:rsidRPr="00170404" w:rsidTr="00EA07A8">
        <w:tc>
          <w:tcPr>
            <w:tcW w:w="675" w:type="dxa"/>
          </w:tcPr>
          <w:p w:rsidR="00887C33" w:rsidRPr="00170404" w:rsidRDefault="00A043C4" w:rsidP="00170404">
            <w:pPr>
              <w:jc w:val="center"/>
              <w:rPr>
                <w:rFonts w:ascii="Times New Roman" w:hAnsi="Times New Roman" w:cs="Times New Roman"/>
                <w:sz w:val="20"/>
                <w:szCs w:val="20"/>
              </w:rPr>
            </w:pPr>
            <w:r w:rsidRPr="00170404">
              <w:rPr>
                <w:rFonts w:ascii="Times New Roman" w:hAnsi="Times New Roman" w:cs="Times New Roman"/>
                <w:sz w:val="20"/>
                <w:szCs w:val="20"/>
              </w:rPr>
              <w:t>3.11</w:t>
            </w:r>
          </w:p>
        </w:tc>
        <w:tc>
          <w:tcPr>
            <w:tcW w:w="2722" w:type="dxa"/>
          </w:tcPr>
          <w:p w:rsidR="00887C33" w:rsidRPr="00170404" w:rsidRDefault="000440E6" w:rsidP="00170404">
            <w:pPr>
              <w:rPr>
                <w:rFonts w:ascii="Times New Roman" w:hAnsi="Times New Roman" w:cs="Times New Roman"/>
                <w:sz w:val="20"/>
                <w:szCs w:val="20"/>
              </w:rPr>
            </w:pPr>
            <w:r w:rsidRPr="00170404">
              <w:rPr>
                <w:rFonts w:ascii="Times New Roman" w:hAnsi="Times New Roman" w:cs="Times New Roman"/>
                <w:sz w:val="20"/>
                <w:szCs w:val="20"/>
              </w:rPr>
              <w:t>Порядок и срок отзыва заявок на участие в закупке</w:t>
            </w:r>
          </w:p>
        </w:tc>
        <w:tc>
          <w:tcPr>
            <w:tcW w:w="6917" w:type="dxa"/>
          </w:tcPr>
          <w:p w:rsidR="00887C33" w:rsidRPr="00170404" w:rsidRDefault="003709B4" w:rsidP="00170404">
            <w:pPr>
              <w:jc w:val="both"/>
              <w:rPr>
                <w:rFonts w:ascii="Times New Roman" w:hAnsi="Times New Roman" w:cs="Times New Roman"/>
                <w:sz w:val="20"/>
                <w:szCs w:val="20"/>
              </w:rPr>
            </w:pPr>
            <w:r w:rsidRPr="00170404">
              <w:rPr>
                <w:rFonts w:ascii="Times New Roman" w:hAnsi="Times New Roman" w:cs="Times New Roman"/>
                <w:sz w:val="20"/>
                <w:szCs w:val="20"/>
              </w:rPr>
              <w:t>Участник аукциона вправе отозвать свою заявку до истечения срока подачи заявок. Заявка на участие в аукционе является отозванной, если уведомление об отзыве заявки получено до истечения срока подачи заявок на участие в аукционе. Отзыв заявки после окончания срока подачи заявок не допускается.</w:t>
            </w:r>
          </w:p>
        </w:tc>
      </w:tr>
      <w:tr w:rsidR="00887C33" w:rsidRPr="00170404" w:rsidTr="00EA07A8">
        <w:tc>
          <w:tcPr>
            <w:tcW w:w="675" w:type="dxa"/>
          </w:tcPr>
          <w:p w:rsidR="00887C33" w:rsidRPr="00170404" w:rsidRDefault="00A043C4" w:rsidP="00170404">
            <w:pPr>
              <w:jc w:val="center"/>
              <w:rPr>
                <w:rFonts w:ascii="Times New Roman" w:hAnsi="Times New Roman" w:cs="Times New Roman"/>
                <w:sz w:val="20"/>
                <w:szCs w:val="20"/>
              </w:rPr>
            </w:pPr>
            <w:r w:rsidRPr="00170404">
              <w:rPr>
                <w:rFonts w:ascii="Times New Roman" w:hAnsi="Times New Roman" w:cs="Times New Roman"/>
                <w:sz w:val="20"/>
                <w:szCs w:val="20"/>
              </w:rPr>
              <w:t>3.12</w:t>
            </w:r>
          </w:p>
        </w:tc>
        <w:tc>
          <w:tcPr>
            <w:tcW w:w="2722" w:type="dxa"/>
          </w:tcPr>
          <w:p w:rsidR="00887C33" w:rsidRPr="00170404" w:rsidRDefault="000440E6" w:rsidP="00170404">
            <w:pPr>
              <w:rPr>
                <w:rFonts w:ascii="Times New Roman" w:hAnsi="Times New Roman" w:cs="Times New Roman"/>
                <w:sz w:val="20"/>
                <w:szCs w:val="20"/>
              </w:rPr>
            </w:pPr>
            <w:r w:rsidRPr="00170404">
              <w:rPr>
                <w:rFonts w:ascii="Times New Roman" w:hAnsi="Times New Roman" w:cs="Times New Roman"/>
                <w:sz w:val="20"/>
                <w:szCs w:val="20"/>
              </w:rPr>
              <w:t>Порядок и срок внесения изменений в заявки на участие в закупке</w:t>
            </w:r>
          </w:p>
        </w:tc>
        <w:tc>
          <w:tcPr>
            <w:tcW w:w="6917" w:type="dxa"/>
          </w:tcPr>
          <w:p w:rsidR="00887C33" w:rsidRPr="00170404" w:rsidRDefault="003709B4" w:rsidP="00170404">
            <w:pPr>
              <w:jc w:val="both"/>
              <w:rPr>
                <w:rFonts w:ascii="Times New Roman" w:hAnsi="Times New Roman" w:cs="Times New Roman"/>
                <w:sz w:val="20"/>
                <w:szCs w:val="20"/>
              </w:rPr>
            </w:pPr>
            <w:r w:rsidRPr="00170404">
              <w:rPr>
                <w:rFonts w:ascii="Times New Roman" w:hAnsi="Times New Roman" w:cs="Times New Roman"/>
                <w:sz w:val="20"/>
                <w:szCs w:val="20"/>
              </w:rPr>
              <w:t xml:space="preserve">Участник аукциона вправе изменить свою заявку до истечения срока подачи заявок. Внесение изменений и отзыв заявки на участие в электронном аукционе осуществляется посредством использования функционала электронной площадки, на которой проводится закупка, в соответствии с регламентом такой электронной площадки. </w:t>
            </w:r>
            <w:r w:rsidR="006848F2" w:rsidRPr="00170404">
              <w:rPr>
                <w:rFonts w:ascii="Times New Roman" w:hAnsi="Times New Roman" w:cs="Times New Roman"/>
                <w:sz w:val="20"/>
                <w:szCs w:val="20"/>
              </w:rPr>
              <w:t xml:space="preserve">Заявка на участие в аукционе является измененной, если изменение осуществлено до истечения срока подачи заявок на участие в аукционе. </w:t>
            </w:r>
            <w:r w:rsidRPr="00170404">
              <w:rPr>
                <w:rFonts w:ascii="Times New Roman" w:hAnsi="Times New Roman" w:cs="Times New Roman"/>
                <w:sz w:val="20"/>
                <w:szCs w:val="20"/>
              </w:rPr>
              <w:t>Изменение заявки после окончания срока подачи заявок не допускается.</w:t>
            </w:r>
          </w:p>
        </w:tc>
      </w:tr>
      <w:tr w:rsidR="000C76E4" w:rsidRPr="00170404" w:rsidTr="00170404">
        <w:trPr>
          <w:trHeight w:val="710"/>
        </w:trPr>
        <w:tc>
          <w:tcPr>
            <w:tcW w:w="675" w:type="dxa"/>
          </w:tcPr>
          <w:p w:rsidR="000C76E4" w:rsidRPr="00170404" w:rsidRDefault="000C76E4" w:rsidP="00170404">
            <w:pPr>
              <w:jc w:val="center"/>
              <w:rPr>
                <w:rFonts w:ascii="Times New Roman" w:hAnsi="Times New Roman" w:cs="Times New Roman"/>
                <w:sz w:val="20"/>
                <w:szCs w:val="20"/>
              </w:rPr>
            </w:pPr>
            <w:r w:rsidRPr="00170404">
              <w:rPr>
                <w:rFonts w:ascii="Times New Roman" w:hAnsi="Times New Roman" w:cs="Times New Roman"/>
                <w:sz w:val="20"/>
                <w:szCs w:val="20"/>
              </w:rPr>
              <w:t>3.13</w:t>
            </w:r>
          </w:p>
        </w:tc>
        <w:tc>
          <w:tcPr>
            <w:tcW w:w="2722" w:type="dxa"/>
          </w:tcPr>
          <w:p w:rsidR="000C76E4" w:rsidRPr="00170404" w:rsidRDefault="000C76E4" w:rsidP="00170404">
            <w:pPr>
              <w:rPr>
                <w:rFonts w:ascii="Times New Roman" w:hAnsi="Times New Roman" w:cs="Times New Roman"/>
                <w:sz w:val="20"/>
                <w:szCs w:val="20"/>
              </w:rPr>
            </w:pPr>
            <w:r w:rsidRPr="00170404">
              <w:rPr>
                <w:rFonts w:ascii="Times New Roman" w:hAnsi="Times New Roman" w:cs="Times New Roman"/>
                <w:sz w:val="20"/>
                <w:szCs w:val="20"/>
              </w:rPr>
              <w:t>Дата рассмотрения первых частей заявок на участие в электронном аукционе</w:t>
            </w:r>
          </w:p>
        </w:tc>
        <w:tc>
          <w:tcPr>
            <w:tcW w:w="6917" w:type="dxa"/>
            <w:shd w:val="clear" w:color="auto" w:fill="auto"/>
          </w:tcPr>
          <w:p w:rsidR="000C76E4" w:rsidRPr="002F1A81" w:rsidRDefault="00A0143F" w:rsidP="002F1A81">
            <w:pPr>
              <w:jc w:val="both"/>
              <w:rPr>
                <w:rFonts w:ascii="Times New Roman" w:hAnsi="Times New Roman" w:cs="Times New Roman"/>
                <w:i/>
                <w:sz w:val="20"/>
                <w:szCs w:val="20"/>
              </w:rPr>
            </w:pPr>
            <w:r w:rsidRPr="002F1A81">
              <w:rPr>
                <w:rFonts w:ascii="Times New Roman" w:hAnsi="Times New Roman" w:cs="Times New Roman"/>
                <w:i/>
                <w:sz w:val="20"/>
                <w:szCs w:val="20"/>
              </w:rPr>
              <w:t>2</w:t>
            </w:r>
            <w:r w:rsidR="002F1A81" w:rsidRPr="002F1A81">
              <w:rPr>
                <w:rFonts w:ascii="Times New Roman" w:hAnsi="Times New Roman" w:cs="Times New Roman"/>
                <w:i/>
                <w:sz w:val="20"/>
                <w:szCs w:val="20"/>
              </w:rPr>
              <w:t>8</w:t>
            </w:r>
            <w:r w:rsidR="00402EC5" w:rsidRPr="002F1A81">
              <w:rPr>
                <w:rFonts w:ascii="Times New Roman" w:hAnsi="Times New Roman" w:cs="Times New Roman"/>
                <w:i/>
                <w:sz w:val="20"/>
                <w:szCs w:val="20"/>
              </w:rPr>
              <w:t>.</w:t>
            </w:r>
            <w:r w:rsidRPr="002F1A81">
              <w:rPr>
                <w:rFonts w:ascii="Times New Roman" w:hAnsi="Times New Roman" w:cs="Times New Roman"/>
                <w:i/>
                <w:sz w:val="20"/>
                <w:szCs w:val="20"/>
              </w:rPr>
              <w:t>03</w:t>
            </w:r>
            <w:r w:rsidR="00402EC5" w:rsidRPr="002F1A81">
              <w:rPr>
                <w:rFonts w:ascii="Times New Roman" w:hAnsi="Times New Roman" w:cs="Times New Roman"/>
                <w:i/>
                <w:sz w:val="20"/>
                <w:szCs w:val="20"/>
              </w:rPr>
              <w:t>.202</w:t>
            </w:r>
            <w:r w:rsidRPr="002F1A81">
              <w:rPr>
                <w:rFonts w:ascii="Times New Roman" w:hAnsi="Times New Roman" w:cs="Times New Roman"/>
                <w:i/>
                <w:sz w:val="20"/>
                <w:szCs w:val="20"/>
              </w:rPr>
              <w:t>2</w:t>
            </w:r>
            <w:r w:rsidR="00EB0D63" w:rsidRPr="002F1A81">
              <w:rPr>
                <w:rFonts w:ascii="Times New Roman" w:hAnsi="Times New Roman" w:cs="Times New Roman"/>
                <w:i/>
                <w:sz w:val="20"/>
                <w:szCs w:val="20"/>
              </w:rPr>
              <w:t xml:space="preserve"> 10 час. 00 мин.</w:t>
            </w:r>
            <w:r w:rsidRPr="002F1A81">
              <w:rPr>
                <w:rFonts w:ascii="Times New Roman" w:hAnsi="Times New Roman" w:cs="Times New Roman"/>
                <w:sz w:val="20"/>
                <w:szCs w:val="20"/>
              </w:rPr>
              <w:t xml:space="preserve"> </w:t>
            </w:r>
            <w:r w:rsidRPr="002F1A81">
              <w:rPr>
                <w:rFonts w:ascii="Times New Roman" w:hAnsi="Times New Roman" w:cs="Times New Roman"/>
                <w:i/>
                <w:sz w:val="20"/>
                <w:szCs w:val="20"/>
              </w:rPr>
              <w:t>(время местное Заказчика)</w:t>
            </w:r>
          </w:p>
        </w:tc>
      </w:tr>
      <w:tr w:rsidR="000440E6" w:rsidRPr="00170404" w:rsidTr="00170404">
        <w:tc>
          <w:tcPr>
            <w:tcW w:w="675" w:type="dxa"/>
          </w:tcPr>
          <w:p w:rsidR="000440E6" w:rsidRPr="00170404" w:rsidRDefault="00A043C4" w:rsidP="00170404">
            <w:pPr>
              <w:jc w:val="center"/>
              <w:rPr>
                <w:rFonts w:ascii="Times New Roman" w:hAnsi="Times New Roman" w:cs="Times New Roman"/>
                <w:sz w:val="20"/>
                <w:szCs w:val="20"/>
              </w:rPr>
            </w:pPr>
            <w:r w:rsidRPr="00170404">
              <w:rPr>
                <w:rFonts w:ascii="Times New Roman" w:hAnsi="Times New Roman" w:cs="Times New Roman"/>
                <w:sz w:val="20"/>
                <w:szCs w:val="20"/>
              </w:rPr>
              <w:t>3.14</w:t>
            </w:r>
          </w:p>
        </w:tc>
        <w:tc>
          <w:tcPr>
            <w:tcW w:w="2722" w:type="dxa"/>
          </w:tcPr>
          <w:p w:rsidR="00864DF3" w:rsidRPr="00170404" w:rsidRDefault="00A0143F" w:rsidP="00170404">
            <w:pPr>
              <w:rPr>
                <w:rFonts w:ascii="Times New Roman" w:hAnsi="Times New Roman" w:cs="Times New Roman"/>
                <w:sz w:val="20"/>
                <w:szCs w:val="20"/>
              </w:rPr>
            </w:pPr>
            <w:r w:rsidRPr="00A0143F">
              <w:rPr>
                <w:rFonts w:ascii="Times New Roman" w:hAnsi="Times New Roman" w:cs="Times New Roman"/>
                <w:sz w:val="20"/>
                <w:szCs w:val="20"/>
              </w:rPr>
              <w:t>Дата проведения электронного аукциона</w:t>
            </w:r>
          </w:p>
        </w:tc>
        <w:tc>
          <w:tcPr>
            <w:tcW w:w="6917" w:type="dxa"/>
            <w:shd w:val="clear" w:color="auto" w:fill="auto"/>
          </w:tcPr>
          <w:p w:rsidR="000440E6" w:rsidRPr="002F1A81" w:rsidRDefault="00A0143F" w:rsidP="002F1A81">
            <w:pPr>
              <w:jc w:val="both"/>
              <w:rPr>
                <w:rFonts w:ascii="Times New Roman" w:hAnsi="Times New Roman" w:cs="Times New Roman"/>
                <w:i/>
                <w:sz w:val="20"/>
                <w:szCs w:val="20"/>
              </w:rPr>
            </w:pPr>
            <w:r w:rsidRPr="002F1A81">
              <w:rPr>
                <w:rFonts w:ascii="Times New Roman" w:hAnsi="Times New Roman" w:cs="Times New Roman"/>
                <w:i/>
                <w:sz w:val="20"/>
                <w:szCs w:val="20"/>
              </w:rPr>
              <w:t>2</w:t>
            </w:r>
            <w:r w:rsidR="002F1A81" w:rsidRPr="002F1A81">
              <w:rPr>
                <w:rFonts w:ascii="Times New Roman" w:hAnsi="Times New Roman" w:cs="Times New Roman"/>
                <w:i/>
                <w:sz w:val="20"/>
                <w:szCs w:val="20"/>
              </w:rPr>
              <w:t>9</w:t>
            </w:r>
            <w:r w:rsidR="00402EC5" w:rsidRPr="002F1A81">
              <w:rPr>
                <w:rFonts w:ascii="Times New Roman" w:hAnsi="Times New Roman" w:cs="Times New Roman"/>
                <w:i/>
                <w:sz w:val="20"/>
                <w:szCs w:val="20"/>
              </w:rPr>
              <w:t>.</w:t>
            </w:r>
            <w:r w:rsidRPr="002F1A81">
              <w:rPr>
                <w:rFonts w:ascii="Times New Roman" w:hAnsi="Times New Roman" w:cs="Times New Roman"/>
                <w:i/>
                <w:sz w:val="20"/>
                <w:szCs w:val="20"/>
              </w:rPr>
              <w:t>03</w:t>
            </w:r>
            <w:r w:rsidR="00C4405B" w:rsidRPr="002F1A81">
              <w:rPr>
                <w:rFonts w:ascii="Times New Roman" w:hAnsi="Times New Roman" w:cs="Times New Roman"/>
                <w:i/>
                <w:sz w:val="20"/>
                <w:szCs w:val="20"/>
              </w:rPr>
              <w:t>.</w:t>
            </w:r>
            <w:r w:rsidR="00402EC5" w:rsidRPr="002F1A81">
              <w:rPr>
                <w:rFonts w:ascii="Times New Roman" w:hAnsi="Times New Roman" w:cs="Times New Roman"/>
                <w:i/>
                <w:sz w:val="20"/>
                <w:szCs w:val="20"/>
              </w:rPr>
              <w:t>12.202</w:t>
            </w:r>
            <w:r w:rsidRPr="002F1A81">
              <w:rPr>
                <w:rFonts w:ascii="Times New Roman" w:hAnsi="Times New Roman" w:cs="Times New Roman"/>
                <w:i/>
                <w:sz w:val="20"/>
                <w:szCs w:val="20"/>
              </w:rPr>
              <w:t>2 09 час. 00 мин.</w:t>
            </w:r>
            <w:r w:rsidRPr="002F1A81">
              <w:rPr>
                <w:rFonts w:ascii="Times New Roman" w:hAnsi="Times New Roman" w:cs="Times New Roman"/>
                <w:sz w:val="20"/>
                <w:szCs w:val="20"/>
              </w:rPr>
              <w:t xml:space="preserve"> </w:t>
            </w:r>
            <w:r w:rsidRPr="002F1A81">
              <w:rPr>
                <w:rFonts w:ascii="Times New Roman" w:hAnsi="Times New Roman" w:cs="Times New Roman"/>
                <w:i/>
                <w:sz w:val="20"/>
                <w:szCs w:val="20"/>
              </w:rPr>
              <w:t>(время местное Заказчика)</w:t>
            </w:r>
          </w:p>
        </w:tc>
      </w:tr>
      <w:tr w:rsidR="000440E6" w:rsidRPr="00170404" w:rsidTr="00170404">
        <w:tc>
          <w:tcPr>
            <w:tcW w:w="675" w:type="dxa"/>
          </w:tcPr>
          <w:p w:rsidR="000440E6" w:rsidRPr="00170404" w:rsidRDefault="00A043C4" w:rsidP="00170404">
            <w:pPr>
              <w:jc w:val="center"/>
              <w:rPr>
                <w:rFonts w:ascii="Times New Roman" w:hAnsi="Times New Roman" w:cs="Times New Roman"/>
                <w:sz w:val="20"/>
                <w:szCs w:val="20"/>
              </w:rPr>
            </w:pPr>
            <w:r w:rsidRPr="00170404">
              <w:rPr>
                <w:rFonts w:ascii="Times New Roman" w:hAnsi="Times New Roman" w:cs="Times New Roman"/>
                <w:sz w:val="20"/>
                <w:szCs w:val="20"/>
              </w:rPr>
              <w:t>3.15</w:t>
            </w:r>
          </w:p>
        </w:tc>
        <w:tc>
          <w:tcPr>
            <w:tcW w:w="2722" w:type="dxa"/>
          </w:tcPr>
          <w:p w:rsidR="00864DF3" w:rsidRPr="00170404" w:rsidRDefault="00A0143F" w:rsidP="00A0143F">
            <w:pPr>
              <w:rPr>
                <w:rFonts w:ascii="Times New Roman" w:hAnsi="Times New Roman" w:cs="Times New Roman"/>
                <w:sz w:val="20"/>
                <w:szCs w:val="20"/>
              </w:rPr>
            </w:pPr>
            <w:r w:rsidRPr="00A0143F">
              <w:rPr>
                <w:rFonts w:ascii="Times New Roman" w:hAnsi="Times New Roman" w:cs="Times New Roman"/>
                <w:sz w:val="20"/>
                <w:szCs w:val="20"/>
              </w:rPr>
              <w:t xml:space="preserve">Дата рассмотрения вторых частей заявок на участие в электронном аукционе </w:t>
            </w:r>
          </w:p>
        </w:tc>
        <w:tc>
          <w:tcPr>
            <w:tcW w:w="6917" w:type="dxa"/>
            <w:shd w:val="clear" w:color="auto" w:fill="auto"/>
          </w:tcPr>
          <w:p w:rsidR="000440E6" w:rsidRPr="002F1A81" w:rsidRDefault="002F1A81" w:rsidP="00A0143F">
            <w:pPr>
              <w:jc w:val="both"/>
              <w:rPr>
                <w:rFonts w:ascii="Times New Roman" w:hAnsi="Times New Roman" w:cs="Times New Roman"/>
                <w:i/>
                <w:sz w:val="20"/>
                <w:szCs w:val="20"/>
              </w:rPr>
            </w:pPr>
            <w:r w:rsidRPr="002F1A81">
              <w:rPr>
                <w:rFonts w:ascii="Times New Roman" w:hAnsi="Times New Roman" w:cs="Times New Roman"/>
                <w:i/>
                <w:sz w:val="20"/>
                <w:szCs w:val="20"/>
              </w:rPr>
              <w:t>30</w:t>
            </w:r>
            <w:r w:rsidR="00402EC5" w:rsidRPr="002F1A81">
              <w:rPr>
                <w:rFonts w:ascii="Times New Roman" w:hAnsi="Times New Roman" w:cs="Times New Roman"/>
                <w:i/>
                <w:sz w:val="20"/>
                <w:szCs w:val="20"/>
              </w:rPr>
              <w:t>.</w:t>
            </w:r>
            <w:r w:rsidR="00A0143F" w:rsidRPr="002F1A81">
              <w:rPr>
                <w:rFonts w:ascii="Times New Roman" w:hAnsi="Times New Roman" w:cs="Times New Roman"/>
                <w:i/>
                <w:sz w:val="20"/>
                <w:szCs w:val="20"/>
              </w:rPr>
              <w:t>03</w:t>
            </w:r>
            <w:r w:rsidR="00402EC5" w:rsidRPr="002F1A81">
              <w:rPr>
                <w:rFonts w:ascii="Times New Roman" w:hAnsi="Times New Roman" w:cs="Times New Roman"/>
                <w:i/>
                <w:sz w:val="20"/>
                <w:szCs w:val="20"/>
              </w:rPr>
              <w:t>.202</w:t>
            </w:r>
            <w:r w:rsidR="00A0143F" w:rsidRPr="002F1A81">
              <w:rPr>
                <w:rFonts w:ascii="Times New Roman" w:hAnsi="Times New Roman" w:cs="Times New Roman"/>
                <w:i/>
                <w:sz w:val="20"/>
                <w:szCs w:val="20"/>
              </w:rPr>
              <w:t>2</w:t>
            </w:r>
            <w:r w:rsidR="00402EC5" w:rsidRPr="002F1A81">
              <w:rPr>
                <w:rFonts w:ascii="Times New Roman" w:hAnsi="Times New Roman" w:cs="Times New Roman"/>
                <w:i/>
                <w:sz w:val="20"/>
                <w:szCs w:val="20"/>
              </w:rPr>
              <w:t>г.</w:t>
            </w:r>
          </w:p>
        </w:tc>
      </w:tr>
      <w:tr w:rsidR="00A043C4" w:rsidRPr="00170404" w:rsidTr="005633C6">
        <w:tc>
          <w:tcPr>
            <w:tcW w:w="675" w:type="dxa"/>
          </w:tcPr>
          <w:p w:rsidR="00A043C4" w:rsidRPr="00170404" w:rsidRDefault="00A043C4" w:rsidP="00170404">
            <w:pPr>
              <w:jc w:val="center"/>
              <w:rPr>
                <w:rFonts w:ascii="Times New Roman" w:hAnsi="Times New Roman" w:cs="Times New Roman"/>
                <w:sz w:val="20"/>
                <w:szCs w:val="20"/>
              </w:rPr>
            </w:pPr>
            <w:r w:rsidRPr="00170404">
              <w:rPr>
                <w:rFonts w:ascii="Times New Roman" w:hAnsi="Times New Roman" w:cs="Times New Roman"/>
                <w:sz w:val="20"/>
                <w:szCs w:val="20"/>
              </w:rPr>
              <w:t>3.16</w:t>
            </w:r>
          </w:p>
        </w:tc>
        <w:tc>
          <w:tcPr>
            <w:tcW w:w="2722" w:type="dxa"/>
          </w:tcPr>
          <w:p w:rsidR="00A043C4" w:rsidRPr="00170404" w:rsidRDefault="00A043C4" w:rsidP="00170404">
            <w:pPr>
              <w:rPr>
                <w:rFonts w:ascii="Times New Roman" w:hAnsi="Times New Roman" w:cs="Times New Roman"/>
                <w:sz w:val="20"/>
                <w:szCs w:val="20"/>
              </w:rPr>
            </w:pPr>
            <w:r w:rsidRPr="00170404">
              <w:rPr>
                <w:rFonts w:ascii="Times New Roman" w:hAnsi="Times New Roman" w:cs="Times New Roman"/>
                <w:sz w:val="20"/>
                <w:szCs w:val="20"/>
              </w:rPr>
              <w:t>Величина снижения начальной (максимальной) цены договора в ходе проведения аукциона («шаг аукциона»)</w:t>
            </w:r>
          </w:p>
        </w:tc>
        <w:tc>
          <w:tcPr>
            <w:tcW w:w="6917" w:type="dxa"/>
          </w:tcPr>
          <w:p w:rsidR="00A043C4" w:rsidRPr="00170404" w:rsidRDefault="001610D9" w:rsidP="00170404">
            <w:pPr>
              <w:jc w:val="both"/>
              <w:rPr>
                <w:rFonts w:ascii="Times New Roman" w:hAnsi="Times New Roman" w:cs="Times New Roman"/>
                <w:sz w:val="20"/>
                <w:szCs w:val="20"/>
              </w:rPr>
            </w:pPr>
            <w:r w:rsidRPr="00170404">
              <w:rPr>
                <w:rFonts w:ascii="Times New Roman" w:hAnsi="Times New Roman" w:cs="Times New Roman"/>
                <w:sz w:val="20"/>
                <w:szCs w:val="20"/>
              </w:rPr>
              <w:t>Величина снижения начальной (максимальной) цены договора (далее – «шаг Аукциона») составляет от 0,5 процента до 5 процентов от начальной (максимальной) цены договора.</w:t>
            </w:r>
          </w:p>
        </w:tc>
      </w:tr>
      <w:tr w:rsidR="000440E6" w:rsidRPr="00170404" w:rsidTr="00EA07A8">
        <w:tc>
          <w:tcPr>
            <w:tcW w:w="675" w:type="dxa"/>
          </w:tcPr>
          <w:p w:rsidR="000440E6" w:rsidRPr="00170404" w:rsidRDefault="00A043C4" w:rsidP="00170404">
            <w:pPr>
              <w:jc w:val="center"/>
              <w:rPr>
                <w:rFonts w:ascii="Times New Roman" w:hAnsi="Times New Roman" w:cs="Times New Roman"/>
                <w:sz w:val="20"/>
                <w:szCs w:val="20"/>
              </w:rPr>
            </w:pPr>
            <w:r w:rsidRPr="00170404">
              <w:rPr>
                <w:rFonts w:ascii="Times New Roman" w:hAnsi="Times New Roman" w:cs="Times New Roman"/>
                <w:sz w:val="20"/>
                <w:szCs w:val="20"/>
              </w:rPr>
              <w:t>3.17</w:t>
            </w:r>
          </w:p>
        </w:tc>
        <w:tc>
          <w:tcPr>
            <w:tcW w:w="2722" w:type="dxa"/>
          </w:tcPr>
          <w:p w:rsidR="000440E6" w:rsidRPr="00170404" w:rsidRDefault="00DC4202" w:rsidP="00170404">
            <w:pPr>
              <w:rPr>
                <w:rFonts w:ascii="Times New Roman" w:hAnsi="Times New Roman" w:cs="Times New Roman"/>
                <w:sz w:val="20"/>
                <w:szCs w:val="20"/>
              </w:rPr>
            </w:pPr>
            <w:r w:rsidRPr="00170404">
              <w:rPr>
                <w:rFonts w:ascii="Times New Roman" w:hAnsi="Times New Roman" w:cs="Times New Roman"/>
                <w:sz w:val="20"/>
                <w:szCs w:val="20"/>
              </w:rPr>
              <w:t xml:space="preserve">Критерии оценки </w:t>
            </w:r>
            <w:r w:rsidR="00610291" w:rsidRPr="00170404">
              <w:rPr>
                <w:rFonts w:ascii="Times New Roman" w:hAnsi="Times New Roman" w:cs="Times New Roman"/>
                <w:sz w:val="20"/>
                <w:szCs w:val="20"/>
              </w:rPr>
              <w:t>заявок на участие в закупке</w:t>
            </w:r>
          </w:p>
        </w:tc>
        <w:tc>
          <w:tcPr>
            <w:tcW w:w="6917" w:type="dxa"/>
          </w:tcPr>
          <w:p w:rsidR="006A4F23" w:rsidRPr="002F1A81" w:rsidRDefault="004E3CCA" w:rsidP="00C4405B">
            <w:pPr>
              <w:jc w:val="both"/>
              <w:rPr>
                <w:rFonts w:ascii="Times New Roman" w:hAnsi="Times New Roman" w:cs="Times New Roman"/>
                <w:sz w:val="20"/>
                <w:szCs w:val="20"/>
              </w:rPr>
            </w:pPr>
            <w:r w:rsidRPr="002F1A81">
              <w:rPr>
                <w:rFonts w:ascii="Times New Roman" w:hAnsi="Times New Roman" w:cs="Times New Roman"/>
                <w:sz w:val="20"/>
                <w:szCs w:val="20"/>
              </w:rPr>
              <w:t xml:space="preserve">Победителем аукциона признается участник аукциона, заявка на участие которого признана соответствующей требованиям, установленным в аукционной документации, и который предложил на аукционе наиболее низкую цену договора, наименьшую сумму цен единиц товара, работы, услуги или сделал единственное предложение о цене договора. </w:t>
            </w:r>
          </w:p>
        </w:tc>
      </w:tr>
      <w:tr w:rsidR="00A043C4" w:rsidRPr="00170404" w:rsidTr="00170404">
        <w:tc>
          <w:tcPr>
            <w:tcW w:w="675" w:type="dxa"/>
          </w:tcPr>
          <w:p w:rsidR="00A043C4" w:rsidRPr="00170404" w:rsidRDefault="00A043C4" w:rsidP="00170404">
            <w:pPr>
              <w:jc w:val="center"/>
              <w:rPr>
                <w:rFonts w:ascii="Times New Roman" w:hAnsi="Times New Roman" w:cs="Times New Roman"/>
                <w:sz w:val="20"/>
                <w:szCs w:val="20"/>
              </w:rPr>
            </w:pPr>
            <w:r w:rsidRPr="00170404">
              <w:rPr>
                <w:rFonts w:ascii="Times New Roman" w:hAnsi="Times New Roman" w:cs="Times New Roman"/>
                <w:sz w:val="20"/>
                <w:szCs w:val="20"/>
              </w:rPr>
              <w:t>3.18</w:t>
            </w:r>
          </w:p>
        </w:tc>
        <w:tc>
          <w:tcPr>
            <w:tcW w:w="2722" w:type="dxa"/>
          </w:tcPr>
          <w:p w:rsidR="00A043C4" w:rsidRPr="00170404" w:rsidRDefault="00A043C4" w:rsidP="00170404">
            <w:pPr>
              <w:rPr>
                <w:rFonts w:ascii="Times New Roman" w:hAnsi="Times New Roman" w:cs="Times New Roman"/>
                <w:sz w:val="20"/>
                <w:szCs w:val="20"/>
              </w:rPr>
            </w:pPr>
            <w:r w:rsidRPr="00170404">
              <w:rPr>
                <w:rFonts w:ascii="Times New Roman" w:hAnsi="Times New Roman" w:cs="Times New Roman"/>
                <w:sz w:val="20"/>
                <w:szCs w:val="20"/>
              </w:rPr>
              <w:t>Дата подведения итогов электронного аукциона</w:t>
            </w:r>
          </w:p>
        </w:tc>
        <w:tc>
          <w:tcPr>
            <w:tcW w:w="6917" w:type="dxa"/>
            <w:shd w:val="clear" w:color="auto" w:fill="auto"/>
          </w:tcPr>
          <w:p w:rsidR="00A043C4" w:rsidRPr="002F1A81" w:rsidRDefault="002F1A81" w:rsidP="00170404">
            <w:pPr>
              <w:jc w:val="both"/>
              <w:rPr>
                <w:rFonts w:ascii="Times New Roman" w:hAnsi="Times New Roman" w:cs="Times New Roman"/>
                <w:sz w:val="20"/>
                <w:szCs w:val="20"/>
              </w:rPr>
            </w:pPr>
            <w:r w:rsidRPr="002F1A81">
              <w:rPr>
                <w:rFonts w:ascii="Times New Roman" w:hAnsi="Times New Roman" w:cs="Times New Roman"/>
                <w:i/>
                <w:sz w:val="20"/>
                <w:szCs w:val="20"/>
              </w:rPr>
              <w:t>30</w:t>
            </w:r>
            <w:r w:rsidR="004E3CCA" w:rsidRPr="002F1A81">
              <w:rPr>
                <w:rFonts w:ascii="Times New Roman" w:hAnsi="Times New Roman" w:cs="Times New Roman"/>
                <w:i/>
                <w:sz w:val="20"/>
                <w:szCs w:val="20"/>
              </w:rPr>
              <w:t>.03.2022г</w:t>
            </w:r>
            <w:r w:rsidR="00402EC5" w:rsidRPr="002F1A81">
              <w:rPr>
                <w:rFonts w:ascii="Times New Roman" w:hAnsi="Times New Roman" w:cs="Times New Roman"/>
                <w:i/>
                <w:sz w:val="20"/>
                <w:szCs w:val="20"/>
              </w:rPr>
              <w:t>.</w:t>
            </w:r>
          </w:p>
        </w:tc>
      </w:tr>
      <w:tr w:rsidR="00A043C4" w:rsidRPr="00170404" w:rsidTr="005633C6">
        <w:tc>
          <w:tcPr>
            <w:tcW w:w="675" w:type="dxa"/>
          </w:tcPr>
          <w:p w:rsidR="00A043C4" w:rsidRPr="00170404" w:rsidRDefault="00A043C4" w:rsidP="00170404">
            <w:pPr>
              <w:jc w:val="center"/>
              <w:rPr>
                <w:rFonts w:ascii="Times New Roman" w:hAnsi="Times New Roman" w:cs="Times New Roman"/>
                <w:sz w:val="20"/>
                <w:szCs w:val="20"/>
              </w:rPr>
            </w:pPr>
            <w:r w:rsidRPr="00170404">
              <w:rPr>
                <w:rFonts w:ascii="Times New Roman" w:hAnsi="Times New Roman" w:cs="Times New Roman"/>
                <w:sz w:val="20"/>
                <w:szCs w:val="20"/>
              </w:rPr>
              <w:t>3.19</w:t>
            </w:r>
          </w:p>
        </w:tc>
        <w:tc>
          <w:tcPr>
            <w:tcW w:w="2722" w:type="dxa"/>
          </w:tcPr>
          <w:p w:rsidR="00A043C4" w:rsidRPr="00170404" w:rsidRDefault="00A043C4" w:rsidP="00170404">
            <w:pPr>
              <w:rPr>
                <w:rFonts w:ascii="Times New Roman" w:hAnsi="Times New Roman" w:cs="Times New Roman"/>
                <w:sz w:val="20"/>
                <w:szCs w:val="20"/>
              </w:rPr>
            </w:pPr>
            <w:r w:rsidRPr="00170404">
              <w:rPr>
                <w:rFonts w:ascii="Times New Roman" w:hAnsi="Times New Roman" w:cs="Times New Roman"/>
                <w:sz w:val="20"/>
                <w:szCs w:val="20"/>
              </w:rPr>
              <w:t xml:space="preserve">Порядок подведения итогов электронного аукциона </w:t>
            </w:r>
          </w:p>
        </w:tc>
        <w:tc>
          <w:tcPr>
            <w:tcW w:w="6917" w:type="dxa"/>
          </w:tcPr>
          <w:p w:rsidR="00A043C4" w:rsidRPr="00170404" w:rsidRDefault="00A043C4" w:rsidP="00170404">
            <w:pPr>
              <w:jc w:val="both"/>
              <w:rPr>
                <w:rFonts w:ascii="Times New Roman" w:hAnsi="Times New Roman" w:cs="Times New Roman"/>
                <w:sz w:val="20"/>
                <w:szCs w:val="20"/>
              </w:rPr>
            </w:pPr>
            <w:r w:rsidRPr="00170404">
              <w:rPr>
                <w:rFonts w:ascii="Times New Roman" w:hAnsi="Times New Roman" w:cs="Times New Roman"/>
                <w:sz w:val="20"/>
                <w:szCs w:val="20"/>
              </w:rPr>
              <w:t>В соответствии с Разделом 11 «Порядок подведения итогов электронного аукциона»</w:t>
            </w:r>
          </w:p>
        </w:tc>
      </w:tr>
      <w:tr w:rsidR="00A043C4" w:rsidRPr="00170404" w:rsidTr="005633C6">
        <w:tc>
          <w:tcPr>
            <w:tcW w:w="675" w:type="dxa"/>
          </w:tcPr>
          <w:p w:rsidR="00A043C4" w:rsidRPr="00170404" w:rsidRDefault="00A043C4" w:rsidP="00170404">
            <w:pPr>
              <w:jc w:val="center"/>
              <w:rPr>
                <w:rFonts w:ascii="Times New Roman" w:hAnsi="Times New Roman" w:cs="Times New Roman"/>
                <w:sz w:val="20"/>
                <w:szCs w:val="20"/>
              </w:rPr>
            </w:pPr>
            <w:r w:rsidRPr="00170404">
              <w:rPr>
                <w:rFonts w:ascii="Times New Roman" w:hAnsi="Times New Roman" w:cs="Times New Roman"/>
                <w:sz w:val="20"/>
                <w:szCs w:val="20"/>
              </w:rPr>
              <w:t>3.20</w:t>
            </w:r>
          </w:p>
        </w:tc>
        <w:tc>
          <w:tcPr>
            <w:tcW w:w="2722" w:type="dxa"/>
          </w:tcPr>
          <w:p w:rsidR="00A043C4" w:rsidRPr="00170404" w:rsidRDefault="00A043C4" w:rsidP="00170404">
            <w:pPr>
              <w:rPr>
                <w:rFonts w:ascii="Times New Roman" w:hAnsi="Times New Roman" w:cs="Times New Roman"/>
                <w:bCs/>
                <w:sz w:val="20"/>
                <w:szCs w:val="20"/>
              </w:rPr>
            </w:pPr>
            <w:r w:rsidRPr="00170404">
              <w:rPr>
                <w:rFonts w:ascii="Times New Roman" w:hAnsi="Times New Roman" w:cs="Times New Roman"/>
                <w:bCs/>
                <w:sz w:val="20"/>
                <w:szCs w:val="20"/>
              </w:rPr>
              <w:t>Порядок определения победителя закупки с неопределенным объемом</w:t>
            </w:r>
          </w:p>
        </w:tc>
        <w:tc>
          <w:tcPr>
            <w:tcW w:w="6917" w:type="dxa"/>
          </w:tcPr>
          <w:p w:rsidR="00A043C4" w:rsidRPr="00170404" w:rsidRDefault="00253091" w:rsidP="00170404">
            <w:pPr>
              <w:tabs>
                <w:tab w:val="left" w:pos="1623"/>
              </w:tabs>
              <w:spacing w:line="240" w:lineRule="atLeast"/>
              <w:jc w:val="both"/>
              <w:rPr>
                <w:rFonts w:ascii="Times New Roman" w:hAnsi="Times New Roman" w:cs="Times New Roman"/>
                <w:bCs/>
                <w:i/>
                <w:sz w:val="20"/>
                <w:szCs w:val="20"/>
              </w:rPr>
            </w:pPr>
            <w:r w:rsidRPr="00170404">
              <w:rPr>
                <w:rFonts w:ascii="Times New Roman" w:hAnsi="Times New Roman" w:cs="Times New Roman"/>
                <w:bCs/>
                <w:i/>
                <w:sz w:val="20"/>
                <w:szCs w:val="20"/>
              </w:rPr>
              <w:t>Не применяется</w:t>
            </w:r>
          </w:p>
        </w:tc>
      </w:tr>
      <w:tr w:rsidR="00A043C4" w:rsidRPr="00170404" w:rsidTr="00EA07A8">
        <w:tc>
          <w:tcPr>
            <w:tcW w:w="675" w:type="dxa"/>
          </w:tcPr>
          <w:p w:rsidR="00A043C4" w:rsidRPr="00170404" w:rsidRDefault="00A043C4" w:rsidP="00170404">
            <w:pPr>
              <w:jc w:val="center"/>
              <w:rPr>
                <w:rFonts w:ascii="Times New Roman" w:hAnsi="Times New Roman" w:cs="Times New Roman"/>
                <w:sz w:val="20"/>
                <w:szCs w:val="20"/>
              </w:rPr>
            </w:pPr>
            <w:r w:rsidRPr="00170404">
              <w:rPr>
                <w:rFonts w:ascii="Times New Roman" w:hAnsi="Times New Roman" w:cs="Times New Roman"/>
                <w:sz w:val="20"/>
                <w:szCs w:val="20"/>
              </w:rPr>
              <w:t>3.21</w:t>
            </w:r>
          </w:p>
        </w:tc>
        <w:tc>
          <w:tcPr>
            <w:tcW w:w="2722" w:type="dxa"/>
          </w:tcPr>
          <w:p w:rsidR="00A043C4" w:rsidRPr="00170404" w:rsidRDefault="00A043C4" w:rsidP="00170404">
            <w:pPr>
              <w:rPr>
                <w:rFonts w:ascii="Times New Roman" w:hAnsi="Times New Roman" w:cs="Times New Roman"/>
                <w:sz w:val="20"/>
                <w:szCs w:val="20"/>
              </w:rPr>
            </w:pPr>
            <w:r w:rsidRPr="00170404">
              <w:rPr>
                <w:rFonts w:ascii="Times New Roman" w:hAnsi="Times New Roman" w:cs="Times New Roman"/>
                <w:sz w:val="20"/>
                <w:szCs w:val="20"/>
              </w:rPr>
              <w:t>Срок подписания договора сторонами</w:t>
            </w:r>
          </w:p>
        </w:tc>
        <w:tc>
          <w:tcPr>
            <w:tcW w:w="6917" w:type="dxa"/>
          </w:tcPr>
          <w:p w:rsidR="00A043C4" w:rsidRPr="00170404" w:rsidRDefault="00A043C4" w:rsidP="00170404">
            <w:pPr>
              <w:jc w:val="both"/>
              <w:rPr>
                <w:rFonts w:ascii="Times New Roman" w:hAnsi="Times New Roman" w:cs="Times New Roman"/>
                <w:sz w:val="20"/>
                <w:szCs w:val="20"/>
              </w:rPr>
            </w:pPr>
            <w:r w:rsidRPr="00170404">
              <w:rPr>
                <w:rFonts w:ascii="Times New Roman" w:hAnsi="Times New Roman" w:cs="Times New Roman"/>
                <w:sz w:val="20"/>
                <w:szCs w:val="20"/>
              </w:rPr>
              <w:t xml:space="preserve">Договор заключается не ранее чем через десять дней и не позднее чем через двадцать дней с даты размещения в единой информационной системе </w:t>
            </w:r>
            <w:r w:rsidRPr="00170404">
              <w:rPr>
                <w:rFonts w:ascii="Times New Roman" w:hAnsi="Times New Roman" w:cs="Times New Roman"/>
                <w:sz w:val="20"/>
                <w:szCs w:val="20"/>
              </w:rPr>
              <w:lastRenderedPageBreak/>
              <w:t>итогового протокола, составленного по результатам закупки.</w:t>
            </w:r>
          </w:p>
        </w:tc>
      </w:tr>
      <w:tr w:rsidR="00A043C4" w:rsidRPr="00170404" w:rsidTr="00EA07A8">
        <w:tc>
          <w:tcPr>
            <w:tcW w:w="675" w:type="dxa"/>
          </w:tcPr>
          <w:p w:rsidR="00A043C4" w:rsidRPr="00170404" w:rsidRDefault="00A043C4" w:rsidP="00170404">
            <w:pPr>
              <w:jc w:val="center"/>
              <w:rPr>
                <w:rFonts w:ascii="Times New Roman" w:hAnsi="Times New Roman" w:cs="Times New Roman"/>
                <w:sz w:val="20"/>
                <w:szCs w:val="20"/>
              </w:rPr>
            </w:pPr>
            <w:bookmarkStart w:id="8" w:name="_Hlk89204008"/>
            <w:r w:rsidRPr="00170404">
              <w:rPr>
                <w:rFonts w:ascii="Times New Roman" w:hAnsi="Times New Roman" w:cs="Times New Roman"/>
                <w:sz w:val="20"/>
                <w:szCs w:val="20"/>
              </w:rPr>
              <w:lastRenderedPageBreak/>
              <w:t>3.22</w:t>
            </w:r>
          </w:p>
        </w:tc>
        <w:tc>
          <w:tcPr>
            <w:tcW w:w="2722" w:type="dxa"/>
          </w:tcPr>
          <w:p w:rsidR="00A043C4" w:rsidRPr="00170404" w:rsidRDefault="00F1768D" w:rsidP="00170404">
            <w:pPr>
              <w:rPr>
                <w:rFonts w:ascii="Times New Roman" w:hAnsi="Times New Roman" w:cs="Times New Roman"/>
                <w:sz w:val="20"/>
                <w:szCs w:val="20"/>
              </w:rPr>
            </w:pPr>
            <w:r w:rsidRPr="00F1768D">
              <w:rPr>
                <w:rFonts w:ascii="Times New Roman" w:hAnsi="Times New Roman" w:cs="Times New Roman"/>
                <w:sz w:val="20"/>
                <w:szCs w:val="20"/>
              </w:rPr>
              <w:t>Порядок подписания договора сторонами</w:t>
            </w:r>
          </w:p>
        </w:tc>
        <w:tc>
          <w:tcPr>
            <w:tcW w:w="6917" w:type="dxa"/>
          </w:tcPr>
          <w:p w:rsidR="00A043C4" w:rsidRDefault="00F927B2" w:rsidP="00E5713C">
            <w:pPr>
              <w:jc w:val="both"/>
              <w:rPr>
                <w:rFonts w:ascii="Times New Roman" w:hAnsi="Times New Roman" w:cs="Times New Roman"/>
                <w:sz w:val="20"/>
                <w:szCs w:val="20"/>
              </w:rPr>
            </w:pPr>
            <w:r w:rsidRPr="00F927B2">
              <w:rPr>
                <w:rFonts w:ascii="Times New Roman" w:hAnsi="Times New Roman" w:cs="Times New Roman"/>
                <w:sz w:val="20"/>
                <w:szCs w:val="20"/>
              </w:rPr>
              <w:t xml:space="preserve">Заказчик в течение семи дней со дня подписания протокола, составленного по итогам конкурентной закупки, направляет победителю закупки с которым заключается договор или участнику закупки, заявке на участие в закупке которого присвоен второй порядковый номер или третий порядковый номер </w:t>
            </w:r>
            <w:r w:rsidR="00E5713C">
              <w:rPr>
                <w:rFonts w:ascii="Times New Roman" w:hAnsi="Times New Roman" w:cs="Times New Roman"/>
                <w:sz w:val="20"/>
                <w:szCs w:val="20"/>
              </w:rPr>
              <w:t>(</w:t>
            </w:r>
            <w:r w:rsidRPr="00F927B2">
              <w:rPr>
                <w:rFonts w:ascii="Times New Roman" w:hAnsi="Times New Roman" w:cs="Times New Roman"/>
                <w:sz w:val="20"/>
                <w:szCs w:val="20"/>
              </w:rPr>
              <w:t>в случае, если победитель закупки признан уклонившимся от заключения договора, заказчик вправе обратиться в суд с иском о понуждении победителя заключить договор, а также о возмещении убытков, причиненных уклонением от заключения договора, либо заключить договор с участником закупки, заявке на участие в закупке которого присвоен второй порядковый номер или третий порядковый номер</w:t>
            </w:r>
            <w:r w:rsidR="00E5713C">
              <w:rPr>
                <w:rFonts w:ascii="Times New Roman" w:hAnsi="Times New Roman" w:cs="Times New Roman"/>
                <w:sz w:val="20"/>
                <w:szCs w:val="20"/>
              </w:rPr>
              <w:t>)</w:t>
            </w:r>
            <w:r w:rsidRPr="00F927B2">
              <w:rPr>
                <w:rFonts w:ascii="Times New Roman" w:hAnsi="Times New Roman" w:cs="Times New Roman"/>
                <w:sz w:val="20"/>
                <w:szCs w:val="20"/>
              </w:rPr>
              <w:t xml:space="preserve"> в порядке, установленном данным пунктом настоящего положения, с использованием программно-аппаратных средств электронной площадки проект договора без своей подписи.</w:t>
            </w:r>
          </w:p>
          <w:p w:rsidR="00796D88" w:rsidRPr="00796D88" w:rsidRDefault="00796D88" w:rsidP="00796D88">
            <w:pPr>
              <w:jc w:val="both"/>
              <w:rPr>
                <w:rFonts w:ascii="Times New Roman" w:hAnsi="Times New Roman" w:cs="Times New Roman"/>
                <w:sz w:val="20"/>
                <w:szCs w:val="20"/>
              </w:rPr>
            </w:pPr>
            <w:r w:rsidRPr="00796D88">
              <w:rPr>
                <w:rFonts w:ascii="Times New Roman" w:hAnsi="Times New Roman" w:cs="Times New Roman"/>
                <w:sz w:val="20"/>
                <w:szCs w:val="20"/>
              </w:rPr>
              <w:t xml:space="preserve">Договор по результатам конкурентной закупки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w:t>
            </w:r>
          </w:p>
          <w:p w:rsidR="00796D88" w:rsidRPr="00796D88" w:rsidRDefault="00796D88" w:rsidP="00796D88">
            <w:pPr>
              <w:jc w:val="both"/>
              <w:rPr>
                <w:rFonts w:ascii="Times New Roman" w:hAnsi="Times New Roman" w:cs="Times New Roman"/>
                <w:sz w:val="20"/>
                <w:szCs w:val="20"/>
              </w:rPr>
            </w:pPr>
            <w:r w:rsidRPr="00796D88">
              <w:rPr>
                <w:rFonts w:ascii="Times New Roman" w:hAnsi="Times New Roman" w:cs="Times New Roman"/>
                <w:sz w:val="20"/>
                <w:szCs w:val="20"/>
              </w:rPr>
              <w:t xml:space="preserve">Договор по результатам конкурентной закупки заключается на условиях, которые предусмотрены проектом договора, документацией о закупке, извещением об осуществлении закупки и заявкой участника такой закупки, с которым заключается договор. Изменение существенных условий договора после проведения конкурентной закупки не допускается, за исключением случаев, указанных в </w:t>
            </w:r>
            <w:r w:rsidR="00FE1DD7">
              <w:rPr>
                <w:rFonts w:ascii="Times New Roman" w:hAnsi="Times New Roman" w:cs="Times New Roman"/>
                <w:sz w:val="20"/>
                <w:szCs w:val="20"/>
              </w:rPr>
              <w:t>Разделе 12</w:t>
            </w:r>
            <w:r w:rsidRPr="00796D88">
              <w:rPr>
                <w:rFonts w:ascii="Times New Roman" w:hAnsi="Times New Roman" w:cs="Times New Roman"/>
                <w:sz w:val="20"/>
                <w:szCs w:val="20"/>
              </w:rPr>
              <w:t xml:space="preserve">. При осуществлении закупки товара, в том числе поставляемого заказчику при выполнении закупаемых работ, оказании закупаемых услуг, в договор при его заключении включается информация о стране происхождения товара. </w:t>
            </w:r>
          </w:p>
          <w:p w:rsidR="00796D88" w:rsidRPr="00796D88" w:rsidRDefault="00796D88" w:rsidP="00796D88">
            <w:pPr>
              <w:jc w:val="both"/>
              <w:rPr>
                <w:rFonts w:ascii="Times New Roman" w:hAnsi="Times New Roman" w:cs="Times New Roman"/>
                <w:sz w:val="20"/>
                <w:szCs w:val="20"/>
              </w:rPr>
            </w:pPr>
            <w:r w:rsidRPr="00796D88">
              <w:rPr>
                <w:rFonts w:ascii="Times New Roman" w:hAnsi="Times New Roman" w:cs="Times New Roman"/>
                <w:sz w:val="20"/>
                <w:szCs w:val="20"/>
              </w:rPr>
              <w:t xml:space="preserve">Заказчик в течение семи дней со дня подписания протокола, составленного по итогам конкурентной закупки, направляет победителю </w:t>
            </w:r>
            <w:proofErr w:type="gramStart"/>
            <w:r w:rsidRPr="00796D88">
              <w:rPr>
                <w:rFonts w:ascii="Times New Roman" w:hAnsi="Times New Roman" w:cs="Times New Roman"/>
                <w:sz w:val="20"/>
                <w:szCs w:val="20"/>
              </w:rPr>
              <w:t>закупки</w:t>
            </w:r>
            <w:proofErr w:type="gramEnd"/>
            <w:r w:rsidRPr="00796D88">
              <w:rPr>
                <w:rFonts w:ascii="Times New Roman" w:hAnsi="Times New Roman" w:cs="Times New Roman"/>
                <w:sz w:val="20"/>
                <w:szCs w:val="20"/>
              </w:rPr>
              <w:t xml:space="preserve"> с которым заключается договор или участнику закупки, заявке на участие в закупке которого присвоен второй порядковый номер или третий порядковый номер в случае, предусмотренном пунктом </w:t>
            </w:r>
            <w:r w:rsidR="003F62F4">
              <w:rPr>
                <w:rFonts w:ascii="Times New Roman" w:hAnsi="Times New Roman" w:cs="Times New Roman"/>
                <w:sz w:val="20"/>
                <w:szCs w:val="20"/>
              </w:rPr>
              <w:t>3.23.2</w:t>
            </w:r>
            <w:r w:rsidRPr="00796D88">
              <w:rPr>
                <w:rFonts w:ascii="Times New Roman" w:hAnsi="Times New Roman" w:cs="Times New Roman"/>
                <w:sz w:val="20"/>
                <w:szCs w:val="20"/>
              </w:rPr>
              <w:t xml:space="preserve">, с использованием программно-аппаратных средств электронной площадки проект договора без своей подписи. Договор по результатам конкурентной закупки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w:t>
            </w:r>
          </w:p>
          <w:p w:rsidR="00796D88" w:rsidRPr="00170404" w:rsidRDefault="00796D88" w:rsidP="00E5713C">
            <w:pPr>
              <w:jc w:val="both"/>
              <w:rPr>
                <w:rFonts w:ascii="Times New Roman" w:hAnsi="Times New Roman" w:cs="Times New Roman"/>
                <w:sz w:val="20"/>
                <w:szCs w:val="20"/>
              </w:rPr>
            </w:pPr>
          </w:p>
        </w:tc>
      </w:tr>
      <w:tr w:rsidR="00A043C4" w:rsidRPr="00170404" w:rsidTr="00EA07A8">
        <w:tc>
          <w:tcPr>
            <w:tcW w:w="675" w:type="dxa"/>
          </w:tcPr>
          <w:p w:rsidR="00A043C4" w:rsidRPr="00170404" w:rsidRDefault="00A043C4" w:rsidP="00170404">
            <w:pPr>
              <w:jc w:val="center"/>
              <w:rPr>
                <w:rFonts w:ascii="Times New Roman" w:hAnsi="Times New Roman" w:cs="Times New Roman"/>
                <w:sz w:val="20"/>
                <w:szCs w:val="20"/>
              </w:rPr>
            </w:pPr>
            <w:r w:rsidRPr="00170404">
              <w:rPr>
                <w:rFonts w:ascii="Times New Roman" w:hAnsi="Times New Roman" w:cs="Times New Roman"/>
                <w:sz w:val="20"/>
                <w:szCs w:val="20"/>
              </w:rPr>
              <w:t>3.23</w:t>
            </w:r>
          </w:p>
        </w:tc>
        <w:tc>
          <w:tcPr>
            <w:tcW w:w="2722" w:type="dxa"/>
          </w:tcPr>
          <w:p w:rsidR="00A043C4" w:rsidRPr="00170404" w:rsidRDefault="004858C4" w:rsidP="004858C4">
            <w:pPr>
              <w:rPr>
                <w:rFonts w:ascii="Times New Roman" w:hAnsi="Times New Roman" w:cs="Times New Roman"/>
                <w:sz w:val="20"/>
                <w:szCs w:val="20"/>
              </w:rPr>
            </w:pPr>
            <w:r>
              <w:rPr>
                <w:rFonts w:ascii="Times New Roman" w:hAnsi="Times New Roman" w:cs="Times New Roman"/>
                <w:sz w:val="20"/>
                <w:szCs w:val="20"/>
              </w:rPr>
              <w:t>Условия признания победителя закупки уклонившимся</w:t>
            </w:r>
          </w:p>
        </w:tc>
        <w:tc>
          <w:tcPr>
            <w:tcW w:w="6917" w:type="dxa"/>
          </w:tcPr>
          <w:p w:rsidR="003F62F4" w:rsidRDefault="003F62F4" w:rsidP="004858C4">
            <w:pPr>
              <w:pStyle w:val="a5"/>
              <w:widowControl w:val="0"/>
              <w:ind w:left="0" w:firstLine="35"/>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w:t>
            </w:r>
            <w:r w:rsidR="004858C4" w:rsidRPr="004858C4">
              <w:rPr>
                <w:rFonts w:ascii="Times New Roman" w:hAnsi="Times New Roman" w:cs="Times New Roman"/>
                <w:color w:val="000000" w:themeColor="text1"/>
                <w:sz w:val="20"/>
                <w:szCs w:val="20"/>
              </w:rPr>
              <w:t xml:space="preserve">Победитель закупки считается уклонившимся от заключения договора при наступлении любого из следующих событий: </w:t>
            </w:r>
          </w:p>
          <w:p w:rsidR="003F62F4" w:rsidRDefault="004858C4" w:rsidP="004858C4">
            <w:pPr>
              <w:pStyle w:val="a5"/>
              <w:widowControl w:val="0"/>
              <w:ind w:left="0" w:firstLine="35"/>
              <w:jc w:val="both"/>
              <w:rPr>
                <w:rFonts w:ascii="Times New Roman" w:hAnsi="Times New Roman" w:cs="Times New Roman"/>
                <w:color w:val="000000" w:themeColor="text1"/>
                <w:sz w:val="20"/>
                <w:szCs w:val="20"/>
              </w:rPr>
            </w:pPr>
            <w:r w:rsidRPr="004858C4">
              <w:rPr>
                <w:rFonts w:ascii="Times New Roman" w:hAnsi="Times New Roman" w:cs="Times New Roman"/>
                <w:color w:val="000000" w:themeColor="text1"/>
                <w:sz w:val="20"/>
                <w:szCs w:val="20"/>
              </w:rPr>
              <w:t xml:space="preserve">1) представление письменного отказа от заключения договора; </w:t>
            </w:r>
          </w:p>
          <w:p w:rsidR="003F62F4" w:rsidRDefault="004858C4" w:rsidP="003F62F4">
            <w:pPr>
              <w:pStyle w:val="a5"/>
              <w:widowControl w:val="0"/>
              <w:ind w:left="0" w:firstLine="35"/>
              <w:jc w:val="both"/>
              <w:rPr>
                <w:rFonts w:ascii="Times New Roman" w:hAnsi="Times New Roman" w:cs="Times New Roman"/>
                <w:color w:val="000000" w:themeColor="text1"/>
                <w:sz w:val="20"/>
                <w:szCs w:val="20"/>
              </w:rPr>
            </w:pPr>
            <w:r w:rsidRPr="004858C4">
              <w:rPr>
                <w:rFonts w:ascii="Times New Roman" w:hAnsi="Times New Roman" w:cs="Times New Roman"/>
                <w:color w:val="000000" w:themeColor="text1"/>
                <w:sz w:val="20"/>
                <w:szCs w:val="20"/>
              </w:rPr>
              <w:t xml:space="preserve">2) непредставление в </w:t>
            </w:r>
            <w:r w:rsidR="003F62F4" w:rsidRPr="003F62F4">
              <w:rPr>
                <w:rFonts w:ascii="Times New Roman" w:hAnsi="Times New Roman" w:cs="Times New Roman"/>
                <w:color w:val="000000" w:themeColor="text1"/>
                <w:sz w:val="20"/>
                <w:szCs w:val="20"/>
              </w:rPr>
              <w:t>течение четырех дней со дня получения проекта договора от заказчика</w:t>
            </w:r>
            <w:r w:rsidRPr="004858C4">
              <w:rPr>
                <w:rFonts w:ascii="Times New Roman" w:hAnsi="Times New Roman" w:cs="Times New Roman"/>
                <w:color w:val="000000" w:themeColor="text1"/>
                <w:sz w:val="20"/>
                <w:szCs w:val="20"/>
              </w:rPr>
              <w:t xml:space="preserve">, подписанного со своей стороны проекта договора; </w:t>
            </w:r>
          </w:p>
          <w:p w:rsidR="003F62F4" w:rsidRDefault="004858C4" w:rsidP="003F62F4">
            <w:pPr>
              <w:pStyle w:val="a5"/>
              <w:widowControl w:val="0"/>
              <w:ind w:left="0" w:firstLine="35"/>
              <w:jc w:val="both"/>
              <w:rPr>
                <w:rFonts w:ascii="Times New Roman" w:hAnsi="Times New Roman" w:cs="Times New Roman"/>
                <w:color w:val="000000" w:themeColor="text1"/>
                <w:sz w:val="20"/>
                <w:szCs w:val="20"/>
              </w:rPr>
            </w:pPr>
            <w:r w:rsidRPr="004858C4">
              <w:rPr>
                <w:rFonts w:ascii="Times New Roman" w:hAnsi="Times New Roman" w:cs="Times New Roman"/>
                <w:color w:val="000000" w:themeColor="text1"/>
                <w:sz w:val="20"/>
                <w:szCs w:val="20"/>
              </w:rPr>
              <w:t xml:space="preserve">3) непредставление обеспечения исполнения договора в соответствии с указанными в извещении о проведении закупки и (или) документации о закупке, требуемом размере и с соблюдением требуемого порядка, если данное требование установлено в извещении об осуществлении закупки и (или) документации о закупке. </w:t>
            </w:r>
          </w:p>
          <w:p w:rsidR="00A043C4" w:rsidRPr="004858C4" w:rsidRDefault="003F62F4" w:rsidP="003F62F4">
            <w:pPr>
              <w:pStyle w:val="a5"/>
              <w:widowControl w:val="0"/>
              <w:ind w:left="0" w:firstLine="35"/>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w:t>
            </w:r>
            <w:r w:rsidR="004858C4" w:rsidRPr="004858C4">
              <w:rPr>
                <w:rFonts w:ascii="Times New Roman" w:hAnsi="Times New Roman" w:cs="Times New Roman"/>
                <w:color w:val="000000" w:themeColor="text1"/>
                <w:sz w:val="20"/>
                <w:szCs w:val="20"/>
              </w:rPr>
              <w:t xml:space="preserve">. В случае если победитель закупки признан уклонившимся от заключения договора, заказчик вправе обратиться в суд с иском о понуждении победителя заключить договор, а также о возмещении убытков, причиненных уклонением от заключения договора, либо заключить договор с участником закупки, заявке на </w:t>
            </w:r>
            <w:proofErr w:type="gramStart"/>
            <w:r w:rsidR="004858C4" w:rsidRPr="004858C4">
              <w:rPr>
                <w:rFonts w:ascii="Times New Roman" w:hAnsi="Times New Roman" w:cs="Times New Roman"/>
                <w:color w:val="000000" w:themeColor="text1"/>
                <w:sz w:val="20"/>
                <w:szCs w:val="20"/>
              </w:rPr>
              <w:t>участие</w:t>
            </w:r>
            <w:proofErr w:type="gramEnd"/>
            <w:r w:rsidR="004858C4" w:rsidRPr="004858C4">
              <w:rPr>
                <w:rFonts w:ascii="Times New Roman" w:hAnsi="Times New Roman" w:cs="Times New Roman"/>
                <w:color w:val="000000" w:themeColor="text1"/>
                <w:sz w:val="20"/>
                <w:szCs w:val="20"/>
              </w:rPr>
              <w:t xml:space="preserve"> в закупке которого присвоен второй порядковый номер или третий порядковый номер, в порядке, установленном данным пунктом настоящего положения. Такой участник признается победителем закупки и в проект договора, прилагаемый к документации и (или) извещению о закупке, заказчиком включаются условия исполнения данного договора, предложенные таким участником. Принятие заказчиком решения о заключении договора со вторым участником закупки не накладывает на такого участника закупки обязанности заключения договора. Отказ второго участника закупки не влечет за собой признание его уклонившимся от заключения договора. В случае отказа второго участника закупки от </w:t>
            </w:r>
            <w:r w:rsidR="004858C4" w:rsidRPr="004858C4">
              <w:rPr>
                <w:rFonts w:ascii="Times New Roman" w:hAnsi="Times New Roman" w:cs="Times New Roman"/>
                <w:color w:val="000000" w:themeColor="text1"/>
                <w:sz w:val="20"/>
                <w:szCs w:val="20"/>
              </w:rPr>
              <w:lastRenderedPageBreak/>
              <w:t xml:space="preserve">заключения договора, заказчик вправе заключить договор с участником закупки, заявке на </w:t>
            </w:r>
            <w:proofErr w:type="gramStart"/>
            <w:r w:rsidR="004858C4" w:rsidRPr="004858C4">
              <w:rPr>
                <w:rFonts w:ascii="Times New Roman" w:hAnsi="Times New Roman" w:cs="Times New Roman"/>
                <w:color w:val="000000" w:themeColor="text1"/>
                <w:sz w:val="20"/>
                <w:szCs w:val="20"/>
              </w:rPr>
              <w:t>участие</w:t>
            </w:r>
            <w:proofErr w:type="gramEnd"/>
            <w:r w:rsidR="004858C4" w:rsidRPr="004858C4">
              <w:rPr>
                <w:rFonts w:ascii="Times New Roman" w:hAnsi="Times New Roman" w:cs="Times New Roman"/>
                <w:color w:val="000000" w:themeColor="text1"/>
                <w:sz w:val="20"/>
                <w:szCs w:val="20"/>
              </w:rPr>
              <w:t xml:space="preserve"> в закупке которого присвоен третий порядковый номер. Такой участник признается победителем закупки, и в проект договора, прилагаемый к документации и (или) извещению о закупке, заказчиком включаются условия исполнения данного договора, предложенные таким участником. Принятие заказчиком решения о заключении договора с третьим участником закупки не накладывает на такого участника закупки обязанности заключения договора. Отказ третьего участника закупки не влечет за собой признание его уклонившимся от заключения договора.</w:t>
            </w:r>
          </w:p>
        </w:tc>
      </w:tr>
      <w:bookmarkEnd w:id="8"/>
      <w:tr w:rsidR="00A043C4" w:rsidRPr="00170404" w:rsidTr="00EA07A8">
        <w:tc>
          <w:tcPr>
            <w:tcW w:w="675" w:type="dxa"/>
          </w:tcPr>
          <w:p w:rsidR="00A043C4" w:rsidRPr="00170404" w:rsidRDefault="00A043C4" w:rsidP="00170404">
            <w:pPr>
              <w:jc w:val="center"/>
              <w:rPr>
                <w:rFonts w:ascii="Times New Roman" w:hAnsi="Times New Roman" w:cs="Times New Roman"/>
                <w:sz w:val="20"/>
                <w:szCs w:val="20"/>
              </w:rPr>
            </w:pPr>
            <w:r w:rsidRPr="00170404">
              <w:rPr>
                <w:rFonts w:ascii="Times New Roman" w:hAnsi="Times New Roman" w:cs="Times New Roman"/>
                <w:sz w:val="20"/>
                <w:szCs w:val="20"/>
              </w:rPr>
              <w:lastRenderedPageBreak/>
              <w:t>3.24</w:t>
            </w:r>
          </w:p>
        </w:tc>
        <w:tc>
          <w:tcPr>
            <w:tcW w:w="2722" w:type="dxa"/>
          </w:tcPr>
          <w:p w:rsidR="00A043C4" w:rsidRPr="00170404" w:rsidRDefault="00A043C4" w:rsidP="00170404">
            <w:pPr>
              <w:rPr>
                <w:rFonts w:ascii="Times New Roman" w:hAnsi="Times New Roman" w:cs="Times New Roman"/>
                <w:sz w:val="20"/>
                <w:szCs w:val="20"/>
              </w:rPr>
            </w:pPr>
            <w:r w:rsidRPr="00170404">
              <w:rPr>
                <w:rFonts w:ascii="Times New Roman" w:hAnsi="Times New Roman" w:cs="Times New Roman"/>
                <w:sz w:val="20"/>
                <w:szCs w:val="20"/>
              </w:rPr>
              <w:t>Возможность</w:t>
            </w:r>
            <w:r w:rsidRPr="00170404">
              <w:t xml:space="preserve"> </w:t>
            </w:r>
            <w:r w:rsidRPr="00170404">
              <w:rPr>
                <w:rFonts w:ascii="Times New Roman" w:hAnsi="Times New Roman" w:cs="Times New Roman"/>
                <w:sz w:val="20"/>
                <w:szCs w:val="20"/>
              </w:rPr>
              <w:t>заказчика изменить условия договора</w:t>
            </w:r>
          </w:p>
        </w:tc>
        <w:tc>
          <w:tcPr>
            <w:tcW w:w="6917" w:type="dxa"/>
          </w:tcPr>
          <w:p w:rsidR="00A043C4" w:rsidRPr="00170404" w:rsidRDefault="00A043C4" w:rsidP="00170404">
            <w:pPr>
              <w:jc w:val="both"/>
              <w:rPr>
                <w:rFonts w:ascii="Times New Roman" w:hAnsi="Times New Roman" w:cs="Times New Roman"/>
                <w:sz w:val="20"/>
                <w:szCs w:val="20"/>
              </w:rPr>
            </w:pPr>
            <w:r w:rsidRPr="00170404">
              <w:rPr>
                <w:rFonts w:ascii="Times New Roman" w:hAnsi="Times New Roman" w:cs="Times New Roman"/>
                <w:sz w:val="20"/>
                <w:szCs w:val="20"/>
              </w:rPr>
              <w:t>В соответствии с разделом 12 «Изменение условий договора»</w:t>
            </w:r>
          </w:p>
        </w:tc>
      </w:tr>
      <w:tr w:rsidR="00F1768D" w:rsidRPr="00170404" w:rsidTr="00EA07A8">
        <w:tc>
          <w:tcPr>
            <w:tcW w:w="675" w:type="dxa"/>
          </w:tcPr>
          <w:p w:rsidR="00F1768D" w:rsidRPr="00170404" w:rsidRDefault="00F1768D" w:rsidP="00170404">
            <w:pPr>
              <w:jc w:val="center"/>
              <w:rPr>
                <w:rFonts w:ascii="Times New Roman" w:hAnsi="Times New Roman" w:cs="Times New Roman"/>
                <w:sz w:val="20"/>
                <w:szCs w:val="20"/>
              </w:rPr>
            </w:pPr>
          </w:p>
        </w:tc>
        <w:tc>
          <w:tcPr>
            <w:tcW w:w="2722" w:type="dxa"/>
          </w:tcPr>
          <w:p w:rsidR="00F1768D" w:rsidRPr="00170404" w:rsidRDefault="00F1768D" w:rsidP="00170404">
            <w:pPr>
              <w:rPr>
                <w:rFonts w:ascii="Times New Roman" w:hAnsi="Times New Roman" w:cs="Times New Roman"/>
                <w:sz w:val="20"/>
                <w:szCs w:val="20"/>
              </w:rPr>
            </w:pPr>
            <w:r w:rsidRPr="00F1768D">
              <w:rPr>
                <w:rFonts w:ascii="Times New Roman" w:hAnsi="Times New Roman" w:cs="Times New Roman"/>
                <w:sz w:val="20"/>
                <w:szCs w:val="20"/>
              </w:rPr>
              <w:t>Срок, в течение которого участник закупки, признанный победителем, обязан направить заказчику подписанный со своей стороны проект договора</w:t>
            </w:r>
          </w:p>
        </w:tc>
        <w:tc>
          <w:tcPr>
            <w:tcW w:w="6917" w:type="dxa"/>
          </w:tcPr>
          <w:p w:rsidR="00F1768D" w:rsidRPr="00170404" w:rsidRDefault="003F62F4" w:rsidP="00B53C3D">
            <w:pPr>
              <w:jc w:val="both"/>
              <w:rPr>
                <w:rFonts w:ascii="Times New Roman" w:hAnsi="Times New Roman" w:cs="Times New Roman"/>
                <w:sz w:val="20"/>
                <w:szCs w:val="20"/>
              </w:rPr>
            </w:pPr>
            <w:r w:rsidRPr="003F62F4">
              <w:rPr>
                <w:rFonts w:ascii="Times New Roman" w:hAnsi="Times New Roman" w:cs="Times New Roman"/>
                <w:sz w:val="20"/>
                <w:szCs w:val="20"/>
              </w:rPr>
              <w:t xml:space="preserve">Победитель закупки с которым заключается договор или участник закупки, заявке на участие в закупке которого присвоен второй порядковый номер или третий порядковый номер в случае, предусмотренном пунктом </w:t>
            </w:r>
            <w:r w:rsidR="00B53C3D">
              <w:rPr>
                <w:rFonts w:ascii="Times New Roman" w:hAnsi="Times New Roman" w:cs="Times New Roman"/>
                <w:sz w:val="20"/>
                <w:szCs w:val="20"/>
              </w:rPr>
              <w:t>3.23.2</w:t>
            </w:r>
            <w:r w:rsidRPr="003F62F4">
              <w:rPr>
                <w:rFonts w:ascii="Times New Roman" w:hAnsi="Times New Roman" w:cs="Times New Roman"/>
                <w:sz w:val="20"/>
                <w:szCs w:val="20"/>
              </w:rPr>
              <w:t xml:space="preserve"> настояще</w:t>
            </w:r>
            <w:r w:rsidR="00B53C3D">
              <w:rPr>
                <w:rFonts w:ascii="Times New Roman" w:hAnsi="Times New Roman" w:cs="Times New Roman"/>
                <w:sz w:val="20"/>
                <w:szCs w:val="20"/>
              </w:rPr>
              <w:t>й документации</w:t>
            </w:r>
            <w:r w:rsidRPr="003F62F4">
              <w:rPr>
                <w:rFonts w:ascii="Times New Roman" w:hAnsi="Times New Roman" w:cs="Times New Roman"/>
                <w:sz w:val="20"/>
                <w:szCs w:val="20"/>
              </w:rPr>
              <w:t>, в течение четырех дней со дня получения проекта договора от заказчика, подписывает договор и размещает его вместе с обеспечением исполнения договора, если данное требование установлено в извещении об осуществлении закупки и (или) документации о закупке.</w:t>
            </w:r>
          </w:p>
        </w:tc>
      </w:tr>
      <w:tr w:rsidR="00A043C4" w:rsidRPr="00170404" w:rsidTr="005633C6">
        <w:tc>
          <w:tcPr>
            <w:tcW w:w="675" w:type="dxa"/>
          </w:tcPr>
          <w:p w:rsidR="00A043C4" w:rsidRPr="00170404" w:rsidRDefault="00A043C4" w:rsidP="00170404">
            <w:pPr>
              <w:jc w:val="center"/>
              <w:rPr>
                <w:rFonts w:ascii="Times New Roman" w:hAnsi="Times New Roman" w:cs="Times New Roman"/>
                <w:b/>
                <w:sz w:val="20"/>
                <w:szCs w:val="20"/>
              </w:rPr>
            </w:pPr>
            <w:r w:rsidRPr="00170404">
              <w:rPr>
                <w:rFonts w:ascii="Times New Roman" w:hAnsi="Times New Roman" w:cs="Times New Roman"/>
                <w:b/>
                <w:sz w:val="20"/>
                <w:szCs w:val="20"/>
              </w:rPr>
              <w:t>4</w:t>
            </w:r>
          </w:p>
        </w:tc>
        <w:tc>
          <w:tcPr>
            <w:tcW w:w="2722" w:type="dxa"/>
          </w:tcPr>
          <w:p w:rsidR="00A043C4" w:rsidRPr="00170404" w:rsidRDefault="00A043C4" w:rsidP="00170404">
            <w:pPr>
              <w:rPr>
                <w:rFonts w:ascii="Times New Roman" w:hAnsi="Times New Roman" w:cs="Times New Roman"/>
                <w:b/>
                <w:sz w:val="20"/>
                <w:szCs w:val="20"/>
              </w:rPr>
            </w:pPr>
            <w:r w:rsidRPr="00170404">
              <w:rPr>
                <w:rFonts w:ascii="Times New Roman" w:hAnsi="Times New Roman" w:cs="Times New Roman"/>
                <w:b/>
                <w:sz w:val="20"/>
                <w:szCs w:val="20"/>
              </w:rPr>
              <w:t>Ограничение участия в электронном аукционе</w:t>
            </w:r>
          </w:p>
        </w:tc>
        <w:tc>
          <w:tcPr>
            <w:tcW w:w="6917" w:type="dxa"/>
          </w:tcPr>
          <w:p w:rsidR="00A043C4" w:rsidRPr="00170404" w:rsidRDefault="00A043C4" w:rsidP="00170404">
            <w:pPr>
              <w:tabs>
                <w:tab w:val="left" w:pos="1623"/>
              </w:tabs>
              <w:spacing w:line="240" w:lineRule="atLeast"/>
              <w:jc w:val="both"/>
              <w:rPr>
                <w:rFonts w:ascii="Times New Roman" w:hAnsi="Times New Roman" w:cs="Times New Roman"/>
                <w:i/>
                <w:sz w:val="28"/>
                <w:szCs w:val="28"/>
              </w:rPr>
            </w:pPr>
            <w:r w:rsidRPr="00170404">
              <w:rPr>
                <w:rFonts w:ascii="Times New Roman" w:hAnsi="Times New Roman" w:cs="Times New Roman"/>
                <w:i/>
                <w:sz w:val="20"/>
                <w:szCs w:val="20"/>
              </w:rPr>
              <w:t xml:space="preserve">Не </w:t>
            </w:r>
            <w:r w:rsidR="001F254B" w:rsidRPr="00170404">
              <w:rPr>
                <w:rFonts w:ascii="Times New Roman" w:hAnsi="Times New Roman" w:cs="Times New Roman"/>
                <w:i/>
                <w:sz w:val="20"/>
                <w:szCs w:val="20"/>
              </w:rPr>
              <w:t>установлено</w:t>
            </w:r>
          </w:p>
        </w:tc>
      </w:tr>
      <w:tr w:rsidR="00A043C4" w:rsidRPr="00170404" w:rsidTr="005633C6">
        <w:tc>
          <w:tcPr>
            <w:tcW w:w="675" w:type="dxa"/>
          </w:tcPr>
          <w:p w:rsidR="00A043C4" w:rsidRPr="00170404" w:rsidRDefault="00A043C4" w:rsidP="00170404">
            <w:pPr>
              <w:jc w:val="center"/>
              <w:rPr>
                <w:rFonts w:ascii="Times New Roman" w:hAnsi="Times New Roman" w:cs="Times New Roman"/>
                <w:b/>
                <w:sz w:val="20"/>
                <w:szCs w:val="20"/>
              </w:rPr>
            </w:pPr>
            <w:r w:rsidRPr="00170404">
              <w:rPr>
                <w:rFonts w:ascii="Times New Roman" w:hAnsi="Times New Roman" w:cs="Times New Roman"/>
                <w:b/>
                <w:sz w:val="20"/>
                <w:szCs w:val="20"/>
              </w:rPr>
              <w:t>5</w:t>
            </w:r>
          </w:p>
        </w:tc>
        <w:tc>
          <w:tcPr>
            <w:tcW w:w="2722" w:type="dxa"/>
          </w:tcPr>
          <w:p w:rsidR="00A043C4" w:rsidRPr="00170404" w:rsidRDefault="00A043C4" w:rsidP="00170404">
            <w:pPr>
              <w:rPr>
                <w:rFonts w:ascii="Times New Roman" w:hAnsi="Times New Roman" w:cs="Times New Roman"/>
                <w:b/>
                <w:sz w:val="20"/>
                <w:szCs w:val="20"/>
              </w:rPr>
            </w:pPr>
            <w:r w:rsidRPr="00170404">
              <w:rPr>
                <w:rFonts w:ascii="Times New Roman" w:hAnsi="Times New Roman" w:cs="Times New Roman"/>
                <w:b/>
                <w:sz w:val="20"/>
                <w:szCs w:val="20"/>
              </w:rPr>
              <w:t>Порядок определения объема поставки (выполнения работ, оказания услуг) с участниками электронного аукциона, возможность заключения более одного договора по одному лоту с разными участниками</w:t>
            </w:r>
          </w:p>
        </w:tc>
        <w:tc>
          <w:tcPr>
            <w:tcW w:w="6917" w:type="dxa"/>
          </w:tcPr>
          <w:p w:rsidR="00A043C4" w:rsidRPr="00170404" w:rsidRDefault="00A043C4" w:rsidP="00170404">
            <w:pPr>
              <w:tabs>
                <w:tab w:val="left" w:pos="1623"/>
              </w:tabs>
              <w:spacing w:line="240" w:lineRule="atLeast"/>
              <w:jc w:val="both"/>
              <w:rPr>
                <w:rFonts w:ascii="Times New Roman" w:hAnsi="Times New Roman" w:cs="Times New Roman"/>
                <w:i/>
                <w:sz w:val="20"/>
                <w:szCs w:val="20"/>
              </w:rPr>
            </w:pPr>
            <w:r w:rsidRPr="00170404">
              <w:rPr>
                <w:rFonts w:ascii="Times New Roman" w:hAnsi="Times New Roman" w:cs="Times New Roman"/>
                <w:i/>
                <w:sz w:val="20"/>
                <w:szCs w:val="20"/>
              </w:rPr>
              <w:t>Лот неделимый, договор заключается с одним победителем</w:t>
            </w:r>
          </w:p>
        </w:tc>
      </w:tr>
      <w:tr w:rsidR="00A043C4" w:rsidRPr="00170404" w:rsidTr="00BE1208">
        <w:tc>
          <w:tcPr>
            <w:tcW w:w="675" w:type="dxa"/>
          </w:tcPr>
          <w:p w:rsidR="00A043C4" w:rsidRPr="00170404" w:rsidRDefault="00A043C4" w:rsidP="00170404">
            <w:pPr>
              <w:jc w:val="center"/>
              <w:rPr>
                <w:rFonts w:ascii="Times New Roman" w:hAnsi="Times New Roman" w:cs="Times New Roman"/>
                <w:b/>
                <w:sz w:val="20"/>
                <w:szCs w:val="20"/>
              </w:rPr>
            </w:pPr>
            <w:r w:rsidRPr="00170404">
              <w:rPr>
                <w:rFonts w:ascii="Times New Roman" w:hAnsi="Times New Roman" w:cs="Times New Roman"/>
                <w:b/>
                <w:sz w:val="20"/>
                <w:szCs w:val="20"/>
              </w:rPr>
              <w:t>6</w:t>
            </w:r>
          </w:p>
        </w:tc>
        <w:tc>
          <w:tcPr>
            <w:tcW w:w="9639" w:type="dxa"/>
            <w:gridSpan w:val="2"/>
          </w:tcPr>
          <w:p w:rsidR="00A043C4" w:rsidRPr="00170404" w:rsidRDefault="00A043C4" w:rsidP="00170404">
            <w:pPr>
              <w:jc w:val="both"/>
              <w:rPr>
                <w:rFonts w:ascii="Times New Roman" w:hAnsi="Times New Roman" w:cs="Times New Roman"/>
                <w:b/>
                <w:sz w:val="20"/>
                <w:szCs w:val="20"/>
              </w:rPr>
            </w:pPr>
            <w:r w:rsidRPr="00170404">
              <w:rPr>
                <w:rFonts w:ascii="Times New Roman" w:hAnsi="Times New Roman" w:cs="Times New Roman"/>
                <w:b/>
                <w:sz w:val="20"/>
                <w:szCs w:val="20"/>
              </w:rPr>
              <w:t>Информация об установлении обеспечительных и антидемпинговых мер</w:t>
            </w:r>
          </w:p>
        </w:tc>
      </w:tr>
      <w:tr w:rsidR="00A043C4" w:rsidRPr="00170404" w:rsidTr="00EA07A8">
        <w:trPr>
          <w:trHeight w:val="773"/>
        </w:trPr>
        <w:tc>
          <w:tcPr>
            <w:tcW w:w="675" w:type="dxa"/>
            <w:vMerge w:val="restart"/>
          </w:tcPr>
          <w:p w:rsidR="00A043C4" w:rsidRPr="00170404" w:rsidRDefault="00A043C4" w:rsidP="00170404">
            <w:pPr>
              <w:jc w:val="center"/>
              <w:rPr>
                <w:rFonts w:ascii="Times New Roman" w:hAnsi="Times New Roman" w:cs="Times New Roman"/>
                <w:sz w:val="20"/>
                <w:szCs w:val="20"/>
              </w:rPr>
            </w:pPr>
            <w:r w:rsidRPr="00170404">
              <w:rPr>
                <w:rFonts w:ascii="Times New Roman" w:hAnsi="Times New Roman" w:cs="Times New Roman"/>
                <w:sz w:val="20"/>
                <w:szCs w:val="20"/>
              </w:rPr>
              <w:t>6.1</w:t>
            </w:r>
          </w:p>
        </w:tc>
        <w:tc>
          <w:tcPr>
            <w:tcW w:w="2722" w:type="dxa"/>
          </w:tcPr>
          <w:p w:rsidR="00A043C4" w:rsidRPr="00170404" w:rsidRDefault="00A043C4" w:rsidP="00170404">
            <w:pPr>
              <w:rPr>
                <w:rFonts w:ascii="Times New Roman" w:hAnsi="Times New Roman" w:cs="Times New Roman"/>
                <w:sz w:val="20"/>
                <w:szCs w:val="20"/>
              </w:rPr>
            </w:pPr>
            <w:r w:rsidRPr="00170404">
              <w:rPr>
                <w:rFonts w:ascii="Times New Roman" w:hAnsi="Times New Roman" w:cs="Times New Roman"/>
                <w:sz w:val="20"/>
                <w:szCs w:val="20"/>
              </w:rPr>
              <w:t>Обеспечение заявки на участие в электронном аукционе</w:t>
            </w:r>
          </w:p>
        </w:tc>
        <w:tc>
          <w:tcPr>
            <w:tcW w:w="6917" w:type="dxa"/>
          </w:tcPr>
          <w:p w:rsidR="00A043C4" w:rsidRPr="00170404" w:rsidRDefault="00B53C3D" w:rsidP="00170404">
            <w:pPr>
              <w:jc w:val="both"/>
              <w:rPr>
                <w:rFonts w:ascii="Times New Roman" w:hAnsi="Times New Roman" w:cs="Times New Roman"/>
                <w:i/>
                <w:sz w:val="20"/>
                <w:szCs w:val="20"/>
              </w:rPr>
            </w:pPr>
            <w:r>
              <w:rPr>
                <w:rFonts w:ascii="Times New Roman" w:hAnsi="Times New Roman" w:cs="Times New Roman"/>
                <w:i/>
                <w:sz w:val="20"/>
                <w:szCs w:val="20"/>
              </w:rPr>
              <w:t>Не у</w:t>
            </w:r>
            <w:r w:rsidR="00A043C4" w:rsidRPr="00170404">
              <w:rPr>
                <w:rFonts w:ascii="Times New Roman" w:hAnsi="Times New Roman" w:cs="Times New Roman"/>
                <w:i/>
                <w:sz w:val="20"/>
                <w:szCs w:val="20"/>
              </w:rPr>
              <w:t>становлено</w:t>
            </w:r>
          </w:p>
        </w:tc>
      </w:tr>
      <w:tr w:rsidR="00D0653A" w:rsidRPr="00170404" w:rsidTr="00EA07A8">
        <w:trPr>
          <w:trHeight w:val="172"/>
        </w:trPr>
        <w:tc>
          <w:tcPr>
            <w:tcW w:w="675" w:type="dxa"/>
            <w:vMerge/>
          </w:tcPr>
          <w:p w:rsidR="00D0653A" w:rsidRPr="00170404" w:rsidRDefault="00D0653A" w:rsidP="00170404">
            <w:pPr>
              <w:jc w:val="center"/>
              <w:rPr>
                <w:rFonts w:ascii="Times New Roman" w:hAnsi="Times New Roman" w:cs="Times New Roman"/>
                <w:sz w:val="20"/>
                <w:szCs w:val="20"/>
              </w:rPr>
            </w:pPr>
          </w:p>
        </w:tc>
        <w:tc>
          <w:tcPr>
            <w:tcW w:w="2722" w:type="dxa"/>
          </w:tcPr>
          <w:p w:rsidR="00D0653A" w:rsidRPr="00170404" w:rsidRDefault="00D0653A" w:rsidP="00170404">
            <w:pPr>
              <w:rPr>
                <w:rFonts w:ascii="Times New Roman" w:hAnsi="Times New Roman" w:cs="Times New Roman"/>
                <w:sz w:val="20"/>
                <w:szCs w:val="20"/>
              </w:rPr>
            </w:pPr>
            <w:r w:rsidRPr="00170404">
              <w:rPr>
                <w:rFonts w:ascii="Times New Roman" w:hAnsi="Times New Roman" w:cs="Times New Roman"/>
                <w:sz w:val="20"/>
                <w:szCs w:val="20"/>
              </w:rPr>
              <w:t>Размер обеспечения заявки на участие в электронном аукционе</w:t>
            </w:r>
          </w:p>
        </w:tc>
        <w:tc>
          <w:tcPr>
            <w:tcW w:w="6917" w:type="dxa"/>
          </w:tcPr>
          <w:p w:rsidR="00C54858" w:rsidRPr="00170404" w:rsidRDefault="00B53C3D" w:rsidP="00170404">
            <w:pPr>
              <w:jc w:val="both"/>
              <w:rPr>
                <w:rFonts w:ascii="Times New Roman" w:hAnsi="Times New Roman" w:cs="Times New Roman"/>
                <w:iCs/>
                <w:sz w:val="20"/>
                <w:szCs w:val="20"/>
              </w:rPr>
            </w:pPr>
            <w:r>
              <w:rPr>
                <w:rFonts w:ascii="Times New Roman" w:hAnsi="Times New Roman" w:cs="Times New Roman"/>
                <w:iCs/>
                <w:sz w:val="20"/>
                <w:szCs w:val="20"/>
              </w:rPr>
              <w:t>-</w:t>
            </w:r>
          </w:p>
        </w:tc>
      </w:tr>
      <w:tr w:rsidR="00D0653A" w:rsidRPr="00170404" w:rsidTr="00EA07A8">
        <w:trPr>
          <w:trHeight w:val="172"/>
        </w:trPr>
        <w:tc>
          <w:tcPr>
            <w:tcW w:w="675" w:type="dxa"/>
            <w:vMerge/>
          </w:tcPr>
          <w:p w:rsidR="00D0653A" w:rsidRPr="00170404" w:rsidRDefault="00D0653A" w:rsidP="00170404">
            <w:pPr>
              <w:jc w:val="center"/>
              <w:rPr>
                <w:rFonts w:ascii="Times New Roman" w:hAnsi="Times New Roman" w:cs="Times New Roman"/>
                <w:sz w:val="20"/>
                <w:szCs w:val="20"/>
              </w:rPr>
            </w:pPr>
          </w:p>
        </w:tc>
        <w:tc>
          <w:tcPr>
            <w:tcW w:w="2722" w:type="dxa"/>
          </w:tcPr>
          <w:p w:rsidR="00D0653A" w:rsidRPr="00170404" w:rsidRDefault="00D0653A" w:rsidP="00170404">
            <w:pPr>
              <w:rPr>
                <w:rFonts w:ascii="Times New Roman" w:hAnsi="Times New Roman" w:cs="Times New Roman"/>
                <w:sz w:val="20"/>
                <w:szCs w:val="20"/>
              </w:rPr>
            </w:pPr>
            <w:r w:rsidRPr="00170404">
              <w:rPr>
                <w:rFonts w:ascii="Times New Roman" w:hAnsi="Times New Roman" w:cs="Times New Roman"/>
                <w:sz w:val="20"/>
                <w:szCs w:val="20"/>
              </w:rPr>
              <w:t>Форма (формы) обеспечения заявки на участие в электронном аукционе</w:t>
            </w:r>
          </w:p>
        </w:tc>
        <w:tc>
          <w:tcPr>
            <w:tcW w:w="6917" w:type="dxa"/>
          </w:tcPr>
          <w:p w:rsidR="00D0653A" w:rsidRPr="00170404" w:rsidRDefault="00B53C3D" w:rsidP="00170404">
            <w:pPr>
              <w:jc w:val="both"/>
              <w:rPr>
                <w:rFonts w:ascii="Times New Roman" w:hAnsi="Times New Roman" w:cs="Times New Roman"/>
                <w:sz w:val="20"/>
                <w:szCs w:val="20"/>
              </w:rPr>
            </w:pPr>
            <w:r>
              <w:rPr>
                <w:rFonts w:ascii="Times New Roman" w:hAnsi="Times New Roman" w:cs="Times New Roman"/>
                <w:sz w:val="20"/>
                <w:szCs w:val="20"/>
              </w:rPr>
              <w:t>-</w:t>
            </w:r>
          </w:p>
        </w:tc>
      </w:tr>
      <w:tr w:rsidR="00A043C4" w:rsidRPr="00170404" w:rsidTr="00EA07A8">
        <w:trPr>
          <w:trHeight w:val="172"/>
        </w:trPr>
        <w:tc>
          <w:tcPr>
            <w:tcW w:w="675" w:type="dxa"/>
            <w:vMerge/>
          </w:tcPr>
          <w:p w:rsidR="00A043C4" w:rsidRPr="00170404" w:rsidRDefault="00A043C4" w:rsidP="00170404">
            <w:pPr>
              <w:jc w:val="center"/>
              <w:rPr>
                <w:rFonts w:ascii="Times New Roman" w:hAnsi="Times New Roman" w:cs="Times New Roman"/>
                <w:sz w:val="20"/>
                <w:szCs w:val="20"/>
              </w:rPr>
            </w:pPr>
          </w:p>
        </w:tc>
        <w:tc>
          <w:tcPr>
            <w:tcW w:w="2722" w:type="dxa"/>
          </w:tcPr>
          <w:p w:rsidR="00A043C4" w:rsidRPr="00170404" w:rsidRDefault="00A043C4" w:rsidP="00170404">
            <w:pPr>
              <w:rPr>
                <w:rFonts w:ascii="Times New Roman" w:hAnsi="Times New Roman" w:cs="Times New Roman"/>
                <w:sz w:val="20"/>
                <w:szCs w:val="20"/>
              </w:rPr>
            </w:pPr>
            <w:r w:rsidRPr="00170404">
              <w:rPr>
                <w:rFonts w:ascii="Times New Roman" w:hAnsi="Times New Roman" w:cs="Times New Roman"/>
                <w:sz w:val="20"/>
                <w:szCs w:val="20"/>
              </w:rPr>
              <w:t>Порядок предоставления обеспечения заявки на участие в электронном аукционе</w:t>
            </w:r>
          </w:p>
        </w:tc>
        <w:tc>
          <w:tcPr>
            <w:tcW w:w="6917" w:type="dxa"/>
          </w:tcPr>
          <w:p w:rsidR="00A043C4" w:rsidRPr="00170404" w:rsidRDefault="00341FED" w:rsidP="00341FED">
            <w:pPr>
              <w:jc w:val="both"/>
              <w:rPr>
                <w:rFonts w:ascii="Times New Roman" w:hAnsi="Times New Roman" w:cs="Times New Roman"/>
                <w:sz w:val="20"/>
                <w:szCs w:val="20"/>
              </w:rPr>
            </w:pPr>
            <w:r w:rsidRPr="00341FED">
              <w:rPr>
                <w:rFonts w:ascii="Times New Roman" w:hAnsi="Times New Roman" w:cs="Times New Roman"/>
                <w:sz w:val="20"/>
                <w:szCs w:val="20"/>
              </w:rPr>
              <w:t xml:space="preserve">В соответствии с Разделом </w:t>
            </w:r>
            <w:r>
              <w:rPr>
                <w:rFonts w:ascii="Times New Roman" w:hAnsi="Times New Roman" w:cs="Times New Roman"/>
                <w:sz w:val="20"/>
                <w:szCs w:val="20"/>
              </w:rPr>
              <w:t>5</w:t>
            </w:r>
            <w:r w:rsidRPr="00341FED">
              <w:rPr>
                <w:rFonts w:ascii="Times New Roman" w:hAnsi="Times New Roman" w:cs="Times New Roman"/>
                <w:sz w:val="20"/>
                <w:szCs w:val="20"/>
              </w:rPr>
              <w:t xml:space="preserve"> «Порядок предоставления обеспечения заявки на участие в электронном аукционе»</w:t>
            </w:r>
          </w:p>
        </w:tc>
      </w:tr>
      <w:tr w:rsidR="00A043C4" w:rsidRPr="00170404" w:rsidTr="00EA07A8">
        <w:trPr>
          <w:trHeight w:val="57"/>
        </w:trPr>
        <w:tc>
          <w:tcPr>
            <w:tcW w:w="675" w:type="dxa"/>
            <w:vMerge w:val="restart"/>
          </w:tcPr>
          <w:p w:rsidR="00A043C4" w:rsidRPr="00170404" w:rsidRDefault="00A043C4" w:rsidP="00170404">
            <w:pPr>
              <w:jc w:val="center"/>
              <w:rPr>
                <w:rFonts w:ascii="Times New Roman" w:hAnsi="Times New Roman" w:cs="Times New Roman"/>
                <w:sz w:val="20"/>
                <w:szCs w:val="20"/>
              </w:rPr>
            </w:pPr>
            <w:r w:rsidRPr="00170404">
              <w:rPr>
                <w:rFonts w:ascii="Times New Roman" w:hAnsi="Times New Roman" w:cs="Times New Roman"/>
                <w:sz w:val="20"/>
                <w:szCs w:val="20"/>
              </w:rPr>
              <w:t>6.2</w:t>
            </w:r>
          </w:p>
        </w:tc>
        <w:tc>
          <w:tcPr>
            <w:tcW w:w="2722" w:type="dxa"/>
          </w:tcPr>
          <w:p w:rsidR="00A043C4" w:rsidRPr="00170404" w:rsidRDefault="00A043C4" w:rsidP="00170404">
            <w:pPr>
              <w:rPr>
                <w:rFonts w:ascii="Times New Roman" w:hAnsi="Times New Roman" w:cs="Times New Roman"/>
                <w:sz w:val="20"/>
                <w:szCs w:val="20"/>
              </w:rPr>
            </w:pPr>
            <w:r w:rsidRPr="00170404">
              <w:rPr>
                <w:rFonts w:ascii="Times New Roman" w:hAnsi="Times New Roman" w:cs="Times New Roman"/>
                <w:sz w:val="20"/>
                <w:szCs w:val="20"/>
              </w:rPr>
              <w:t xml:space="preserve">Обеспечение исполнения договора </w:t>
            </w:r>
          </w:p>
        </w:tc>
        <w:tc>
          <w:tcPr>
            <w:tcW w:w="6917" w:type="dxa"/>
          </w:tcPr>
          <w:p w:rsidR="00A043C4" w:rsidRPr="00170404" w:rsidRDefault="00A043C4" w:rsidP="00170404">
            <w:pPr>
              <w:jc w:val="both"/>
              <w:rPr>
                <w:rFonts w:ascii="Times New Roman" w:hAnsi="Times New Roman" w:cs="Times New Roman"/>
                <w:i/>
                <w:sz w:val="20"/>
                <w:szCs w:val="20"/>
              </w:rPr>
            </w:pPr>
            <w:r w:rsidRPr="00170404">
              <w:rPr>
                <w:rFonts w:ascii="Times New Roman" w:hAnsi="Times New Roman" w:cs="Times New Roman"/>
                <w:i/>
                <w:sz w:val="20"/>
                <w:szCs w:val="20"/>
              </w:rPr>
              <w:t>Установлено</w:t>
            </w:r>
          </w:p>
        </w:tc>
      </w:tr>
      <w:tr w:rsidR="00A043C4" w:rsidRPr="00170404" w:rsidTr="00EA07A8">
        <w:trPr>
          <w:trHeight w:val="56"/>
        </w:trPr>
        <w:tc>
          <w:tcPr>
            <w:tcW w:w="675" w:type="dxa"/>
            <w:vMerge/>
          </w:tcPr>
          <w:p w:rsidR="00A043C4" w:rsidRPr="00170404" w:rsidRDefault="00A043C4" w:rsidP="00170404">
            <w:pPr>
              <w:jc w:val="center"/>
              <w:rPr>
                <w:rFonts w:ascii="Times New Roman" w:hAnsi="Times New Roman" w:cs="Times New Roman"/>
                <w:sz w:val="20"/>
                <w:szCs w:val="20"/>
              </w:rPr>
            </w:pPr>
          </w:p>
        </w:tc>
        <w:tc>
          <w:tcPr>
            <w:tcW w:w="2722" w:type="dxa"/>
          </w:tcPr>
          <w:p w:rsidR="00A043C4" w:rsidRPr="00170404" w:rsidRDefault="00A043C4" w:rsidP="00170404">
            <w:pPr>
              <w:rPr>
                <w:rFonts w:ascii="Times New Roman" w:hAnsi="Times New Roman" w:cs="Times New Roman"/>
                <w:sz w:val="20"/>
                <w:szCs w:val="20"/>
              </w:rPr>
            </w:pPr>
            <w:r w:rsidRPr="00170404">
              <w:rPr>
                <w:rFonts w:ascii="Times New Roman" w:hAnsi="Times New Roman" w:cs="Times New Roman"/>
                <w:sz w:val="20"/>
                <w:szCs w:val="20"/>
              </w:rPr>
              <w:t xml:space="preserve">Размер обеспечения исполнения договора </w:t>
            </w:r>
          </w:p>
        </w:tc>
        <w:tc>
          <w:tcPr>
            <w:tcW w:w="6917" w:type="dxa"/>
          </w:tcPr>
          <w:p w:rsidR="00A043C4" w:rsidRPr="006F4D0E" w:rsidRDefault="00A043C4" w:rsidP="00170404">
            <w:pPr>
              <w:jc w:val="both"/>
              <w:rPr>
                <w:rFonts w:ascii="Times New Roman" w:hAnsi="Times New Roman" w:cs="Times New Roman"/>
                <w:i/>
                <w:sz w:val="20"/>
                <w:szCs w:val="20"/>
              </w:rPr>
            </w:pPr>
            <w:r w:rsidRPr="006F4D0E">
              <w:rPr>
                <w:rFonts w:ascii="Times New Roman" w:hAnsi="Times New Roman" w:cs="Times New Roman"/>
                <w:i/>
                <w:sz w:val="20"/>
                <w:szCs w:val="20"/>
              </w:rPr>
              <w:t>5% от начальной (максимальной) цены договора</w:t>
            </w:r>
          </w:p>
        </w:tc>
      </w:tr>
      <w:tr w:rsidR="00A043C4" w:rsidRPr="00170404" w:rsidTr="00EA07A8">
        <w:trPr>
          <w:trHeight w:val="56"/>
        </w:trPr>
        <w:tc>
          <w:tcPr>
            <w:tcW w:w="675" w:type="dxa"/>
            <w:vMerge/>
          </w:tcPr>
          <w:p w:rsidR="00A043C4" w:rsidRPr="00170404" w:rsidRDefault="00A043C4" w:rsidP="00170404">
            <w:pPr>
              <w:jc w:val="center"/>
              <w:rPr>
                <w:rFonts w:ascii="Times New Roman" w:hAnsi="Times New Roman" w:cs="Times New Roman"/>
                <w:sz w:val="20"/>
                <w:szCs w:val="20"/>
              </w:rPr>
            </w:pPr>
          </w:p>
        </w:tc>
        <w:tc>
          <w:tcPr>
            <w:tcW w:w="2722" w:type="dxa"/>
          </w:tcPr>
          <w:p w:rsidR="00A043C4" w:rsidRPr="00170404" w:rsidRDefault="00A043C4" w:rsidP="00170404">
            <w:pPr>
              <w:rPr>
                <w:rFonts w:ascii="Times New Roman" w:hAnsi="Times New Roman" w:cs="Times New Roman"/>
                <w:sz w:val="20"/>
                <w:szCs w:val="20"/>
              </w:rPr>
            </w:pPr>
            <w:r w:rsidRPr="00170404">
              <w:rPr>
                <w:rFonts w:ascii="Times New Roman" w:hAnsi="Times New Roman" w:cs="Times New Roman"/>
                <w:sz w:val="20"/>
                <w:szCs w:val="20"/>
              </w:rPr>
              <w:t>Форма (формы) обеспечения исполнения договора</w:t>
            </w:r>
          </w:p>
        </w:tc>
        <w:tc>
          <w:tcPr>
            <w:tcW w:w="6917" w:type="dxa"/>
          </w:tcPr>
          <w:p w:rsidR="00A043C4" w:rsidRPr="006F4D0E" w:rsidRDefault="00A043C4" w:rsidP="00170404">
            <w:pPr>
              <w:jc w:val="both"/>
              <w:rPr>
                <w:rFonts w:ascii="Times New Roman" w:hAnsi="Times New Roman" w:cs="Times New Roman"/>
                <w:sz w:val="20"/>
                <w:szCs w:val="20"/>
              </w:rPr>
            </w:pPr>
            <w:r w:rsidRPr="006F4D0E">
              <w:rPr>
                <w:rFonts w:ascii="Times New Roman" w:hAnsi="Times New Roman" w:cs="Times New Roman"/>
                <w:sz w:val="20"/>
                <w:szCs w:val="20"/>
              </w:rPr>
              <w:t xml:space="preserve">Обеспечение исполнения договора может быть предоставлено участником закупки путем перечисления денежных средств или предоставления банковской гарантии, соответствующей требованиям, указанным в Разделе </w:t>
            </w:r>
            <w:r w:rsidR="00A42FD4" w:rsidRPr="006F4D0E">
              <w:rPr>
                <w:rFonts w:ascii="Times New Roman" w:hAnsi="Times New Roman" w:cs="Times New Roman"/>
                <w:sz w:val="20"/>
                <w:szCs w:val="20"/>
              </w:rPr>
              <w:t>6</w:t>
            </w:r>
            <w:r w:rsidRPr="006F4D0E">
              <w:rPr>
                <w:rFonts w:ascii="Times New Roman" w:hAnsi="Times New Roman" w:cs="Times New Roman"/>
                <w:sz w:val="20"/>
                <w:szCs w:val="20"/>
              </w:rPr>
              <w:t xml:space="preserve"> «Порядок предоставления обеспечения исполнения договора, требования к такому обеспечению». Выбор способа обеспечения исполнения договора осуществляется участником закупки.</w:t>
            </w:r>
            <w:bookmarkStart w:id="9" w:name="_GoBack"/>
            <w:bookmarkEnd w:id="9"/>
          </w:p>
        </w:tc>
      </w:tr>
      <w:tr w:rsidR="00A043C4" w:rsidRPr="00170404" w:rsidTr="00EA07A8">
        <w:trPr>
          <w:trHeight w:val="56"/>
        </w:trPr>
        <w:tc>
          <w:tcPr>
            <w:tcW w:w="675" w:type="dxa"/>
            <w:vMerge/>
          </w:tcPr>
          <w:p w:rsidR="00A043C4" w:rsidRPr="00170404" w:rsidRDefault="00A043C4" w:rsidP="00170404">
            <w:pPr>
              <w:jc w:val="center"/>
              <w:rPr>
                <w:rFonts w:ascii="Times New Roman" w:hAnsi="Times New Roman" w:cs="Times New Roman"/>
                <w:sz w:val="20"/>
                <w:szCs w:val="20"/>
              </w:rPr>
            </w:pPr>
          </w:p>
        </w:tc>
        <w:tc>
          <w:tcPr>
            <w:tcW w:w="2722" w:type="dxa"/>
          </w:tcPr>
          <w:p w:rsidR="00A043C4" w:rsidRPr="00170404" w:rsidRDefault="00A043C4" w:rsidP="00170404">
            <w:pPr>
              <w:rPr>
                <w:rFonts w:ascii="Times New Roman" w:hAnsi="Times New Roman" w:cs="Times New Roman"/>
                <w:sz w:val="20"/>
                <w:szCs w:val="20"/>
              </w:rPr>
            </w:pPr>
            <w:r w:rsidRPr="00170404">
              <w:rPr>
                <w:rFonts w:ascii="Times New Roman" w:hAnsi="Times New Roman" w:cs="Times New Roman"/>
                <w:sz w:val="20"/>
                <w:szCs w:val="20"/>
              </w:rPr>
              <w:t>Порядок предоставления обеспечения исполнения договора</w:t>
            </w:r>
          </w:p>
        </w:tc>
        <w:tc>
          <w:tcPr>
            <w:tcW w:w="6917" w:type="dxa"/>
          </w:tcPr>
          <w:p w:rsidR="00A043C4" w:rsidRPr="00170404" w:rsidRDefault="00A043C4" w:rsidP="00170404">
            <w:pPr>
              <w:jc w:val="both"/>
              <w:rPr>
                <w:rFonts w:ascii="Times New Roman" w:hAnsi="Times New Roman" w:cs="Times New Roman"/>
                <w:sz w:val="20"/>
                <w:szCs w:val="20"/>
              </w:rPr>
            </w:pPr>
            <w:r w:rsidRPr="00170404">
              <w:rPr>
                <w:rFonts w:ascii="Times New Roman" w:hAnsi="Times New Roman" w:cs="Times New Roman"/>
                <w:sz w:val="20"/>
                <w:szCs w:val="20"/>
              </w:rPr>
              <w:t xml:space="preserve">В соответствии с Разделом </w:t>
            </w:r>
            <w:r w:rsidR="00A42FD4" w:rsidRPr="00170404">
              <w:rPr>
                <w:rFonts w:ascii="Times New Roman" w:hAnsi="Times New Roman" w:cs="Times New Roman"/>
                <w:sz w:val="20"/>
                <w:szCs w:val="20"/>
              </w:rPr>
              <w:t>6</w:t>
            </w:r>
            <w:r w:rsidRPr="00170404">
              <w:rPr>
                <w:rFonts w:ascii="Times New Roman" w:hAnsi="Times New Roman" w:cs="Times New Roman"/>
                <w:sz w:val="20"/>
                <w:szCs w:val="20"/>
              </w:rPr>
              <w:t xml:space="preserve"> «Порядок предоставления обеспечения исполнения договора, требования к такому обеспечению»</w:t>
            </w:r>
          </w:p>
        </w:tc>
      </w:tr>
      <w:tr w:rsidR="00A043C4" w:rsidRPr="00170404" w:rsidTr="00EA07A8">
        <w:trPr>
          <w:trHeight w:val="117"/>
        </w:trPr>
        <w:tc>
          <w:tcPr>
            <w:tcW w:w="675" w:type="dxa"/>
            <w:vMerge w:val="restart"/>
          </w:tcPr>
          <w:p w:rsidR="00A043C4" w:rsidRPr="00170404" w:rsidRDefault="00A043C4" w:rsidP="00170404">
            <w:pPr>
              <w:jc w:val="center"/>
              <w:rPr>
                <w:rFonts w:ascii="Times New Roman" w:hAnsi="Times New Roman" w:cs="Times New Roman"/>
                <w:sz w:val="20"/>
                <w:szCs w:val="20"/>
              </w:rPr>
            </w:pPr>
            <w:r w:rsidRPr="00170404">
              <w:rPr>
                <w:rFonts w:ascii="Times New Roman" w:hAnsi="Times New Roman" w:cs="Times New Roman"/>
                <w:sz w:val="20"/>
                <w:szCs w:val="20"/>
              </w:rPr>
              <w:t>6.3</w:t>
            </w:r>
          </w:p>
        </w:tc>
        <w:tc>
          <w:tcPr>
            <w:tcW w:w="2722" w:type="dxa"/>
          </w:tcPr>
          <w:p w:rsidR="00A043C4" w:rsidRPr="00170404" w:rsidRDefault="00A043C4" w:rsidP="00170404">
            <w:pPr>
              <w:rPr>
                <w:rFonts w:ascii="Times New Roman" w:hAnsi="Times New Roman" w:cs="Times New Roman"/>
                <w:sz w:val="20"/>
                <w:szCs w:val="20"/>
              </w:rPr>
            </w:pPr>
            <w:r w:rsidRPr="00170404">
              <w:rPr>
                <w:rFonts w:ascii="Times New Roman" w:hAnsi="Times New Roman" w:cs="Times New Roman"/>
                <w:sz w:val="20"/>
                <w:szCs w:val="20"/>
              </w:rPr>
              <w:t xml:space="preserve">Обеспечение гарантийных обязательств </w:t>
            </w:r>
          </w:p>
        </w:tc>
        <w:tc>
          <w:tcPr>
            <w:tcW w:w="6917" w:type="dxa"/>
          </w:tcPr>
          <w:p w:rsidR="00A043C4" w:rsidRPr="00170404" w:rsidRDefault="00A043C4" w:rsidP="00170404">
            <w:pPr>
              <w:jc w:val="both"/>
              <w:rPr>
                <w:rFonts w:ascii="Times New Roman" w:hAnsi="Times New Roman" w:cs="Times New Roman"/>
                <w:i/>
                <w:sz w:val="20"/>
                <w:szCs w:val="20"/>
              </w:rPr>
            </w:pPr>
            <w:r w:rsidRPr="00170404">
              <w:rPr>
                <w:rFonts w:ascii="Times New Roman" w:hAnsi="Times New Roman" w:cs="Times New Roman"/>
                <w:i/>
                <w:sz w:val="20"/>
                <w:szCs w:val="20"/>
              </w:rPr>
              <w:t>Не требуется</w:t>
            </w:r>
          </w:p>
        </w:tc>
      </w:tr>
      <w:tr w:rsidR="00A043C4" w:rsidRPr="00170404" w:rsidTr="00EA07A8">
        <w:trPr>
          <w:trHeight w:val="116"/>
        </w:trPr>
        <w:tc>
          <w:tcPr>
            <w:tcW w:w="675" w:type="dxa"/>
            <w:vMerge/>
          </w:tcPr>
          <w:p w:rsidR="00A043C4" w:rsidRPr="00170404" w:rsidRDefault="00A043C4" w:rsidP="00170404">
            <w:pPr>
              <w:jc w:val="center"/>
              <w:rPr>
                <w:rFonts w:ascii="Times New Roman" w:hAnsi="Times New Roman" w:cs="Times New Roman"/>
                <w:sz w:val="20"/>
                <w:szCs w:val="20"/>
              </w:rPr>
            </w:pPr>
          </w:p>
        </w:tc>
        <w:tc>
          <w:tcPr>
            <w:tcW w:w="2722" w:type="dxa"/>
          </w:tcPr>
          <w:p w:rsidR="00A043C4" w:rsidRPr="00170404" w:rsidRDefault="00A043C4" w:rsidP="00170404">
            <w:pPr>
              <w:rPr>
                <w:rFonts w:ascii="Times New Roman" w:hAnsi="Times New Roman" w:cs="Times New Roman"/>
                <w:sz w:val="20"/>
                <w:szCs w:val="20"/>
              </w:rPr>
            </w:pPr>
            <w:r w:rsidRPr="00170404">
              <w:rPr>
                <w:rFonts w:ascii="Times New Roman" w:hAnsi="Times New Roman" w:cs="Times New Roman"/>
                <w:sz w:val="20"/>
                <w:szCs w:val="20"/>
              </w:rPr>
              <w:t>Размер обеспечения гарантийных обязательств</w:t>
            </w:r>
          </w:p>
        </w:tc>
        <w:tc>
          <w:tcPr>
            <w:tcW w:w="6917" w:type="dxa"/>
          </w:tcPr>
          <w:p w:rsidR="00A043C4" w:rsidRPr="00170404" w:rsidRDefault="00D403F8" w:rsidP="00170404">
            <w:pPr>
              <w:jc w:val="both"/>
              <w:rPr>
                <w:rFonts w:ascii="Times New Roman" w:hAnsi="Times New Roman" w:cs="Times New Roman"/>
                <w:sz w:val="20"/>
                <w:szCs w:val="20"/>
              </w:rPr>
            </w:pPr>
            <w:r w:rsidRPr="00170404">
              <w:rPr>
                <w:rFonts w:ascii="Times New Roman" w:hAnsi="Times New Roman" w:cs="Times New Roman"/>
                <w:i/>
                <w:sz w:val="20"/>
                <w:szCs w:val="20"/>
              </w:rPr>
              <w:t>Не установлен</w:t>
            </w:r>
          </w:p>
        </w:tc>
      </w:tr>
      <w:tr w:rsidR="00A043C4" w:rsidRPr="00170404" w:rsidTr="00EA07A8">
        <w:trPr>
          <w:trHeight w:val="116"/>
        </w:trPr>
        <w:tc>
          <w:tcPr>
            <w:tcW w:w="675" w:type="dxa"/>
            <w:vMerge/>
          </w:tcPr>
          <w:p w:rsidR="00A043C4" w:rsidRPr="00170404" w:rsidRDefault="00A043C4" w:rsidP="00170404">
            <w:pPr>
              <w:jc w:val="center"/>
              <w:rPr>
                <w:rFonts w:ascii="Times New Roman" w:hAnsi="Times New Roman" w:cs="Times New Roman"/>
                <w:sz w:val="20"/>
                <w:szCs w:val="20"/>
              </w:rPr>
            </w:pPr>
          </w:p>
        </w:tc>
        <w:tc>
          <w:tcPr>
            <w:tcW w:w="2722" w:type="dxa"/>
          </w:tcPr>
          <w:p w:rsidR="00A043C4" w:rsidRPr="00170404" w:rsidRDefault="00A043C4" w:rsidP="00170404">
            <w:pPr>
              <w:rPr>
                <w:rFonts w:ascii="Times New Roman" w:hAnsi="Times New Roman" w:cs="Times New Roman"/>
                <w:sz w:val="20"/>
                <w:szCs w:val="20"/>
              </w:rPr>
            </w:pPr>
            <w:r w:rsidRPr="00170404">
              <w:rPr>
                <w:rFonts w:ascii="Times New Roman" w:hAnsi="Times New Roman" w:cs="Times New Roman"/>
                <w:sz w:val="20"/>
                <w:szCs w:val="20"/>
              </w:rPr>
              <w:t>Форма (формы) обеспечения гарантийных обязательств</w:t>
            </w:r>
          </w:p>
        </w:tc>
        <w:tc>
          <w:tcPr>
            <w:tcW w:w="6917" w:type="dxa"/>
          </w:tcPr>
          <w:p w:rsidR="00A043C4" w:rsidRPr="00170404" w:rsidRDefault="00D403F8" w:rsidP="00170404">
            <w:pPr>
              <w:jc w:val="both"/>
              <w:rPr>
                <w:rFonts w:ascii="Times New Roman" w:hAnsi="Times New Roman" w:cs="Times New Roman"/>
                <w:sz w:val="20"/>
                <w:szCs w:val="20"/>
              </w:rPr>
            </w:pPr>
            <w:r w:rsidRPr="00170404">
              <w:rPr>
                <w:rFonts w:ascii="Times New Roman" w:hAnsi="Times New Roman" w:cs="Times New Roman"/>
                <w:i/>
                <w:sz w:val="20"/>
                <w:szCs w:val="20"/>
              </w:rPr>
              <w:t>Не установлена</w:t>
            </w:r>
          </w:p>
        </w:tc>
      </w:tr>
      <w:tr w:rsidR="00A043C4" w:rsidRPr="00170404" w:rsidTr="00EA07A8">
        <w:trPr>
          <w:trHeight w:val="116"/>
        </w:trPr>
        <w:tc>
          <w:tcPr>
            <w:tcW w:w="675" w:type="dxa"/>
            <w:vMerge/>
          </w:tcPr>
          <w:p w:rsidR="00A043C4" w:rsidRPr="00170404" w:rsidRDefault="00A043C4" w:rsidP="00170404">
            <w:pPr>
              <w:jc w:val="center"/>
              <w:rPr>
                <w:rFonts w:ascii="Times New Roman" w:hAnsi="Times New Roman" w:cs="Times New Roman"/>
                <w:sz w:val="20"/>
                <w:szCs w:val="20"/>
              </w:rPr>
            </w:pPr>
          </w:p>
        </w:tc>
        <w:tc>
          <w:tcPr>
            <w:tcW w:w="2722" w:type="dxa"/>
          </w:tcPr>
          <w:p w:rsidR="00A043C4" w:rsidRPr="00170404" w:rsidRDefault="00A043C4" w:rsidP="00170404">
            <w:pPr>
              <w:rPr>
                <w:rFonts w:ascii="Times New Roman" w:hAnsi="Times New Roman" w:cs="Times New Roman"/>
                <w:sz w:val="20"/>
                <w:szCs w:val="20"/>
              </w:rPr>
            </w:pPr>
            <w:r w:rsidRPr="00170404">
              <w:rPr>
                <w:rFonts w:ascii="Times New Roman" w:hAnsi="Times New Roman" w:cs="Times New Roman"/>
                <w:sz w:val="20"/>
                <w:szCs w:val="20"/>
              </w:rPr>
              <w:t>Порядок предоставления обеспечения гарантийных обязательств</w:t>
            </w:r>
          </w:p>
        </w:tc>
        <w:tc>
          <w:tcPr>
            <w:tcW w:w="6917" w:type="dxa"/>
          </w:tcPr>
          <w:p w:rsidR="00A043C4" w:rsidRPr="00170404" w:rsidRDefault="00D403F8" w:rsidP="00170404">
            <w:pPr>
              <w:jc w:val="both"/>
              <w:rPr>
                <w:rFonts w:ascii="Times New Roman" w:hAnsi="Times New Roman" w:cs="Times New Roman"/>
                <w:sz w:val="20"/>
                <w:szCs w:val="20"/>
              </w:rPr>
            </w:pPr>
            <w:r w:rsidRPr="00170404">
              <w:rPr>
                <w:rFonts w:ascii="Times New Roman" w:hAnsi="Times New Roman" w:cs="Times New Roman"/>
                <w:i/>
                <w:sz w:val="20"/>
                <w:szCs w:val="20"/>
              </w:rPr>
              <w:t>Не установлен</w:t>
            </w:r>
          </w:p>
        </w:tc>
      </w:tr>
      <w:tr w:rsidR="00A043C4" w:rsidRPr="00170404" w:rsidTr="00EA07A8">
        <w:tc>
          <w:tcPr>
            <w:tcW w:w="675" w:type="dxa"/>
          </w:tcPr>
          <w:p w:rsidR="00A043C4" w:rsidRPr="00170404" w:rsidRDefault="00A043C4" w:rsidP="00170404">
            <w:pPr>
              <w:jc w:val="center"/>
              <w:rPr>
                <w:rFonts w:ascii="Times New Roman" w:hAnsi="Times New Roman" w:cs="Times New Roman"/>
                <w:sz w:val="20"/>
                <w:szCs w:val="20"/>
              </w:rPr>
            </w:pPr>
            <w:r w:rsidRPr="00170404">
              <w:rPr>
                <w:rFonts w:ascii="Times New Roman" w:hAnsi="Times New Roman" w:cs="Times New Roman"/>
                <w:sz w:val="20"/>
                <w:szCs w:val="20"/>
              </w:rPr>
              <w:t>6.4</w:t>
            </w:r>
          </w:p>
        </w:tc>
        <w:tc>
          <w:tcPr>
            <w:tcW w:w="2722" w:type="dxa"/>
          </w:tcPr>
          <w:p w:rsidR="00A043C4" w:rsidRPr="00170404" w:rsidRDefault="00A043C4" w:rsidP="00170404">
            <w:pPr>
              <w:rPr>
                <w:rFonts w:ascii="Times New Roman" w:hAnsi="Times New Roman" w:cs="Times New Roman"/>
                <w:sz w:val="20"/>
                <w:szCs w:val="20"/>
              </w:rPr>
            </w:pPr>
            <w:r w:rsidRPr="00170404">
              <w:rPr>
                <w:rFonts w:ascii="Times New Roman" w:hAnsi="Times New Roman" w:cs="Times New Roman"/>
                <w:sz w:val="20"/>
                <w:szCs w:val="20"/>
              </w:rPr>
              <w:t>Антидемпинговые меры при проведении электронного аукциона</w:t>
            </w:r>
          </w:p>
        </w:tc>
        <w:tc>
          <w:tcPr>
            <w:tcW w:w="6917" w:type="dxa"/>
          </w:tcPr>
          <w:p w:rsidR="00A043C4" w:rsidRPr="00170404" w:rsidRDefault="00A043C4" w:rsidP="00170404">
            <w:pPr>
              <w:jc w:val="both"/>
              <w:rPr>
                <w:rFonts w:ascii="Times New Roman" w:hAnsi="Times New Roman" w:cs="Times New Roman"/>
                <w:sz w:val="20"/>
                <w:szCs w:val="20"/>
              </w:rPr>
            </w:pPr>
            <w:r w:rsidRPr="00170404">
              <w:rPr>
                <w:rFonts w:ascii="Times New Roman" w:hAnsi="Times New Roman" w:cs="Times New Roman"/>
                <w:sz w:val="20"/>
                <w:szCs w:val="20"/>
              </w:rPr>
              <w:t>Если в ходе проведения электронного аукциона победителем начальная (максимальная) цена договора была снижена на двадцать пять и более процентов, заказчик вправе применить к победителю</w:t>
            </w:r>
            <w:r w:rsidR="00DA79A0" w:rsidRPr="00170404">
              <w:rPr>
                <w:rFonts w:ascii="Times New Roman" w:hAnsi="Times New Roman" w:cs="Times New Roman"/>
                <w:sz w:val="20"/>
                <w:szCs w:val="20"/>
              </w:rPr>
              <w:t xml:space="preserve"> закупки антидемпинговые меры.</w:t>
            </w:r>
          </w:p>
          <w:p w:rsidR="00DA79A0" w:rsidRPr="00170404" w:rsidRDefault="00DA79A0" w:rsidP="00170404">
            <w:pPr>
              <w:jc w:val="both"/>
              <w:rPr>
                <w:rFonts w:ascii="Times New Roman" w:hAnsi="Times New Roman" w:cs="Times New Roman"/>
                <w:sz w:val="20"/>
                <w:szCs w:val="20"/>
              </w:rPr>
            </w:pPr>
            <w:r w:rsidRPr="00170404">
              <w:rPr>
                <w:rFonts w:ascii="Times New Roman" w:hAnsi="Times New Roman" w:cs="Times New Roman"/>
                <w:sz w:val="20"/>
                <w:szCs w:val="20"/>
              </w:rPr>
              <w:t>Победитель закупки обязан до заключения договора предоставить обеспечение исполнения договора в размере, превышающем в полтора раза размер обеспечения исполнения договора, указанный в документации о закупке, но не менее чем в размере аванса (если договором предусмотрена выплата аванса), если в документации установлено требование о предоставлении обеспечения исполнения договора.</w:t>
            </w:r>
          </w:p>
          <w:p w:rsidR="00A043C4" w:rsidRPr="00170404" w:rsidRDefault="00A043C4" w:rsidP="00170404">
            <w:pPr>
              <w:jc w:val="both"/>
              <w:rPr>
                <w:rFonts w:ascii="Times New Roman" w:hAnsi="Times New Roman" w:cs="Times New Roman"/>
                <w:sz w:val="20"/>
                <w:szCs w:val="20"/>
              </w:rPr>
            </w:pPr>
            <w:r w:rsidRPr="00170404">
              <w:rPr>
                <w:rFonts w:ascii="Times New Roman" w:hAnsi="Times New Roman" w:cs="Times New Roman"/>
                <w:sz w:val="20"/>
                <w:szCs w:val="20"/>
              </w:rPr>
              <w:t xml:space="preserve">Выбор конкретного способа применения антидемпинговых мер осуществляется победителем закупки самостоятельно. </w:t>
            </w:r>
          </w:p>
          <w:p w:rsidR="00A043C4" w:rsidRPr="00170404" w:rsidRDefault="00A043C4" w:rsidP="00170404">
            <w:pPr>
              <w:jc w:val="both"/>
              <w:rPr>
                <w:rFonts w:ascii="Times New Roman" w:hAnsi="Times New Roman" w:cs="Times New Roman"/>
                <w:sz w:val="20"/>
                <w:szCs w:val="20"/>
              </w:rPr>
            </w:pPr>
            <w:r w:rsidRPr="00170404">
              <w:rPr>
                <w:rFonts w:ascii="Times New Roman" w:hAnsi="Times New Roman" w:cs="Times New Roman"/>
                <w:sz w:val="20"/>
                <w:szCs w:val="20"/>
              </w:rPr>
              <w:t xml:space="preserve">В случае неисполнения требований, установленных в рамках применения антидемпинговых мер, победитель закупки признается уклонившимся от заключения договора. </w:t>
            </w:r>
          </w:p>
          <w:p w:rsidR="00A043C4" w:rsidRPr="00170404" w:rsidRDefault="00A043C4" w:rsidP="00170404">
            <w:pPr>
              <w:jc w:val="both"/>
              <w:rPr>
                <w:rFonts w:ascii="Times New Roman" w:hAnsi="Times New Roman" w:cs="Times New Roman"/>
                <w:sz w:val="20"/>
                <w:szCs w:val="20"/>
              </w:rPr>
            </w:pPr>
            <w:r w:rsidRPr="00170404">
              <w:rPr>
                <w:rFonts w:ascii="Times New Roman" w:hAnsi="Times New Roman" w:cs="Times New Roman"/>
                <w:sz w:val="20"/>
                <w:szCs w:val="20"/>
              </w:rPr>
              <w:t>Если заказчиком принято решение о заключении договора с участником, занявшим второе место по результатам проведения закупки, на такого участника распространяются аналогичные требования.</w:t>
            </w:r>
          </w:p>
        </w:tc>
      </w:tr>
      <w:tr w:rsidR="00A043C4" w:rsidRPr="00170404" w:rsidTr="00BE1208">
        <w:tc>
          <w:tcPr>
            <w:tcW w:w="675" w:type="dxa"/>
          </w:tcPr>
          <w:p w:rsidR="00A043C4" w:rsidRPr="00170404" w:rsidRDefault="00A043C4" w:rsidP="00170404">
            <w:pPr>
              <w:jc w:val="center"/>
              <w:rPr>
                <w:rFonts w:ascii="Times New Roman" w:hAnsi="Times New Roman" w:cs="Times New Roman"/>
                <w:b/>
                <w:sz w:val="20"/>
                <w:szCs w:val="20"/>
              </w:rPr>
            </w:pPr>
            <w:r w:rsidRPr="00170404">
              <w:rPr>
                <w:rFonts w:ascii="Times New Roman" w:hAnsi="Times New Roman" w:cs="Times New Roman"/>
                <w:b/>
                <w:sz w:val="20"/>
                <w:szCs w:val="20"/>
              </w:rPr>
              <w:t>7</w:t>
            </w:r>
          </w:p>
        </w:tc>
        <w:tc>
          <w:tcPr>
            <w:tcW w:w="9639" w:type="dxa"/>
            <w:gridSpan w:val="2"/>
          </w:tcPr>
          <w:p w:rsidR="00A043C4" w:rsidRPr="00170404" w:rsidRDefault="00A043C4" w:rsidP="00170404">
            <w:pPr>
              <w:jc w:val="both"/>
              <w:rPr>
                <w:rFonts w:ascii="Times New Roman" w:hAnsi="Times New Roman" w:cs="Times New Roman"/>
                <w:b/>
                <w:sz w:val="20"/>
                <w:szCs w:val="20"/>
              </w:rPr>
            </w:pPr>
            <w:r w:rsidRPr="00170404">
              <w:rPr>
                <w:rFonts w:ascii="Times New Roman" w:hAnsi="Times New Roman" w:cs="Times New Roman"/>
                <w:b/>
                <w:sz w:val="20"/>
                <w:szCs w:val="20"/>
              </w:rPr>
              <w:t>Применение национального режима при осуществлении закупки</w:t>
            </w:r>
          </w:p>
        </w:tc>
      </w:tr>
      <w:tr w:rsidR="00A043C4" w:rsidRPr="00170404" w:rsidTr="00EA07A8">
        <w:tc>
          <w:tcPr>
            <w:tcW w:w="675" w:type="dxa"/>
          </w:tcPr>
          <w:p w:rsidR="00A043C4" w:rsidRPr="00170404" w:rsidRDefault="00A043C4" w:rsidP="00170404">
            <w:pPr>
              <w:jc w:val="center"/>
              <w:rPr>
                <w:rFonts w:ascii="Times New Roman" w:hAnsi="Times New Roman" w:cs="Times New Roman"/>
                <w:sz w:val="20"/>
                <w:szCs w:val="20"/>
              </w:rPr>
            </w:pPr>
            <w:r w:rsidRPr="00170404">
              <w:rPr>
                <w:rFonts w:ascii="Times New Roman" w:hAnsi="Times New Roman" w:cs="Times New Roman"/>
                <w:sz w:val="20"/>
                <w:szCs w:val="20"/>
              </w:rPr>
              <w:t>7.1</w:t>
            </w:r>
          </w:p>
        </w:tc>
        <w:tc>
          <w:tcPr>
            <w:tcW w:w="2722" w:type="dxa"/>
          </w:tcPr>
          <w:p w:rsidR="00A043C4" w:rsidRPr="00170404" w:rsidRDefault="00A043C4" w:rsidP="00170404">
            <w:pPr>
              <w:autoSpaceDE w:val="0"/>
              <w:autoSpaceDN w:val="0"/>
              <w:adjustRightInd w:val="0"/>
              <w:rPr>
                <w:rFonts w:ascii="Times New Roman" w:hAnsi="Times New Roman" w:cs="Times New Roman"/>
                <w:sz w:val="20"/>
                <w:szCs w:val="20"/>
              </w:rPr>
            </w:pPr>
            <w:r w:rsidRPr="00170404">
              <w:rPr>
                <w:rFonts w:ascii="Times New Roman" w:hAnsi="Times New Roman" w:cs="Times New Roman"/>
                <w:sz w:val="20"/>
                <w:szCs w:val="20"/>
              </w:rPr>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6917" w:type="dxa"/>
          </w:tcPr>
          <w:p w:rsidR="00A043C4" w:rsidRPr="00170404" w:rsidRDefault="00D403F8" w:rsidP="00170404">
            <w:pPr>
              <w:jc w:val="both"/>
              <w:rPr>
                <w:rFonts w:ascii="Times New Roman" w:hAnsi="Times New Roman" w:cs="Times New Roman"/>
                <w:sz w:val="20"/>
                <w:szCs w:val="20"/>
              </w:rPr>
            </w:pPr>
            <w:r w:rsidRPr="00170404">
              <w:rPr>
                <w:rFonts w:ascii="Times New Roman" w:hAnsi="Times New Roman" w:cs="Times New Roman"/>
                <w:i/>
                <w:sz w:val="20"/>
                <w:szCs w:val="20"/>
              </w:rPr>
              <w:t>Не установлен</w:t>
            </w:r>
          </w:p>
        </w:tc>
      </w:tr>
      <w:tr w:rsidR="00A043C4" w:rsidRPr="00170404" w:rsidTr="00EA07A8">
        <w:tc>
          <w:tcPr>
            <w:tcW w:w="675" w:type="dxa"/>
          </w:tcPr>
          <w:p w:rsidR="00A043C4" w:rsidRPr="00170404" w:rsidRDefault="00A043C4" w:rsidP="00170404">
            <w:pPr>
              <w:jc w:val="center"/>
              <w:rPr>
                <w:rFonts w:ascii="Times New Roman" w:hAnsi="Times New Roman" w:cs="Times New Roman"/>
                <w:sz w:val="20"/>
                <w:szCs w:val="20"/>
              </w:rPr>
            </w:pPr>
            <w:r w:rsidRPr="00170404">
              <w:rPr>
                <w:rFonts w:ascii="Times New Roman" w:hAnsi="Times New Roman" w:cs="Times New Roman"/>
                <w:sz w:val="20"/>
                <w:szCs w:val="20"/>
              </w:rPr>
              <w:t>7.2</w:t>
            </w:r>
          </w:p>
        </w:tc>
        <w:tc>
          <w:tcPr>
            <w:tcW w:w="2722" w:type="dxa"/>
          </w:tcPr>
          <w:p w:rsidR="00A043C4" w:rsidRPr="00170404" w:rsidRDefault="00A043C4" w:rsidP="00170404">
            <w:pPr>
              <w:autoSpaceDE w:val="0"/>
              <w:autoSpaceDN w:val="0"/>
              <w:adjustRightInd w:val="0"/>
              <w:rPr>
                <w:rFonts w:ascii="Times New Roman" w:hAnsi="Times New Roman" w:cs="Times New Roman"/>
                <w:sz w:val="20"/>
                <w:szCs w:val="20"/>
              </w:rPr>
            </w:pPr>
            <w:r w:rsidRPr="00170404">
              <w:rPr>
                <w:rFonts w:ascii="Times New Roman" w:hAnsi="Times New Roman" w:cs="Times New Roman"/>
                <w:sz w:val="20"/>
                <w:szCs w:val="20"/>
              </w:rPr>
              <w:t>Требование об указании (декларировании) участником закупки в заявке на участие в закупке (в соответствующей части заявки на участие в закупке, содержащей предложение о поставке товара) наименования страны происхождения поставляемых товаров</w:t>
            </w:r>
          </w:p>
        </w:tc>
        <w:tc>
          <w:tcPr>
            <w:tcW w:w="6917" w:type="dxa"/>
          </w:tcPr>
          <w:p w:rsidR="00DF42DC" w:rsidRPr="00170404" w:rsidRDefault="00D403F8" w:rsidP="00170404">
            <w:pPr>
              <w:jc w:val="both"/>
              <w:rPr>
                <w:rFonts w:ascii="Times New Roman" w:hAnsi="Times New Roman" w:cs="Times New Roman"/>
                <w:sz w:val="20"/>
                <w:szCs w:val="20"/>
              </w:rPr>
            </w:pPr>
            <w:r w:rsidRPr="00170404">
              <w:rPr>
                <w:rFonts w:ascii="Times New Roman" w:hAnsi="Times New Roman" w:cs="Times New Roman"/>
                <w:i/>
                <w:sz w:val="20"/>
                <w:szCs w:val="20"/>
              </w:rPr>
              <w:t>Не установлено</w:t>
            </w:r>
          </w:p>
        </w:tc>
      </w:tr>
      <w:tr w:rsidR="00A043C4" w:rsidRPr="00170404" w:rsidTr="00EA07A8">
        <w:tc>
          <w:tcPr>
            <w:tcW w:w="675" w:type="dxa"/>
          </w:tcPr>
          <w:p w:rsidR="00A043C4" w:rsidRPr="00170404" w:rsidRDefault="00A043C4" w:rsidP="00170404">
            <w:pPr>
              <w:jc w:val="center"/>
              <w:rPr>
                <w:rFonts w:ascii="Times New Roman" w:hAnsi="Times New Roman" w:cs="Times New Roman"/>
                <w:sz w:val="20"/>
                <w:szCs w:val="20"/>
              </w:rPr>
            </w:pPr>
            <w:r w:rsidRPr="00170404">
              <w:rPr>
                <w:rFonts w:ascii="Times New Roman" w:hAnsi="Times New Roman" w:cs="Times New Roman"/>
                <w:sz w:val="20"/>
                <w:szCs w:val="20"/>
              </w:rPr>
              <w:t>7.3</w:t>
            </w:r>
          </w:p>
        </w:tc>
        <w:tc>
          <w:tcPr>
            <w:tcW w:w="2722" w:type="dxa"/>
          </w:tcPr>
          <w:p w:rsidR="00A043C4" w:rsidRPr="00170404" w:rsidRDefault="00E81796" w:rsidP="00170404">
            <w:pPr>
              <w:autoSpaceDE w:val="0"/>
              <w:autoSpaceDN w:val="0"/>
              <w:adjustRightInd w:val="0"/>
              <w:rPr>
                <w:rFonts w:ascii="Times New Roman" w:hAnsi="Times New Roman" w:cs="Times New Roman"/>
                <w:sz w:val="20"/>
                <w:szCs w:val="20"/>
              </w:rPr>
            </w:pPr>
            <w:r w:rsidRPr="00170404">
              <w:rPr>
                <w:rFonts w:ascii="Times New Roman" w:hAnsi="Times New Roman" w:cs="Times New Roman"/>
                <w:sz w:val="20"/>
                <w:szCs w:val="20"/>
              </w:rPr>
              <w:t>Ответственность</w:t>
            </w:r>
            <w:r w:rsidR="00A043C4" w:rsidRPr="00170404">
              <w:rPr>
                <w:rFonts w:ascii="Times New Roman" w:hAnsi="Times New Roman" w:cs="Times New Roman"/>
                <w:sz w:val="20"/>
                <w:szCs w:val="20"/>
              </w:rPr>
              <w:t xml:space="preserve"> участников закупки за представление недостоверных сведений о стране происхождения товара, указанного в заявке на участие в закупке</w:t>
            </w:r>
          </w:p>
        </w:tc>
        <w:tc>
          <w:tcPr>
            <w:tcW w:w="6917" w:type="dxa"/>
          </w:tcPr>
          <w:p w:rsidR="00A043C4" w:rsidRPr="00170404" w:rsidRDefault="00D403F8" w:rsidP="00170404">
            <w:pPr>
              <w:jc w:val="both"/>
              <w:rPr>
                <w:rFonts w:ascii="Times New Roman" w:hAnsi="Times New Roman" w:cs="Times New Roman"/>
                <w:sz w:val="20"/>
                <w:szCs w:val="20"/>
              </w:rPr>
            </w:pPr>
            <w:r w:rsidRPr="00170404">
              <w:rPr>
                <w:rFonts w:ascii="Times New Roman" w:hAnsi="Times New Roman" w:cs="Times New Roman"/>
                <w:i/>
                <w:sz w:val="20"/>
                <w:szCs w:val="20"/>
              </w:rPr>
              <w:t>Не установлена</w:t>
            </w:r>
          </w:p>
        </w:tc>
      </w:tr>
      <w:tr w:rsidR="00A043C4" w:rsidRPr="00170404" w:rsidTr="00EA07A8">
        <w:tc>
          <w:tcPr>
            <w:tcW w:w="675" w:type="dxa"/>
          </w:tcPr>
          <w:p w:rsidR="00A043C4" w:rsidRPr="00170404" w:rsidRDefault="00A043C4" w:rsidP="00170404">
            <w:pPr>
              <w:jc w:val="center"/>
              <w:rPr>
                <w:rFonts w:ascii="Times New Roman" w:hAnsi="Times New Roman" w:cs="Times New Roman"/>
                <w:sz w:val="20"/>
                <w:szCs w:val="20"/>
                <w:lang w:val="en-US"/>
              </w:rPr>
            </w:pPr>
            <w:r w:rsidRPr="00170404">
              <w:rPr>
                <w:rFonts w:ascii="Times New Roman" w:hAnsi="Times New Roman" w:cs="Times New Roman"/>
                <w:sz w:val="20"/>
                <w:szCs w:val="20"/>
              </w:rPr>
              <w:t>7.4</w:t>
            </w:r>
          </w:p>
        </w:tc>
        <w:tc>
          <w:tcPr>
            <w:tcW w:w="2722" w:type="dxa"/>
          </w:tcPr>
          <w:p w:rsidR="00A043C4" w:rsidRPr="00170404" w:rsidRDefault="00A043C4" w:rsidP="00170404">
            <w:pPr>
              <w:autoSpaceDE w:val="0"/>
              <w:autoSpaceDN w:val="0"/>
              <w:adjustRightInd w:val="0"/>
              <w:rPr>
                <w:rFonts w:ascii="Times New Roman" w:hAnsi="Times New Roman" w:cs="Times New Roman"/>
                <w:sz w:val="20"/>
                <w:szCs w:val="20"/>
              </w:rPr>
            </w:pPr>
            <w:r w:rsidRPr="00170404">
              <w:rPr>
                <w:rFonts w:ascii="Times New Roman" w:hAnsi="Times New Roman" w:cs="Times New Roman"/>
                <w:sz w:val="20"/>
                <w:szCs w:val="20"/>
              </w:rPr>
              <w:t>Порядок определения соотношения цены предлагаемых к поставке товаров российского и иностранного происхождения</w:t>
            </w:r>
          </w:p>
        </w:tc>
        <w:tc>
          <w:tcPr>
            <w:tcW w:w="6917" w:type="dxa"/>
          </w:tcPr>
          <w:p w:rsidR="00A043C4" w:rsidRPr="00170404" w:rsidRDefault="00D403F8" w:rsidP="00170404">
            <w:pPr>
              <w:jc w:val="both"/>
              <w:rPr>
                <w:rFonts w:ascii="Times New Roman" w:hAnsi="Times New Roman" w:cs="Times New Roman"/>
                <w:sz w:val="20"/>
                <w:szCs w:val="20"/>
              </w:rPr>
            </w:pPr>
            <w:r w:rsidRPr="00170404">
              <w:rPr>
                <w:rFonts w:ascii="Times New Roman" w:hAnsi="Times New Roman" w:cs="Times New Roman"/>
                <w:i/>
                <w:sz w:val="20"/>
                <w:szCs w:val="20"/>
              </w:rPr>
              <w:t>Не установлен</w:t>
            </w:r>
          </w:p>
        </w:tc>
      </w:tr>
      <w:tr w:rsidR="00E72DA8" w:rsidRPr="00170404" w:rsidTr="00EA07A8">
        <w:tc>
          <w:tcPr>
            <w:tcW w:w="675" w:type="dxa"/>
          </w:tcPr>
          <w:p w:rsidR="00E72DA8" w:rsidRPr="00170404" w:rsidRDefault="00E72DA8" w:rsidP="00170404">
            <w:pPr>
              <w:jc w:val="center"/>
              <w:rPr>
                <w:rFonts w:ascii="Times New Roman" w:hAnsi="Times New Roman" w:cs="Times New Roman"/>
                <w:sz w:val="20"/>
                <w:szCs w:val="20"/>
              </w:rPr>
            </w:pPr>
            <w:r w:rsidRPr="00170404">
              <w:rPr>
                <w:rFonts w:ascii="Times New Roman" w:hAnsi="Times New Roman" w:cs="Times New Roman"/>
                <w:sz w:val="20"/>
                <w:szCs w:val="20"/>
              </w:rPr>
              <w:t>7.5</w:t>
            </w:r>
          </w:p>
        </w:tc>
        <w:tc>
          <w:tcPr>
            <w:tcW w:w="2722" w:type="dxa"/>
          </w:tcPr>
          <w:p w:rsidR="00E72DA8" w:rsidRPr="00170404" w:rsidRDefault="00E81796" w:rsidP="00170404">
            <w:pPr>
              <w:autoSpaceDE w:val="0"/>
              <w:autoSpaceDN w:val="0"/>
              <w:adjustRightInd w:val="0"/>
              <w:rPr>
                <w:rFonts w:ascii="Times New Roman" w:hAnsi="Times New Roman" w:cs="Times New Roman"/>
                <w:sz w:val="20"/>
                <w:szCs w:val="20"/>
              </w:rPr>
            </w:pPr>
            <w:r w:rsidRPr="00170404">
              <w:rPr>
                <w:rFonts w:ascii="Times New Roman" w:hAnsi="Times New Roman" w:cs="Times New Roman"/>
                <w:sz w:val="20"/>
                <w:szCs w:val="20"/>
              </w:rPr>
              <w:t>Отнесение</w:t>
            </w:r>
            <w:r w:rsidR="00E72DA8" w:rsidRPr="00170404">
              <w:rPr>
                <w:rFonts w:ascii="Times New Roman" w:hAnsi="Times New Roman" w:cs="Times New Roman"/>
                <w:sz w:val="20"/>
                <w:szCs w:val="20"/>
              </w:rPr>
              <w:t xml:space="preserve"> участника закупки к российским или иностранным лицам</w:t>
            </w:r>
          </w:p>
        </w:tc>
        <w:tc>
          <w:tcPr>
            <w:tcW w:w="6917" w:type="dxa"/>
          </w:tcPr>
          <w:p w:rsidR="00E72DA8" w:rsidRPr="00170404" w:rsidRDefault="00D403F8" w:rsidP="00170404">
            <w:pPr>
              <w:jc w:val="both"/>
              <w:rPr>
                <w:rFonts w:ascii="Times New Roman" w:hAnsi="Times New Roman" w:cs="Times New Roman"/>
                <w:sz w:val="20"/>
                <w:szCs w:val="20"/>
              </w:rPr>
            </w:pPr>
            <w:r w:rsidRPr="00170404">
              <w:rPr>
                <w:rFonts w:ascii="Times New Roman" w:hAnsi="Times New Roman" w:cs="Times New Roman"/>
                <w:i/>
                <w:sz w:val="20"/>
                <w:szCs w:val="20"/>
              </w:rPr>
              <w:t>Не установлен</w:t>
            </w:r>
          </w:p>
        </w:tc>
      </w:tr>
      <w:tr w:rsidR="00A043C4" w:rsidRPr="00170404" w:rsidTr="00EA07A8">
        <w:tc>
          <w:tcPr>
            <w:tcW w:w="675" w:type="dxa"/>
          </w:tcPr>
          <w:p w:rsidR="00A043C4" w:rsidRPr="00170404" w:rsidRDefault="00A043C4" w:rsidP="00170404">
            <w:pPr>
              <w:jc w:val="center"/>
              <w:rPr>
                <w:rFonts w:ascii="Times New Roman" w:hAnsi="Times New Roman" w:cs="Times New Roman"/>
                <w:sz w:val="20"/>
                <w:szCs w:val="20"/>
              </w:rPr>
            </w:pPr>
            <w:r w:rsidRPr="00170404">
              <w:rPr>
                <w:rFonts w:ascii="Times New Roman" w:hAnsi="Times New Roman" w:cs="Times New Roman"/>
                <w:sz w:val="20"/>
                <w:szCs w:val="20"/>
              </w:rPr>
              <w:t>7</w:t>
            </w:r>
            <w:r w:rsidR="00E72DA8" w:rsidRPr="00170404">
              <w:rPr>
                <w:rFonts w:ascii="Times New Roman" w:hAnsi="Times New Roman" w:cs="Times New Roman"/>
                <w:sz w:val="20"/>
                <w:szCs w:val="20"/>
              </w:rPr>
              <w:t>.6</w:t>
            </w:r>
          </w:p>
        </w:tc>
        <w:tc>
          <w:tcPr>
            <w:tcW w:w="2722" w:type="dxa"/>
          </w:tcPr>
          <w:p w:rsidR="00A043C4" w:rsidRPr="00170404" w:rsidRDefault="00A043C4" w:rsidP="00170404">
            <w:pPr>
              <w:autoSpaceDE w:val="0"/>
              <w:autoSpaceDN w:val="0"/>
              <w:adjustRightInd w:val="0"/>
              <w:rPr>
                <w:rFonts w:ascii="Times New Roman" w:hAnsi="Times New Roman" w:cs="Times New Roman"/>
                <w:sz w:val="20"/>
                <w:szCs w:val="20"/>
              </w:rPr>
            </w:pPr>
            <w:r w:rsidRPr="00170404">
              <w:rPr>
                <w:rFonts w:ascii="Times New Roman" w:hAnsi="Times New Roman" w:cs="Times New Roman"/>
                <w:sz w:val="20"/>
                <w:szCs w:val="20"/>
              </w:rPr>
              <w:t xml:space="preserve">Указание страны происхождения товара в договоре </w:t>
            </w:r>
          </w:p>
        </w:tc>
        <w:tc>
          <w:tcPr>
            <w:tcW w:w="6917" w:type="dxa"/>
          </w:tcPr>
          <w:p w:rsidR="00A043C4" w:rsidRPr="00170404" w:rsidRDefault="00D403F8" w:rsidP="00170404">
            <w:pPr>
              <w:jc w:val="both"/>
              <w:rPr>
                <w:rFonts w:ascii="Times New Roman" w:hAnsi="Times New Roman" w:cs="Times New Roman"/>
                <w:sz w:val="20"/>
                <w:szCs w:val="20"/>
              </w:rPr>
            </w:pPr>
            <w:r w:rsidRPr="00170404">
              <w:rPr>
                <w:rFonts w:ascii="Times New Roman" w:hAnsi="Times New Roman" w:cs="Times New Roman"/>
                <w:i/>
                <w:sz w:val="20"/>
                <w:szCs w:val="20"/>
              </w:rPr>
              <w:t>Не применяется</w:t>
            </w:r>
          </w:p>
        </w:tc>
      </w:tr>
      <w:tr w:rsidR="00A043C4" w:rsidRPr="00170404" w:rsidTr="00EA07A8">
        <w:tc>
          <w:tcPr>
            <w:tcW w:w="675" w:type="dxa"/>
          </w:tcPr>
          <w:p w:rsidR="00A043C4" w:rsidRPr="00170404" w:rsidRDefault="00A043C4" w:rsidP="00170404">
            <w:pPr>
              <w:jc w:val="center"/>
              <w:rPr>
                <w:rFonts w:ascii="Times New Roman" w:hAnsi="Times New Roman" w:cs="Times New Roman"/>
                <w:sz w:val="20"/>
                <w:szCs w:val="20"/>
              </w:rPr>
            </w:pPr>
            <w:r w:rsidRPr="00170404">
              <w:rPr>
                <w:rFonts w:ascii="Times New Roman" w:hAnsi="Times New Roman" w:cs="Times New Roman"/>
                <w:sz w:val="20"/>
                <w:szCs w:val="20"/>
              </w:rPr>
              <w:t>7</w:t>
            </w:r>
            <w:r w:rsidR="00E72DA8" w:rsidRPr="00170404">
              <w:rPr>
                <w:rFonts w:ascii="Times New Roman" w:hAnsi="Times New Roman" w:cs="Times New Roman"/>
                <w:sz w:val="20"/>
                <w:szCs w:val="20"/>
              </w:rPr>
              <w:t>.7</w:t>
            </w:r>
          </w:p>
        </w:tc>
        <w:tc>
          <w:tcPr>
            <w:tcW w:w="2722" w:type="dxa"/>
          </w:tcPr>
          <w:p w:rsidR="00A043C4" w:rsidRPr="00170404" w:rsidRDefault="00A043C4" w:rsidP="00170404">
            <w:pPr>
              <w:autoSpaceDE w:val="0"/>
              <w:autoSpaceDN w:val="0"/>
              <w:adjustRightInd w:val="0"/>
              <w:rPr>
                <w:rFonts w:ascii="Times New Roman" w:hAnsi="Times New Roman" w:cs="Times New Roman"/>
                <w:sz w:val="20"/>
                <w:szCs w:val="20"/>
              </w:rPr>
            </w:pPr>
            <w:r w:rsidRPr="00170404">
              <w:rPr>
                <w:rFonts w:ascii="Times New Roman" w:hAnsi="Times New Roman" w:cs="Times New Roman"/>
                <w:sz w:val="20"/>
                <w:szCs w:val="20"/>
              </w:rPr>
              <w:t>Заключение договора со вторым участником</w:t>
            </w:r>
          </w:p>
        </w:tc>
        <w:tc>
          <w:tcPr>
            <w:tcW w:w="6917" w:type="dxa"/>
          </w:tcPr>
          <w:p w:rsidR="00A043C4" w:rsidRPr="00170404" w:rsidRDefault="00A043C4" w:rsidP="00170404">
            <w:pPr>
              <w:jc w:val="both"/>
              <w:rPr>
                <w:rFonts w:ascii="Times New Roman" w:hAnsi="Times New Roman" w:cs="Times New Roman"/>
                <w:sz w:val="20"/>
                <w:szCs w:val="20"/>
              </w:rPr>
            </w:pPr>
            <w:r w:rsidRPr="00170404">
              <w:rPr>
                <w:rFonts w:ascii="Times New Roman" w:hAnsi="Times New Roman" w:cs="Times New Roman"/>
                <w:sz w:val="20"/>
                <w:szCs w:val="20"/>
              </w:rPr>
              <w:t xml:space="preserve">Заказчик вправе заключить договор с участником закупки, который предложил такие же, как и победитель закупки, условия исполнения договора </w:t>
            </w:r>
            <w:r w:rsidRPr="00170404">
              <w:rPr>
                <w:rFonts w:ascii="Times New Roman" w:hAnsi="Times New Roman" w:cs="Times New Roman"/>
                <w:sz w:val="20"/>
                <w:szCs w:val="20"/>
              </w:rPr>
              <w:lastRenderedPageBreak/>
              <w:t>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w:t>
            </w:r>
            <w:r w:rsidR="00402EC5" w:rsidRPr="00170404">
              <w:rPr>
                <w:rFonts w:ascii="Times New Roman" w:hAnsi="Times New Roman" w:cs="Times New Roman"/>
                <w:sz w:val="20"/>
                <w:szCs w:val="20"/>
              </w:rPr>
              <w:t xml:space="preserve"> </w:t>
            </w:r>
          </w:p>
        </w:tc>
      </w:tr>
      <w:tr w:rsidR="00A043C4" w:rsidRPr="00170404" w:rsidTr="005633C6">
        <w:tc>
          <w:tcPr>
            <w:tcW w:w="675" w:type="dxa"/>
          </w:tcPr>
          <w:p w:rsidR="00A043C4" w:rsidRPr="00170404" w:rsidRDefault="00D206CE" w:rsidP="00170404">
            <w:pPr>
              <w:jc w:val="center"/>
              <w:rPr>
                <w:rFonts w:ascii="Times New Roman" w:hAnsi="Times New Roman" w:cs="Times New Roman"/>
                <w:b/>
                <w:sz w:val="20"/>
                <w:szCs w:val="20"/>
              </w:rPr>
            </w:pPr>
            <w:r w:rsidRPr="00170404">
              <w:rPr>
                <w:rFonts w:ascii="Times New Roman" w:hAnsi="Times New Roman" w:cs="Times New Roman"/>
                <w:b/>
                <w:sz w:val="20"/>
                <w:szCs w:val="20"/>
              </w:rPr>
              <w:lastRenderedPageBreak/>
              <w:t>8</w:t>
            </w:r>
          </w:p>
        </w:tc>
        <w:tc>
          <w:tcPr>
            <w:tcW w:w="9639" w:type="dxa"/>
            <w:gridSpan w:val="2"/>
          </w:tcPr>
          <w:p w:rsidR="00A043C4" w:rsidRPr="00170404" w:rsidRDefault="00A043C4" w:rsidP="00170404">
            <w:pPr>
              <w:jc w:val="both"/>
              <w:rPr>
                <w:rFonts w:ascii="Times New Roman" w:hAnsi="Times New Roman" w:cs="Times New Roman"/>
                <w:b/>
                <w:sz w:val="20"/>
                <w:szCs w:val="20"/>
              </w:rPr>
            </w:pPr>
            <w:r w:rsidRPr="00170404">
              <w:rPr>
                <w:rFonts w:ascii="Times New Roman" w:hAnsi="Times New Roman" w:cs="Times New Roman"/>
                <w:b/>
                <w:sz w:val="20"/>
                <w:szCs w:val="20"/>
              </w:rPr>
              <w:t>Требования к участникам</w:t>
            </w:r>
          </w:p>
        </w:tc>
      </w:tr>
      <w:tr w:rsidR="00A043C4" w:rsidRPr="00170404" w:rsidTr="00EA07A8">
        <w:tc>
          <w:tcPr>
            <w:tcW w:w="675" w:type="dxa"/>
          </w:tcPr>
          <w:p w:rsidR="00A043C4" w:rsidRPr="00170404" w:rsidRDefault="00D206CE" w:rsidP="00170404">
            <w:pPr>
              <w:jc w:val="center"/>
              <w:rPr>
                <w:rFonts w:ascii="Times New Roman" w:hAnsi="Times New Roman" w:cs="Times New Roman"/>
                <w:sz w:val="20"/>
                <w:szCs w:val="20"/>
              </w:rPr>
            </w:pPr>
            <w:r w:rsidRPr="00170404">
              <w:rPr>
                <w:rFonts w:ascii="Times New Roman" w:hAnsi="Times New Roman" w:cs="Times New Roman"/>
                <w:sz w:val="20"/>
                <w:szCs w:val="20"/>
              </w:rPr>
              <w:t>8</w:t>
            </w:r>
            <w:r w:rsidR="00A043C4" w:rsidRPr="00170404">
              <w:rPr>
                <w:rFonts w:ascii="Times New Roman" w:hAnsi="Times New Roman" w:cs="Times New Roman"/>
                <w:sz w:val="20"/>
                <w:szCs w:val="20"/>
              </w:rPr>
              <w:t>.1</w:t>
            </w:r>
          </w:p>
        </w:tc>
        <w:tc>
          <w:tcPr>
            <w:tcW w:w="2722" w:type="dxa"/>
          </w:tcPr>
          <w:p w:rsidR="00A043C4" w:rsidRPr="00170404" w:rsidRDefault="00A043C4" w:rsidP="00170404">
            <w:pPr>
              <w:rPr>
                <w:rFonts w:ascii="Times New Roman" w:hAnsi="Times New Roman" w:cs="Times New Roman"/>
                <w:sz w:val="20"/>
                <w:szCs w:val="20"/>
              </w:rPr>
            </w:pPr>
            <w:r w:rsidRPr="00170404">
              <w:rPr>
                <w:rFonts w:ascii="Times New Roman" w:hAnsi="Times New Roman" w:cs="Times New Roman"/>
                <w:sz w:val="20"/>
                <w:szCs w:val="20"/>
              </w:rPr>
              <w:t>Требования к участникам электронного аукциона</w:t>
            </w:r>
          </w:p>
        </w:tc>
        <w:tc>
          <w:tcPr>
            <w:tcW w:w="6917" w:type="dxa"/>
          </w:tcPr>
          <w:p w:rsidR="00B96F44" w:rsidRDefault="00B96F44" w:rsidP="00B96F44">
            <w:pPr>
              <w:jc w:val="both"/>
              <w:rPr>
                <w:rFonts w:ascii="Times New Roman" w:hAnsi="Times New Roman" w:cs="Times New Roman"/>
                <w:sz w:val="20"/>
                <w:szCs w:val="20"/>
              </w:rPr>
            </w:pPr>
            <w:r w:rsidRPr="00B96F44">
              <w:rPr>
                <w:rFonts w:ascii="Times New Roman" w:hAnsi="Times New Roman" w:cs="Times New Roman"/>
                <w:sz w:val="20"/>
                <w:szCs w:val="20"/>
              </w:rPr>
              <w:t xml:space="preserve">1) соответствие участников закупки требованиям, установленным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 </w:t>
            </w:r>
          </w:p>
          <w:p w:rsidR="00B96F44" w:rsidRDefault="00B96F44" w:rsidP="00B96F44">
            <w:pPr>
              <w:jc w:val="both"/>
              <w:rPr>
                <w:rFonts w:ascii="Times New Roman" w:hAnsi="Times New Roman" w:cs="Times New Roman"/>
                <w:sz w:val="20"/>
                <w:szCs w:val="20"/>
              </w:rPr>
            </w:pPr>
            <w:r w:rsidRPr="00B96F44">
              <w:rPr>
                <w:rFonts w:ascii="Times New Roman" w:hAnsi="Times New Roman" w:cs="Times New Roman"/>
                <w:sz w:val="20"/>
                <w:szCs w:val="20"/>
              </w:rPr>
              <w:t xml:space="preserve">2) </w:t>
            </w:r>
            <w:proofErr w:type="spellStart"/>
            <w:r w:rsidRPr="00B96F44">
              <w:rPr>
                <w:rFonts w:ascii="Times New Roman" w:hAnsi="Times New Roman" w:cs="Times New Roman"/>
                <w:sz w:val="20"/>
                <w:szCs w:val="20"/>
              </w:rPr>
              <w:t>непроведение</w:t>
            </w:r>
            <w:proofErr w:type="spellEnd"/>
            <w:r w:rsidRPr="00B96F44">
              <w:rPr>
                <w:rFonts w:ascii="Times New Roman" w:hAnsi="Times New Roman" w:cs="Times New Roman"/>
                <w:sz w:val="20"/>
                <w:szCs w:val="20"/>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 </w:t>
            </w:r>
          </w:p>
          <w:p w:rsidR="00B96F44" w:rsidRDefault="00B96F44" w:rsidP="00B96F44">
            <w:pPr>
              <w:jc w:val="both"/>
              <w:rPr>
                <w:rFonts w:ascii="Times New Roman" w:hAnsi="Times New Roman" w:cs="Times New Roman"/>
                <w:sz w:val="20"/>
                <w:szCs w:val="20"/>
              </w:rPr>
            </w:pPr>
            <w:r w:rsidRPr="00B96F44">
              <w:rPr>
                <w:rFonts w:ascii="Times New Roman" w:hAnsi="Times New Roman" w:cs="Times New Roman"/>
                <w:sz w:val="20"/>
                <w:szCs w:val="20"/>
              </w:rPr>
              <w:t xml:space="preserve">3) </w:t>
            </w:r>
            <w:proofErr w:type="spellStart"/>
            <w:r w:rsidRPr="00B96F44">
              <w:rPr>
                <w:rFonts w:ascii="Times New Roman" w:hAnsi="Times New Roman" w:cs="Times New Roman"/>
                <w:sz w:val="20"/>
                <w:szCs w:val="20"/>
              </w:rPr>
              <w:t>неприостановление</w:t>
            </w:r>
            <w:proofErr w:type="spellEnd"/>
            <w:r w:rsidRPr="00B96F44">
              <w:rPr>
                <w:rFonts w:ascii="Times New Roman" w:hAnsi="Times New Roman" w:cs="Times New Roman"/>
                <w:sz w:val="20"/>
                <w:szCs w:val="20"/>
              </w:rPr>
              <w:t xml:space="preserve">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в закупке; </w:t>
            </w:r>
          </w:p>
          <w:p w:rsidR="00B96F44" w:rsidRDefault="00B96F44" w:rsidP="00B96F44">
            <w:pPr>
              <w:jc w:val="both"/>
              <w:rPr>
                <w:rFonts w:ascii="Times New Roman" w:hAnsi="Times New Roman" w:cs="Times New Roman"/>
                <w:sz w:val="20"/>
                <w:szCs w:val="20"/>
              </w:rPr>
            </w:pPr>
            <w:r w:rsidRPr="00B96F44">
              <w:rPr>
                <w:rFonts w:ascii="Times New Roman" w:hAnsi="Times New Roman" w:cs="Times New Roman"/>
                <w:sz w:val="20"/>
                <w:szCs w:val="20"/>
              </w:rPr>
              <w:t xml:space="preserve">4)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процедуре закупки не принято; </w:t>
            </w:r>
          </w:p>
          <w:p w:rsidR="00B96F44" w:rsidRDefault="00B96F44" w:rsidP="00B96F44">
            <w:pPr>
              <w:jc w:val="both"/>
              <w:rPr>
                <w:rFonts w:ascii="Times New Roman" w:hAnsi="Times New Roman" w:cs="Times New Roman"/>
                <w:sz w:val="20"/>
                <w:szCs w:val="20"/>
              </w:rPr>
            </w:pPr>
            <w:r w:rsidRPr="00B96F44">
              <w:rPr>
                <w:rFonts w:ascii="Times New Roman" w:hAnsi="Times New Roman" w:cs="Times New Roman"/>
                <w:sz w:val="20"/>
                <w:szCs w:val="20"/>
              </w:rPr>
              <w:t xml:space="preserve">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 </w:t>
            </w:r>
          </w:p>
          <w:p w:rsidR="00B96F44" w:rsidRDefault="00B96F44" w:rsidP="00B96F44">
            <w:pPr>
              <w:jc w:val="both"/>
              <w:rPr>
                <w:rFonts w:ascii="Times New Roman" w:hAnsi="Times New Roman" w:cs="Times New Roman"/>
                <w:sz w:val="20"/>
                <w:szCs w:val="20"/>
              </w:rPr>
            </w:pPr>
            <w:r w:rsidRPr="00B96F44">
              <w:rPr>
                <w:rFonts w:ascii="Times New Roman" w:hAnsi="Times New Roman" w:cs="Times New Roman"/>
                <w:sz w:val="20"/>
                <w:szCs w:val="20"/>
              </w:rPr>
              <w:t xml:space="preserve">6) участник закупки – юридическое лицо, которое в течение двух лет до даты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 </w:t>
            </w:r>
          </w:p>
          <w:p w:rsidR="00B96F44" w:rsidRDefault="00B96F44" w:rsidP="00B96F44">
            <w:pPr>
              <w:jc w:val="both"/>
              <w:rPr>
                <w:rFonts w:ascii="Times New Roman" w:hAnsi="Times New Roman" w:cs="Times New Roman"/>
                <w:sz w:val="20"/>
                <w:szCs w:val="20"/>
              </w:rPr>
            </w:pPr>
            <w:r w:rsidRPr="00B96F44">
              <w:rPr>
                <w:rFonts w:ascii="Times New Roman" w:hAnsi="Times New Roman" w:cs="Times New Roman"/>
                <w:sz w:val="20"/>
                <w:szCs w:val="20"/>
              </w:rPr>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лицо, осуществляющее функции по организации и осуществлению закупок заказчика, состоят в браке с физическими лицами, являющимися выгодоприобретателями, единоличным исполнительным органом хозяйственного общества, членами коллегиального исполнительного органа хозяйственного общества, руководителем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B96F44">
              <w:rPr>
                <w:rFonts w:ascii="Times New Roman" w:hAnsi="Times New Roman" w:cs="Times New Roman"/>
                <w:sz w:val="20"/>
                <w:szCs w:val="20"/>
              </w:rPr>
              <w:t>неполнородными</w:t>
            </w:r>
            <w:proofErr w:type="spellEnd"/>
            <w:r w:rsidRPr="00B96F44">
              <w:rPr>
                <w:rFonts w:ascii="Times New Roman" w:hAnsi="Times New Roman" w:cs="Times New Roman"/>
                <w:sz w:val="20"/>
                <w:szCs w:val="20"/>
              </w:rPr>
              <w:t xml:space="preserve">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10% голосующих акций хозяйственного общества либо долей, превышающей 10% в уставном капитале хозяйственного общества. </w:t>
            </w:r>
          </w:p>
          <w:p w:rsidR="00B96F44" w:rsidRDefault="00B96F44" w:rsidP="00B96F44">
            <w:pPr>
              <w:jc w:val="both"/>
              <w:rPr>
                <w:rFonts w:ascii="Times New Roman" w:hAnsi="Times New Roman" w:cs="Times New Roman"/>
                <w:sz w:val="20"/>
                <w:szCs w:val="20"/>
              </w:rPr>
            </w:pPr>
            <w:r w:rsidRPr="00B96F44">
              <w:rPr>
                <w:rFonts w:ascii="Times New Roman" w:hAnsi="Times New Roman" w:cs="Times New Roman"/>
                <w:sz w:val="20"/>
                <w:szCs w:val="20"/>
              </w:rPr>
              <w:t xml:space="preserve">8) обладание участником закупки исключительными правами на результаты интеллектуальной деятельности, если в связи с исполнением договора </w:t>
            </w:r>
            <w:r w:rsidRPr="00B96F44">
              <w:rPr>
                <w:rFonts w:ascii="Times New Roman" w:hAnsi="Times New Roman" w:cs="Times New Roman"/>
                <w:sz w:val="20"/>
                <w:szCs w:val="20"/>
              </w:rPr>
              <w:lastRenderedPageBreak/>
              <w:t xml:space="preserve">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исполнение, на финансирование проката или показа национального фильма. </w:t>
            </w:r>
          </w:p>
          <w:p w:rsidR="00265E5E" w:rsidRPr="00170404" w:rsidRDefault="00B96F44" w:rsidP="00B96F44">
            <w:pPr>
              <w:jc w:val="both"/>
              <w:rPr>
                <w:rFonts w:ascii="Times New Roman" w:hAnsi="Times New Roman" w:cs="Times New Roman"/>
                <w:sz w:val="20"/>
                <w:szCs w:val="20"/>
              </w:rPr>
            </w:pPr>
            <w:r>
              <w:rPr>
                <w:rFonts w:ascii="Times New Roman" w:hAnsi="Times New Roman" w:cs="Times New Roman"/>
                <w:sz w:val="20"/>
                <w:szCs w:val="20"/>
              </w:rPr>
              <w:t xml:space="preserve">9) </w:t>
            </w:r>
            <w:r w:rsidRPr="00B96F44">
              <w:rPr>
                <w:rFonts w:ascii="Times New Roman" w:hAnsi="Times New Roman" w:cs="Times New Roman"/>
                <w:sz w:val="20"/>
                <w:szCs w:val="20"/>
              </w:rPr>
              <w:t>отсутствие сведений об участнике закупки в реестре недобросовестных поставщиков, предусмотренном Федеральным законом от 18 июля 2011 года № 223-ФЗ; отсутствие сведений об участнике закупки в реестре недобросовестных поставщиков, предусмотренном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r w:rsidR="00A043C4" w:rsidRPr="00170404">
              <w:rPr>
                <w:rFonts w:ascii="Times New Roman" w:hAnsi="Times New Roman" w:cs="Times New Roman"/>
                <w:sz w:val="20"/>
                <w:szCs w:val="20"/>
              </w:rPr>
              <w:t>.</w:t>
            </w:r>
          </w:p>
        </w:tc>
      </w:tr>
      <w:tr w:rsidR="00A043C4" w:rsidRPr="00170404" w:rsidTr="00EA07A8">
        <w:tc>
          <w:tcPr>
            <w:tcW w:w="675" w:type="dxa"/>
          </w:tcPr>
          <w:p w:rsidR="00A043C4" w:rsidRPr="00170404" w:rsidRDefault="00D206CE" w:rsidP="00170404">
            <w:pPr>
              <w:jc w:val="center"/>
              <w:rPr>
                <w:rFonts w:ascii="Times New Roman" w:hAnsi="Times New Roman" w:cs="Times New Roman"/>
                <w:sz w:val="20"/>
                <w:szCs w:val="20"/>
              </w:rPr>
            </w:pPr>
            <w:r w:rsidRPr="00170404">
              <w:rPr>
                <w:rFonts w:ascii="Times New Roman" w:hAnsi="Times New Roman" w:cs="Times New Roman"/>
                <w:sz w:val="20"/>
                <w:szCs w:val="20"/>
              </w:rPr>
              <w:lastRenderedPageBreak/>
              <w:t>8</w:t>
            </w:r>
            <w:r w:rsidR="00A043C4" w:rsidRPr="00170404">
              <w:rPr>
                <w:rFonts w:ascii="Times New Roman" w:hAnsi="Times New Roman" w:cs="Times New Roman"/>
                <w:sz w:val="20"/>
                <w:szCs w:val="20"/>
              </w:rPr>
              <w:t>.2</w:t>
            </w:r>
          </w:p>
        </w:tc>
        <w:tc>
          <w:tcPr>
            <w:tcW w:w="2722" w:type="dxa"/>
          </w:tcPr>
          <w:p w:rsidR="00A043C4" w:rsidRPr="00170404" w:rsidRDefault="00A043C4" w:rsidP="00170404">
            <w:pPr>
              <w:rPr>
                <w:rFonts w:ascii="Times New Roman" w:hAnsi="Times New Roman" w:cs="Times New Roman"/>
                <w:sz w:val="20"/>
                <w:szCs w:val="20"/>
              </w:rPr>
            </w:pPr>
            <w:r w:rsidRPr="00170404">
              <w:rPr>
                <w:rFonts w:ascii="Times New Roman" w:hAnsi="Times New Roman" w:cs="Times New Roman"/>
                <w:sz w:val="20"/>
                <w:szCs w:val="20"/>
              </w:rPr>
              <w:t>Перечень документов, представляемых участниками закупки для подтверждения их соответствия установленным требованиям</w:t>
            </w:r>
          </w:p>
        </w:tc>
        <w:tc>
          <w:tcPr>
            <w:tcW w:w="6917" w:type="dxa"/>
          </w:tcPr>
          <w:p w:rsidR="00A043C4" w:rsidRPr="006F4D0E" w:rsidRDefault="000B4B38" w:rsidP="00170404">
            <w:pPr>
              <w:jc w:val="both"/>
              <w:rPr>
                <w:rFonts w:ascii="Times New Roman" w:hAnsi="Times New Roman" w:cs="Times New Roman"/>
                <w:iCs/>
                <w:sz w:val="20"/>
                <w:szCs w:val="20"/>
              </w:rPr>
            </w:pPr>
            <w:r w:rsidRPr="006F4D0E">
              <w:rPr>
                <w:rFonts w:ascii="Times New Roman" w:hAnsi="Times New Roman" w:cs="Times New Roman"/>
                <w:iCs/>
                <w:sz w:val="20"/>
                <w:szCs w:val="20"/>
              </w:rPr>
              <w:t>Выписка из реестра членов саморегулируемой организации в области архитектурно-строительного проектирования (срок действия выписки из реестра членов саморегулируемой организации составляет</w:t>
            </w:r>
            <w:r w:rsidR="00CF30BD" w:rsidRPr="006F4D0E">
              <w:rPr>
                <w:rFonts w:ascii="Times New Roman" w:hAnsi="Times New Roman" w:cs="Times New Roman"/>
                <w:iCs/>
                <w:sz w:val="20"/>
                <w:szCs w:val="20"/>
              </w:rPr>
              <w:t xml:space="preserve"> не более</w:t>
            </w:r>
            <w:r w:rsidRPr="006F4D0E">
              <w:rPr>
                <w:rFonts w:ascii="Times New Roman" w:hAnsi="Times New Roman" w:cs="Times New Roman"/>
                <w:iCs/>
                <w:sz w:val="20"/>
                <w:szCs w:val="20"/>
              </w:rPr>
              <w:t xml:space="preserve"> од</w:t>
            </w:r>
            <w:r w:rsidR="00CF30BD" w:rsidRPr="006F4D0E">
              <w:rPr>
                <w:rFonts w:ascii="Times New Roman" w:hAnsi="Times New Roman" w:cs="Times New Roman"/>
                <w:iCs/>
                <w:sz w:val="20"/>
                <w:szCs w:val="20"/>
              </w:rPr>
              <w:t>ного</w:t>
            </w:r>
            <w:r w:rsidRPr="006F4D0E">
              <w:rPr>
                <w:rFonts w:ascii="Times New Roman" w:hAnsi="Times New Roman" w:cs="Times New Roman"/>
                <w:iCs/>
                <w:sz w:val="20"/>
                <w:szCs w:val="20"/>
              </w:rPr>
              <w:t xml:space="preserve"> месяц</w:t>
            </w:r>
            <w:r w:rsidR="00CF30BD" w:rsidRPr="006F4D0E">
              <w:rPr>
                <w:rFonts w:ascii="Times New Roman" w:hAnsi="Times New Roman" w:cs="Times New Roman"/>
                <w:iCs/>
                <w:sz w:val="20"/>
                <w:szCs w:val="20"/>
              </w:rPr>
              <w:t>а</w:t>
            </w:r>
            <w:r w:rsidRPr="006F4D0E">
              <w:rPr>
                <w:rFonts w:ascii="Times New Roman" w:hAnsi="Times New Roman" w:cs="Times New Roman"/>
                <w:iCs/>
                <w:sz w:val="20"/>
                <w:szCs w:val="20"/>
              </w:rPr>
              <w:t xml:space="preserve"> с даты ее выдачи).</w:t>
            </w:r>
          </w:p>
          <w:p w:rsidR="00C01CDE" w:rsidRPr="006F4D0E" w:rsidRDefault="00C01CDE" w:rsidP="00170404">
            <w:pPr>
              <w:jc w:val="both"/>
              <w:rPr>
                <w:rFonts w:ascii="Times New Roman" w:hAnsi="Times New Roman" w:cs="Times New Roman"/>
                <w:iCs/>
                <w:sz w:val="20"/>
                <w:szCs w:val="20"/>
              </w:rPr>
            </w:pPr>
          </w:p>
          <w:p w:rsidR="00265E5E" w:rsidRPr="006F4D0E" w:rsidRDefault="00C01CDE" w:rsidP="00170404">
            <w:pPr>
              <w:jc w:val="both"/>
              <w:rPr>
                <w:rFonts w:ascii="Times New Roman" w:hAnsi="Times New Roman" w:cs="Times New Roman"/>
                <w:iCs/>
                <w:sz w:val="20"/>
                <w:szCs w:val="20"/>
              </w:rPr>
            </w:pPr>
            <w:r w:rsidRPr="006F4D0E">
              <w:rPr>
                <w:rFonts w:ascii="Times New Roman" w:hAnsi="Times New Roman" w:cs="Times New Roman"/>
                <w:iCs/>
                <w:sz w:val="20"/>
                <w:szCs w:val="20"/>
              </w:rPr>
              <w:t>Основание: Часть 1 Статья 55.8. Градостроительного кодекса Российской Федерации.</w:t>
            </w:r>
          </w:p>
          <w:p w:rsidR="00265E5E" w:rsidRPr="006F4D0E" w:rsidRDefault="00265E5E" w:rsidP="00170404">
            <w:pPr>
              <w:jc w:val="both"/>
              <w:rPr>
                <w:rFonts w:ascii="Times New Roman" w:hAnsi="Times New Roman" w:cs="Times New Roman"/>
                <w:iCs/>
                <w:sz w:val="20"/>
                <w:szCs w:val="20"/>
              </w:rPr>
            </w:pPr>
            <w:r w:rsidRPr="006F4D0E">
              <w:rPr>
                <w:rFonts w:ascii="Times New Roman" w:hAnsi="Times New Roman" w:cs="Times New Roman"/>
                <w:iCs/>
                <w:sz w:val="20"/>
                <w:szCs w:val="20"/>
              </w:rPr>
              <w:t>Участник закупки должен являться членом саморегулируемой организации, размер компенсационного фонда договорных обязательств которой сформирован в соответствии со статьями 55.4 и 55.16 Градостроительного кодекса Российской Федерации.</w:t>
            </w:r>
          </w:p>
          <w:p w:rsidR="007E06D2" w:rsidRPr="006F4D0E" w:rsidRDefault="00265E5E" w:rsidP="00170404">
            <w:pPr>
              <w:jc w:val="both"/>
              <w:rPr>
                <w:rFonts w:ascii="Times New Roman" w:hAnsi="Times New Roman" w:cs="Times New Roman"/>
                <w:iCs/>
                <w:sz w:val="20"/>
                <w:szCs w:val="20"/>
              </w:rPr>
            </w:pPr>
            <w:r w:rsidRPr="006F4D0E">
              <w:rPr>
                <w:rFonts w:ascii="Times New Roman" w:hAnsi="Times New Roman" w:cs="Times New Roman"/>
                <w:iCs/>
                <w:sz w:val="20"/>
                <w:szCs w:val="20"/>
              </w:rPr>
              <w:t>Совокупный размер обязательств (выполнение инженерных изысканий, осуществление подготовки проектной документации, строительство, реконструкция, капитальный ремонт, снос объектов капитального строительства по договору подряда на выполнение инженерных изысканий, подготовку проектной документации, по договору строительного подряда, по договору подряда на осуществление сноса, заключаемым с использованием конкурентных способов заключения договоров) участника закупки не должен превышать предельный размер обязательств, исходя из которого таким участником закупки был внесен взнос в компенсационный фонд обеспечения договорных обязательств саморегулируемой организации (часть 11 статьи 55.16 Градостроительного кодекса Российской Федерации)</w:t>
            </w:r>
          </w:p>
        </w:tc>
      </w:tr>
      <w:tr w:rsidR="00A043C4" w:rsidRPr="00170404" w:rsidTr="00F51239">
        <w:trPr>
          <w:trHeight w:val="803"/>
        </w:trPr>
        <w:tc>
          <w:tcPr>
            <w:tcW w:w="675" w:type="dxa"/>
            <w:vMerge w:val="restart"/>
          </w:tcPr>
          <w:p w:rsidR="00A043C4" w:rsidRPr="00170404" w:rsidRDefault="00D206CE" w:rsidP="00170404">
            <w:pPr>
              <w:jc w:val="center"/>
              <w:rPr>
                <w:rFonts w:ascii="Times New Roman" w:hAnsi="Times New Roman" w:cs="Times New Roman"/>
                <w:sz w:val="20"/>
                <w:szCs w:val="20"/>
              </w:rPr>
            </w:pPr>
            <w:r w:rsidRPr="00170404">
              <w:rPr>
                <w:rFonts w:ascii="Times New Roman" w:hAnsi="Times New Roman" w:cs="Times New Roman"/>
                <w:sz w:val="20"/>
                <w:szCs w:val="20"/>
              </w:rPr>
              <w:t>8</w:t>
            </w:r>
            <w:r w:rsidR="00A043C4" w:rsidRPr="00170404">
              <w:rPr>
                <w:rFonts w:ascii="Times New Roman" w:hAnsi="Times New Roman" w:cs="Times New Roman"/>
                <w:sz w:val="20"/>
                <w:szCs w:val="20"/>
              </w:rPr>
              <w:t>.3</w:t>
            </w:r>
          </w:p>
        </w:tc>
        <w:tc>
          <w:tcPr>
            <w:tcW w:w="2722" w:type="dxa"/>
          </w:tcPr>
          <w:p w:rsidR="00A043C4" w:rsidRPr="00170404" w:rsidRDefault="00A043C4" w:rsidP="00170404">
            <w:pPr>
              <w:autoSpaceDE w:val="0"/>
              <w:autoSpaceDN w:val="0"/>
              <w:adjustRightInd w:val="0"/>
              <w:jc w:val="both"/>
              <w:rPr>
                <w:rFonts w:ascii="Times New Roman" w:hAnsi="Times New Roman" w:cs="Times New Roman"/>
                <w:sz w:val="20"/>
                <w:szCs w:val="20"/>
              </w:rPr>
            </w:pPr>
            <w:r w:rsidRPr="00170404">
              <w:rPr>
                <w:rFonts w:ascii="Times New Roman" w:hAnsi="Times New Roman" w:cs="Times New Roman"/>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6917" w:type="dxa"/>
            <w:vMerge w:val="restart"/>
          </w:tcPr>
          <w:p w:rsidR="00A043C4" w:rsidRPr="00170404" w:rsidRDefault="00A043C4" w:rsidP="00170404">
            <w:pPr>
              <w:autoSpaceDE w:val="0"/>
              <w:autoSpaceDN w:val="0"/>
              <w:adjustRightInd w:val="0"/>
              <w:jc w:val="both"/>
              <w:rPr>
                <w:rFonts w:ascii="Times New Roman" w:hAnsi="Times New Roman" w:cs="Times New Roman"/>
                <w:i/>
                <w:sz w:val="20"/>
                <w:szCs w:val="20"/>
                <w:lang w:val="en-US"/>
              </w:rPr>
            </w:pPr>
            <w:r w:rsidRPr="00170404">
              <w:rPr>
                <w:rFonts w:ascii="Times New Roman" w:hAnsi="Times New Roman" w:cs="Times New Roman"/>
                <w:i/>
                <w:sz w:val="20"/>
                <w:szCs w:val="20"/>
              </w:rPr>
              <w:t>Не предусмотрено</w:t>
            </w:r>
          </w:p>
          <w:p w:rsidR="00A043C4" w:rsidRPr="00170404" w:rsidRDefault="00A043C4" w:rsidP="00170404">
            <w:pPr>
              <w:jc w:val="both"/>
              <w:rPr>
                <w:rFonts w:ascii="Times New Roman" w:hAnsi="Times New Roman" w:cs="Times New Roman"/>
                <w:i/>
                <w:sz w:val="20"/>
                <w:szCs w:val="20"/>
              </w:rPr>
            </w:pPr>
          </w:p>
        </w:tc>
      </w:tr>
      <w:tr w:rsidR="00A043C4" w:rsidRPr="00170404" w:rsidTr="00514CB5">
        <w:trPr>
          <w:trHeight w:val="558"/>
        </w:trPr>
        <w:tc>
          <w:tcPr>
            <w:tcW w:w="675" w:type="dxa"/>
            <w:vMerge/>
          </w:tcPr>
          <w:p w:rsidR="00A043C4" w:rsidRPr="00170404" w:rsidRDefault="00A043C4" w:rsidP="00170404">
            <w:pPr>
              <w:jc w:val="center"/>
              <w:rPr>
                <w:rFonts w:ascii="Times New Roman" w:hAnsi="Times New Roman" w:cs="Times New Roman"/>
                <w:sz w:val="20"/>
                <w:szCs w:val="20"/>
              </w:rPr>
            </w:pPr>
          </w:p>
        </w:tc>
        <w:tc>
          <w:tcPr>
            <w:tcW w:w="2722" w:type="dxa"/>
          </w:tcPr>
          <w:p w:rsidR="00A043C4" w:rsidRPr="00170404" w:rsidRDefault="00A043C4" w:rsidP="00170404">
            <w:pPr>
              <w:rPr>
                <w:rFonts w:ascii="Times New Roman" w:hAnsi="Times New Roman" w:cs="Times New Roman"/>
                <w:sz w:val="20"/>
                <w:szCs w:val="20"/>
              </w:rPr>
            </w:pPr>
            <w:r w:rsidRPr="00170404">
              <w:rPr>
                <w:rFonts w:ascii="Times New Roman" w:hAnsi="Times New Roman" w:cs="Times New Roman"/>
                <w:sz w:val="20"/>
                <w:szCs w:val="20"/>
              </w:rPr>
              <w:t>Перечень документов, представляемых участниками такой закупки для подтверждения их соответствия указанным требованиям</w:t>
            </w:r>
          </w:p>
        </w:tc>
        <w:tc>
          <w:tcPr>
            <w:tcW w:w="6917" w:type="dxa"/>
            <w:vMerge/>
          </w:tcPr>
          <w:p w:rsidR="00A043C4" w:rsidRPr="00170404" w:rsidRDefault="00A043C4" w:rsidP="00170404">
            <w:pPr>
              <w:jc w:val="both"/>
              <w:rPr>
                <w:rFonts w:ascii="Times New Roman" w:hAnsi="Times New Roman" w:cs="Times New Roman"/>
                <w:sz w:val="20"/>
                <w:szCs w:val="20"/>
              </w:rPr>
            </w:pPr>
          </w:p>
        </w:tc>
      </w:tr>
      <w:tr w:rsidR="00A043C4" w:rsidRPr="00170404" w:rsidTr="005633C6">
        <w:tc>
          <w:tcPr>
            <w:tcW w:w="675" w:type="dxa"/>
          </w:tcPr>
          <w:p w:rsidR="00A043C4" w:rsidRPr="00170404" w:rsidRDefault="00D206CE" w:rsidP="00170404">
            <w:pPr>
              <w:jc w:val="center"/>
              <w:rPr>
                <w:rFonts w:ascii="Times New Roman" w:hAnsi="Times New Roman" w:cs="Times New Roman"/>
                <w:b/>
                <w:sz w:val="20"/>
                <w:szCs w:val="20"/>
              </w:rPr>
            </w:pPr>
            <w:r w:rsidRPr="00170404">
              <w:rPr>
                <w:rFonts w:ascii="Times New Roman" w:hAnsi="Times New Roman" w:cs="Times New Roman"/>
                <w:b/>
                <w:sz w:val="20"/>
                <w:szCs w:val="20"/>
              </w:rPr>
              <w:t>9</w:t>
            </w:r>
          </w:p>
        </w:tc>
        <w:tc>
          <w:tcPr>
            <w:tcW w:w="9639" w:type="dxa"/>
            <w:gridSpan w:val="2"/>
          </w:tcPr>
          <w:p w:rsidR="00A043C4" w:rsidRPr="00170404" w:rsidRDefault="00A043C4" w:rsidP="00170404">
            <w:pPr>
              <w:jc w:val="both"/>
              <w:rPr>
                <w:rFonts w:ascii="Times New Roman" w:hAnsi="Times New Roman" w:cs="Times New Roman"/>
                <w:b/>
                <w:sz w:val="20"/>
                <w:szCs w:val="20"/>
              </w:rPr>
            </w:pPr>
            <w:r w:rsidRPr="00170404">
              <w:rPr>
                <w:rFonts w:ascii="Times New Roman" w:hAnsi="Times New Roman" w:cs="Times New Roman"/>
                <w:b/>
                <w:sz w:val="20"/>
                <w:szCs w:val="20"/>
              </w:rPr>
              <w:t>Требования к заявке</w:t>
            </w:r>
          </w:p>
        </w:tc>
      </w:tr>
      <w:tr w:rsidR="00A043C4" w:rsidRPr="00170404" w:rsidTr="00EA07A8">
        <w:tc>
          <w:tcPr>
            <w:tcW w:w="675" w:type="dxa"/>
          </w:tcPr>
          <w:p w:rsidR="00A043C4" w:rsidRPr="00170404" w:rsidRDefault="00D206CE" w:rsidP="00170404">
            <w:pPr>
              <w:jc w:val="center"/>
              <w:rPr>
                <w:rFonts w:ascii="Times New Roman" w:hAnsi="Times New Roman" w:cs="Times New Roman"/>
                <w:sz w:val="20"/>
                <w:szCs w:val="20"/>
              </w:rPr>
            </w:pPr>
            <w:r w:rsidRPr="00170404">
              <w:rPr>
                <w:rFonts w:ascii="Times New Roman" w:hAnsi="Times New Roman" w:cs="Times New Roman"/>
                <w:sz w:val="20"/>
                <w:szCs w:val="20"/>
              </w:rPr>
              <w:t>9</w:t>
            </w:r>
            <w:r w:rsidR="00A043C4" w:rsidRPr="00170404">
              <w:rPr>
                <w:rFonts w:ascii="Times New Roman" w:hAnsi="Times New Roman" w:cs="Times New Roman"/>
                <w:sz w:val="20"/>
                <w:szCs w:val="20"/>
              </w:rPr>
              <w:t>.1</w:t>
            </w:r>
          </w:p>
        </w:tc>
        <w:tc>
          <w:tcPr>
            <w:tcW w:w="2722" w:type="dxa"/>
          </w:tcPr>
          <w:p w:rsidR="00A043C4" w:rsidRPr="00170404" w:rsidRDefault="00A043C4" w:rsidP="00170404">
            <w:pPr>
              <w:rPr>
                <w:rFonts w:ascii="Times New Roman" w:hAnsi="Times New Roman" w:cs="Times New Roman"/>
                <w:sz w:val="20"/>
                <w:szCs w:val="20"/>
              </w:rPr>
            </w:pPr>
            <w:r w:rsidRPr="00170404">
              <w:rPr>
                <w:rFonts w:ascii="Times New Roman" w:hAnsi="Times New Roman" w:cs="Times New Roman"/>
                <w:sz w:val="20"/>
                <w:szCs w:val="20"/>
              </w:rPr>
              <w:t xml:space="preserve">Требования к содержанию, форме, оформлению и составу заявки на участие в электронном аукционе, в том числе указание на количество частей, из которых состоит заявка на </w:t>
            </w:r>
            <w:r w:rsidRPr="00170404">
              <w:rPr>
                <w:rFonts w:ascii="Times New Roman" w:hAnsi="Times New Roman" w:cs="Times New Roman"/>
                <w:sz w:val="20"/>
                <w:szCs w:val="20"/>
              </w:rPr>
              <w:lastRenderedPageBreak/>
              <w:t>участие в электронном аукционе</w:t>
            </w:r>
          </w:p>
        </w:tc>
        <w:tc>
          <w:tcPr>
            <w:tcW w:w="6917" w:type="dxa"/>
          </w:tcPr>
          <w:p w:rsidR="00A043C4" w:rsidRPr="00170404" w:rsidRDefault="00C2184C" w:rsidP="00170404">
            <w:pPr>
              <w:jc w:val="both"/>
              <w:rPr>
                <w:rFonts w:ascii="Times New Roman" w:hAnsi="Times New Roman" w:cs="Times New Roman"/>
                <w:sz w:val="20"/>
                <w:szCs w:val="20"/>
              </w:rPr>
            </w:pPr>
            <w:r w:rsidRPr="00170404">
              <w:rPr>
                <w:rFonts w:ascii="Times New Roman" w:hAnsi="Times New Roman" w:cs="Times New Roman"/>
                <w:sz w:val="20"/>
                <w:szCs w:val="20"/>
              </w:rPr>
              <w:lastRenderedPageBreak/>
              <w:t>В соответствии с Разделом 8 «Требования к содержанию, форме, оформлению и составу заявки на участие в электронном аукционе»</w:t>
            </w:r>
          </w:p>
        </w:tc>
      </w:tr>
      <w:tr w:rsidR="00A043C4" w:rsidRPr="00170404" w:rsidTr="00EA07A8">
        <w:tc>
          <w:tcPr>
            <w:tcW w:w="675" w:type="dxa"/>
          </w:tcPr>
          <w:p w:rsidR="00A043C4" w:rsidRPr="00170404" w:rsidRDefault="00D206CE" w:rsidP="00170404">
            <w:pPr>
              <w:jc w:val="center"/>
              <w:rPr>
                <w:rFonts w:ascii="Times New Roman" w:hAnsi="Times New Roman" w:cs="Times New Roman"/>
                <w:sz w:val="20"/>
                <w:szCs w:val="20"/>
              </w:rPr>
            </w:pPr>
            <w:r w:rsidRPr="00170404">
              <w:rPr>
                <w:rFonts w:ascii="Times New Roman" w:hAnsi="Times New Roman" w:cs="Times New Roman"/>
                <w:sz w:val="20"/>
                <w:szCs w:val="20"/>
              </w:rPr>
              <w:lastRenderedPageBreak/>
              <w:t>9</w:t>
            </w:r>
            <w:r w:rsidR="00A043C4" w:rsidRPr="00170404">
              <w:rPr>
                <w:rFonts w:ascii="Times New Roman" w:hAnsi="Times New Roman" w:cs="Times New Roman"/>
                <w:sz w:val="20"/>
                <w:szCs w:val="20"/>
              </w:rPr>
              <w:t>.2</w:t>
            </w:r>
          </w:p>
        </w:tc>
        <w:tc>
          <w:tcPr>
            <w:tcW w:w="2722" w:type="dxa"/>
          </w:tcPr>
          <w:p w:rsidR="00A043C4" w:rsidRPr="00170404" w:rsidRDefault="00A043C4" w:rsidP="00170404">
            <w:pPr>
              <w:rPr>
                <w:rFonts w:ascii="Times New Roman" w:hAnsi="Times New Roman" w:cs="Times New Roman"/>
                <w:sz w:val="20"/>
                <w:szCs w:val="20"/>
              </w:rPr>
            </w:pPr>
            <w:r w:rsidRPr="00170404">
              <w:rPr>
                <w:rFonts w:ascii="Times New Roman" w:hAnsi="Times New Roman" w:cs="Times New Roman"/>
                <w:sz w:val="20"/>
                <w:szCs w:val="20"/>
              </w:rPr>
              <w:t>Требования к описанию участниками электронного аукциона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электронного аукциона выполняемой работы, оказываемой услуги, которые являются предметом закупки, их количественных и качественных характеристик</w:t>
            </w:r>
          </w:p>
        </w:tc>
        <w:tc>
          <w:tcPr>
            <w:tcW w:w="6917" w:type="dxa"/>
          </w:tcPr>
          <w:p w:rsidR="00A043C4" w:rsidRPr="00170404" w:rsidRDefault="00E11367" w:rsidP="00170404">
            <w:pPr>
              <w:jc w:val="both"/>
              <w:rPr>
                <w:rFonts w:ascii="Times New Roman" w:hAnsi="Times New Roman" w:cs="Times New Roman"/>
                <w:sz w:val="20"/>
                <w:szCs w:val="20"/>
              </w:rPr>
            </w:pPr>
            <w:r w:rsidRPr="00170404">
              <w:rPr>
                <w:rFonts w:ascii="Times New Roman" w:hAnsi="Times New Roman" w:cs="Times New Roman"/>
                <w:sz w:val="20"/>
                <w:szCs w:val="20"/>
              </w:rPr>
              <w:t>В соответствии с Разделом 10 «Инструкция по заполнению заявки», Разделом 2 «Описание предмета закупки</w:t>
            </w:r>
            <w:r w:rsidRPr="00170404">
              <w:rPr>
                <w:rFonts w:ascii="Times New Roman" w:hAnsi="Times New Roman" w:cs="Times New Roman"/>
                <w:i/>
                <w:sz w:val="20"/>
                <w:szCs w:val="20"/>
              </w:rPr>
              <w:t>»</w:t>
            </w:r>
          </w:p>
        </w:tc>
      </w:tr>
    </w:tbl>
    <w:p w:rsidR="007E50D9" w:rsidRDefault="007E50D9" w:rsidP="00170404">
      <w:pPr>
        <w:keepNext/>
        <w:keepLines/>
        <w:widowControl w:val="0"/>
        <w:spacing w:after="120" w:line="240" w:lineRule="auto"/>
        <w:rPr>
          <w:rFonts w:ascii="Times New Roman" w:hAnsi="Times New Roman" w:cs="Times New Roman"/>
          <w:sz w:val="20"/>
          <w:szCs w:val="20"/>
        </w:rPr>
      </w:pPr>
    </w:p>
    <w:p w:rsidR="007E50D9" w:rsidRPr="000129A6" w:rsidRDefault="007E50D9" w:rsidP="00170404">
      <w:pPr>
        <w:keepNext/>
        <w:keepLines/>
        <w:widowControl w:val="0"/>
        <w:spacing w:after="120" w:line="240" w:lineRule="auto"/>
        <w:rPr>
          <w:rFonts w:ascii="Times New Roman" w:hAnsi="Times New Roman" w:cs="Times New Roman"/>
          <w:sz w:val="20"/>
          <w:szCs w:val="20"/>
        </w:rPr>
      </w:pPr>
    </w:p>
    <w:sectPr w:rsidR="007E50D9" w:rsidRPr="000129A6" w:rsidSect="008A6731">
      <w:headerReference w:type="default" r:id="rId9"/>
      <w:footerReference w:type="default" r:id="rId10"/>
      <w:pgSz w:w="11906" w:h="16838"/>
      <w:pgMar w:top="1134" w:right="567" w:bottom="1021" w:left="1134" w:header="283" w:footer="283"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F66D7" w:rsidRDefault="00EF66D7" w:rsidP="00D06F40">
      <w:pPr>
        <w:spacing w:after="0" w:line="240" w:lineRule="auto"/>
      </w:pPr>
      <w:r>
        <w:separator/>
      </w:r>
    </w:p>
  </w:endnote>
  <w:endnote w:type="continuationSeparator" w:id="0">
    <w:p w:rsidR="00EF66D7" w:rsidRDefault="00EF66D7" w:rsidP="00D06F4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
    <w:altName w:val="Times New Roman"/>
    <w:charset w:val="00"/>
    <w:family w:val="auto"/>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33C6" w:rsidRDefault="005633C6">
    <w:pPr>
      <w:pStyle w:val="ac"/>
      <w:jc w:val="right"/>
    </w:pPr>
  </w:p>
  <w:p w:rsidR="005633C6" w:rsidRDefault="005633C6">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F66D7" w:rsidRDefault="00EF66D7" w:rsidP="00D06F40">
      <w:pPr>
        <w:spacing w:after="0" w:line="240" w:lineRule="auto"/>
      </w:pPr>
      <w:r>
        <w:separator/>
      </w:r>
    </w:p>
  </w:footnote>
  <w:footnote w:type="continuationSeparator" w:id="0">
    <w:p w:rsidR="00EF66D7" w:rsidRDefault="00EF66D7" w:rsidP="00D06F4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21930126"/>
    </w:sdtPr>
    <w:sdtEndPr>
      <w:rPr>
        <w:rFonts w:ascii="Times New Roman" w:hAnsi="Times New Roman" w:cs="Times New Roman"/>
        <w:sz w:val="28"/>
        <w:szCs w:val="28"/>
      </w:rPr>
    </w:sdtEndPr>
    <w:sdtContent>
      <w:p w:rsidR="005633C6" w:rsidRPr="008A6731" w:rsidRDefault="007D2DA3">
        <w:pPr>
          <w:pStyle w:val="aa"/>
          <w:jc w:val="center"/>
          <w:rPr>
            <w:rFonts w:ascii="Times New Roman" w:hAnsi="Times New Roman" w:cs="Times New Roman"/>
            <w:sz w:val="28"/>
            <w:szCs w:val="28"/>
          </w:rPr>
        </w:pPr>
        <w:r w:rsidRPr="008A6731">
          <w:rPr>
            <w:rFonts w:ascii="Times New Roman" w:hAnsi="Times New Roman" w:cs="Times New Roman"/>
            <w:sz w:val="28"/>
            <w:szCs w:val="28"/>
          </w:rPr>
          <w:fldChar w:fldCharType="begin"/>
        </w:r>
        <w:r w:rsidR="005633C6" w:rsidRPr="008A6731">
          <w:rPr>
            <w:rFonts w:ascii="Times New Roman" w:hAnsi="Times New Roman" w:cs="Times New Roman"/>
            <w:sz w:val="28"/>
            <w:szCs w:val="28"/>
          </w:rPr>
          <w:instrText>PAGE   \* MERGEFORMAT</w:instrText>
        </w:r>
        <w:r w:rsidRPr="008A6731">
          <w:rPr>
            <w:rFonts w:ascii="Times New Roman" w:hAnsi="Times New Roman" w:cs="Times New Roman"/>
            <w:sz w:val="28"/>
            <w:szCs w:val="28"/>
          </w:rPr>
          <w:fldChar w:fldCharType="separate"/>
        </w:r>
        <w:r w:rsidR="0046696C">
          <w:rPr>
            <w:rFonts w:ascii="Times New Roman" w:hAnsi="Times New Roman" w:cs="Times New Roman"/>
            <w:noProof/>
            <w:sz w:val="28"/>
            <w:szCs w:val="28"/>
          </w:rPr>
          <w:t>2</w:t>
        </w:r>
        <w:r w:rsidRPr="008A6731">
          <w:rPr>
            <w:rFonts w:ascii="Times New Roman" w:hAnsi="Times New Roman" w:cs="Times New Roman"/>
            <w:sz w:val="28"/>
            <w:szCs w:val="28"/>
          </w:rPr>
          <w:fldChar w:fldCharType="end"/>
        </w:r>
      </w:p>
    </w:sdtContent>
  </w:sdt>
  <w:p w:rsidR="005633C6" w:rsidRDefault="005633C6">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37465"/>
    <w:multiLevelType w:val="hybridMultilevel"/>
    <w:tmpl w:val="FE18A0E2"/>
    <w:lvl w:ilvl="0" w:tplc="7146EE32">
      <w:start w:val="1"/>
      <w:numFmt w:val="decimal"/>
      <w:lvlText w:val="%1."/>
      <w:lvlJc w:val="left"/>
      <w:pPr>
        <w:tabs>
          <w:tab w:val="num" w:pos="502"/>
        </w:tabs>
        <w:ind w:left="502" w:hanging="360"/>
      </w:pPr>
      <w:rPr>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1BB0A98"/>
    <w:multiLevelType w:val="hybridMultilevel"/>
    <w:tmpl w:val="38FEBBE8"/>
    <w:lvl w:ilvl="0" w:tplc="D304CFA2">
      <w:start w:val="1"/>
      <w:numFmt w:val="russianLower"/>
      <w:lvlText w:val="%1)"/>
      <w:lvlJc w:val="left"/>
      <w:pPr>
        <w:ind w:left="360"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
    <w:nsid w:val="059C6824"/>
    <w:multiLevelType w:val="multilevel"/>
    <w:tmpl w:val="052E3656"/>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
    <w:nsid w:val="05B934CE"/>
    <w:multiLevelType w:val="multilevel"/>
    <w:tmpl w:val="28162DC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nsid w:val="06ED5E54"/>
    <w:multiLevelType w:val="multilevel"/>
    <w:tmpl w:val="5E5457A2"/>
    <w:lvl w:ilvl="0">
      <w:start w:val="1"/>
      <w:numFmt w:val="decimal"/>
      <w:lvlText w:val="1.%1."/>
      <w:lvlJc w:val="left"/>
      <w:rPr>
        <w:rFonts w:hint="default"/>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8357767"/>
    <w:multiLevelType w:val="multilevel"/>
    <w:tmpl w:val="BFA846F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
    <w:nsid w:val="13BF46C1"/>
    <w:multiLevelType w:val="hybridMultilevel"/>
    <w:tmpl w:val="CC56AD36"/>
    <w:lvl w:ilvl="0" w:tplc="887A43D4">
      <w:start w:val="1"/>
      <w:numFmt w:val="russianLower"/>
      <w:lvlText w:val="%1)"/>
      <w:lvlJc w:val="left"/>
      <w:pPr>
        <w:ind w:left="2149" w:hanging="360"/>
      </w:pPr>
      <w:rPr>
        <w:rFonts w:hint="default"/>
        <w:b w:val="0"/>
      </w:r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7">
    <w:nsid w:val="1F2340CE"/>
    <w:multiLevelType w:val="hybridMultilevel"/>
    <w:tmpl w:val="D3D4222C"/>
    <w:lvl w:ilvl="0" w:tplc="54C812FE">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3E0080E"/>
    <w:multiLevelType w:val="hybridMultilevel"/>
    <w:tmpl w:val="16D2BA32"/>
    <w:lvl w:ilvl="0" w:tplc="AEA22DC4">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9">
    <w:nsid w:val="306425DA"/>
    <w:multiLevelType w:val="hybridMultilevel"/>
    <w:tmpl w:val="B62679DA"/>
    <w:styleLink w:val="175"/>
    <w:lvl w:ilvl="0" w:tplc="C7024FE8">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
    <w:nsid w:val="346A05C1"/>
    <w:multiLevelType w:val="hybridMultilevel"/>
    <w:tmpl w:val="F9F865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5B34ADB"/>
    <w:multiLevelType w:val="multilevel"/>
    <w:tmpl w:val="123AAEC4"/>
    <w:lvl w:ilvl="0">
      <w:start w:val="23"/>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382E06A1"/>
    <w:multiLevelType w:val="multilevel"/>
    <w:tmpl w:val="DA78E678"/>
    <w:lvl w:ilvl="0">
      <w:start w:val="1"/>
      <w:numFmt w:val="decimal"/>
      <w:lvlText w:val="%1."/>
      <w:lvlJc w:val="left"/>
      <w:pPr>
        <w:ind w:left="360" w:hanging="360"/>
      </w:pPr>
      <w:rPr>
        <w:rFonts w:hint="default"/>
      </w:rPr>
    </w:lvl>
    <w:lvl w:ilvl="1">
      <w:start w:val="1"/>
      <w:numFmt w:val="decimal"/>
      <w:lvlText w:val="%1.%2."/>
      <w:lvlJc w:val="left"/>
      <w:pPr>
        <w:ind w:left="394" w:hanging="360"/>
      </w:pPr>
      <w:rPr>
        <w:rFonts w:hint="default"/>
      </w:rPr>
    </w:lvl>
    <w:lvl w:ilvl="2">
      <w:start w:val="1"/>
      <w:numFmt w:val="decimal"/>
      <w:lvlText w:val="%1.%2.%3."/>
      <w:lvlJc w:val="left"/>
      <w:pPr>
        <w:ind w:left="788" w:hanging="720"/>
      </w:pPr>
      <w:rPr>
        <w:rFonts w:hint="default"/>
      </w:rPr>
    </w:lvl>
    <w:lvl w:ilvl="3">
      <w:start w:val="1"/>
      <w:numFmt w:val="decimal"/>
      <w:lvlText w:val="%1.%2.%3.%4."/>
      <w:lvlJc w:val="left"/>
      <w:pPr>
        <w:ind w:left="822" w:hanging="720"/>
      </w:pPr>
      <w:rPr>
        <w:rFonts w:hint="default"/>
      </w:rPr>
    </w:lvl>
    <w:lvl w:ilvl="4">
      <w:start w:val="1"/>
      <w:numFmt w:val="decimal"/>
      <w:lvlText w:val="%1.%2.%3.%4.%5."/>
      <w:lvlJc w:val="left"/>
      <w:pPr>
        <w:ind w:left="1216" w:hanging="1080"/>
      </w:pPr>
      <w:rPr>
        <w:rFonts w:hint="default"/>
      </w:rPr>
    </w:lvl>
    <w:lvl w:ilvl="5">
      <w:start w:val="1"/>
      <w:numFmt w:val="decimal"/>
      <w:lvlText w:val="%1.%2.%3.%4.%5.%6."/>
      <w:lvlJc w:val="left"/>
      <w:pPr>
        <w:ind w:left="1250" w:hanging="1080"/>
      </w:pPr>
      <w:rPr>
        <w:rFonts w:hint="default"/>
      </w:rPr>
    </w:lvl>
    <w:lvl w:ilvl="6">
      <w:start w:val="1"/>
      <w:numFmt w:val="decimal"/>
      <w:lvlText w:val="%1.%2.%3.%4.%5.%6.%7."/>
      <w:lvlJc w:val="left"/>
      <w:pPr>
        <w:ind w:left="1284" w:hanging="1080"/>
      </w:pPr>
      <w:rPr>
        <w:rFonts w:hint="default"/>
      </w:rPr>
    </w:lvl>
    <w:lvl w:ilvl="7">
      <w:start w:val="1"/>
      <w:numFmt w:val="decimal"/>
      <w:lvlText w:val="%1.%2.%3.%4.%5.%6.%7.%8."/>
      <w:lvlJc w:val="left"/>
      <w:pPr>
        <w:ind w:left="1678" w:hanging="1440"/>
      </w:pPr>
      <w:rPr>
        <w:rFonts w:hint="default"/>
      </w:rPr>
    </w:lvl>
    <w:lvl w:ilvl="8">
      <w:start w:val="1"/>
      <w:numFmt w:val="decimal"/>
      <w:lvlText w:val="%1.%2.%3.%4.%5.%6.%7.%8.%9."/>
      <w:lvlJc w:val="left"/>
      <w:pPr>
        <w:ind w:left="1712" w:hanging="1440"/>
      </w:pPr>
      <w:rPr>
        <w:rFonts w:hint="default"/>
      </w:rPr>
    </w:lvl>
  </w:abstractNum>
  <w:abstractNum w:abstractNumId="13">
    <w:nsid w:val="38F41A09"/>
    <w:multiLevelType w:val="hybridMultilevel"/>
    <w:tmpl w:val="FAF4148E"/>
    <w:lvl w:ilvl="0" w:tplc="B94AFE36">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14">
    <w:nsid w:val="3F137582"/>
    <w:multiLevelType w:val="hybridMultilevel"/>
    <w:tmpl w:val="71B0E7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37679C6"/>
    <w:multiLevelType w:val="hybridMultilevel"/>
    <w:tmpl w:val="1A5C8D3C"/>
    <w:lvl w:ilvl="0" w:tplc="198C98F8">
      <w:start w:val="1"/>
      <w:numFmt w:val="decimal"/>
      <w:lvlText w:val="1.%1."/>
      <w:lvlJc w:val="left"/>
      <w:pPr>
        <w:ind w:left="1429" w:hanging="360"/>
      </w:pPr>
      <w:rPr>
        <w:rFonts w:hint="default"/>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6F8A3DD0"/>
    <w:multiLevelType w:val="hybridMultilevel"/>
    <w:tmpl w:val="A51A7E3A"/>
    <w:lvl w:ilvl="0" w:tplc="E17C0322">
      <w:start w:val="1"/>
      <w:numFmt w:val="russianLower"/>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73107AA2"/>
    <w:multiLevelType w:val="multilevel"/>
    <w:tmpl w:val="01DA66DA"/>
    <w:lvl w:ilvl="0">
      <w:start w:val="1"/>
      <w:numFmt w:val="decimal"/>
      <w:lvlText w:val="%1."/>
      <w:lvlJc w:val="left"/>
      <w:pPr>
        <w:ind w:left="1080" w:hanging="360"/>
      </w:pPr>
      <w:rPr>
        <w:rFonts w:ascii="Times New Roman" w:eastAsia="Calibri" w:hAnsi="Times New Roman" w:cs="Times New Roman"/>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8">
    <w:nsid w:val="73F37C1B"/>
    <w:multiLevelType w:val="hybridMultilevel"/>
    <w:tmpl w:val="90D6D65C"/>
    <w:lvl w:ilvl="0" w:tplc="848E9BA4">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19">
    <w:nsid w:val="756B63E2"/>
    <w:multiLevelType w:val="hybridMultilevel"/>
    <w:tmpl w:val="15023906"/>
    <w:lvl w:ilvl="0" w:tplc="8CDAFC2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76945D87"/>
    <w:multiLevelType w:val="multilevel"/>
    <w:tmpl w:val="F0E29C76"/>
    <w:lvl w:ilvl="0">
      <w:start w:val="1"/>
      <w:numFmt w:val="decimal"/>
      <w:lvlText w:val="%1."/>
      <w:lvlJc w:val="left"/>
      <w:pPr>
        <w:ind w:left="720" w:hanging="360"/>
      </w:pPr>
      <w:rPr>
        <w:rFonts w:hint="default"/>
      </w:rPr>
    </w:lvl>
    <w:lvl w:ilvl="1">
      <w:start w:val="1"/>
      <w:numFmt w:val="decimal"/>
      <w:lvlText w:val="7.%2."/>
      <w:lvlJc w:val="left"/>
      <w:pPr>
        <w:ind w:left="2134" w:hanging="1425"/>
      </w:pPr>
      <w:rPr>
        <w:rFonts w:hint="default"/>
        <w:b w:val="0"/>
      </w:rPr>
    </w:lvl>
    <w:lvl w:ilvl="2">
      <w:start w:val="1"/>
      <w:numFmt w:val="decimal"/>
      <w:isLgl/>
      <w:lvlText w:val="%1.%2.%3"/>
      <w:lvlJc w:val="left"/>
      <w:pPr>
        <w:ind w:left="2483" w:hanging="1425"/>
      </w:pPr>
      <w:rPr>
        <w:rFonts w:hint="default"/>
      </w:rPr>
    </w:lvl>
    <w:lvl w:ilvl="3">
      <w:start w:val="1"/>
      <w:numFmt w:val="decimal"/>
      <w:isLgl/>
      <w:lvlText w:val="%1.%2.%3.%4"/>
      <w:lvlJc w:val="left"/>
      <w:pPr>
        <w:ind w:left="2832" w:hanging="1425"/>
      </w:pPr>
      <w:rPr>
        <w:rFonts w:hint="default"/>
      </w:rPr>
    </w:lvl>
    <w:lvl w:ilvl="4">
      <w:start w:val="1"/>
      <w:numFmt w:val="decimal"/>
      <w:isLgl/>
      <w:lvlText w:val="%1.%2.%3.%4.%5"/>
      <w:lvlJc w:val="left"/>
      <w:pPr>
        <w:ind w:left="3181" w:hanging="1425"/>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num w:numId="1">
    <w:abstractNumId w:val="10"/>
  </w:num>
  <w:num w:numId="2">
    <w:abstractNumId w:val="12"/>
  </w:num>
  <w:num w:numId="3">
    <w:abstractNumId w:val="3"/>
  </w:num>
  <w:num w:numId="4">
    <w:abstractNumId w:val="18"/>
  </w:num>
  <w:num w:numId="5">
    <w:abstractNumId w:val="4"/>
  </w:num>
  <w:num w:numId="6">
    <w:abstractNumId w:val="5"/>
  </w:num>
  <w:num w:numId="7">
    <w:abstractNumId w:val="14"/>
  </w:num>
  <w:num w:numId="8">
    <w:abstractNumId w:val="1"/>
  </w:num>
  <w:num w:numId="9">
    <w:abstractNumId w:val="9"/>
  </w:num>
  <w:num w:numId="10">
    <w:abstractNumId w:val="17"/>
  </w:num>
  <w:num w:numId="11">
    <w:abstractNumId w:val="19"/>
  </w:num>
  <w:num w:numId="12">
    <w:abstractNumId w:val="2"/>
  </w:num>
  <w:num w:numId="13">
    <w:abstractNumId w:val="20"/>
  </w:num>
  <w:num w:numId="14">
    <w:abstractNumId w:val="13"/>
  </w:num>
  <w:num w:numId="15">
    <w:abstractNumId w:val="8"/>
  </w:num>
  <w:num w:numId="16">
    <w:abstractNumId w:val="7"/>
  </w:num>
  <w:num w:numId="17">
    <w:abstractNumId w:val="6"/>
  </w:num>
  <w:num w:numId="18">
    <w:abstractNumId w:val="15"/>
  </w:num>
  <w:num w:numId="19">
    <w:abstractNumId w:val="16"/>
  </w:num>
  <w:num w:numId="20">
    <w:abstractNumId w:val="11"/>
  </w:num>
  <w:num w:numId="2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proofState w:spelling="clean" w:grammar="clean"/>
  <w:defaultTabStop w:val="708"/>
  <w:drawingGridHorizontalSpacing w:val="110"/>
  <w:displayHorizontalDrawingGridEvery w:val="2"/>
  <w:characterSpacingControl w:val="doNotCompress"/>
  <w:hdrShapeDefaults>
    <o:shapedefaults v:ext="edit" spidmax="11266"/>
  </w:hdrShapeDefaults>
  <w:footnotePr>
    <w:footnote w:id="-1"/>
    <w:footnote w:id="0"/>
  </w:footnotePr>
  <w:endnotePr>
    <w:endnote w:id="-1"/>
    <w:endnote w:id="0"/>
  </w:endnotePr>
  <w:compat/>
  <w:rsids>
    <w:rsidRoot w:val="00F97AC3"/>
    <w:rsid w:val="00003ADD"/>
    <w:rsid w:val="00005067"/>
    <w:rsid w:val="00007DBC"/>
    <w:rsid w:val="00012538"/>
    <w:rsid w:val="000129A6"/>
    <w:rsid w:val="000155DA"/>
    <w:rsid w:val="00023B54"/>
    <w:rsid w:val="00024410"/>
    <w:rsid w:val="00032076"/>
    <w:rsid w:val="00034827"/>
    <w:rsid w:val="00035D1F"/>
    <w:rsid w:val="0003664C"/>
    <w:rsid w:val="000377AA"/>
    <w:rsid w:val="00043389"/>
    <w:rsid w:val="000440E6"/>
    <w:rsid w:val="000465C3"/>
    <w:rsid w:val="000526D7"/>
    <w:rsid w:val="00052858"/>
    <w:rsid w:val="000558F4"/>
    <w:rsid w:val="00056397"/>
    <w:rsid w:val="00056ABD"/>
    <w:rsid w:val="00057497"/>
    <w:rsid w:val="00057967"/>
    <w:rsid w:val="00062E7B"/>
    <w:rsid w:val="000664E0"/>
    <w:rsid w:val="000741FA"/>
    <w:rsid w:val="00082072"/>
    <w:rsid w:val="00082B7D"/>
    <w:rsid w:val="00083442"/>
    <w:rsid w:val="00083E59"/>
    <w:rsid w:val="00087AE1"/>
    <w:rsid w:val="00090470"/>
    <w:rsid w:val="00093E80"/>
    <w:rsid w:val="00094F9F"/>
    <w:rsid w:val="00097760"/>
    <w:rsid w:val="000A0B00"/>
    <w:rsid w:val="000A107A"/>
    <w:rsid w:val="000A6072"/>
    <w:rsid w:val="000B13AF"/>
    <w:rsid w:val="000B1C23"/>
    <w:rsid w:val="000B3A48"/>
    <w:rsid w:val="000B4B38"/>
    <w:rsid w:val="000B792F"/>
    <w:rsid w:val="000B7AB5"/>
    <w:rsid w:val="000C0204"/>
    <w:rsid w:val="000C10FC"/>
    <w:rsid w:val="000C76E4"/>
    <w:rsid w:val="000D0AF8"/>
    <w:rsid w:val="000D0C0B"/>
    <w:rsid w:val="000D2766"/>
    <w:rsid w:val="000D4193"/>
    <w:rsid w:val="000D63DB"/>
    <w:rsid w:val="000E07F1"/>
    <w:rsid w:val="000E2E51"/>
    <w:rsid w:val="000E6922"/>
    <w:rsid w:val="000F09EF"/>
    <w:rsid w:val="000F4867"/>
    <w:rsid w:val="000F7855"/>
    <w:rsid w:val="000F7C4D"/>
    <w:rsid w:val="00105E10"/>
    <w:rsid w:val="00107D2B"/>
    <w:rsid w:val="00111012"/>
    <w:rsid w:val="0011342A"/>
    <w:rsid w:val="00117856"/>
    <w:rsid w:val="001209CF"/>
    <w:rsid w:val="00121B37"/>
    <w:rsid w:val="00123450"/>
    <w:rsid w:val="001237E5"/>
    <w:rsid w:val="001239C5"/>
    <w:rsid w:val="001251F6"/>
    <w:rsid w:val="0013404B"/>
    <w:rsid w:val="001340C1"/>
    <w:rsid w:val="001351EF"/>
    <w:rsid w:val="00136F67"/>
    <w:rsid w:val="00137D7D"/>
    <w:rsid w:val="001464F6"/>
    <w:rsid w:val="00147EA0"/>
    <w:rsid w:val="0015217C"/>
    <w:rsid w:val="00153FA9"/>
    <w:rsid w:val="001610D9"/>
    <w:rsid w:val="00161571"/>
    <w:rsid w:val="001669A3"/>
    <w:rsid w:val="00167DF9"/>
    <w:rsid w:val="00170404"/>
    <w:rsid w:val="00172CCC"/>
    <w:rsid w:val="00175A33"/>
    <w:rsid w:val="001778C0"/>
    <w:rsid w:val="001810B5"/>
    <w:rsid w:val="00185880"/>
    <w:rsid w:val="00193E08"/>
    <w:rsid w:val="001A37A6"/>
    <w:rsid w:val="001A3CFA"/>
    <w:rsid w:val="001A43D7"/>
    <w:rsid w:val="001A6AAB"/>
    <w:rsid w:val="001A6E82"/>
    <w:rsid w:val="001B05AC"/>
    <w:rsid w:val="001B0A2A"/>
    <w:rsid w:val="001B0A83"/>
    <w:rsid w:val="001B11BA"/>
    <w:rsid w:val="001B1562"/>
    <w:rsid w:val="001B16F1"/>
    <w:rsid w:val="001B1C35"/>
    <w:rsid w:val="001B379D"/>
    <w:rsid w:val="001B5BA5"/>
    <w:rsid w:val="001B5D0D"/>
    <w:rsid w:val="001C497D"/>
    <w:rsid w:val="001D32E2"/>
    <w:rsid w:val="001D3FD2"/>
    <w:rsid w:val="001D69D7"/>
    <w:rsid w:val="001E0D90"/>
    <w:rsid w:val="001E1253"/>
    <w:rsid w:val="001E5D6E"/>
    <w:rsid w:val="001E7B66"/>
    <w:rsid w:val="001F1500"/>
    <w:rsid w:val="001F1A8C"/>
    <w:rsid w:val="001F254B"/>
    <w:rsid w:val="001F52CF"/>
    <w:rsid w:val="00201982"/>
    <w:rsid w:val="0020260D"/>
    <w:rsid w:val="00202A55"/>
    <w:rsid w:val="00203DB1"/>
    <w:rsid w:val="0020793B"/>
    <w:rsid w:val="00211214"/>
    <w:rsid w:val="00211668"/>
    <w:rsid w:val="00216BA9"/>
    <w:rsid w:val="00216C8F"/>
    <w:rsid w:val="00217565"/>
    <w:rsid w:val="00221494"/>
    <w:rsid w:val="00223AAD"/>
    <w:rsid w:val="00230E44"/>
    <w:rsid w:val="00232E1A"/>
    <w:rsid w:val="00236F1A"/>
    <w:rsid w:val="0023738B"/>
    <w:rsid w:val="00240292"/>
    <w:rsid w:val="00241056"/>
    <w:rsid w:val="0024543D"/>
    <w:rsid w:val="00253091"/>
    <w:rsid w:val="002535AF"/>
    <w:rsid w:val="002545FB"/>
    <w:rsid w:val="00257DEC"/>
    <w:rsid w:val="002617D0"/>
    <w:rsid w:val="002627DF"/>
    <w:rsid w:val="00264439"/>
    <w:rsid w:val="00264509"/>
    <w:rsid w:val="00265D53"/>
    <w:rsid w:val="00265E5E"/>
    <w:rsid w:val="00270256"/>
    <w:rsid w:val="00273C2A"/>
    <w:rsid w:val="00273EEF"/>
    <w:rsid w:val="0027646F"/>
    <w:rsid w:val="00276C69"/>
    <w:rsid w:val="00280694"/>
    <w:rsid w:val="00280997"/>
    <w:rsid w:val="00280FDB"/>
    <w:rsid w:val="002817B2"/>
    <w:rsid w:val="00282860"/>
    <w:rsid w:val="00283278"/>
    <w:rsid w:val="0028401C"/>
    <w:rsid w:val="00284181"/>
    <w:rsid w:val="002844B7"/>
    <w:rsid w:val="00284DF1"/>
    <w:rsid w:val="00290AA5"/>
    <w:rsid w:val="00290DCD"/>
    <w:rsid w:val="00294D6D"/>
    <w:rsid w:val="00297D6A"/>
    <w:rsid w:val="002A2950"/>
    <w:rsid w:val="002A473E"/>
    <w:rsid w:val="002A4C4F"/>
    <w:rsid w:val="002A77EA"/>
    <w:rsid w:val="002B0710"/>
    <w:rsid w:val="002B3550"/>
    <w:rsid w:val="002B4F24"/>
    <w:rsid w:val="002B61F6"/>
    <w:rsid w:val="002B7E7A"/>
    <w:rsid w:val="002C10D2"/>
    <w:rsid w:val="002C114F"/>
    <w:rsid w:val="002C3FD8"/>
    <w:rsid w:val="002C4015"/>
    <w:rsid w:val="002C5C06"/>
    <w:rsid w:val="002C68F2"/>
    <w:rsid w:val="002D62CE"/>
    <w:rsid w:val="002F1A81"/>
    <w:rsid w:val="002F4599"/>
    <w:rsid w:val="002F638B"/>
    <w:rsid w:val="0030041F"/>
    <w:rsid w:val="00303326"/>
    <w:rsid w:val="0030415E"/>
    <w:rsid w:val="003077D7"/>
    <w:rsid w:val="00312CE5"/>
    <w:rsid w:val="00313837"/>
    <w:rsid w:val="003152FF"/>
    <w:rsid w:val="00322952"/>
    <w:rsid w:val="003236AD"/>
    <w:rsid w:val="00330468"/>
    <w:rsid w:val="00330952"/>
    <w:rsid w:val="003328C8"/>
    <w:rsid w:val="00334D53"/>
    <w:rsid w:val="003368AB"/>
    <w:rsid w:val="00341B3E"/>
    <w:rsid w:val="00341FED"/>
    <w:rsid w:val="00343D34"/>
    <w:rsid w:val="00346A67"/>
    <w:rsid w:val="00361635"/>
    <w:rsid w:val="00361A73"/>
    <w:rsid w:val="00363D97"/>
    <w:rsid w:val="00365716"/>
    <w:rsid w:val="00365ED5"/>
    <w:rsid w:val="003709B4"/>
    <w:rsid w:val="003766A5"/>
    <w:rsid w:val="0037707E"/>
    <w:rsid w:val="00382049"/>
    <w:rsid w:val="00383124"/>
    <w:rsid w:val="00384E4D"/>
    <w:rsid w:val="00392577"/>
    <w:rsid w:val="00393927"/>
    <w:rsid w:val="0039441E"/>
    <w:rsid w:val="0039742E"/>
    <w:rsid w:val="003A318A"/>
    <w:rsid w:val="003A3CC1"/>
    <w:rsid w:val="003A6225"/>
    <w:rsid w:val="003A6BD2"/>
    <w:rsid w:val="003A7413"/>
    <w:rsid w:val="003A747C"/>
    <w:rsid w:val="003B39FF"/>
    <w:rsid w:val="003B402E"/>
    <w:rsid w:val="003C0084"/>
    <w:rsid w:val="003C30FE"/>
    <w:rsid w:val="003C389B"/>
    <w:rsid w:val="003C4582"/>
    <w:rsid w:val="003C65EC"/>
    <w:rsid w:val="003C7F74"/>
    <w:rsid w:val="003D271A"/>
    <w:rsid w:val="003D4880"/>
    <w:rsid w:val="003D5F82"/>
    <w:rsid w:val="003D6242"/>
    <w:rsid w:val="003D74A4"/>
    <w:rsid w:val="003D79DB"/>
    <w:rsid w:val="003E147D"/>
    <w:rsid w:val="003E2543"/>
    <w:rsid w:val="003E63CA"/>
    <w:rsid w:val="003F62F4"/>
    <w:rsid w:val="003F74AF"/>
    <w:rsid w:val="00400052"/>
    <w:rsid w:val="00401641"/>
    <w:rsid w:val="00402EC5"/>
    <w:rsid w:val="00407D63"/>
    <w:rsid w:val="004103EB"/>
    <w:rsid w:val="0041086E"/>
    <w:rsid w:val="00411E57"/>
    <w:rsid w:val="00414EE7"/>
    <w:rsid w:val="004153DB"/>
    <w:rsid w:val="004159E6"/>
    <w:rsid w:val="00415FC6"/>
    <w:rsid w:val="004214B3"/>
    <w:rsid w:val="00426110"/>
    <w:rsid w:val="00427C7D"/>
    <w:rsid w:val="00431C37"/>
    <w:rsid w:val="00432A19"/>
    <w:rsid w:val="00433275"/>
    <w:rsid w:val="0043785C"/>
    <w:rsid w:val="004425D4"/>
    <w:rsid w:val="004458AA"/>
    <w:rsid w:val="00456D5E"/>
    <w:rsid w:val="00460AC0"/>
    <w:rsid w:val="004623AE"/>
    <w:rsid w:val="00462A06"/>
    <w:rsid w:val="00465A44"/>
    <w:rsid w:val="0046696C"/>
    <w:rsid w:val="00466D2F"/>
    <w:rsid w:val="00466E90"/>
    <w:rsid w:val="00467E27"/>
    <w:rsid w:val="00476B67"/>
    <w:rsid w:val="00476E5F"/>
    <w:rsid w:val="00476E6A"/>
    <w:rsid w:val="00484B8C"/>
    <w:rsid w:val="004858C4"/>
    <w:rsid w:val="00486922"/>
    <w:rsid w:val="00490464"/>
    <w:rsid w:val="004921CE"/>
    <w:rsid w:val="00492619"/>
    <w:rsid w:val="0049493D"/>
    <w:rsid w:val="00494E52"/>
    <w:rsid w:val="004A1A87"/>
    <w:rsid w:val="004A23CD"/>
    <w:rsid w:val="004A5F07"/>
    <w:rsid w:val="004B0A86"/>
    <w:rsid w:val="004B1006"/>
    <w:rsid w:val="004B2F60"/>
    <w:rsid w:val="004B7ADC"/>
    <w:rsid w:val="004C6A14"/>
    <w:rsid w:val="004D1C4A"/>
    <w:rsid w:val="004D5749"/>
    <w:rsid w:val="004D588C"/>
    <w:rsid w:val="004E05A6"/>
    <w:rsid w:val="004E2B16"/>
    <w:rsid w:val="004E3CCA"/>
    <w:rsid w:val="004F6D0A"/>
    <w:rsid w:val="005030A1"/>
    <w:rsid w:val="00506B85"/>
    <w:rsid w:val="00510FE0"/>
    <w:rsid w:val="00512AAE"/>
    <w:rsid w:val="00514CB5"/>
    <w:rsid w:val="00521D94"/>
    <w:rsid w:val="00534272"/>
    <w:rsid w:val="005424B4"/>
    <w:rsid w:val="00542D15"/>
    <w:rsid w:val="00546182"/>
    <w:rsid w:val="00547CF8"/>
    <w:rsid w:val="005501E9"/>
    <w:rsid w:val="005545CE"/>
    <w:rsid w:val="0055582E"/>
    <w:rsid w:val="00555AF1"/>
    <w:rsid w:val="00556997"/>
    <w:rsid w:val="00560742"/>
    <w:rsid w:val="005633C6"/>
    <w:rsid w:val="005639CB"/>
    <w:rsid w:val="005646B5"/>
    <w:rsid w:val="005709D9"/>
    <w:rsid w:val="00574FEA"/>
    <w:rsid w:val="00576A24"/>
    <w:rsid w:val="0057774F"/>
    <w:rsid w:val="00590649"/>
    <w:rsid w:val="00590F6A"/>
    <w:rsid w:val="00592384"/>
    <w:rsid w:val="00592935"/>
    <w:rsid w:val="00594075"/>
    <w:rsid w:val="00596B74"/>
    <w:rsid w:val="005977DE"/>
    <w:rsid w:val="005A45D3"/>
    <w:rsid w:val="005A498B"/>
    <w:rsid w:val="005A5902"/>
    <w:rsid w:val="005A602E"/>
    <w:rsid w:val="005B01E7"/>
    <w:rsid w:val="005C4DD6"/>
    <w:rsid w:val="005D39FF"/>
    <w:rsid w:val="005D5426"/>
    <w:rsid w:val="005D614C"/>
    <w:rsid w:val="005D74E4"/>
    <w:rsid w:val="005D7DDF"/>
    <w:rsid w:val="005D7EFF"/>
    <w:rsid w:val="005E2E28"/>
    <w:rsid w:val="005E4222"/>
    <w:rsid w:val="005E4C28"/>
    <w:rsid w:val="005F5073"/>
    <w:rsid w:val="005F6208"/>
    <w:rsid w:val="00602652"/>
    <w:rsid w:val="006066F6"/>
    <w:rsid w:val="00610291"/>
    <w:rsid w:val="00611C4C"/>
    <w:rsid w:val="00613521"/>
    <w:rsid w:val="00624213"/>
    <w:rsid w:val="00625974"/>
    <w:rsid w:val="00627A5A"/>
    <w:rsid w:val="00631CBC"/>
    <w:rsid w:val="00632946"/>
    <w:rsid w:val="00633732"/>
    <w:rsid w:val="00633D48"/>
    <w:rsid w:val="00634A1D"/>
    <w:rsid w:val="0063640D"/>
    <w:rsid w:val="00636AEB"/>
    <w:rsid w:val="006379C6"/>
    <w:rsid w:val="006407BD"/>
    <w:rsid w:val="006417D8"/>
    <w:rsid w:val="00644436"/>
    <w:rsid w:val="00646098"/>
    <w:rsid w:val="00647AD2"/>
    <w:rsid w:val="00652E1B"/>
    <w:rsid w:val="0065775D"/>
    <w:rsid w:val="00660A8A"/>
    <w:rsid w:val="00660FAC"/>
    <w:rsid w:val="006645D2"/>
    <w:rsid w:val="00664B2C"/>
    <w:rsid w:val="006656EA"/>
    <w:rsid w:val="00666706"/>
    <w:rsid w:val="00675F91"/>
    <w:rsid w:val="006763A7"/>
    <w:rsid w:val="00677FEC"/>
    <w:rsid w:val="006848F2"/>
    <w:rsid w:val="00684E1D"/>
    <w:rsid w:val="0069153C"/>
    <w:rsid w:val="00693CC8"/>
    <w:rsid w:val="00694E82"/>
    <w:rsid w:val="006A086C"/>
    <w:rsid w:val="006A0D04"/>
    <w:rsid w:val="006A1AB8"/>
    <w:rsid w:val="006A3072"/>
    <w:rsid w:val="006A4F23"/>
    <w:rsid w:val="006A5EDF"/>
    <w:rsid w:val="006B0CA8"/>
    <w:rsid w:val="006B159F"/>
    <w:rsid w:val="006B2446"/>
    <w:rsid w:val="006B342B"/>
    <w:rsid w:val="006B7B99"/>
    <w:rsid w:val="006C29EF"/>
    <w:rsid w:val="006C3DB4"/>
    <w:rsid w:val="006C3DF2"/>
    <w:rsid w:val="006C4C39"/>
    <w:rsid w:val="006C5BC7"/>
    <w:rsid w:val="006C6BA7"/>
    <w:rsid w:val="006D3A4D"/>
    <w:rsid w:val="006D6611"/>
    <w:rsid w:val="006E08BE"/>
    <w:rsid w:val="006E0DB3"/>
    <w:rsid w:val="006E19BA"/>
    <w:rsid w:val="006E49FE"/>
    <w:rsid w:val="006E51E2"/>
    <w:rsid w:val="006E59A6"/>
    <w:rsid w:val="006E7098"/>
    <w:rsid w:val="006F032C"/>
    <w:rsid w:val="006F22C3"/>
    <w:rsid w:val="006F4253"/>
    <w:rsid w:val="006F4D0E"/>
    <w:rsid w:val="006F7969"/>
    <w:rsid w:val="007002FC"/>
    <w:rsid w:val="00702157"/>
    <w:rsid w:val="00702D45"/>
    <w:rsid w:val="00702F6E"/>
    <w:rsid w:val="00703284"/>
    <w:rsid w:val="007066A5"/>
    <w:rsid w:val="00706C2B"/>
    <w:rsid w:val="00706D4B"/>
    <w:rsid w:val="00706DA3"/>
    <w:rsid w:val="00716345"/>
    <w:rsid w:val="00717AFA"/>
    <w:rsid w:val="0072141D"/>
    <w:rsid w:val="0072206C"/>
    <w:rsid w:val="0072288B"/>
    <w:rsid w:val="00722ACE"/>
    <w:rsid w:val="007256A2"/>
    <w:rsid w:val="007258F1"/>
    <w:rsid w:val="00726DB5"/>
    <w:rsid w:val="00741534"/>
    <w:rsid w:val="007442D3"/>
    <w:rsid w:val="00747BDF"/>
    <w:rsid w:val="00751305"/>
    <w:rsid w:val="00753C08"/>
    <w:rsid w:val="00753FF1"/>
    <w:rsid w:val="00754D7C"/>
    <w:rsid w:val="007558D7"/>
    <w:rsid w:val="0075613A"/>
    <w:rsid w:val="007624AA"/>
    <w:rsid w:val="00764F63"/>
    <w:rsid w:val="00765DB8"/>
    <w:rsid w:val="00767ABB"/>
    <w:rsid w:val="00770479"/>
    <w:rsid w:val="00770DBE"/>
    <w:rsid w:val="0077125E"/>
    <w:rsid w:val="007724F5"/>
    <w:rsid w:val="007769F2"/>
    <w:rsid w:val="00782491"/>
    <w:rsid w:val="00782517"/>
    <w:rsid w:val="00785DDA"/>
    <w:rsid w:val="0078604A"/>
    <w:rsid w:val="00793F79"/>
    <w:rsid w:val="007955F9"/>
    <w:rsid w:val="00795782"/>
    <w:rsid w:val="00796D88"/>
    <w:rsid w:val="00797562"/>
    <w:rsid w:val="007A260C"/>
    <w:rsid w:val="007A3983"/>
    <w:rsid w:val="007A4BCA"/>
    <w:rsid w:val="007A6393"/>
    <w:rsid w:val="007B00F7"/>
    <w:rsid w:val="007B02F4"/>
    <w:rsid w:val="007B2FB1"/>
    <w:rsid w:val="007B3B4E"/>
    <w:rsid w:val="007B7486"/>
    <w:rsid w:val="007C18B1"/>
    <w:rsid w:val="007C66B2"/>
    <w:rsid w:val="007D2DA3"/>
    <w:rsid w:val="007D6C13"/>
    <w:rsid w:val="007E06D2"/>
    <w:rsid w:val="007E0B50"/>
    <w:rsid w:val="007E50D9"/>
    <w:rsid w:val="007E671A"/>
    <w:rsid w:val="007E69AE"/>
    <w:rsid w:val="007E73C6"/>
    <w:rsid w:val="007F015D"/>
    <w:rsid w:val="007F2253"/>
    <w:rsid w:val="007F2358"/>
    <w:rsid w:val="007F429A"/>
    <w:rsid w:val="007F579C"/>
    <w:rsid w:val="007F6D46"/>
    <w:rsid w:val="00806D48"/>
    <w:rsid w:val="0081353A"/>
    <w:rsid w:val="00813D19"/>
    <w:rsid w:val="00817078"/>
    <w:rsid w:val="0082146D"/>
    <w:rsid w:val="00823B59"/>
    <w:rsid w:val="0082423B"/>
    <w:rsid w:val="00827EDF"/>
    <w:rsid w:val="00833D06"/>
    <w:rsid w:val="008343F5"/>
    <w:rsid w:val="008363F6"/>
    <w:rsid w:val="00837871"/>
    <w:rsid w:val="00845299"/>
    <w:rsid w:val="00847175"/>
    <w:rsid w:val="00850F2B"/>
    <w:rsid w:val="00850F54"/>
    <w:rsid w:val="008515C8"/>
    <w:rsid w:val="00857D0B"/>
    <w:rsid w:val="00861CFB"/>
    <w:rsid w:val="0086296D"/>
    <w:rsid w:val="00863248"/>
    <w:rsid w:val="00863F37"/>
    <w:rsid w:val="0086412A"/>
    <w:rsid w:val="00864DF3"/>
    <w:rsid w:val="00864EAA"/>
    <w:rsid w:val="0086603E"/>
    <w:rsid w:val="00867DE1"/>
    <w:rsid w:val="00875CC3"/>
    <w:rsid w:val="00875EE4"/>
    <w:rsid w:val="00876ACF"/>
    <w:rsid w:val="0087765B"/>
    <w:rsid w:val="0088086A"/>
    <w:rsid w:val="00885C89"/>
    <w:rsid w:val="008873B5"/>
    <w:rsid w:val="00887471"/>
    <w:rsid w:val="00887C33"/>
    <w:rsid w:val="0089381A"/>
    <w:rsid w:val="008939F4"/>
    <w:rsid w:val="008A12B2"/>
    <w:rsid w:val="008A39FB"/>
    <w:rsid w:val="008A6731"/>
    <w:rsid w:val="008B25D2"/>
    <w:rsid w:val="008B7F6A"/>
    <w:rsid w:val="008C06D4"/>
    <w:rsid w:val="008C3CE0"/>
    <w:rsid w:val="008C564A"/>
    <w:rsid w:val="008C6389"/>
    <w:rsid w:val="008D1751"/>
    <w:rsid w:val="008D6486"/>
    <w:rsid w:val="008D7158"/>
    <w:rsid w:val="008E3BC2"/>
    <w:rsid w:val="008E3E4B"/>
    <w:rsid w:val="008E588D"/>
    <w:rsid w:val="008F0375"/>
    <w:rsid w:val="008F3CC9"/>
    <w:rsid w:val="008F70CE"/>
    <w:rsid w:val="009057EB"/>
    <w:rsid w:val="00907E34"/>
    <w:rsid w:val="00925F00"/>
    <w:rsid w:val="00926B58"/>
    <w:rsid w:val="009322E8"/>
    <w:rsid w:val="00933934"/>
    <w:rsid w:val="00946B7A"/>
    <w:rsid w:val="00946CC4"/>
    <w:rsid w:val="00947F71"/>
    <w:rsid w:val="0095112B"/>
    <w:rsid w:val="009523F6"/>
    <w:rsid w:val="009540E6"/>
    <w:rsid w:val="0095491C"/>
    <w:rsid w:val="009662CC"/>
    <w:rsid w:val="00967EEA"/>
    <w:rsid w:val="00970782"/>
    <w:rsid w:val="009715E0"/>
    <w:rsid w:val="00973472"/>
    <w:rsid w:val="00975A8A"/>
    <w:rsid w:val="009760CB"/>
    <w:rsid w:val="00976429"/>
    <w:rsid w:val="0098101A"/>
    <w:rsid w:val="00982514"/>
    <w:rsid w:val="00983D6B"/>
    <w:rsid w:val="00984D04"/>
    <w:rsid w:val="0099574F"/>
    <w:rsid w:val="00995DC8"/>
    <w:rsid w:val="0099658F"/>
    <w:rsid w:val="009A0360"/>
    <w:rsid w:val="009A1ACB"/>
    <w:rsid w:val="009A4524"/>
    <w:rsid w:val="009A762D"/>
    <w:rsid w:val="009B656D"/>
    <w:rsid w:val="009B6D14"/>
    <w:rsid w:val="009C3033"/>
    <w:rsid w:val="009C41B5"/>
    <w:rsid w:val="009C525E"/>
    <w:rsid w:val="009D080F"/>
    <w:rsid w:val="009D36BA"/>
    <w:rsid w:val="009E0174"/>
    <w:rsid w:val="009E544E"/>
    <w:rsid w:val="009E6AF1"/>
    <w:rsid w:val="009E7D86"/>
    <w:rsid w:val="009F13A6"/>
    <w:rsid w:val="009F34EC"/>
    <w:rsid w:val="009F39F8"/>
    <w:rsid w:val="009F760E"/>
    <w:rsid w:val="00A0143F"/>
    <w:rsid w:val="00A043C4"/>
    <w:rsid w:val="00A05257"/>
    <w:rsid w:val="00A05799"/>
    <w:rsid w:val="00A0644B"/>
    <w:rsid w:val="00A06CAC"/>
    <w:rsid w:val="00A06E72"/>
    <w:rsid w:val="00A07F15"/>
    <w:rsid w:val="00A12452"/>
    <w:rsid w:val="00A13B4C"/>
    <w:rsid w:val="00A15B76"/>
    <w:rsid w:val="00A17061"/>
    <w:rsid w:val="00A209AC"/>
    <w:rsid w:val="00A20C00"/>
    <w:rsid w:val="00A3183F"/>
    <w:rsid w:val="00A3648D"/>
    <w:rsid w:val="00A427AE"/>
    <w:rsid w:val="00A42FD4"/>
    <w:rsid w:val="00A47F94"/>
    <w:rsid w:val="00A5149F"/>
    <w:rsid w:val="00A52801"/>
    <w:rsid w:val="00A5675D"/>
    <w:rsid w:val="00A60721"/>
    <w:rsid w:val="00A6116A"/>
    <w:rsid w:val="00A61E1F"/>
    <w:rsid w:val="00A62CED"/>
    <w:rsid w:val="00A65951"/>
    <w:rsid w:val="00A70442"/>
    <w:rsid w:val="00A738A3"/>
    <w:rsid w:val="00A73C68"/>
    <w:rsid w:val="00A7735A"/>
    <w:rsid w:val="00A80BB6"/>
    <w:rsid w:val="00A81E20"/>
    <w:rsid w:val="00A833C3"/>
    <w:rsid w:val="00A84460"/>
    <w:rsid w:val="00A84514"/>
    <w:rsid w:val="00A86C1B"/>
    <w:rsid w:val="00A93C5B"/>
    <w:rsid w:val="00A944AB"/>
    <w:rsid w:val="00AA01F1"/>
    <w:rsid w:val="00AA2D8B"/>
    <w:rsid w:val="00AA593E"/>
    <w:rsid w:val="00AA6E06"/>
    <w:rsid w:val="00AA7D78"/>
    <w:rsid w:val="00AB3578"/>
    <w:rsid w:val="00AB78BC"/>
    <w:rsid w:val="00AC4F18"/>
    <w:rsid w:val="00AC51C0"/>
    <w:rsid w:val="00AC557B"/>
    <w:rsid w:val="00AC5F5D"/>
    <w:rsid w:val="00AC699C"/>
    <w:rsid w:val="00AD00EB"/>
    <w:rsid w:val="00AD0665"/>
    <w:rsid w:val="00AD1E94"/>
    <w:rsid w:val="00AD2463"/>
    <w:rsid w:val="00AD2CA6"/>
    <w:rsid w:val="00AE0A3A"/>
    <w:rsid w:val="00AF21CE"/>
    <w:rsid w:val="00AF29BE"/>
    <w:rsid w:val="00AF2B67"/>
    <w:rsid w:val="00B017F7"/>
    <w:rsid w:val="00B01CF9"/>
    <w:rsid w:val="00B02553"/>
    <w:rsid w:val="00B1301C"/>
    <w:rsid w:val="00B13CBC"/>
    <w:rsid w:val="00B15F06"/>
    <w:rsid w:val="00B227B4"/>
    <w:rsid w:val="00B23CBD"/>
    <w:rsid w:val="00B24E1A"/>
    <w:rsid w:val="00B27DF1"/>
    <w:rsid w:val="00B3087B"/>
    <w:rsid w:val="00B35D10"/>
    <w:rsid w:val="00B40C7A"/>
    <w:rsid w:val="00B440D2"/>
    <w:rsid w:val="00B4466E"/>
    <w:rsid w:val="00B44A4A"/>
    <w:rsid w:val="00B47AF8"/>
    <w:rsid w:val="00B51B6A"/>
    <w:rsid w:val="00B53C3D"/>
    <w:rsid w:val="00B55C8C"/>
    <w:rsid w:val="00B55F22"/>
    <w:rsid w:val="00B55F75"/>
    <w:rsid w:val="00B62C4B"/>
    <w:rsid w:val="00B630B6"/>
    <w:rsid w:val="00B6535D"/>
    <w:rsid w:val="00B70E42"/>
    <w:rsid w:val="00B73D0D"/>
    <w:rsid w:val="00B73F5A"/>
    <w:rsid w:val="00B76181"/>
    <w:rsid w:val="00B8142A"/>
    <w:rsid w:val="00B814AC"/>
    <w:rsid w:val="00B84163"/>
    <w:rsid w:val="00B8424B"/>
    <w:rsid w:val="00B8450A"/>
    <w:rsid w:val="00B91A16"/>
    <w:rsid w:val="00B96F44"/>
    <w:rsid w:val="00B97E57"/>
    <w:rsid w:val="00BA3873"/>
    <w:rsid w:val="00BB00AC"/>
    <w:rsid w:val="00BC1C6B"/>
    <w:rsid w:val="00BD063F"/>
    <w:rsid w:val="00BD2801"/>
    <w:rsid w:val="00BD5B6F"/>
    <w:rsid w:val="00BE1208"/>
    <w:rsid w:val="00BE4C87"/>
    <w:rsid w:val="00BE52D2"/>
    <w:rsid w:val="00BE6866"/>
    <w:rsid w:val="00BE7B5E"/>
    <w:rsid w:val="00BF0C76"/>
    <w:rsid w:val="00BF0DC2"/>
    <w:rsid w:val="00BF1262"/>
    <w:rsid w:val="00BF273C"/>
    <w:rsid w:val="00BF3B44"/>
    <w:rsid w:val="00BF40F2"/>
    <w:rsid w:val="00BF50AF"/>
    <w:rsid w:val="00C01CDE"/>
    <w:rsid w:val="00C01DA3"/>
    <w:rsid w:val="00C02862"/>
    <w:rsid w:val="00C03041"/>
    <w:rsid w:val="00C0603D"/>
    <w:rsid w:val="00C065B9"/>
    <w:rsid w:val="00C07348"/>
    <w:rsid w:val="00C07365"/>
    <w:rsid w:val="00C102AA"/>
    <w:rsid w:val="00C15F07"/>
    <w:rsid w:val="00C179DC"/>
    <w:rsid w:val="00C20206"/>
    <w:rsid w:val="00C2184C"/>
    <w:rsid w:val="00C242E7"/>
    <w:rsid w:val="00C24CAD"/>
    <w:rsid w:val="00C24F82"/>
    <w:rsid w:val="00C25F9E"/>
    <w:rsid w:val="00C30439"/>
    <w:rsid w:val="00C30EA4"/>
    <w:rsid w:val="00C3321F"/>
    <w:rsid w:val="00C3459C"/>
    <w:rsid w:val="00C41832"/>
    <w:rsid w:val="00C41E44"/>
    <w:rsid w:val="00C4405B"/>
    <w:rsid w:val="00C52BCF"/>
    <w:rsid w:val="00C54858"/>
    <w:rsid w:val="00C56A73"/>
    <w:rsid w:val="00C611BF"/>
    <w:rsid w:val="00C73CA9"/>
    <w:rsid w:val="00C75F63"/>
    <w:rsid w:val="00C77E98"/>
    <w:rsid w:val="00C82630"/>
    <w:rsid w:val="00C83D99"/>
    <w:rsid w:val="00C84485"/>
    <w:rsid w:val="00C847AF"/>
    <w:rsid w:val="00C84F53"/>
    <w:rsid w:val="00C85D11"/>
    <w:rsid w:val="00C87A27"/>
    <w:rsid w:val="00C95B71"/>
    <w:rsid w:val="00CA1AFE"/>
    <w:rsid w:val="00CA2631"/>
    <w:rsid w:val="00CA5ECD"/>
    <w:rsid w:val="00CB395A"/>
    <w:rsid w:val="00CB66A5"/>
    <w:rsid w:val="00CC0BA7"/>
    <w:rsid w:val="00CC3102"/>
    <w:rsid w:val="00CC6B83"/>
    <w:rsid w:val="00CD14F3"/>
    <w:rsid w:val="00CD2249"/>
    <w:rsid w:val="00CD3529"/>
    <w:rsid w:val="00CE54CC"/>
    <w:rsid w:val="00CF30BD"/>
    <w:rsid w:val="00CF37EA"/>
    <w:rsid w:val="00CF5480"/>
    <w:rsid w:val="00CF6A8C"/>
    <w:rsid w:val="00D01C20"/>
    <w:rsid w:val="00D031FF"/>
    <w:rsid w:val="00D03BF5"/>
    <w:rsid w:val="00D0537C"/>
    <w:rsid w:val="00D05A98"/>
    <w:rsid w:val="00D0653A"/>
    <w:rsid w:val="00D06953"/>
    <w:rsid w:val="00D06F40"/>
    <w:rsid w:val="00D100AC"/>
    <w:rsid w:val="00D1188E"/>
    <w:rsid w:val="00D16D7A"/>
    <w:rsid w:val="00D206CE"/>
    <w:rsid w:val="00D23380"/>
    <w:rsid w:val="00D31964"/>
    <w:rsid w:val="00D31B39"/>
    <w:rsid w:val="00D3555F"/>
    <w:rsid w:val="00D35DE4"/>
    <w:rsid w:val="00D403F8"/>
    <w:rsid w:val="00D46B73"/>
    <w:rsid w:val="00D5223D"/>
    <w:rsid w:val="00D52731"/>
    <w:rsid w:val="00D5472A"/>
    <w:rsid w:val="00D55606"/>
    <w:rsid w:val="00D557BE"/>
    <w:rsid w:val="00D628C5"/>
    <w:rsid w:val="00D632A3"/>
    <w:rsid w:val="00D67FA8"/>
    <w:rsid w:val="00D71B41"/>
    <w:rsid w:val="00D81867"/>
    <w:rsid w:val="00D8476B"/>
    <w:rsid w:val="00D84929"/>
    <w:rsid w:val="00D8639A"/>
    <w:rsid w:val="00D9070E"/>
    <w:rsid w:val="00D90F1D"/>
    <w:rsid w:val="00D93ABA"/>
    <w:rsid w:val="00D953B3"/>
    <w:rsid w:val="00D97C19"/>
    <w:rsid w:val="00DA2D28"/>
    <w:rsid w:val="00DA37A3"/>
    <w:rsid w:val="00DA4310"/>
    <w:rsid w:val="00DA4B4A"/>
    <w:rsid w:val="00DA4C0B"/>
    <w:rsid w:val="00DA60F1"/>
    <w:rsid w:val="00DA618A"/>
    <w:rsid w:val="00DA671C"/>
    <w:rsid w:val="00DA79A0"/>
    <w:rsid w:val="00DB0E97"/>
    <w:rsid w:val="00DB1C3A"/>
    <w:rsid w:val="00DB2F18"/>
    <w:rsid w:val="00DB4C3B"/>
    <w:rsid w:val="00DB688A"/>
    <w:rsid w:val="00DC4202"/>
    <w:rsid w:val="00DC56B1"/>
    <w:rsid w:val="00DC71BB"/>
    <w:rsid w:val="00DD1A54"/>
    <w:rsid w:val="00DD2856"/>
    <w:rsid w:val="00DD47BF"/>
    <w:rsid w:val="00DD6D34"/>
    <w:rsid w:val="00DD7705"/>
    <w:rsid w:val="00DE18DB"/>
    <w:rsid w:val="00DE5536"/>
    <w:rsid w:val="00DF1F31"/>
    <w:rsid w:val="00DF42DC"/>
    <w:rsid w:val="00DF4B8E"/>
    <w:rsid w:val="00DF7429"/>
    <w:rsid w:val="00E01106"/>
    <w:rsid w:val="00E014F1"/>
    <w:rsid w:val="00E0722D"/>
    <w:rsid w:val="00E10D1A"/>
    <w:rsid w:val="00E11367"/>
    <w:rsid w:val="00E11A02"/>
    <w:rsid w:val="00E244E9"/>
    <w:rsid w:val="00E24F82"/>
    <w:rsid w:val="00E30CFB"/>
    <w:rsid w:val="00E3512F"/>
    <w:rsid w:val="00E37D37"/>
    <w:rsid w:val="00E4035C"/>
    <w:rsid w:val="00E432E8"/>
    <w:rsid w:val="00E43897"/>
    <w:rsid w:val="00E4456B"/>
    <w:rsid w:val="00E446E3"/>
    <w:rsid w:val="00E4484A"/>
    <w:rsid w:val="00E46587"/>
    <w:rsid w:val="00E51EEF"/>
    <w:rsid w:val="00E521A7"/>
    <w:rsid w:val="00E5354A"/>
    <w:rsid w:val="00E53B0C"/>
    <w:rsid w:val="00E5713C"/>
    <w:rsid w:val="00E60514"/>
    <w:rsid w:val="00E644C7"/>
    <w:rsid w:val="00E72DA8"/>
    <w:rsid w:val="00E74E4E"/>
    <w:rsid w:val="00E74F89"/>
    <w:rsid w:val="00E753BA"/>
    <w:rsid w:val="00E81796"/>
    <w:rsid w:val="00E81F15"/>
    <w:rsid w:val="00E84195"/>
    <w:rsid w:val="00E8542E"/>
    <w:rsid w:val="00E91377"/>
    <w:rsid w:val="00E92346"/>
    <w:rsid w:val="00E939C5"/>
    <w:rsid w:val="00E9450C"/>
    <w:rsid w:val="00E94D82"/>
    <w:rsid w:val="00E95745"/>
    <w:rsid w:val="00EA07A8"/>
    <w:rsid w:val="00EA0E84"/>
    <w:rsid w:val="00EA1CCD"/>
    <w:rsid w:val="00EA3E2D"/>
    <w:rsid w:val="00EB005E"/>
    <w:rsid w:val="00EB0D63"/>
    <w:rsid w:val="00EB1524"/>
    <w:rsid w:val="00EB1E45"/>
    <w:rsid w:val="00EB4DA0"/>
    <w:rsid w:val="00EB5CD8"/>
    <w:rsid w:val="00EC15BB"/>
    <w:rsid w:val="00EC41D8"/>
    <w:rsid w:val="00EC43DB"/>
    <w:rsid w:val="00EC6A67"/>
    <w:rsid w:val="00ED383D"/>
    <w:rsid w:val="00ED6564"/>
    <w:rsid w:val="00ED7391"/>
    <w:rsid w:val="00ED78C8"/>
    <w:rsid w:val="00EE7217"/>
    <w:rsid w:val="00EF03C5"/>
    <w:rsid w:val="00EF289C"/>
    <w:rsid w:val="00EF5F24"/>
    <w:rsid w:val="00EF6181"/>
    <w:rsid w:val="00EF66D7"/>
    <w:rsid w:val="00F00234"/>
    <w:rsid w:val="00F04DC0"/>
    <w:rsid w:val="00F1017D"/>
    <w:rsid w:val="00F10745"/>
    <w:rsid w:val="00F12735"/>
    <w:rsid w:val="00F136D8"/>
    <w:rsid w:val="00F1437C"/>
    <w:rsid w:val="00F1751C"/>
    <w:rsid w:val="00F1768D"/>
    <w:rsid w:val="00F17E35"/>
    <w:rsid w:val="00F27717"/>
    <w:rsid w:val="00F40FC1"/>
    <w:rsid w:val="00F4320C"/>
    <w:rsid w:val="00F43287"/>
    <w:rsid w:val="00F47BB7"/>
    <w:rsid w:val="00F503FA"/>
    <w:rsid w:val="00F50C8F"/>
    <w:rsid w:val="00F51239"/>
    <w:rsid w:val="00F5189A"/>
    <w:rsid w:val="00F530C8"/>
    <w:rsid w:val="00F53838"/>
    <w:rsid w:val="00F54851"/>
    <w:rsid w:val="00F54988"/>
    <w:rsid w:val="00F56622"/>
    <w:rsid w:val="00F63D3B"/>
    <w:rsid w:val="00F73F9E"/>
    <w:rsid w:val="00F81F60"/>
    <w:rsid w:val="00F85ADD"/>
    <w:rsid w:val="00F85C84"/>
    <w:rsid w:val="00F927B2"/>
    <w:rsid w:val="00F97AC3"/>
    <w:rsid w:val="00FA04AA"/>
    <w:rsid w:val="00FA07F7"/>
    <w:rsid w:val="00FA1888"/>
    <w:rsid w:val="00FA7C2C"/>
    <w:rsid w:val="00FB4A46"/>
    <w:rsid w:val="00FB62A1"/>
    <w:rsid w:val="00FB7110"/>
    <w:rsid w:val="00FB7726"/>
    <w:rsid w:val="00FC1392"/>
    <w:rsid w:val="00FD659A"/>
    <w:rsid w:val="00FD6AA9"/>
    <w:rsid w:val="00FD7D75"/>
    <w:rsid w:val="00FE0755"/>
    <w:rsid w:val="00FE17F1"/>
    <w:rsid w:val="00FE1DD7"/>
    <w:rsid w:val="00FF47CA"/>
    <w:rsid w:val="00FF780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7098"/>
  </w:style>
  <w:style w:type="paragraph" w:styleId="1">
    <w:name w:val="heading 1"/>
    <w:basedOn w:val="a"/>
    <w:link w:val="10"/>
    <w:uiPriority w:val="9"/>
    <w:qFormat/>
    <w:rsid w:val="001F52CF"/>
    <w:pPr>
      <w:spacing w:before="100" w:beforeAutospacing="1" w:after="100" w:afterAutospacing="1" w:line="240" w:lineRule="auto"/>
      <w:jc w:val="center"/>
      <w:outlineLvl w:val="0"/>
    </w:pPr>
    <w:rPr>
      <w:rFonts w:ascii="Cambria" w:eastAsia="Times New Roman" w:hAnsi="Cambria" w:cs="Times New Roman"/>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C66B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C66B2"/>
    <w:rPr>
      <w:rFonts w:ascii="Tahoma" w:hAnsi="Tahoma" w:cs="Tahoma"/>
      <w:sz w:val="16"/>
      <w:szCs w:val="16"/>
    </w:rPr>
  </w:style>
  <w:style w:type="paragraph" w:styleId="a5">
    <w:name w:val="List Paragraph"/>
    <w:basedOn w:val="a"/>
    <w:link w:val="a6"/>
    <w:qFormat/>
    <w:rsid w:val="007C66B2"/>
    <w:pPr>
      <w:ind w:left="720"/>
      <w:contextualSpacing/>
    </w:pPr>
  </w:style>
  <w:style w:type="table" w:styleId="a7">
    <w:name w:val="Table Grid"/>
    <w:basedOn w:val="a1"/>
    <w:uiPriority w:val="59"/>
    <w:rsid w:val="007C66B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
    <w:name w:val="Основной текст2"/>
    <w:basedOn w:val="a"/>
    <w:link w:val="a8"/>
    <w:rsid w:val="00E939C5"/>
    <w:pPr>
      <w:widowControl w:val="0"/>
      <w:shd w:val="clear" w:color="auto" w:fill="FFFFFF"/>
      <w:spacing w:after="0" w:line="320" w:lineRule="exact"/>
      <w:ind w:hanging="2080"/>
    </w:pPr>
    <w:rPr>
      <w:rFonts w:ascii="Times New Roman" w:eastAsia="Times New Roman" w:hAnsi="Times New Roman" w:cs="Times New Roman"/>
      <w:color w:val="000000"/>
      <w:sz w:val="26"/>
      <w:szCs w:val="26"/>
      <w:lang w:eastAsia="ru-RU" w:bidi="ru-RU"/>
    </w:rPr>
  </w:style>
  <w:style w:type="character" w:customStyle="1" w:styleId="20">
    <w:name w:val="Заголовок №2_"/>
    <w:link w:val="21"/>
    <w:rsid w:val="002B0710"/>
    <w:rPr>
      <w:rFonts w:ascii="Times New Roman" w:eastAsia="Times New Roman" w:hAnsi="Times New Roman"/>
      <w:b/>
      <w:bCs/>
      <w:sz w:val="30"/>
      <w:szCs w:val="30"/>
      <w:shd w:val="clear" w:color="auto" w:fill="FFFFFF"/>
    </w:rPr>
  </w:style>
  <w:style w:type="paragraph" w:customStyle="1" w:styleId="21">
    <w:name w:val="Заголовок №2"/>
    <w:basedOn w:val="a"/>
    <w:link w:val="20"/>
    <w:rsid w:val="002B0710"/>
    <w:pPr>
      <w:widowControl w:val="0"/>
      <w:shd w:val="clear" w:color="auto" w:fill="FFFFFF"/>
      <w:spacing w:after="0" w:line="0" w:lineRule="atLeast"/>
      <w:outlineLvl w:val="1"/>
    </w:pPr>
    <w:rPr>
      <w:rFonts w:ascii="Times New Roman" w:eastAsia="Times New Roman" w:hAnsi="Times New Roman"/>
      <w:b/>
      <w:bCs/>
      <w:sz w:val="30"/>
      <w:szCs w:val="30"/>
    </w:rPr>
  </w:style>
  <w:style w:type="character" w:styleId="a9">
    <w:name w:val="Hyperlink"/>
    <w:aliases w:val="%Hyperlink"/>
    <w:rsid w:val="002B0710"/>
    <w:rPr>
      <w:color w:val="0000FF"/>
      <w:u w:val="single"/>
    </w:rPr>
  </w:style>
  <w:style w:type="paragraph" w:customStyle="1" w:styleId="ConsNormal">
    <w:name w:val="ConsNormal"/>
    <w:rsid w:val="002B0710"/>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numbering" w:customStyle="1" w:styleId="175">
    <w:name w:val="Стиль175"/>
    <w:rsid w:val="002B0710"/>
    <w:pPr>
      <w:numPr>
        <w:numId w:val="9"/>
      </w:numPr>
    </w:pPr>
  </w:style>
  <w:style w:type="paragraph" w:styleId="aa">
    <w:name w:val="header"/>
    <w:basedOn w:val="a"/>
    <w:link w:val="ab"/>
    <w:uiPriority w:val="99"/>
    <w:unhideWhenUsed/>
    <w:rsid w:val="00D06F40"/>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D06F40"/>
  </w:style>
  <w:style w:type="paragraph" w:styleId="ac">
    <w:name w:val="footer"/>
    <w:basedOn w:val="a"/>
    <w:link w:val="ad"/>
    <w:uiPriority w:val="99"/>
    <w:unhideWhenUsed/>
    <w:rsid w:val="00D06F40"/>
    <w:pPr>
      <w:tabs>
        <w:tab w:val="center" w:pos="4677"/>
        <w:tab w:val="right" w:pos="9355"/>
      </w:tabs>
      <w:spacing w:after="0" w:line="240" w:lineRule="auto"/>
    </w:pPr>
  </w:style>
  <w:style w:type="character" w:customStyle="1" w:styleId="ad">
    <w:name w:val="Нижний колонтитул Знак"/>
    <w:basedOn w:val="a0"/>
    <w:link w:val="ac"/>
    <w:uiPriority w:val="99"/>
    <w:rsid w:val="00D06F40"/>
  </w:style>
  <w:style w:type="character" w:customStyle="1" w:styleId="a6">
    <w:name w:val="Абзац списка Знак"/>
    <w:link w:val="a5"/>
    <w:uiPriority w:val="34"/>
    <w:locked/>
    <w:rsid w:val="00B8424B"/>
  </w:style>
  <w:style w:type="paragraph" w:styleId="ae">
    <w:name w:val="footnote text"/>
    <w:basedOn w:val="a"/>
    <w:link w:val="af"/>
    <w:uiPriority w:val="99"/>
    <w:semiHidden/>
    <w:unhideWhenUsed/>
    <w:rsid w:val="00512AAE"/>
    <w:pPr>
      <w:spacing w:after="0" w:line="240" w:lineRule="auto"/>
    </w:pPr>
    <w:rPr>
      <w:sz w:val="20"/>
      <w:szCs w:val="20"/>
    </w:rPr>
  </w:style>
  <w:style w:type="character" w:customStyle="1" w:styleId="af">
    <w:name w:val="Текст сноски Знак"/>
    <w:basedOn w:val="a0"/>
    <w:link w:val="ae"/>
    <w:uiPriority w:val="99"/>
    <w:semiHidden/>
    <w:rsid w:val="00512AAE"/>
    <w:rPr>
      <w:sz w:val="20"/>
      <w:szCs w:val="20"/>
    </w:rPr>
  </w:style>
  <w:style w:type="character" w:styleId="af0">
    <w:name w:val="footnote reference"/>
    <w:uiPriority w:val="99"/>
    <w:rsid w:val="00512AAE"/>
    <w:rPr>
      <w:vertAlign w:val="superscript"/>
    </w:rPr>
  </w:style>
  <w:style w:type="character" w:customStyle="1" w:styleId="a8">
    <w:name w:val="Основной текст_"/>
    <w:link w:val="2"/>
    <w:rsid w:val="00D84929"/>
    <w:rPr>
      <w:rFonts w:ascii="Times New Roman" w:eastAsia="Times New Roman" w:hAnsi="Times New Roman" w:cs="Times New Roman"/>
      <w:color w:val="000000"/>
      <w:sz w:val="26"/>
      <w:szCs w:val="26"/>
      <w:shd w:val="clear" w:color="auto" w:fill="FFFFFF"/>
      <w:lang w:eastAsia="ru-RU" w:bidi="ru-RU"/>
    </w:rPr>
  </w:style>
  <w:style w:type="paragraph" w:styleId="af1">
    <w:name w:val="endnote text"/>
    <w:basedOn w:val="a"/>
    <w:link w:val="af2"/>
    <w:uiPriority w:val="99"/>
    <w:semiHidden/>
    <w:unhideWhenUsed/>
    <w:rsid w:val="00202A55"/>
    <w:pPr>
      <w:spacing w:after="0" w:line="240" w:lineRule="auto"/>
    </w:pPr>
    <w:rPr>
      <w:sz w:val="20"/>
      <w:szCs w:val="20"/>
    </w:rPr>
  </w:style>
  <w:style w:type="character" w:customStyle="1" w:styleId="af2">
    <w:name w:val="Текст концевой сноски Знак"/>
    <w:basedOn w:val="a0"/>
    <w:link w:val="af1"/>
    <w:uiPriority w:val="99"/>
    <w:semiHidden/>
    <w:rsid w:val="00202A55"/>
    <w:rPr>
      <w:sz w:val="20"/>
      <w:szCs w:val="20"/>
    </w:rPr>
  </w:style>
  <w:style w:type="character" w:styleId="af3">
    <w:name w:val="endnote reference"/>
    <w:basedOn w:val="a0"/>
    <w:uiPriority w:val="99"/>
    <w:semiHidden/>
    <w:unhideWhenUsed/>
    <w:rsid w:val="00202A55"/>
    <w:rPr>
      <w:vertAlign w:val="superscript"/>
    </w:rPr>
  </w:style>
  <w:style w:type="character" w:customStyle="1" w:styleId="FontStyle12">
    <w:name w:val="Font Style12"/>
    <w:rsid w:val="009662CC"/>
    <w:rPr>
      <w:rFonts w:ascii="Times New Roman" w:hAnsi="Times New Roman" w:cs="Times New Roman"/>
      <w:b/>
      <w:bCs/>
      <w:sz w:val="22"/>
      <w:szCs w:val="22"/>
    </w:rPr>
  </w:style>
  <w:style w:type="paragraph" w:customStyle="1" w:styleId="Style7">
    <w:name w:val="Style7"/>
    <w:basedOn w:val="a"/>
    <w:rsid w:val="002B7E7A"/>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character" w:styleId="af4">
    <w:name w:val="line number"/>
    <w:basedOn w:val="a0"/>
    <w:uiPriority w:val="99"/>
    <w:semiHidden/>
    <w:unhideWhenUsed/>
    <w:rsid w:val="001E5D6E"/>
  </w:style>
  <w:style w:type="paragraph" w:customStyle="1" w:styleId="af5">
    <w:name w:val="Таблицы (моноширинный)"/>
    <w:basedOn w:val="a"/>
    <w:next w:val="a"/>
    <w:link w:val="af6"/>
    <w:rsid w:val="00C84F53"/>
    <w:pPr>
      <w:widowControl w:val="0"/>
      <w:autoSpaceDE w:val="0"/>
      <w:autoSpaceDN w:val="0"/>
      <w:adjustRightInd w:val="0"/>
      <w:spacing w:after="0" w:line="240" w:lineRule="auto"/>
      <w:jc w:val="both"/>
    </w:pPr>
    <w:rPr>
      <w:rFonts w:ascii="Courier New" w:eastAsia="Times New Roman" w:hAnsi="Courier New" w:cs="Courier New"/>
      <w:sz w:val="24"/>
      <w:szCs w:val="24"/>
      <w:lang w:eastAsia="ru-RU"/>
    </w:rPr>
  </w:style>
  <w:style w:type="character" w:customStyle="1" w:styleId="af6">
    <w:name w:val="Таблицы (моноширинный) Знак"/>
    <w:link w:val="af5"/>
    <w:locked/>
    <w:rsid w:val="00C84F53"/>
    <w:rPr>
      <w:rFonts w:ascii="Courier New" w:eastAsia="Times New Roman" w:hAnsi="Courier New" w:cs="Courier New"/>
      <w:sz w:val="24"/>
      <w:szCs w:val="24"/>
      <w:lang w:eastAsia="ru-RU"/>
    </w:rPr>
  </w:style>
  <w:style w:type="character" w:customStyle="1" w:styleId="10">
    <w:name w:val="Заголовок 1 Знак"/>
    <w:basedOn w:val="a0"/>
    <w:link w:val="1"/>
    <w:uiPriority w:val="9"/>
    <w:rsid w:val="001F52CF"/>
    <w:rPr>
      <w:rFonts w:ascii="Cambria" w:eastAsia="Times New Roman" w:hAnsi="Cambria" w:cs="Times New Roman"/>
      <w:b/>
      <w:bCs/>
      <w:color w:val="365F91"/>
      <w:sz w:val="28"/>
      <w:szCs w:val="28"/>
    </w:rPr>
  </w:style>
  <w:style w:type="character" w:customStyle="1" w:styleId="11">
    <w:name w:val="Абзац списка Знак1"/>
    <w:basedOn w:val="a0"/>
    <w:uiPriority w:val="34"/>
    <w:rsid w:val="00702D45"/>
  </w:style>
  <w:style w:type="paragraph" w:styleId="af7">
    <w:name w:val="Body Text"/>
    <w:basedOn w:val="a"/>
    <w:link w:val="12"/>
    <w:rsid w:val="00EF03C5"/>
    <w:pPr>
      <w:suppressAutoHyphens/>
      <w:spacing w:after="0" w:line="240" w:lineRule="auto"/>
      <w:jc w:val="center"/>
    </w:pPr>
    <w:rPr>
      <w:rFonts w:ascii="Times New Roman" w:eastAsia="Times New Roman" w:hAnsi="Times New Roman" w:cs="Times New Roman"/>
      <w:sz w:val="20"/>
      <w:szCs w:val="20"/>
      <w:lang w:eastAsia="ar-SA"/>
    </w:rPr>
  </w:style>
  <w:style w:type="character" w:customStyle="1" w:styleId="af8">
    <w:name w:val="Основной текст Знак"/>
    <w:basedOn w:val="a0"/>
    <w:uiPriority w:val="99"/>
    <w:semiHidden/>
    <w:rsid w:val="00EF03C5"/>
  </w:style>
  <w:style w:type="character" w:customStyle="1" w:styleId="12">
    <w:name w:val="Основной текст Знак1"/>
    <w:link w:val="af7"/>
    <w:rsid w:val="00EF03C5"/>
    <w:rPr>
      <w:rFonts w:ascii="Times New Roman" w:eastAsia="Times New Roman" w:hAnsi="Times New Roman" w:cs="Times New Roman"/>
      <w:sz w:val="20"/>
      <w:szCs w:val="20"/>
      <w:lang w:eastAsia="ar-SA"/>
    </w:rPr>
  </w:style>
  <w:style w:type="table" w:customStyle="1" w:styleId="13">
    <w:name w:val="Сетка таблицы1"/>
    <w:basedOn w:val="a1"/>
    <w:next w:val="a7"/>
    <w:uiPriority w:val="39"/>
    <w:rsid w:val="00875EE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rsid w:val="00B02553"/>
    <w:pPr>
      <w:suppressAutoHyphens/>
      <w:autoSpaceDN w:val="0"/>
      <w:spacing w:after="160" w:line="259" w:lineRule="auto"/>
      <w:textAlignment w:val="baseline"/>
    </w:pPr>
    <w:rPr>
      <w:rFonts w:ascii="Calibri" w:eastAsia="SimSun" w:hAnsi="Calibri" w:cs="F"/>
      <w:kern w:val="3"/>
    </w:rPr>
  </w:style>
</w:styles>
</file>

<file path=word/webSettings.xml><?xml version="1.0" encoding="utf-8"?>
<w:webSettings xmlns:r="http://schemas.openxmlformats.org/officeDocument/2006/relationships" xmlns:w="http://schemas.openxmlformats.org/wordprocessingml/2006/main">
  <w:divs>
    <w:div w:id="385766027">
      <w:bodyDiv w:val="1"/>
      <w:marLeft w:val="0"/>
      <w:marRight w:val="0"/>
      <w:marTop w:val="0"/>
      <w:marBottom w:val="0"/>
      <w:divBdr>
        <w:top w:val="none" w:sz="0" w:space="0" w:color="auto"/>
        <w:left w:val="none" w:sz="0" w:space="0" w:color="auto"/>
        <w:bottom w:val="none" w:sz="0" w:space="0" w:color="auto"/>
        <w:right w:val="none" w:sz="0" w:space="0" w:color="auto"/>
      </w:divBdr>
    </w:div>
    <w:div w:id="619801190">
      <w:bodyDiv w:val="1"/>
      <w:marLeft w:val="0"/>
      <w:marRight w:val="0"/>
      <w:marTop w:val="0"/>
      <w:marBottom w:val="0"/>
      <w:divBdr>
        <w:top w:val="none" w:sz="0" w:space="0" w:color="auto"/>
        <w:left w:val="none" w:sz="0" w:space="0" w:color="auto"/>
        <w:bottom w:val="none" w:sz="0" w:space="0" w:color="auto"/>
        <w:right w:val="none" w:sz="0" w:space="0" w:color="auto"/>
      </w:divBdr>
    </w:div>
    <w:div w:id="1269893930">
      <w:bodyDiv w:val="1"/>
      <w:marLeft w:val="0"/>
      <w:marRight w:val="0"/>
      <w:marTop w:val="0"/>
      <w:marBottom w:val="0"/>
      <w:divBdr>
        <w:top w:val="none" w:sz="0" w:space="0" w:color="auto"/>
        <w:left w:val="none" w:sz="0" w:space="0" w:color="auto"/>
        <w:bottom w:val="none" w:sz="0" w:space="0" w:color="auto"/>
        <w:right w:val="none" w:sz="0" w:space="0" w:color="auto"/>
      </w:divBdr>
    </w:div>
    <w:div w:id="1431465717">
      <w:bodyDiv w:val="1"/>
      <w:marLeft w:val="0"/>
      <w:marRight w:val="0"/>
      <w:marTop w:val="0"/>
      <w:marBottom w:val="0"/>
      <w:divBdr>
        <w:top w:val="none" w:sz="0" w:space="0" w:color="auto"/>
        <w:left w:val="none" w:sz="0" w:space="0" w:color="auto"/>
        <w:bottom w:val="none" w:sz="0" w:space="0" w:color="auto"/>
        <w:right w:val="none" w:sz="0" w:space="0" w:color="auto"/>
      </w:divBdr>
    </w:div>
    <w:div w:id="1853035132">
      <w:bodyDiv w:val="1"/>
      <w:marLeft w:val="0"/>
      <w:marRight w:val="0"/>
      <w:marTop w:val="0"/>
      <w:marBottom w:val="0"/>
      <w:divBdr>
        <w:top w:val="none" w:sz="0" w:space="0" w:color="auto"/>
        <w:left w:val="none" w:sz="0" w:space="0" w:color="auto"/>
        <w:bottom w:val="none" w:sz="0" w:space="0" w:color="auto"/>
        <w:right w:val="none" w:sz="0" w:space="0" w:color="auto"/>
      </w:divBdr>
    </w:div>
    <w:div w:id="1936013663">
      <w:bodyDiv w:val="1"/>
      <w:marLeft w:val="0"/>
      <w:marRight w:val="0"/>
      <w:marTop w:val="0"/>
      <w:marBottom w:val="0"/>
      <w:divBdr>
        <w:top w:val="none" w:sz="0" w:space="0" w:color="auto"/>
        <w:left w:val="none" w:sz="0" w:space="0" w:color="auto"/>
        <w:bottom w:val="none" w:sz="0" w:space="0" w:color="auto"/>
        <w:right w:val="none" w:sz="0" w:space="0" w:color="auto"/>
      </w:divBdr>
    </w:div>
    <w:div w:id="1948733948">
      <w:bodyDiv w:val="1"/>
      <w:marLeft w:val="0"/>
      <w:marRight w:val="0"/>
      <w:marTop w:val="0"/>
      <w:marBottom w:val="0"/>
      <w:divBdr>
        <w:top w:val="none" w:sz="0" w:space="0" w:color="auto"/>
        <w:left w:val="none" w:sz="0" w:space="0" w:color="auto"/>
        <w:bottom w:val="none" w:sz="0" w:space="0" w:color="auto"/>
        <w:right w:val="none" w:sz="0" w:space="0" w:color="auto"/>
      </w:divBdr>
    </w:div>
    <w:div w:id="2117089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levskoyppl@mail.ru" TargetMode="External"/><Relationship Id="rId3" Type="http://schemas.openxmlformats.org/officeDocument/2006/relationships/settings" Target="settings.xml"/><Relationship Id="rId7" Type="http://schemas.openxmlformats.org/officeDocument/2006/relationships/hyperlink" Target="mailto:polevskoyppl@mail.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4228</Words>
  <Characters>24100</Characters>
  <Application>Microsoft Office Word</Application>
  <DocSecurity>0</DocSecurity>
  <Lines>200</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28272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2022-03-04T10:19:00Z</dcterms:created>
  <dcterms:modified xsi:type="dcterms:W3CDTF">2022-03-11T08:10:00Z</dcterms:modified>
</cp:coreProperties>
</file>