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DE" w:rsidRPr="00856C3D" w:rsidRDefault="00083CDE" w:rsidP="00083CDE">
      <w:pPr>
        <w:keepNext/>
        <w:keepLines/>
        <w:tabs>
          <w:tab w:val="left" w:pos="1356"/>
        </w:tabs>
        <w:jc w:val="center"/>
        <w:outlineLvl w:val="0"/>
        <w:rPr>
          <w:b/>
          <w:bCs/>
        </w:rPr>
      </w:pPr>
      <w:r w:rsidRPr="00856C3D">
        <w:rPr>
          <w:b/>
          <w:bCs/>
        </w:rPr>
        <w:t xml:space="preserve">ЧАСТЬ </w:t>
      </w:r>
      <w:r w:rsidRPr="00856C3D">
        <w:rPr>
          <w:b/>
          <w:bCs/>
          <w:lang w:val="en-US"/>
        </w:rPr>
        <w:t>III</w:t>
      </w:r>
      <w:r w:rsidRPr="00856C3D">
        <w:rPr>
          <w:b/>
          <w:bCs/>
        </w:rPr>
        <w:t>. ТЕХНИЧЕСКОЕ ЗАДАНИЕ</w:t>
      </w:r>
    </w:p>
    <w:p w:rsidR="00083CDE" w:rsidRPr="00856C3D" w:rsidRDefault="00083CDE" w:rsidP="00083CDE">
      <w:pPr>
        <w:widowControl w:val="0"/>
        <w:tabs>
          <w:tab w:val="left" w:pos="851"/>
        </w:tabs>
        <w:jc w:val="center"/>
        <w:rPr>
          <w:b/>
        </w:rPr>
      </w:pPr>
    </w:p>
    <w:p w:rsidR="00083CDE" w:rsidRPr="00856C3D" w:rsidRDefault="00083CDE" w:rsidP="00083CDE">
      <w:pPr>
        <w:jc w:val="center"/>
        <w:rPr>
          <w:b/>
          <w:bCs/>
        </w:rPr>
      </w:pPr>
      <w:r w:rsidRPr="00856C3D">
        <w:rPr>
          <w:b/>
          <w:bCs/>
        </w:rPr>
        <w:t>На в</w:t>
      </w:r>
      <w:r w:rsidRPr="00856C3D">
        <w:rPr>
          <w:b/>
          <w:bCs/>
          <w:color w:val="000000"/>
          <w:sz w:val="20"/>
          <w:szCs w:val="20"/>
        </w:rPr>
        <w:t xml:space="preserve">ыполнение </w:t>
      </w:r>
      <w:r w:rsidRPr="00856C3D">
        <w:rPr>
          <w:b/>
          <w:bCs/>
          <w:color w:val="000000"/>
        </w:rPr>
        <w:t xml:space="preserve">капитального ремонта конструктивных элементов здания (объекта) </w:t>
      </w:r>
      <w:proofErr w:type="spellStart"/>
      <w:r w:rsidRPr="00856C3D">
        <w:rPr>
          <w:b/>
          <w:bCs/>
          <w:color w:val="000000"/>
        </w:rPr>
        <w:t>Тукузский</w:t>
      </w:r>
      <w:proofErr w:type="spellEnd"/>
      <w:r w:rsidRPr="00856C3D">
        <w:rPr>
          <w:b/>
          <w:bCs/>
          <w:color w:val="000000"/>
        </w:rPr>
        <w:t xml:space="preserve"> СДК по адресу: Тюменская область, </w:t>
      </w:r>
      <w:proofErr w:type="spellStart"/>
      <w:r w:rsidRPr="00856C3D">
        <w:rPr>
          <w:b/>
          <w:bCs/>
          <w:color w:val="000000"/>
        </w:rPr>
        <w:t>Вагайский</w:t>
      </w:r>
      <w:proofErr w:type="spellEnd"/>
      <w:r w:rsidRPr="00856C3D">
        <w:rPr>
          <w:b/>
          <w:bCs/>
          <w:color w:val="000000"/>
        </w:rPr>
        <w:t xml:space="preserve"> район, с. </w:t>
      </w:r>
      <w:proofErr w:type="spellStart"/>
      <w:r w:rsidRPr="00856C3D">
        <w:rPr>
          <w:b/>
          <w:bCs/>
          <w:color w:val="000000"/>
        </w:rPr>
        <w:t>Тукуз</w:t>
      </w:r>
      <w:proofErr w:type="spellEnd"/>
      <w:r w:rsidRPr="00856C3D">
        <w:rPr>
          <w:b/>
          <w:bCs/>
          <w:color w:val="000000"/>
        </w:rPr>
        <w:t>, ул. Школьная, д. 4</w:t>
      </w:r>
    </w:p>
    <w:p w:rsidR="00083CDE" w:rsidRPr="00856C3D" w:rsidRDefault="00083CDE" w:rsidP="00083CDE">
      <w:pPr>
        <w:rPr>
          <w:b/>
          <w:bCs/>
          <w:sz w:val="28"/>
          <w:szCs w:val="28"/>
        </w:rPr>
      </w:pPr>
    </w:p>
    <w:tbl>
      <w:tblPr>
        <w:tblW w:w="96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47"/>
        <w:gridCol w:w="2219"/>
        <w:gridCol w:w="7023"/>
      </w:tblGrid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3CDE" w:rsidRPr="00856C3D" w:rsidRDefault="00083CDE" w:rsidP="00856E6B">
            <w:pPr>
              <w:ind w:left="55"/>
              <w:rPr>
                <w:b/>
              </w:rPr>
            </w:pPr>
            <w:r w:rsidRPr="00856C3D">
              <w:rPr>
                <w:b/>
              </w:rPr>
              <w:t>№№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3CDE" w:rsidRPr="00856C3D" w:rsidRDefault="00083CDE" w:rsidP="00856E6B">
            <w:pPr>
              <w:ind w:left="55"/>
              <w:jc w:val="center"/>
              <w:rPr>
                <w:b/>
              </w:rPr>
            </w:pPr>
            <w:r w:rsidRPr="00856C3D">
              <w:rPr>
                <w:b/>
              </w:rPr>
              <w:t>Перечень основных данных и требований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CDE" w:rsidRPr="00856C3D" w:rsidRDefault="00083CDE" w:rsidP="00856E6B">
            <w:pPr>
              <w:ind w:left="55"/>
              <w:jc w:val="center"/>
            </w:pPr>
            <w:r w:rsidRPr="00856C3D">
              <w:rPr>
                <w:b/>
              </w:rPr>
              <w:t>Основные данные и требования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</w:pPr>
            <w:r w:rsidRPr="00856C3D"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  <w:rPr>
                <w:bCs/>
              </w:rPr>
            </w:pPr>
            <w:r w:rsidRPr="00856C3D">
              <w:t>Предмет договора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ind w:left="55"/>
            </w:pPr>
            <w:r w:rsidRPr="00856C3D">
              <w:rPr>
                <w:b/>
              </w:rPr>
              <w:t xml:space="preserve">Выполнение работ: «Капитальный ремонт конструктивных элементов здания (объекта) </w:t>
            </w:r>
            <w:proofErr w:type="spellStart"/>
            <w:r w:rsidRPr="00856C3D">
              <w:rPr>
                <w:b/>
              </w:rPr>
              <w:t>Тукузский</w:t>
            </w:r>
            <w:proofErr w:type="spellEnd"/>
            <w:r w:rsidRPr="00856C3D">
              <w:rPr>
                <w:b/>
              </w:rPr>
              <w:t xml:space="preserve"> СДК по адресу: Тюменская область, </w:t>
            </w:r>
            <w:proofErr w:type="spellStart"/>
            <w:r w:rsidRPr="00856C3D">
              <w:rPr>
                <w:b/>
              </w:rPr>
              <w:t>Вагайский</w:t>
            </w:r>
            <w:proofErr w:type="spellEnd"/>
            <w:r w:rsidRPr="00856C3D">
              <w:rPr>
                <w:b/>
              </w:rPr>
              <w:t xml:space="preserve"> район, с. </w:t>
            </w:r>
            <w:proofErr w:type="spellStart"/>
            <w:r w:rsidRPr="00856C3D">
              <w:rPr>
                <w:b/>
              </w:rPr>
              <w:t>Тукуз</w:t>
            </w:r>
            <w:proofErr w:type="spellEnd"/>
            <w:r w:rsidRPr="00856C3D">
              <w:rPr>
                <w:b/>
              </w:rPr>
              <w:t>, ул. Школьная, д. 4.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</w:pPr>
            <w:r w:rsidRPr="00856C3D"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</w:pPr>
            <w:r w:rsidRPr="00856C3D">
              <w:t>Результат выполнения работ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ind w:left="55"/>
              <w:rPr>
                <w:bCs/>
              </w:rPr>
            </w:pPr>
            <w:r w:rsidRPr="00856C3D">
              <w:t xml:space="preserve">Капитальный ремонт конструктивных элементов здания (объекта) </w:t>
            </w:r>
            <w:proofErr w:type="spellStart"/>
            <w:r w:rsidRPr="00856C3D">
              <w:t>Тукузский</w:t>
            </w:r>
            <w:proofErr w:type="spellEnd"/>
            <w:r w:rsidRPr="00856C3D">
              <w:t xml:space="preserve"> СДК по адресу: Тюменская область, </w:t>
            </w:r>
            <w:proofErr w:type="spellStart"/>
            <w:r w:rsidRPr="00856C3D">
              <w:t>Вагайский</w:t>
            </w:r>
            <w:proofErr w:type="spellEnd"/>
            <w:r w:rsidRPr="00856C3D">
              <w:t xml:space="preserve"> район, с. </w:t>
            </w:r>
            <w:proofErr w:type="spellStart"/>
            <w:r w:rsidRPr="00856C3D">
              <w:t>Тукуз</w:t>
            </w:r>
            <w:proofErr w:type="spellEnd"/>
            <w:r w:rsidRPr="00856C3D">
              <w:t xml:space="preserve">, </w:t>
            </w:r>
            <w:proofErr w:type="spellStart"/>
            <w:r w:rsidRPr="00856C3D">
              <w:t>ул.Школьная</w:t>
            </w:r>
            <w:proofErr w:type="spellEnd"/>
            <w:r w:rsidRPr="00856C3D">
              <w:t>, д. 4.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  <w:rPr>
                <w:bCs/>
              </w:rPr>
            </w:pPr>
            <w:r w:rsidRPr="00856C3D">
              <w:rPr>
                <w:bCs/>
              </w:rPr>
              <w:t>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</w:pPr>
            <w:r w:rsidRPr="00856C3D">
              <w:rPr>
                <w:bCs/>
              </w:rPr>
              <w:t>Заказчик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ind w:left="55"/>
            </w:pPr>
            <w:r w:rsidRPr="00856C3D">
              <w:t>Муниципальное автономное учреждение «Централизованная клубная система»</w:t>
            </w:r>
          </w:p>
        </w:tc>
      </w:tr>
      <w:tr w:rsidR="00083CDE" w:rsidRPr="00856C3D" w:rsidTr="00856E6B">
        <w:trPr>
          <w:trHeight w:val="8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  <w:rPr>
                <w:bCs/>
              </w:rPr>
            </w:pPr>
            <w:r w:rsidRPr="00856C3D">
              <w:rPr>
                <w:bCs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CDE" w:rsidRPr="00856C3D" w:rsidRDefault="00083CDE" w:rsidP="00856E6B">
            <w:pPr>
              <w:keepNext/>
              <w:ind w:left="55"/>
              <w:rPr>
                <w:bCs/>
              </w:rPr>
            </w:pPr>
            <w:r w:rsidRPr="00856C3D">
              <w:rPr>
                <w:bCs/>
              </w:rPr>
              <w:t>Адрес объекта (место выполнения Работ)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widowControl w:val="0"/>
              <w:autoSpaceDE w:val="0"/>
              <w:autoSpaceDN w:val="0"/>
              <w:adjustRightInd w:val="0"/>
              <w:ind w:left="55"/>
              <w:jc w:val="both"/>
              <w:rPr>
                <w:iCs/>
                <w:color w:val="000000"/>
                <w:sz w:val="22"/>
                <w:szCs w:val="22"/>
              </w:rPr>
            </w:pPr>
            <w:r w:rsidRPr="00856C3D">
              <w:rPr>
                <w:color w:val="000000"/>
                <w:sz w:val="22"/>
                <w:szCs w:val="22"/>
              </w:rPr>
              <w:t xml:space="preserve">626247, Тюменская область, </w:t>
            </w:r>
            <w:proofErr w:type="spellStart"/>
            <w:r w:rsidRPr="00856C3D">
              <w:rPr>
                <w:color w:val="000000"/>
                <w:sz w:val="22"/>
                <w:szCs w:val="22"/>
              </w:rPr>
              <w:t>Вагайский</w:t>
            </w:r>
            <w:proofErr w:type="spellEnd"/>
            <w:r w:rsidRPr="00856C3D"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 w:rsidRPr="00856C3D">
              <w:rPr>
                <w:color w:val="000000"/>
                <w:sz w:val="22"/>
                <w:szCs w:val="22"/>
              </w:rPr>
              <w:t>Тукуз</w:t>
            </w:r>
            <w:proofErr w:type="spellEnd"/>
            <w:r w:rsidRPr="00856C3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56C3D">
              <w:rPr>
                <w:color w:val="000000"/>
                <w:sz w:val="22"/>
                <w:szCs w:val="22"/>
              </w:rPr>
              <w:t>ул.Школьная</w:t>
            </w:r>
            <w:proofErr w:type="spellEnd"/>
            <w:r w:rsidRPr="00856C3D">
              <w:rPr>
                <w:color w:val="000000"/>
                <w:sz w:val="22"/>
                <w:szCs w:val="22"/>
              </w:rPr>
              <w:t>, д. 4.</w:t>
            </w:r>
          </w:p>
        </w:tc>
      </w:tr>
      <w:tr w:rsidR="00083CDE" w:rsidRPr="00856C3D" w:rsidTr="00856E6B">
        <w:trPr>
          <w:trHeight w:val="31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  <w:rPr>
                <w:bCs/>
              </w:rPr>
            </w:pPr>
            <w:r w:rsidRPr="00856C3D">
              <w:rPr>
                <w:bCs/>
              </w:rPr>
              <w:t>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  <w:rPr>
                <w:bCs/>
              </w:rPr>
            </w:pPr>
            <w:r w:rsidRPr="00856C3D">
              <w:rPr>
                <w:bCs/>
              </w:rPr>
              <w:t xml:space="preserve">Источник финансирования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DE" w:rsidRPr="00856C3D" w:rsidRDefault="00083CDE" w:rsidP="00856E6B">
            <w:pPr>
              <w:ind w:left="55"/>
            </w:pPr>
            <w:r>
              <w:rPr>
                <w:rFonts w:eastAsia="Calibri"/>
                <w:color w:val="00000A"/>
                <w:lang w:eastAsia="en-US"/>
              </w:rPr>
              <w:t xml:space="preserve">Субсидии </w:t>
            </w:r>
            <w:r w:rsidRPr="00D53730">
              <w:rPr>
                <w:rFonts w:eastAsia="Calibri"/>
                <w:color w:val="00000A"/>
                <w:lang w:eastAsia="en-US"/>
              </w:rPr>
              <w:t>бюджет</w:t>
            </w:r>
            <w:r>
              <w:rPr>
                <w:rFonts w:eastAsia="Calibri"/>
                <w:color w:val="00000A"/>
                <w:lang w:eastAsia="en-US"/>
              </w:rPr>
              <w:t>а</w:t>
            </w:r>
            <w:r w:rsidRPr="00D53730">
              <w:rPr>
                <w:rFonts w:eastAsia="Calibri"/>
                <w:color w:val="00000A"/>
                <w:lang w:eastAsia="en-US"/>
              </w:rPr>
              <w:t xml:space="preserve"> </w:t>
            </w:r>
            <w:proofErr w:type="spellStart"/>
            <w:r w:rsidRPr="00D53730">
              <w:rPr>
                <w:rFonts w:eastAsia="Calibri"/>
                <w:color w:val="00000A"/>
                <w:lang w:eastAsia="en-US"/>
              </w:rPr>
              <w:t>Вагайского</w:t>
            </w:r>
            <w:proofErr w:type="spellEnd"/>
            <w:r w:rsidRPr="00D53730">
              <w:rPr>
                <w:rFonts w:eastAsia="Calibri"/>
                <w:color w:val="00000A"/>
                <w:lang w:eastAsia="en-US"/>
              </w:rPr>
              <w:t xml:space="preserve"> муниципального района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  <w:rPr>
                <w:b/>
                <w:bCs/>
              </w:rPr>
            </w:pPr>
            <w:r w:rsidRPr="00856C3D">
              <w:rPr>
                <w:bCs/>
              </w:rPr>
              <w:t>6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</w:pPr>
            <w:r w:rsidRPr="00856C3D">
              <w:rPr>
                <w:b/>
                <w:bCs/>
              </w:rPr>
              <w:t xml:space="preserve">Сроки выполнения работ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DE" w:rsidRPr="00856C3D" w:rsidRDefault="00083CDE" w:rsidP="00856E6B">
            <w:pPr>
              <w:ind w:left="55"/>
              <w:rPr>
                <w:noProof/>
              </w:rPr>
            </w:pPr>
            <w:r w:rsidRPr="00856C3D">
              <w:rPr>
                <w:b/>
                <w:noProof/>
              </w:rPr>
              <w:t>Начало выполнения Работ</w:t>
            </w:r>
            <w:r w:rsidRPr="00856C3D">
              <w:rPr>
                <w:noProof/>
              </w:rPr>
              <w:t>: с даты заключения договора.</w:t>
            </w:r>
          </w:p>
          <w:p w:rsidR="00083CDE" w:rsidRPr="00856C3D" w:rsidRDefault="00083CDE" w:rsidP="00856E6B">
            <w:pPr>
              <w:ind w:left="55"/>
            </w:pPr>
            <w:r w:rsidRPr="00856C3D">
              <w:rPr>
                <w:b/>
                <w:noProof/>
              </w:rPr>
              <w:t>Окончание выполнения Работ</w:t>
            </w:r>
            <w:r w:rsidRPr="00856C3D">
              <w:rPr>
                <w:noProof/>
              </w:rPr>
              <w:t xml:space="preserve">: </w:t>
            </w:r>
            <w:r w:rsidRPr="00856C3D">
              <w:rPr>
                <w:u w:val="single"/>
              </w:rPr>
              <w:t xml:space="preserve">01 </w:t>
            </w:r>
            <w:r>
              <w:rPr>
                <w:u w:val="single"/>
              </w:rPr>
              <w:t>октября</w:t>
            </w:r>
            <w:r w:rsidRPr="00856C3D">
              <w:rPr>
                <w:u w:val="single"/>
              </w:rPr>
              <w:t xml:space="preserve"> 2022 года. </w:t>
            </w:r>
            <w:r w:rsidRPr="00856C3D">
              <w:t>Подрядчик имеет право выполнить работы досрочно</w:t>
            </w:r>
            <w:r w:rsidRPr="00856C3D">
              <w:rPr>
                <w:noProof/>
              </w:rPr>
              <w:t>.</w:t>
            </w:r>
          </w:p>
        </w:tc>
      </w:tr>
      <w:tr w:rsidR="00083CDE" w:rsidRPr="00856C3D" w:rsidTr="00856E6B">
        <w:trPr>
          <w:trHeight w:val="40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CDE" w:rsidRPr="00856C3D" w:rsidRDefault="00083CDE" w:rsidP="00856E6B">
            <w:pPr>
              <w:ind w:left="55"/>
              <w:rPr>
                <w:bCs/>
              </w:rPr>
            </w:pPr>
            <w:r w:rsidRPr="00856C3D">
              <w:rPr>
                <w:bCs/>
              </w:rPr>
              <w:t>7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  <w:rPr>
                <w:bCs/>
              </w:rPr>
            </w:pPr>
            <w:r w:rsidRPr="00856C3D">
              <w:rPr>
                <w:bCs/>
              </w:rPr>
              <w:t>Вид работ и краткая характеристика объекта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ind w:left="55"/>
              <w:rPr>
                <w:b/>
              </w:rPr>
            </w:pPr>
            <w:r w:rsidRPr="00856C3D">
              <w:rPr>
                <w:b/>
              </w:rPr>
              <w:t>Вид работ: капитальный ремонт.</w:t>
            </w:r>
          </w:p>
          <w:p w:rsidR="00083CDE" w:rsidRPr="00856C3D" w:rsidRDefault="00083CDE" w:rsidP="00856E6B">
            <w:pPr>
              <w:ind w:left="55"/>
              <w:rPr>
                <w:b/>
              </w:rPr>
            </w:pPr>
            <w:r w:rsidRPr="00856C3D">
              <w:rPr>
                <w:b/>
              </w:rPr>
              <w:t>Краткая характеристика объекта:</w:t>
            </w:r>
          </w:p>
          <w:p w:rsidR="00083CDE" w:rsidRPr="00856C3D" w:rsidRDefault="00083CDE" w:rsidP="00856E6B">
            <w:pPr>
              <w:autoSpaceDE w:val="0"/>
              <w:autoSpaceDN w:val="0"/>
              <w:adjustRightInd w:val="0"/>
              <w:ind w:left="55"/>
            </w:pPr>
            <w:r w:rsidRPr="00856C3D">
              <w:t xml:space="preserve">Функциональное назначение объекта: </w:t>
            </w:r>
            <w:proofErr w:type="spellStart"/>
            <w:r w:rsidRPr="00856C3D">
              <w:rPr>
                <w:b/>
              </w:rPr>
              <w:t>Тукузский</w:t>
            </w:r>
            <w:proofErr w:type="spellEnd"/>
            <w:r w:rsidRPr="00856C3D">
              <w:rPr>
                <w:b/>
              </w:rPr>
              <w:t xml:space="preserve"> СДК</w:t>
            </w:r>
            <w:r w:rsidRPr="00856C3D">
              <w:t>.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55"/>
              <w:rPr>
                <w:bCs/>
              </w:rPr>
            </w:pPr>
            <w:r w:rsidRPr="00856C3D">
              <w:rPr>
                <w:bCs/>
              </w:rPr>
              <w:t>8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</w:pPr>
            <w:r w:rsidRPr="00856C3D">
              <w:rPr>
                <w:bCs/>
              </w:rPr>
              <w:t>Требования к Подрядчику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ind w:left="55"/>
            </w:pPr>
            <w:r w:rsidRPr="00856C3D">
              <w:t>Подрядная организация должна соответствовать требованиям, предусмотренным действующим законодательством Российской Федерации к лицам, осуществляющим выполнение работ, являющихся предметом договора и настоящего Технического задания:</w:t>
            </w:r>
          </w:p>
          <w:p w:rsidR="00083CDE" w:rsidRPr="00856C3D" w:rsidRDefault="00083CDE" w:rsidP="00856E6B">
            <w:pPr>
              <w:ind w:left="55"/>
            </w:pPr>
            <w:r w:rsidRPr="00856C3D">
              <w:t>Участники закупки должны соответствовать требованиям, установленным в соответствии с частью 2 статьи 52 Градостроительного кодекса Российской Федерации к лицам, осуществляющим выполнение Работ:</w:t>
            </w:r>
          </w:p>
          <w:p w:rsidR="00083CDE" w:rsidRPr="00856C3D" w:rsidRDefault="00083CDE" w:rsidP="00856E6B">
            <w:pPr>
              <w:ind w:left="55"/>
            </w:pPr>
            <w:r w:rsidRPr="00856C3D">
              <w:t>- работы должны выполняться только индивидуальными предпринимателями или юридическими лицами, которые являются членами саморегулируемых организаций в области строительства, реконструкции, капитального ремонта объектов капитального строительства, за исключением участников, указанных в частях 2.1 и 2.2 статьи 52 Градостроительного кодекса Российской Федерации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Участники закупки должны иметь право выполнять строительство, реконструкцию, капитальный ремонт объектов капитального строительства по договору подряда, заключаемым с использованием конкурентных способов заключения договоров в отношении объектов капитального строительства (кроме особо </w:t>
            </w:r>
            <w:r w:rsidRPr="00856C3D">
              <w:lastRenderedPageBreak/>
              <w:t>опасных, технически сложных и уникальных объектов, объектов использования атомной энергии).</w:t>
            </w:r>
          </w:p>
          <w:p w:rsidR="00083CDE" w:rsidRPr="00856C3D" w:rsidRDefault="00083CDE" w:rsidP="00856E6B">
            <w:pPr>
              <w:ind w:left="55"/>
            </w:pPr>
            <w:r w:rsidRPr="00856C3D">
              <w:t>Участник должен соответствовать части 3 статьи 55.8 Градостроительного кодекса Российской Федерации: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- саморегулируемая организация, в которой состоит участник, должна иметь компенсационный фонд обеспечения договорных обязательств;</w:t>
            </w:r>
          </w:p>
          <w:p w:rsidR="00083CDE" w:rsidRPr="00856C3D" w:rsidRDefault="00083CDE" w:rsidP="00856E6B">
            <w:pPr>
              <w:keepNext/>
              <w:ind w:left="55"/>
            </w:pPr>
            <w:r w:rsidRPr="00856C3D">
              <w:t>- совокупный размер обязательств участника аукциона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обеспечения договорных обязательств.</w:t>
            </w:r>
          </w:p>
        </w:tc>
      </w:tr>
      <w:tr w:rsidR="00083CDE" w:rsidRPr="00856C3D" w:rsidTr="00856E6B">
        <w:trPr>
          <w:trHeight w:val="169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-60" w:right="-141"/>
              <w:rPr>
                <w:bCs/>
              </w:rPr>
            </w:pPr>
            <w:r w:rsidRPr="00856C3D">
              <w:rPr>
                <w:bCs/>
              </w:rPr>
              <w:lastRenderedPageBreak/>
              <w:t>9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CDE" w:rsidRPr="00856C3D" w:rsidRDefault="00083CDE" w:rsidP="00856E6B">
            <w:pPr>
              <w:keepNext/>
              <w:ind w:left="55"/>
              <w:rPr>
                <w:bCs/>
              </w:rPr>
            </w:pPr>
            <w:r w:rsidRPr="00856C3D">
              <w:rPr>
                <w:bCs/>
              </w:rPr>
              <w:t>Общие требования и условия к выполнению работ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DE" w:rsidRPr="00856C3D" w:rsidRDefault="00083CDE" w:rsidP="00856E6B">
            <w:pPr>
              <w:keepNext/>
              <w:ind w:left="55"/>
              <w:rPr>
                <w:b/>
                <w:bCs/>
                <w:iCs/>
              </w:rPr>
            </w:pPr>
            <w:r w:rsidRPr="00856C3D">
              <w:rPr>
                <w:bCs/>
                <w:iCs/>
              </w:rPr>
              <w:t xml:space="preserve">Работы должны выполняться в полном соответствии с </w:t>
            </w:r>
            <w:r w:rsidRPr="00856C3D">
              <w:rPr>
                <w:iCs/>
              </w:rPr>
              <w:t>проектно-сметной документацией (Приложения к извещению о закупке, прикреплено отдельными файлами, в формате .</w:t>
            </w:r>
            <w:proofErr w:type="spellStart"/>
            <w:r w:rsidRPr="00856C3D">
              <w:rPr>
                <w:iCs/>
                <w:lang w:val="en-US"/>
              </w:rPr>
              <w:t>xls</w:t>
            </w:r>
            <w:proofErr w:type="spellEnd"/>
            <w:r w:rsidRPr="00856C3D">
              <w:rPr>
                <w:iCs/>
              </w:rPr>
              <w:t>).</w:t>
            </w:r>
          </w:p>
          <w:p w:rsidR="00083CDE" w:rsidRPr="00856C3D" w:rsidRDefault="00083CDE" w:rsidP="00856E6B">
            <w:pPr>
              <w:keepNext/>
              <w:ind w:left="55"/>
              <w:rPr>
                <w:bCs/>
                <w:iCs/>
              </w:rPr>
            </w:pPr>
            <w:r w:rsidRPr="00856C3D">
              <w:rPr>
                <w:iCs/>
              </w:rPr>
              <w:t xml:space="preserve"> (приложение №1 к техническому заданию)</w:t>
            </w:r>
            <w:r w:rsidRPr="00856C3D">
              <w:rPr>
                <w:bCs/>
                <w:iCs/>
              </w:rPr>
              <w:t>, настоящим техническим заданием, законодательством Российской Федерации в области строительства, а именно, нормативными правовыми актами, регулирующими деятельность и правоотношения при выполнении работ, являющихся предметом договора.</w:t>
            </w:r>
          </w:p>
          <w:p w:rsidR="00083CDE" w:rsidRPr="00856C3D" w:rsidRDefault="00083CDE" w:rsidP="00856E6B">
            <w:pPr>
              <w:keepNext/>
              <w:ind w:left="55"/>
              <w:rPr>
                <w:bCs/>
                <w:iCs/>
              </w:rPr>
            </w:pPr>
          </w:p>
          <w:p w:rsidR="00083CDE" w:rsidRPr="00856C3D" w:rsidRDefault="00083CDE" w:rsidP="00856E6B">
            <w:pPr>
              <w:ind w:left="55"/>
              <w:rPr>
                <w:b/>
                <w:bCs/>
                <w:iCs/>
                <w:u w:val="single"/>
              </w:rPr>
            </w:pPr>
            <w:r w:rsidRPr="00856C3D">
              <w:rPr>
                <w:b/>
                <w:bCs/>
                <w:iCs/>
                <w:u w:val="single"/>
              </w:rPr>
              <w:t>Подрядчик обязан:</w:t>
            </w:r>
          </w:p>
          <w:p w:rsidR="00083CDE" w:rsidRPr="00856C3D" w:rsidRDefault="00083CDE" w:rsidP="00856E6B">
            <w:pPr>
              <w:ind w:left="55"/>
              <w:rPr>
                <w:b/>
                <w:bCs/>
                <w:iCs/>
              </w:rPr>
            </w:pPr>
            <w:r w:rsidRPr="00856C3D">
              <w:rPr>
                <w:b/>
                <w:bCs/>
                <w:iCs/>
              </w:rPr>
              <w:t>1. В течение 1 (одного) рабочего дня</w:t>
            </w:r>
            <w:r w:rsidRPr="00856C3D">
              <w:rPr>
                <w:bCs/>
                <w:iCs/>
              </w:rPr>
              <w:t xml:space="preserve"> с момента заключения договора </w:t>
            </w:r>
            <w:r w:rsidRPr="00856C3D">
              <w:rPr>
                <w:b/>
                <w:bCs/>
                <w:iCs/>
              </w:rPr>
              <w:t>представить Заказчику копии приказов о назначении лиц</w:t>
            </w:r>
            <w:r w:rsidRPr="00856C3D">
              <w:rPr>
                <w:bCs/>
                <w:iCs/>
              </w:rPr>
              <w:t xml:space="preserve">, ответственных за строительство (капитальный ремонт) и строительный контроль со </w:t>
            </w:r>
            <w:proofErr w:type="gramStart"/>
            <w:r w:rsidRPr="00856C3D">
              <w:rPr>
                <w:bCs/>
                <w:iCs/>
              </w:rPr>
              <w:t>стороны  Подрядчика</w:t>
            </w:r>
            <w:proofErr w:type="gramEnd"/>
            <w:r w:rsidRPr="00856C3D">
              <w:rPr>
                <w:bCs/>
                <w:iCs/>
              </w:rPr>
              <w:t xml:space="preserve"> (внутренние приказы по подрядной организации) </w:t>
            </w:r>
            <w:r w:rsidRPr="00856C3D">
              <w:rPr>
                <w:b/>
                <w:bCs/>
                <w:iCs/>
                <w:u w:val="single"/>
              </w:rPr>
              <w:t>с указанием идентификационных номеров специалистов из Национального реестра специалистов в области строительства таких лиц</w:t>
            </w:r>
            <w:r w:rsidRPr="00856C3D">
              <w:rPr>
                <w:bCs/>
                <w:iCs/>
              </w:rPr>
              <w:t xml:space="preserve">. </w:t>
            </w:r>
          </w:p>
          <w:p w:rsidR="00083CDE" w:rsidRPr="00856C3D" w:rsidRDefault="00083CDE" w:rsidP="00856E6B">
            <w:pPr>
              <w:ind w:left="55"/>
              <w:rPr>
                <w:b/>
              </w:rPr>
            </w:pPr>
            <w:r w:rsidRPr="00856C3D">
              <w:rPr>
                <w:b/>
              </w:rPr>
              <w:t>2.</w:t>
            </w:r>
            <w:r w:rsidRPr="00856C3D">
              <w:t xml:space="preserve"> Обеспечить ежедневную доставку к месту производства работ и обратно лица, ответственного за строительный контроль на объекте со стороны Заказчика по внутреннему приказу, для осуществления данным лицом функций и полномочий, в части технического надзора за строительством. Время выездов данного лица к месту производства работ Подрядчик письменно согласовывает с Заказчиком в течение 1 (одного) рабочего дня с момента заключения муниципального договора.</w:t>
            </w:r>
          </w:p>
          <w:p w:rsidR="00083CDE" w:rsidRPr="00856C3D" w:rsidRDefault="00083CDE" w:rsidP="00856E6B">
            <w:pPr>
              <w:ind w:left="55"/>
              <w:rPr>
                <w:b/>
              </w:rPr>
            </w:pPr>
            <w:r w:rsidRPr="00856C3D">
              <w:rPr>
                <w:b/>
              </w:rPr>
              <w:t xml:space="preserve">3. </w:t>
            </w:r>
            <w:r w:rsidRPr="00856C3D">
              <w:t xml:space="preserve">При выполнении работ осуществлять производственный контроль качества работ (строительный контроль), который включает в себя: входной контроль документации, изделий, материалов и оборудования; операционный контроль отдельных строительных процессов и производственных операций; оценку соответствия выполненных работ по монтажу оборудования требованиям проектной и иной технической документации. </w:t>
            </w:r>
          </w:p>
          <w:p w:rsidR="00083CDE" w:rsidRPr="00856C3D" w:rsidRDefault="00083CDE" w:rsidP="00856E6B">
            <w:pPr>
              <w:ind w:left="55"/>
              <w:rPr>
                <w:b/>
              </w:rPr>
            </w:pPr>
            <w:r w:rsidRPr="00856C3D">
              <w:rPr>
                <w:b/>
              </w:rPr>
              <w:t xml:space="preserve">4. </w:t>
            </w:r>
            <w:r w:rsidRPr="00856C3D">
              <w:t>С момента начала выполнения работ и до их окончания ежедневно вести общий журнал работ, в котором отражается весь ход фактического производства работ, а также все факты и обстоятельства, связанные с производством работ в установленном действующим законодательством Российской Федерации порядке.</w:t>
            </w:r>
          </w:p>
          <w:p w:rsidR="00083CDE" w:rsidRPr="00856C3D" w:rsidRDefault="00083CDE" w:rsidP="00856E6B">
            <w:pPr>
              <w:ind w:left="55"/>
              <w:rPr>
                <w:b/>
                <w:bCs/>
              </w:rPr>
            </w:pPr>
            <w:r w:rsidRPr="00856C3D">
              <w:rPr>
                <w:b/>
              </w:rPr>
              <w:lastRenderedPageBreak/>
              <w:t>5.</w:t>
            </w:r>
            <w:r w:rsidRPr="00856C3D">
              <w:t xml:space="preserve"> Вести исполнительную документацию в соответствии с требованиями действующего законодательства Российской Федерации и настоящего технического задания.</w:t>
            </w:r>
          </w:p>
          <w:p w:rsidR="00083CDE" w:rsidRPr="00856C3D" w:rsidRDefault="00083CDE" w:rsidP="00856E6B">
            <w:pPr>
              <w:ind w:left="55"/>
            </w:pPr>
            <w:r w:rsidRPr="00856C3D">
              <w:rPr>
                <w:b/>
                <w:bCs/>
              </w:rPr>
              <w:t>6.</w:t>
            </w:r>
            <w:r w:rsidRPr="00856C3D">
              <w:rPr>
                <w:bCs/>
              </w:rPr>
              <w:t xml:space="preserve"> Не приступать к работам, следующим за скрытыми работами, без их освидетельствования и </w:t>
            </w:r>
            <w:r w:rsidRPr="00856C3D">
              <w:rPr>
                <w:bCs/>
                <w:color w:val="000000"/>
              </w:rPr>
              <w:t>приемки Заказчиком, в противном случае Заказчик вправе требовать от Подрядчика вскрыть любую часть скрытых работ, а затем восстановить их за счет средств Подрядчика.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-60" w:right="-15"/>
              <w:rPr>
                <w:bCs/>
              </w:rPr>
            </w:pPr>
            <w:r w:rsidRPr="00856C3D">
              <w:rPr>
                <w:bCs/>
              </w:rPr>
              <w:lastRenderedPageBreak/>
              <w:t>10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</w:pPr>
            <w:r w:rsidRPr="00856C3D">
              <w:rPr>
                <w:bCs/>
              </w:rPr>
              <w:t>Требования к безопасности выполнения работ и безопасности результатов работ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shd w:val="clear" w:color="auto" w:fill="FFFFFF"/>
              <w:ind w:left="55"/>
              <w:rPr>
                <w:spacing w:val="-2"/>
              </w:rPr>
            </w:pPr>
            <w:r w:rsidRPr="00856C3D">
              <w:t xml:space="preserve">При производстве работ необходимо соблюдать требования СП 12-135-2003 «Безопасность труда в строительстве. Отраслевые типовые инструкции по охране труда» по конкретным главам, соответствующим видам выполняемых работ. При выполнении работ необходимо соблюдение СНиП, правил техники безопасности и противопожарной безопасности. </w:t>
            </w:r>
          </w:p>
          <w:p w:rsidR="00083CDE" w:rsidRPr="00856C3D" w:rsidRDefault="00083CDE" w:rsidP="00856E6B">
            <w:pPr>
              <w:shd w:val="clear" w:color="auto" w:fill="FFFFFF"/>
              <w:ind w:left="55"/>
            </w:pPr>
            <w:r w:rsidRPr="00856C3D">
              <w:rPr>
                <w:spacing w:val="-2"/>
              </w:rPr>
              <w:t xml:space="preserve">При производстве строительно-монтажных работ строго соблюдать правила техники безопасности в строительстве в соответствии со СНиП 12.03-2001 «Безопасность труда в строительстве», СанПиН 2.2.3.1384-03 «Гигиенические требования к организации строительного производства и </w:t>
            </w:r>
            <w:r w:rsidRPr="00856C3D">
              <w:t xml:space="preserve">строительных работ», СНиП 12-01-2004 «Организация строительства», СНиП 12-03-2001 «Безопасность труда в строительстве». Часть 1 Общие требования, СНиП 12-04-2002 «Безопасность труда в строительстве». Часть 2 Строительное производство, СанПиН 2.2.3.1384-03 «Гигиенические требования к организации строительного производства и строительных работ» </w:t>
            </w:r>
          </w:p>
          <w:p w:rsidR="00083CDE" w:rsidRPr="00856C3D" w:rsidRDefault="00083CDE" w:rsidP="00856E6B">
            <w:pPr>
              <w:shd w:val="clear" w:color="auto" w:fill="FFFFFF"/>
              <w:ind w:left="55"/>
            </w:pPr>
            <w:r w:rsidRPr="00856C3D">
              <w:rPr>
                <w:spacing w:val="-2"/>
              </w:rPr>
              <w:t>На территории строительства должны быть установлены указатели проездов и проходов, предупредительные плакаты и сигналы, видимые как в дневное, так и в ночное время.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  На месте выполнения работ запрещается присутствие посторонних лиц. По мере необходимости производить очистку прилегающей территории от строительного мусора и вывоз его на территорию свалки. После окончания выполнения работ, Подрядчик должен вывезти принадлежащее ему оборудование, инвентарь, инструмент, материалы и строительный мусор, а также произвести уборку территории. Собранный строительный мусор должен быть вывезен на территорию санкционированной свалки. Не допускается сжигание строительного мусора на территории объекта по экологическим требованиям. 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За нарушение требований природоохранного законодательства Подрядчик несет предусмотренную законодательством Российской Федерации ответственность. </w:t>
            </w:r>
          </w:p>
          <w:p w:rsidR="00083CDE" w:rsidRPr="00856C3D" w:rsidRDefault="00083CDE" w:rsidP="00856E6B">
            <w:pPr>
              <w:keepNext/>
              <w:ind w:left="55"/>
            </w:pPr>
            <w:r w:rsidRPr="00856C3D">
              <w:t>При несоблюдении требований пожарной безопасности на строительстве объекта ответственные лица Подрядчика могут быть привлечены к административной ответственности в соответствии с действующим законодательством.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Подрядчик несет риск случайной гибели или случайного повреждения результата выполненных работ, а также риск гражданской ответственности за причинение вреда жизни, здоровью и имуществу третьих лиц при осуществлении строительства.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-60" w:right="-141"/>
              <w:rPr>
                <w:bCs/>
              </w:rPr>
            </w:pPr>
            <w:r w:rsidRPr="00856C3D">
              <w:rPr>
                <w:bCs/>
              </w:rPr>
              <w:lastRenderedPageBreak/>
              <w:t>11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CDE" w:rsidRPr="00856C3D" w:rsidRDefault="00083CDE" w:rsidP="00856E6B">
            <w:pPr>
              <w:keepNext/>
              <w:ind w:left="55"/>
              <w:rPr>
                <w:bCs/>
              </w:rPr>
            </w:pPr>
            <w:r w:rsidRPr="00856C3D">
              <w:rPr>
                <w:bCs/>
              </w:rPr>
              <w:t>Контроль качества работ (строительный контроль)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ind w:left="55"/>
            </w:pPr>
            <w:r w:rsidRPr="00856C3D">
              <w:t>Контроль качества выполняемых работ предусмотрено осуществлять ежедневно в полном соответствии с требованиями проекта, настоящего технического задания.</w:t>
            </w:r>
          </w:p>
          <w:p w:rsidR="00083CDE" w:rsidRPr="00856C3D" w:rsidRDefault="00083CDE" w:rsidP="00856E6B">
            <w:pPr>
              <w:ind w:left="55"/>
            </w:pPr>
            <w:r w:rsidRPr="00856C3D">
              <w:t>Контроль включает в себя проверку Заказчиком соответствия объемов выполненных Подрядчиком работ объемам, предусмотренным сметной документацией, наличия и правильности ведения Подрядчиком исполнительно-технической документации, ведения общих и специальных журналов работ.</w:t>
            </w:r>
          </w:p>
          <w:p w:rsidR="00083CDE" w:rsidRPr="00856C3D" w:rsidRDefault="00083CDE" w:rsidP="00856E6B">
            <w:pPr>
              <w:ind w:left="55"/>
            </w:pPr>
            <w:r w:rsidRPr="00856C3D">
              <w:t>Строительный контроль в рамках исполнения договора осуществляется в соответствии с положениями ст. 53 Градостроительного кодекса Российской Федерации, постановления Правительства Российской Федерации от 21.06.2010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Контроль качества выполненных работ (строительный контроль) осуществляется Заказчиком, Подрядчиком, </w:t>
            </w:r>
            <w:r w:rsidRPr="00856C3D">
              <w:rPr>
                <w:b/>
              </w:rPr>
              <w:t xml:space="preserve">Подрядчик обязан ежедневно предоставлять Заказчику фотоотчет о ходе выполнения строительно-монтажных работ, с целью повышения эффективности мероприятий по строительному контролю. Данный фотоотчет Подрядчик предоставляет по адресу электронной почты: </w:t>
            </w:r>
            <w:hyperlink r:id="rId4" w:history="1">
              <w:r w:rsidRPr="00856C3D">
                <w:rPr>
                  <w:color w:val="0000FF"/>
                  <w:u w:val="single"/>
                  <w:lang w:val="en-US"/>
                </w:rPr>
                <w:t>cultura</w:t>
              </w:r>
              <w:r w:rsidRPr="00856C3D">
                <w:rPr>
                  <w:color w:val="0000FF"/>
                  <w:u w:val="single"/>
                </w:rPr>
                <w:t>-</w:t>
              </w:r>
              <w:r w:rsidRPr="00856C3D">
                <w:rPr>
                  <w:color w:val="0000FF"/>
                  <w:u w:val="single"/>
                  <w:lang w:val="en-US"/>
                </w:rPr>
                <w:t>vagay</w:t>
              </w:r>
              <w:r w:rsidRPr="00856C3D">
                <w:rPr>
                  <w:color w:val="0000FF"/>
                  <w:u w:val="single"/>
                </w:rPr>
                <w:t>@</w:t>
              </w:r>
              <w:r w:rsidRPr="00856C3D">
                <w:rPr>
                  <w:color w:val="0000FF"/>
                  <w:u w:val="single"/>
                  <w:lang w:val="en-US"/>
                </w:rPr>
                <w:t>mail</w:t>
              </w:r>
              <w:r w:rsidRPr="00856C3D">
                <w:rPr>
                  <w:color w:val="0000FF"/>
                  <w:u w:val="single"/>
                </w:rPr>
                <w:t>.</w:t>
              </w:r>
              <w:proofErr w:type="spellStart"/>
              <w:r w:rsidRPr="00856C3D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-60" w:right="-141"/>
              <w:rPr>
                <w:bCs/>
              </w:rPr>
            </w:pPr>
            <w:r w:rsidRPr="00856C3D">
              <w:rPr>
                <w:bCs/>
              </w:rPr>
              <w:t>12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CDE" w:rsidRPr="00856C3D" w:rsidRDefault="00083CDE" w:rsidP="00856E6B">
            <w:pPr>
              <w:keepNext/>
              <w:ind w:left="55"/>
              <w:rPr>
                <w:bCs/>
              </w:rPr>
            </w:pPr>
            <w:r w:rsidRPr="00856C3D">
              <w:rPr>
                <w:bCs/>
              </w:rPr>
              <w:t>Состав и требования к исполнительной документации по объекту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DE" w:rsidRPr="00856C3D" w:rsidRDefault="00083CDE" w:rsidP="00856E6B">
            <w:pPr>
              <w:ind w:left="55" w:firstLine="313"/>
            </w:pPr>
            <w:r w:rsidRPr="00856C3D">
              <w:t>Исполнительная документация должна быть выполнена в соответствии с 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обеспечения».</w:t>
            </w:r>
          </w:p>
          <w:p w:rsidR="00083CDE" w:rsidRPr="00856C3D" w:rsidRDefault="00083CDE" w:rsidP="00856E6B">
            <w:pPr>
              <w:ind w:left="55"/>
              <w:rPr>
                <w:rFonts w:eastAsia="Calibri"/>
                <w:b/>
                <w:bCs/>
              </w:rPr>
            </w:pPr>
            <w:r w:rsidRPr="00856C3D">
              <w:rPr>
                <w:rFonts w:eastAsia="Calibri"/>
                <w:b/>
                <w:bCs/>
              </w:rPr>
              <w:t>Подрядчик, по завершении строительно-монтажных работ (этапов работ), в сроки, отведенные для выполнения этих работ (этапов работ), сдает Заказчику следующую исполнительную документацию в 2 (двух) экземплярах: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Документы, подтверждающие проведение контроля за качеством применяемых строительных материалов (изделий)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Общий журнал работ (форма КС-6).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Журнал работ (КС6А), журнал бетонных работ и другие специальные журналы работ.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Акты выполненных работ (форма КС-2).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Справки о стоимости выполненных работ и затрат (форма КС-3).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Снимки </w:t>
            </w:r>
            <w:proofErr w:type="spellStart"/>
            <w:r w:rsidRPr="00856C3D">
              <w:t>фотофиксации</w:t>
            </w:r>
            <w:proofErr w:type="spellEnd"/>
            <w:r w:rsidRPr="00856C3D">
              <w:t xml:space="preserve"> проводившихся работ на весь период работ.</w:t>
            </w:r>
          </w:p>
          <w:p w:rsidR="00083CDE" w:rsidRPr="00856C3D" w:rsidRDefault="00083CDE" w:rsidP="00856E6B">
            <w:pPr>
              <w:ind w:left="55"/>
            </w:pPr>
            <w:r w:rsidRPr="00856C3D">
              <w:t>Иную предусмотренную действующем законодательством.</w:t>
            </w:r>
          </w:p>
        </w:tc>
      </w:tr>
      <w:tr w:rsidR="00083CDE" w:rsidRPr="00856C3D" w:rsidTr="00856E6B">
        <w:trPr>
          <w:trHeight w:val="362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-60" w:right="-141"/>
              <w:rPr>
                <w:bCs/>
              </w:rPr>
            </w:pPr>
            <w:r w:rsidRPr="00856C3D">
              <w:rPr>
                <w:bCs/>
              </w:rPr>
              <w:lastRenderedPageBreak/>
              <w:t>13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CDE" w:rsidRPr="00856C3D" w:rsidRDefault="00083CDE" w:rsidP="00856E6B">
            <w:pPr>
              <w:keepNext/>
              <w:ind w:left="55"/>
              <w:rPr>
                <w:bCs/>
              </w:rPr>
            </w:pPr>
            <w:r w:rsidRPr="00856C3D">
              <w:rPr>
                <w:bCs/>
              </w:rPr>
              <w:t>Требования к гарантийному сроку и объему представления гарантий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DE" w:rsidRPr="00856C3D" w:rsidRDefault="00083CDE" w:rsidP="00856E6B">
            <w:pPr>
              <w:tabs>
                <w:tab w:val="left" w:pos="709"/>
              </w:tabs>
              <w:ind w:left="55" w:firstLine="455"/>
            </w:pPr>
            <w:r w:rsidRPr="00856C3D">
              <w:rPr>
                <w:noProof/>
              </w:rPr>
              <w:t xml:space="preserve">Подрядчик гарантирует качество выполнения Работ в соответствии с условиями договора. </w:t>
            </w:r>
            <w:r w:rsidRPr="00856C3D">
              <w:rPr>
                <w:b/>
                <w:noProof/>
              </w:rPr>
              <w:t>Срок предоставления гарантии качества выполненных Работ должен быть не менее 36 месяцев со дня подписания Заказчиком окончательного акта по форме КС 2, а по исправленным недостаткам – со дня приемки соответствующих работ.</w:t>
            </w:r>
            <w:r w:rsidRPr="00856C3D">
              <w:rPr>
                <w:noProof/>
              </w:rPr>
              <w:t xml:space="preserve"> Гарантии качества  распространяются как на Работы, подлежащие выполнению Подрядчиком, так и на материалы, оборудование, используемые при выполнении Работ</w:t>
            </w:r>
            <w:r w:rsidRPr="00856C3D">
              <w:t xml:space="preserve">. </w:t>
            </w:r>
          </w:p>
          <w:p w:rsidR="00083CDE" w:rsidRPr="00856C3D" w:rsidRDefault="00083CDE" w:rsidP="00856E6B">
            <w:pPr>
              <w:shd w:val="clear" w:color="auto" w:fill="FFFFFF"/>
              <w:tabs>
                <w:tab w:val="left" w:pos="1450"/>
              </w:tabs>
              <w:ind w:left="55"/>
              <w:contextualSpacing/>
            </w:pPr>
            <w:r w:rsidRPr="00856C3D">
              <w:t xml:space="preserve"> Если в период гарантийной эксплуатации Объекта обнаружатся недостатки вследствие некачественно выполненных Работ, использования материалов ненадлежащего качества, то Подрядчик обязан устранить их своими средствами и за свой счет в разумные сроки, согласованные с Заказчиком. </w:t>
            </w:r>
          </w:p>
          <w:p w:rsidR="00083CDE" w:rsidRPr="00856C3D" w:rsidRDefault="00083CDE" w:rsidP="00856E6B">
            <w:pPr>
              <w:keepLines/>
              <w:widowControl w:val="0"/>
              <w:suppressLineNumbers/>
              <w:suppressAutoHyphens/>
              <w:autoSpaceDE w:val="0"/>
              <w:autoSpaceDN w:val="0"/>
              <w:ind w:left="55"/>
            </w:pPr>
            <w:r w:rsidRPr="00856C3D">
              <w:t>Срок гарантийной эксплуатации Объекта/результата выполненных Работ в этом случае продлевается соответственно на период устранения недостатков (дефектов).</w:t>
            </w:r>
          </w:p>
          <w:p w:rsidR="00083CDE" w:rsidRPr="00856C3D" w:rsidRDefault="00083CDE" w:rsidP="00856E6B">
            <w:pPr>
              <w:shd w:val="clear" w:color="auto" w:fill="FFFFFF"/>
              <w:tabs>
                <w:tab w:val="left" w:pos="1450"/>
              </w:tabs>
              <w:ind w:left="55"/>
            </w:pPr>
            <w:r w:rsidRPr="00856C3D">
              <w:t xml:space="preserve"> Наличие недостатков (дефектов) и сроки их устранения фиксируются двусторонним актом, а в случае неявки Подрядчика - односторонним.</w:t>
            </w:r>
          </w:p>
          <w:p w:rsidR="00083CDE" w:rsidRPr="00856C3D" w:rsidRDefault="00083CDE" w:rsidP="00856E6B">
            <w:pPr>
              <w:keepLines/>
              <w:widowControl w:val="0"/>
              <w:suppressLineNumbers/>
              <w:suppressAutoHyphens/>
              <w:autoSpaceDE w:val="0"/>
              <w:autoSpaceDN w:val="0"/>
              <w:ind w:left="55"/>
            </w:pPr>
            <w:r w:rsidRPr="00856C3D">
              <w:t xml:space="preserve"> Для участия в составлении акта, фиксирующего недостатки (дефекты), согласования порядка и сроков их устранения Подрядчик обязан направить своего представителя в срок, указанный в извещении Заказчиком.</w:t>
            </w:r>
          </w:p>
          <w:p w:rsidR="00083CDE" w:rsidRPr="00856C3D" w:rsidRDefault="00083CDE" w:rsidP="00856E6B">
            <w:pPr>
              <w:shd w:val="clear" w:color="auto" w:fill="FFFFFF"/>
              <w:tabs>
                <w:tab w:val="left" w:pos="1450"/>
              </w:tabs>
              <w:ind w:left="55"/>
              <w:contextualSpacing/>
            </w:pPr>
            <w:r w:rsidRPr="00856C3D">
              <w:t xml:space="preserve"> При отказе Подрядчика от составления или подписания акта обнаруженных дефектов Заказчик составляет односторонний акт с привлечением независимых специалистов – экспертов, все расходы по которым, при установлении вины Подрядчика, предъявляются ему в полном объеме.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-60" w:right="-141"/>
              <w:rPr>
                <w:bCs/>
              </w:rPr>
            </w:pPr>
            <w:r w:rsidRPr="00856C3D">
              <w:rPr>
                <w:bCs/>
              </w:rPr>
              <w:t>14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</w:pPr>
            <w:r w:rsidRPr="00856C3D">
              <w:rPr>
                <w:bCs/>
              </w:rPr>
              <w:t>Оплата работ по контракту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keepNext/>
              <w:ind w:left="55"/>
            </w:pPr>
            <w:r w:rsidRPr="00856C3D">
              <w:t>Оплата работ производится в соответствии с условиями договора.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Все расчеты по контракту осуществляются в российских рублях, в безналичной форме путем перечисления денежных средств на расчетный счет Подрядчика, указанный в договоре. </w:t>
            </w:r>
          </w:p>
        </w:tc>
      </w:tr>
      <w:tr w:rsidR="00083CDE" w:rsidRPr="00856C3D" w:rsidTr="00856E6B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-60" w:right="-141"/>
              <w:rPr>
                <w:bCs/>
              </w:rPr>
            </w:pPr>
            <w:r w:rsidRPr="00856C3D">
              <w:rPr>
                <w:bCs/>
              </w:rPr>
              <w:t>15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</w:pPr>
            <w:r w:rsidRPr="00856C3D">
              <w:rPr>
                <w:bCs/>
              </w:rPr>
              <w:t xml:space="preserve">Дополнительные требования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widowControl w:val="0"/>
              <w:ind w:left="55"/>
            </w:pPr>
            <w:r w:rsidRPr="00856C3D">
              <w:t>1. Подрядчик обязан исполнять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</w:t>
            </w:r>
          </w:p>
          <w:p w:rsidR="00083CDE" w:rsidRPr="00856C3D" w:rsidRDefault="00083CDE" w:rsidP="00856E6B">
            <w:pPr>
              <w:widowControl w:val="0"/>
              <w:ind w:left="55"/>
            </w:pPr>
            <w:r w:rsidRPr="00856C3D">
              <w:t>2. Подрядчик обязан привлекать к исполнению работ только квалифицированных рабочих, имеющих соответствующий разряд и прошедших медицинское освидетельствование в случаях, установленных правовыми актами в области строительства.</w:t>
            </w:r>
          </w:p>
          <w:p w:rsidR="00083CDE" w:rsidRPr="00856C3D" w:rsidRDefault="00083CDE" w:rsidP="00856E6B">
            <w:pPr>
              <w:widowControl w:val="0"/>
              <w:ind w:left="55"/>
            </w:pPr>
            <w:r w:rsidRPr="00856C3D">
              <w:t>3. Подрядчик не вправе передавать техническую документацию (сметную) третьим лицам без письменного согласия заказчика.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4.При выполнении работ Подрядчик должен соблюдать требования нормативных правовых актов, как в отношении работ, так и в </w:t>
            </w:r>
            <w:proofErr w:type="gramStart"/>
            <w:r w:rsidRPr="00856C3D">
              <w:t>отношении  материалов</w:t>
            </w:r>
            <w:proofErr w:type="gramEnd"/>
            <w:r w:rsidRPr="00856C3D">
              <w:t xml:space="preserve">, используемого при </w:t>
            </w:r>
            <w:r w:rsidRPr="00856C3D">
              <w:lastRenderedPageBreak/>
              <w:t>выполнении работ (СНиП, ГОСТ и т.д., указанные в спецификации в составе проектной документации).</w:t>
            </w:r>
          </w:p>
          <w:p w:rsidR="00083CDE" w:rsidRPr="00856C3D" w:rsidRDefault="00083CDE" w:rsidP="00856E6B">
            <w:pPr>
              <w:ind w:left="55"/>
            </w:pPr>
            <w:r w:rsidRPr="00856C3D">
              <w:t>Необходимо своевременное выполнение противопожарных мероприятий и соблюдение пожарных требований (в том числе при эксплуатации временных бытовых зданий и сооружений), обеспечение возможности проезда пожарных машин ко всем зданиям и сооружениям на территории проведения работ, а также объездов и обходов опасных зон.</w:t>
            </w:r>
          </w:p>
          <w:p w:rsidR="00083CDE" w:rsidRPr="00856C3D" w:rsidRDefault="00083CDE" w:rsidP="00856E6B">
            <w:pPr>
              <w:ind w:left="55"/>
            </w:pPr>
            <w:r w:rsidRPr="00856C3D">
              <w:t xml:space="preserve"> 7. Работы, связанные с отключением водоснабжения, канализации, электроснабжения, теплоснабжения в существующих зданиях, расположенных в непосредственной близости от места производства работ, производить только при согласовании с эксплуатирующими данные объекты лицами, организациями либо с собственниками таких объектов. Осуществление такого согласования обеспечивает подрядная организация.</w:t>
            </w:r>
          </w:p>
          <w:p w:rsidR="00083CDE" w:rsidRPr="00856C3D" w:rsidRDefault="00083CDE" w:rsidP="00856E6B">
            <w:pPr>
              <w:ind w:left="55"/>
              <w:rPr>
                <w:b/>
              </w:rPr>
            </w:pPr>
            <w:r w:rsidRPr="00856C3D">
              <w:t>8. Перед началом производства работ необходимо вызвать представителей заинтересованных служб и владельцев инженерных коммуникаций с целью определения фактического расположения сетей и согласования методов производства работ. Указанные мероприятия проводятся Подрядчиком.</w:t>
            </w:r>
          </w:p>
          <w:p w:rsidR="00083CDE" w:rsidRPr="00856C3D" w:rsidRDefault="00083CDE" w:rsidP="00856E6B">
            <w:pPr>
              <w:ind w:left="55"/>
            </w:pPr>
            <w:r w:rsidRPr="00856C3D">
              <w:t>9.В случае, если в настоящем Техническом задании присутствуют ссылки и указания на нормативно-правовые акты, стандарты, нормы и правила или иные документы, регулирующие деятельность и правоотношения в области работ, являющихся предметом контракта, имеющие статус «недействующие», «устаревшие», «неактуальные», Подрядчик, в таком случае обязан руководствоваться требованиями актуализированных редакций таких документов,  или документов, изданных взамен таких документов.</w:t>
            </w:r>
          </w:p>
        </w:tc>
      </w:tr>
      <w:tr w:rsidR="00083CDE" w:rsidRPr="00856C3D" w:rsidTr="00856E6B">
        <w:trPr>
          <w:trHeight w:val="125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ind w:left="-60" w:right="-141"/>
              <w:rPr>
                <w:b/>
                <w:bCs/>
              </w:rPr>
            </w:pPr>
            <w:r w:rsidRPr="00856C3D">
              <w:rPr>
                <w:bCs/>
              </w:rPr>
              <w:lastRenderedPageBreak/>
              <w:t>16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CDE" w:rsidRPr="00856C3D" w:rsidRDefault="00083CDE" w:rsidP="00856E6B">
            <w:pPr>
              <w:keepNext/>
              <w:ind w:left="55"/>
              <w:rPr>
                <w:b/>
              </w:rPr>
            </w:pPr>
            <w:r w:rsidRPr="00856C3D">
              <w:rPr>
                <w:b/>
                <w:bCs/>
              </w:rPr>
              <w:t>Перечень приложений, являющихся неотъемлемой частью настоящего технического задания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CDE" w:rsidRPr="00856C3D" w:rsidRDefault="00083CDE" w:rsidP="00856E6B">
            <w:pPr>
              <w:ind w:left="55"/>
              <w:rPr>
                <w:b/>
                <w:u w:val="single"/>
              </w:rPr>
            </w:pPr>
            <w:r w:rsidRPr="00856C3D">
              <w:rPr>
                <w:b/>
                <w:u w:val="single"/>
              </w:rPr>
              <w:t>Отдельными файлами в составе документации прикреплена проектно-сметная документация (Приложения к настоящей документации о закупке).</w:t>
            </w:r>
          </w:p>
          <w:p w:rsidR="00083CDE" w:rsidRPr="00856C3D" w:rsidRDefault="00083CDE" w:rsidP="00856E6B">
            <w:pPr>
              <w:ind w:left="55"/>
              <w:rPr>
                <w:b/>
              </w:rPr>
            </w:pPr>
            <w:r w:rsidRPr="00856C3D">
              <w:rPr>
                <w:b/>
              </w:rPr>
              <w:t xml:space="preserve"> </w:t>
            </w:r>
          </w:p>
        </w:tc>
      </w:tr>
    </w:tbl>
    <w:p w:rsidR="00B17350" w:rsidRDefault="00B17350">
      <w:bookmarkStart w:id="0" w:name="_GoBack"/>
      <w:bookmarkEnd w:id="0"/>
    </w:p>
    <w:sectPr w:rsidR="00B1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48"/>
    <w:rsid w:val="00083CDE"/>
    <w:rsid w:val="005B4F48"/>
    <w:rsid w:val="00B1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D0BF1-EA50-405C-B13C-1ACFCA75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ltura-vag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2175</Words>
  <Characters>12401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2022-03-01T05:22:00Z</dcterms:created>
  <dcterms:modified xsi:type="dcterms:W3CDTF">2022-03-01T05:22:00Z</dcterms:modified>
</cp:coreProperties>
</file>