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A0" w:rsidRPr="007B3F8D" w:rsidRDefault="007B3F8D" w:rsidP="00C72A4D">
      <w:pPr>
        <w:ind w:right="142"/>
        <w:jc w:val="center"/>
      </w:pPr>
      <w:r w:rsidRPr="007B3F8D">
        <w:rPr>
          <w:b/>
        </w:rPr>
        <w:t xml:space="preserve">МУНИЦИПАЛЬНОЕ АВТОНОМНОЕ ДОШКОЛЬНОЕ УЧРЕЖДЕНИЕ </w:t>
      </w:r>
      <w:r w:rsidR="00796EBD" w:rsidRPr="00796EBD">
        <w:rPr>
          <w:b/>
        </w:rPr>
        <w:t>«Централизованная клубная система Вагайского района»</w:t>
      </w:r>
    </w:p>
    <w:tbl>
      <w:tblPr>
        <w:tblW w:w="10031" w:type="dxa"/>
        <w:tblLook w:val="01E0" w:firstRow="1" w:lastRow="1" w:firstColumn="1" w:lastColumn="1" w:noHBand="0" w:noVBand="0"/>
      </w:tblPr>
      <w:tblGrid>
        <w:gridCol w:w="10031"/>
      </w:tblGrid>
      <w:tr w:rsidR="00E74CA0" w:rsidRPr="007C282F" w:rsidTr="00E74CA0">
        <w:trPr>
          <w:trHeight w:val="1509"/>
        </w:trPr>
        <w:tc>
          <w:tcPr>
            <w:tcW w:w="10031" w:type="dxa"/>
          </w:tcPr>
          <w:p w:rsidR="00E74CA0" w:rsidRPr="007C282F" w:rsidRDefault="00E74CA0" w:rsidP="00E74CA0">
            <w:pPr>
              <w:widowControl w:val="0"/>
              <w:ind w:left="142" w:hanging="142"/>
              <w:jc w:val="right"/>
              <w:rPr>
                <w:b/>
                <w:highlight w:val="yellow"/>
              </w:rPr>
            </w:pPr>
          </w:p>
          <w:p w:rsidR="00796EBD" w:rsidRPr="00796EBD" w:rsidRDefault="00796EBD" w:rsidP="00796EBD">
            <w:pPr>
              <w:jc w:val="right"/>
              <w:rPr>
                <w:sz w:val="28"/>
                <w:szCs w:val="28"/>
              </w:rPr>
            </w:pPr>
            <w:r w:rsidRPr="00796EBD">
              <w:rPr>
                <w:sz w:val="28"/>
                <w:szCs w:val="28"/>
              </w:rPr>
              <w:t>УТВЕРЖДАЮ:</w:t>
            </w:r>
          </w:p>
          <w:p w:rsidR="00796EBD" w:rsidRPr="00796EBD" w:rsidRDefault="00796EBD" w:rsidP="00796EBD">
            <w:pPr>
              <w:ind w:left="5664" w:firstLine="6"/>
              <w:rPr>
                <w:snapToGrid w:val="0"/>
                <w:sz w:val="22"/>
                <w:szCs w:val="22"/>
              </w:rPr>
            </w:pPr>
            <w:r w:rsidRPr="00796EBD">
              <w:rPr>
                <w:snapToGrid w:val="0"/>
                <w:sz w:val="22"/>
                <w:szCs w:val="22"/>
              </w:rPr>
              <w:t>Директор</w:t>
            </w:r>
          </w:p>
          <w:p w:rsidR="00796EBD" w:rsidRPr="00796EBD" w:rsidRDefault="00796EBD" w:rsidP="00796EBD">
            <w:pPr>
              <w:ind w:left="5664" w:firstLine="6"/>
              <w:rPr>
                <w:snapToGrid w:val="0"/>
                <w:sz w:val="22"/>
                <w:szCs w:val="22"/>
              </w:rPr>
            </w:pPr>
            <w:r w:rsidRPr="00796EBD">
              <w:rPr>
                <w:snapToGrid w:val="0"/>
                <w:sz w:val="22"/>
                <w:szCs w:val="22"/>
              </w:rPr>
              <w:t>МАУ «ЦКС Вагайского района»</w:t>
            </w:r>
          </w:p>
          <w:p w:rsidR="00796EBD" w:rsidRPr="00796EBD" w:rsidRDefault="00796EBD" w:rsidP="00796EBD">
            <w:pPr>
              <w:jc w:val="right"/>
            </w:pPr>
            <w:r w:rsidRPr="00796EBD">
              <w:t xml:space="preserve">________________________Ю.А. Малюков </w:t>
            </w:r>
          </w:p>
          <w:p w:rsidR="00796EBD" w:rsidRPr="00796EBD" w:rsidRDefault="00796EBD" w:rsidP="00796EBD">
            <w:pPr>
              <w:jc w:val="right"/>
            </w:pPr>
            <w:r w:rsidRPr="00796EBD">
              <w:t>«</w:t>
            </w:r>
            <w:r w:rsidR="006B0D1F">
              <w:t>01</w:t>
            </w:r>
            <w:r w:rsidRPr="00796EBD">
              <w:t xml:space="preserve">» </w:t>
            </w:r>
            <w:r w:rsidR="006B0D1F">
              <w:t>марта</w:t>
            </w:r>
            <w:r w:rsidRPr="00796EBD">
              <w:t xml:space="preserve"> 202</w:t>
            </w:r>
            <w:r>
              <w:t>2</w:t>
            </w:r>
            <w:r w:rsidRPr="00796EBD">
              <w:t xml:space="preserve"> года</w:t>
            </w:r>
          </w:p>
          <w:p w:rsidR="00E74CA0" w:rsidRPr="007C282F" w:rsidRDefault="00E74CA0" w:rsidP="002721DD">
            <w:pPr>
              <w:pStyle w:val="ab"/>
              <w:widowControl w:val="0"/>
              <w:tabs>
                <w:tab w:val="left" w:pos="851"/>
              </w:tabs>
              <w:ind w:left="142" w:hanging="142"/>
              <w:jc w:val="right"/>
              <w:rPr>
                <w:b/>
                <w:highlight w:val="yellow"/>
              </w:rPr>
            </w:pPr>
          </w:p>
        </w:tc>
      </w:tr>
    </w:tbl>
    <w:p w:rsidR="0076620E" w:rsidRPr="00A9739D" w:rsidRDefault="0076620E" w:rsidP="00C13A43">
      <w:pPr>
        <w:pStyle w:val="af4"/>
        <w:widowControl w:val="0"/>
        <w:ind w:left="142" w:hanging="142"/>
      </w:pPr>
    </w:p>
    <w:p w:rsidR="0076620E" w:rsidRPr="00A9739D" w:rsidRDefault="0076620E" w:rsidP="00C13A43">
      <w:pPr>
        <w:pStyle w:val="af4"/>
        <w:widowControl w:val="0"/>
        <w:ind w:left="142" w:hanging="142"/>
      </w:pPr>
    </w:p>
    <w:p w:rsidR="0076620E" w:rsidRPr="00A9739D" w:rsidRDefault="0076620E" w:rsidP="00C13A43">
      <w:pPr>
        <w:pStyle w:val="af4"/>
        <w:widowControl w:val="0"/>
        <w:ind w:left="142" w:hanging="142"/>
      </w:pPr>
    </w:p>
    <w:p w:rsidR="0076620E" w:rsidRPr="00A9739D" w:rsidRDefault="0076620E" w:rsidP="00C13A43">
      <w:pPr>
        <w:pStyle w:val="af4"/>
        <w:widowControl w:val="0"/>
        <w:ind w:left="142" w:hanging="142"/>
      </w:pPr>
    </w:p>
    <w:p w:rsidR="00BF326F" w:rsidRDefault="0076620E" w:rsidP="00C13A43">
      <w:pPr>
        <w:pStyle w:val="ab"/>
        <w:widowControl w:val="0"/>
        <w:ind w:left="142" w:hanging="142"/>
        <w:jc w:val="center"/>
        <w:rPr>
          <w:b/>
          <w:bCs/>
        </w:rPr>
      </w:pPr>
      <w:r w:rsidRPr="00A9739D">
        <w:rPr>
          <w:b/>
          <w:bCs/>
        </w:rPr>
        <w:t>ДОКУМЕНТАЦИЯ</w:t>
      </w:r>
      <w:r w:rsidR="00E42CF7">
        <w:rPr>
          <w:b/>
          <w:bCs/>
        </w:rPr>
        <w:t xml:space="preserve"> </w:t>
      </w:r>
      <w:r w:rsidR="00247094" w:rsidRPr="00A9739D">
        <w:rPr>
          <w:b/>
          <w:bCs/>
        </w:rPr>
        <w:t xml:space="preserve">КОНКУРСА </w:t>
      </w:r>
    </w:p>
    <w:p w:rsidR="0076620E" w:rsidRPr="00A9739D" w:rsidRDefault="00183C92" w:rsidP="00C13A43">
      <w:pPr>
        <w:pStyle w:val="ab"/>
        <w:widowControl w:val="0"/>
        <w:ind w:left="142" w:hanging="142"/>
        <w:jc w:val="center"/>
        <w:rPr>
          <w:b/>
          <w:bCs/>
        </w:rPr>
      </w:pPr>
      <w:r w:rsidRPr="00A9739D">
        <w:rPr>
          <w:bCs/>
        </w:rPr>
        <w:t>(</w:t>
      </w:r>
      <w:r w:rsidR="00247094" w:rsidRPr="00A9739D">
        <w:rPr>
          <w:bCs/>
        </w:rPr>
        <w:t>КОНКУРС</w:t>
      </w:r>
      <w:r w:rsidR="007C282F">
        <w:rPr>
          <w:bCs/>
        </w:rPr>
        <w:t xml:space="preserve"> В ЭЛЕКТРОННОЙ ФОРМЕ</w:t>
      </w:r>
      <w:r w:rsidRPr="00A9739D">
        <w:rPr>
          <w:bCs/>
        </w:rPr>
        <w:t>)</w:t>
      </w:r>
    </w:p>
    <w:p w:rsidR="0076620E" w:rsidRPr="00A9739D" w:rsidRDefault="0076620E" w:rsidP="00C13A43">
      <w:pPr>
        <w:pStyle w:val="ab"/>
        <w:widowControl w:val="0"/>
        <w:ind w:left="142" w:hanging="142"/>
        <w:jc w:val="center"/>
        <w:rPr>
          <w:b/>
          <w:bCs/>
        </w:rPr>
      </w:pPr>
    </w:p>
    <w:p w:rsidR="00F34D85" w:rsidRPr="00B5255C" w:rsidRDefault="00796EBD" w:rsidP="00B5255C">
      <w:pPr>
        <w:jc w:val="center"/>
        <w:rPr>
          <w:color w:val="000000"/>
        </w:rPr>
      </w:pPr>
      <w:r w:rsidRPr="00796EBD">
        <w:rPr>
          <w:rStyle w:val="fontstyle01"/>
          <w:sz w:val="24"/>
          <w:szCs w:val="24"/>
        </w:rPr>
        <w:t>Капитальный ремонт конструктивных элементов здания (объекта) Тукузский СДК по адресу: Тюменская область, Вагайский район, с. Тукуз, ул.Школьная, д. 4.</w:t>
      </w:r>
    </w:p>
    <w:p w:rsidR="00EB1EBB" w:rsidRPr="00A9739D" w:rsidRDefault="00EB1EBB" w:rsidP="00C13A43">
      <w:pPr>
        <w:pStyle w:val="af4"/>
        <w:widowControl w:val="0"/>
        <w:ind w:left="142" w:hanging="142"/>
        <w:jc w:val="both"/>
      </w:pPr>
    </w:p>
    <w:p w:rsidR="0076620E" w:rsidRPr="00A9739D" w:rsidRDefault="0076620E" w:rsidP="00C13A43">
      <w:pPr>
        <w:pStyle w:val="26"/>
        <w:widowControl w:val="0"/>
        <w:ind w:left="142" w:hanging="142"/>
        <w:jc w:val="center"/>
        <w:rPr>
          <w:b/>
          <w:szCs w:val="24"/>
        </w:rPr>
      </w:pPr>
      <w:r w:rsidRPr="00A9739D">
        <w:rPr>
          <w:b/>
          <w:szCs w:val="24"/>
        </w:rPr>
        <w:t>Конкурсная документация включает:</w:t>
      </w:r>
    </w:p>
    <w:p w:rsidR="0076620E" w:rsidRPr="00A9739D" w:rsidRDefault="0076620E" w:rsidP="00C13A43">
      <w:pPr>
        <w:pStyle w:val="26"/>
        <w:widowControl w:val="0"/>
        <w:ind w:left="142" w:hanging="142"/>
        <w:rPr>
          <w:b/>
          <w:szCs w:val="24"/>
        </w:rPr>
      </w:pPr>
    </w:p>
    <w:p w:rsidR="0076620E" w:rsidRPr="00A9739D" w:rsidRDefault="0076620E" w:rsidP="00C13A43">
      <w:pPr>
        <w:widowControl w:val="0"/>
        <w:ind w:left="142" w:hanging="142"/>
      </w:pPr>
      <w:r w:rsidRPr="00A9739D">
        <w:t xml:space="preserve">ЧАСТЬ </w:t>
      </w:r>
      <w:r w:rsidRPr="00A9739D">
        <w:rPr>
          <w:lang w:val="en-US"/>
        </w:rPr>
        <w:t>I</w:t>
      </w:r>
      <w:r w:rsidRPr="00A9739D">
        <w:t xml:space="preserve">. Общие условия </w:t>
      </w:r>
      <w:r w:rsidR="00F11A35" w:rsidRPr="00A9739D">
        <w:t>проведения конкурса</w:t>
      </w:r>
      <w:r w:rsidR="00CB4C5C" w:rsidRPr="00A80087">
        <w:t xml:space="preserve"> </w:t>
      </w:r>
      <w:r w:rsidR="00F11A35">
        <w:t>в электронной форме</w:t>
      </w:r>
    </w:p>
    <w:p w:rsidR="00594C37" w:rsidRPr="00A9739D" w:rsidRDefault="00594C37" w:rsidP="00C13A43">
      <w:pPr>
        <w:widowControl w:val="0"/>
        <w:ind w:left="142" w:hanging="142"/>
      </w:pPr>
    </w:p>
    <w:p w:rsidR="00594C37" w:rsidRPr="00A9739D" w:rsidRDefault="0076620E" w:rsidP="00C13A43">
      <w:pPr>
        <w:widowControl w:val="0"/>
        <w:ind w:left="142" w:hanging="142"/>
      </w:pPr>
      <w:r w:rsidRPr="00A9739D">
        <w:t xml:space="preserve">ЧАСТЬ II. </w:t>
      </w:r>
      <w:r w:rsidR="008A04FE" w:rsidRPr="00A9739D">
        <w:t xml:space="preserve">Извещение о проведении </w:t>
      </w:r>
      <w:r w:rsidR="00247094" w:rsidRPr="00A9739D">
        <w:t xml:space="preserve">конкурса </w:t>
      </w:r>
      <w:r w:rsidR="00F11A35" w:rsidRPr="00F11A35">
        <w:t>в электронной форме</w:t>
      </w:r>
    </w:p>
    <w:p w:rsidR="0076620E" w:rsidRPr="00A9739D" w:rsidRDefault="0076620E" w:rsidP="00C13A43">
      <w:pPr>
        <w:widowControl w:val="0"/>
        <w:ind w:left="142" w:hanging="142"/>
      </w:pPr>
    </w:p>
    <w:p w:rsidR="0076620E" w:rsidRPr="00A9739D" w:rsidRDefault="0076620E" w:rsidP="00C13A43">
      <w:pPr>
        <w:pStyle w:val="af4"/>
        <w:widowControl w:val="0"/>
        <w:ind w:left="142" w:hanging="142"/>
        <w:jc w:val="both"/>
        <w:rPr>
          <w:b w:val="0"/>
        </w:rPr>
      </w:pPr>
      <w:r w:rsidRPr="00A9739D">
        <w:rPr>
          <w:b w:val="0"/>
        </w:rPr>
        <w:t>ЧАСТЬ III. Техническое задание</w:t>
      </w:r>
    </w:p>
    <w:p w:rsidR="0076620E" w:rsidRPr="00A9739D" w:rsidRDefault="0076620E" w:rsidP="00C13A43">
      <w:pPr>
        <w:pStyle w:val="af4"/>
        <w:widowControl w:val="0"/>
        <w:ind w:left="142" w:hanging="142"/>
        <w:jc w:val="both"/>
        <w:rPr>
          <w:b w:val="0"/>
        </w:rPr>
      </w:pPr>
    </w:p>
    <w:p w:rsidR="0076620E" w:rsidRPr="00A9739D" w:rsidRDefault="0076620E" w:rsidP="00C13A43">
      <w:pPr>
        <w:widowControl w:val="0"/>
        <w:ind w:left="142" w:hanging="142"/>
      </w:pPr>
      <w:r w:rsidRPr="00A9739D">
        <w:t>ЧАСТЬ I</w:t>
      </w:r>
      <w:r w:rsidRPr="00A9739D">
        <w:rPr>
          <w:lang w:val="en-US"/>
        </w:rPr>
        <w:t>V</w:t>
      </w:r>
      <w:r w:rsidRPr="00A9739D">
        <w:t xml:space="preserve">. Проект </w:t>
      </w:r>
      <w:r w:rsidR="0079587D" w:rsidRPr="00A9739D">
        <w:t>договор</w:t>
      </w:r>
      <w:r w:rsidRPr="00A9739D">
        <w:t>а</w:t>
      </w:r>
    </w:p>
    <w:p w:rsidR="0076620E" w:rsidRPr="00A9739D" w:rsidRDefault="0076620E" w:rsidP="00C13A43">
      <w:pPr>
        <w:widowControl w:val="0"/>
        <w:ind w:left="142" w:hanging="142"/>
      </w:pPr>
    </w:p>
    <w:p w:rsidR="0076620E" w:rsidRPr="00A9739D" w:rsidRDefault="0076620E" w:rsidP="00C13A43">
      <w:pPr>
        <w:widowControl w:val="0"/>
        <w:ind w:left="142" w:hanging="142"/>
      </w:pPr>
      <w:r w:rsidRPr="00A9739D">
        <w:t xml:space="preserve">ЧАСТЬ V. Обоснование начальной (максимальной) цены </w:t>
      </w:r>
      <w:r w:rsidR="008A04FE" w:rsidRPr="00A9739D">
        <w:t>договор</w:t>
      </w:r>
      <w:r w:rsidRPr="00A9739D">
        <w:t>а</w:t>
      </w:r>
    </w:p>
    <w:p w:rsidR="0076620E" w:rsidRPr="00A9739D" w:rsidRDefault="0076620E" w:rsidP="00C13A43">
      <w:pPr>
        <w:widowControl w:val="0"/>
        <w:ind w:left="142" w:hanging="142"/>
      </w:pPr>
    </w:p>
    <w:p w:rsidR="0076620E" w:rsidRPr="00A9739D" w:rsidRDefault="0076620E" w:rsidP="00C13A43">
      <w:pPr>
        <w:widowControl w:val="0"/>
        <w:ind w:left="142" w:hanging="142"/>
      </w:pPr>
      <w:r w:rsidRPr="00A9739D">
        <w:t xml:space="preserve">ЧАСТЬ </w:t>
      </w:r>
      <w:r w:rsidRPr="00A9739D">
        <w:rPr>
          <w:lang w:val="en-US"/>
        </w:rPr>
        <w:t>V</w:t>
      </w:r>
      <w:r w:rsidRPr="00A9739D">
        <w:t xml:space="preserve">I. </w:t>
      </w:r>
      <w:r w:rsidR="008D7E1C" w:rsidRPr="00A9739D">
        <w:t>Рекомендуемые формы</w:t>
      </w:r>
      <w:r w:rsidRPr="00A9739D">
        <w:t xml:space="preserve"> для заполнения участниками закупки</w:t>
      </w:r>
    </w:p>
    <w:p w:rsidR="0076620E" w:rsidRPr="00A9739D" w:rsidRDefault="0076620E" w:rsidP="00C13A43">
      <w:pPr>
        <w:widowControl w:val="0"/>
        <w:ind w:left="142" w:hanging="142"/>
        <w:jc w:val="center"/>
        <w:rPr>
          <w:b/>
        </w:rPr>
      </w:pPr>
    </w:p>
    <w:p w:rsidR="0076620E" w:rsidRPr="00A9739D" w:rsidRDefault="0076620E" w:rsidP="00C13A43">
      <w:pPr>
        <w:widowControl w:val="0"/>
        <w:ind w:left="142" w:hanging="142"/>
        <w:jc w:val="center"/>
        <w:rPr>
          <w:b/>
        </w:rPr>
      </w:pPr>
    </w:p>
    <w:p w:rsidR="0076620E" w:rsidRPr="00A9739D" w:rsidRDefault="0076620E" w:rsidP="00C13A43">
      <w:pPr>
        <w:widowControl w:val="0"/>
        <w:ind w:left="142" w:hanging="142"/>
        <w:jc w:val="center"/>
        <w:rPr>
          <w:b/>
        </w:rPr>
      </w:pPr>
    </w:p>
    <w:p w:rsidR="0076620E" w:rsidRPr="00A9739D" w:rsidRDefault="0076620E" w:rsidP="00C13A43">
      <w:pPr>
        <w:widowControl w:val="0"/>
        <w:ind w:left="142" w:hanging="142"/>
        <w:jc w:val="center"/>
        <w:rPr>
          <w:b/>
        </w:rPr>
      </w:pPr>
    </w:p>
    <w:p w:rsidR="003F56AE" w:rsidRPr="00A9739D" w:rsidRDefault="003F56AE" w:rsidP="00C13A43">
      <w:pPr>
        <w:widowControl w:val="0"/>
        <w:ind w:left="142" w:hanging="142"/>
        <w:jc w:val="center"/>
        <w:rPr>
          <w:b/>
        </w:rPr>
      </w:pPr>
    </w:p>
    <w:p w:rsidR="002E3E18" w:rsidRPr="00A9739D" w:rsidRDefault="002E3E18" w:rsidP="00C13A43">
      <w:pPr>
        <w:widowControl w:val="0"/>
        <w:ind w:left="142" w:hanging="142"/>
        <w:jc w:val="center"/>
        <w:rPr>
          <w:b/>
        </w:rPr>
      </w:pPr>
    </w:p>
    <w:p w:rsidR="002E3E18" w:rsidRPr="00A9739D" w:rsidRDefault="002E3E18" w:rsidP="00C13A43">
      <w:pPr>
        <w:widowControl w:val="0"/>
        <w:ind w:left="142" w:hanging="142"/>
        <w:jc w:val="center"/>
        <w:rPr>
          <w:b/>
        </w:rPr>
      </w:pPr>
    </w:p>
    <w:p w:rsidR="002E3E18" w:rsidRPr="00A9739D" w:rsidRDefault="002E3E18" w:rsidP="00C13A43">
      <w:pPr>
        <w:widowControl w:val="0"/>
        <w:ind w:left="142" w:hanging="142"/>
        <w:jc w:val="center"/>
        <w:rPr>
          <w:b/>
        </w:rPr>
      </w:pPr>
    </w:p>
    <w:p w:rsidR="002E3E18" w:rsidRPr="00A9739D" w:rsidRDefault="002E3E18" w:rsidP="00C13A43">
      <w:pPr>
        <w:widowControl w:val="0"/>
        <w:ind w:left="142" w:hanging="142"/>
        <w:jc w:val="center"/>
        <w:rPr>
          <w:b/>
        </w:rPr>
      </w:pPr>
    </w:p>
    <w:p w:rsidR="008D7E1C" w:rsidRPr="00A9739D" w:rsidRDefault="008D7E1C" w:rsidP="00C13A43">
      <w:pPr>
        <w:widowControl w:val="0"/>
        <w:ind w:left="142" w:hanging="142"/>
        <w:jc w:val="center"/>
        <w:rPr>
          <w:b/>
        </w:rPr>
      </w:pPr>
    </w:p>
    <w:p w:rsidR="003F56AE" w:rsidRDefault="003F56AE"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Default="00F11A35" w:rsidP="00C13A43">
      <w:pPr>
        <w:widowControl w:val="0"/>
        <w:ind w:left="142" w:hanging="142"/>
        <w:jc w:val="center"/>
        <w:rPr>
          <w:b/>
        </w:rPr>
      </w:pPr>
    </w:p>
    <w:p w:rsidR="00F11A35" w:rsidRPr="00A9739D" w:rsidRDefault="00F11A35" w:rsidP="00C13A43">
      <w:pPr>
        <w:widowControl w:val="0"/>
        <w:ind w:left="142" w:hanging="142"/>
        <w:jc w:val="center"/>
        <w:rPr>
          <w:b/>
        </w:rPr>
      </w:pPr>
    </w:p>
    <w:p w:rsidR="002721DD" w:rsidRDefault="002721DD" w:rsidP="00C13A43">
      <w:pPr>
        <w:widowControl w:val="0"/>
        <w:ind w:left="142" w:hanging="142"/>
        <w:jc w:val="center"/>
        <w:rPr>
          <w:b/>
        </w:rPr>
      </w:pPr>
    </w:p>
    <w:p w:rsidR="0076620E" w:rsidRPr="00A9739D" w:rsidRDefault="0076620E" w:rsidP="00C13A43">
      <w:pPr>
        <w:widowControl w:val="0"/>
        <w:ind w:left="142" w:hanging="142"/>
        <w:jc w:val="center"/>
        <w:rPr>
          <w:b/>
        </w:rPr>
      </w:pPr>
      <w:r w:rsidRPr="00A9739D">
        <w:rPr>
          <w:b/>
        </w:rPr>
        <w:t>20</w:t>
      </w:r>
      <w:r w:rsidR="003F56AE" w:rsidRPr="00A9739D">
        <w:rPr>
          <w:b/>
        </w:rPr>
        <w:t>2</w:t>
      </w:r>
      <w:r w:rsidR="00F11A35">
        <w:rPr>
          <w:b/>
        </w:rPr>
        <w:t>2</w:t>
      </w:r>
      <w:r w:rsidRPr="00A9739D">
        <w:rPr>
          <w:b/>
        </w:rPr>
        <w:t xml:space="preserve"> год</w:t>
      </w:r>
    </w:p>
    <w:p w:rsidR="0076620E" w:rsidRPr="00A9739D" w:rsidRDefault="0076620E" w:rsidP="00C13A43">
      <w:pPr>
        <w:widowControl w:val="0"/>
        <w:ind w:left="142" w:hanging="142"/>
        <w:rPr>
          <w:b/>
        </w:rPr>
        <w:sectPr w:rsidR="0076620E" w:rsidRPr="00A9739D" w:rsidSect="00C72A4D">
          <w:pgSz w:w="11906" w:h="16838"/>
          <w:pgMar w:top="709" w:right="707" w:bottom="1134" w:left="1134" w:header="1134" w:footer="567" w:gutter="0"/>
          <w:cols w:space="720"/>
        </w:sectPr>
      </w:pPr>
    </w:p>
    <w:p w:rsidR="003542BC" w:rsidRPr="00A9739D" w:rsidRDefault="003542BC" w:rsidP="00C13A43">
      <w:pPr>
        <w:pStyle w:val="af4"/>
        <w:widowControl w:val="0"/>
        <w:ind w:left="142" w:hanging="142"/>
      </w:pPr>
      <w:r w:rsidRPr="00A9739D">
        <w:lastRenderedPageBreak/>
        <w:t xml:space="preserve">ЧАСТЬ </w:t>
      </w:r>
      <w:r w:rsidRPr="00A9739D">
        <w:rPr>
          <w:lang w:val="en-US"/>
        </w:rPr>
        <w:t>I</w:t>
      </w:r>
      <w:r w:rsidRPr="00A9739D">
        <w:t>. ОБЩИЕ УСЛОВИЯ ПРОВЕДЕНИЯ</w:t>
      </w:r>
    </w:p>
    <w:p w:rsidR="003542BC" w:rsidRPr="00A9739D" w:rsidRDefault="003542BC" w:rsidP="00C13A43">
      <w:pPr>
        <w:pStyle w:val="af4"/>
        <w:widowControl w:val="0"/>
        <w:ind w:left="142" w:hanging="142"/>
      </w:pPr>
      <w:r w:rsidRPr="00A9739D">
        <w:t xml:space="preserve">КОНКУРСА </w:t>
      </w:r>
      <w:r w:rsidR="00F11A35">
        <w:t>В ЭЛЕКТРОННОЙ ФОРМЕ</w:t>
      </w:r>
    </w:p>
    <w:p w:rsidR="003542BC" w:rsidRPr="00A9739D" w:rsidRDefault="003542BC" w:rsidP="00C13A43">
      <w:pPr>
        <w:widowControl w:val="0"/>
        <w:tabs>
          <w:tab w:val="left" w:pos="567"/>
        </w:tabs>
        <w:autoSpaceDE w:val="0"/>
        <w:autoSpaceDN w:val="0"/>
        <w:adjustRightInd w:val="0"/>
        <w:ind w:left="142" w:hanging="142"/>
        <w:jc w:val="center"/>
        <w:outlineLvl w:val="1"/>
        <w:rPr>
          <w:u w:val="single"/>
        </w:rPr>
      </w:pPr>
      <w:r w:rsidRPr="00A9739D">
        <w:t xml:space="preserve">(далее – конкурс) </w:t>
      </w:r>
    </w:p>
    <w:p w:rsidR="003542BC" w:rsidRPr="00A9739D" w:rsidRDefault="003542BC" w:rsidP="00C13A43">
      <w:pPr>
        <w:pStyle w:val="H3"/>
        <w:keepNext w:val="0"/>
        <w:spacing w:before="0" w:after="0"/>
        <w:ind w:left="142" w:hanging="142"/>
        <w:jc w:val="center"/>
        <w:rPr>
          <w:sz w:val="24"/>
          <w:szCs w:val="24"/>
          <w:u w:val="single"/>
        </w:rPr>
      </w:pPr>
    </w:p>
    <w:p w:rsidR="003542BC" w:rsidRPr="00A9739D" w:rsidRDefault="003542BC" w:rsidP="00C13A43">
      <w:pPr>
        <w:pStyle w:val="29"/>
        <w:keepNext w:val="0"/>
        <w:keepLines w:val="0"/>
        <w:suppressLineNumbers w:val="0"/>
        <w:tabs>
          <w:tab w:val="num" w:pos="1296"/>
        </w:tabs>
        <w:suppressAutoHyphens w:val="0"/>
        <w:spacing w:after="0"/>
        <w:ind w:left="0" w:firstLine="284"/>
        <w:contextualSpacing/>
        <w:jc w:val="left"/>
        <w:rPr>
          <w:rFonts w:ascii="Times New Roman" w:hAnsi="Times New Roman" w:cs="Times New Roman"/>
          <w:szCs w:val="24"/>
        </w:rPr>
      </w:pPr>
      <w:r w:rsidRPr="00A9739D">
        <w:rPr>
          <w:rFonts w:ascii="Times New Roman" w:hAnsi="Times New Roman" w:cs="Times New Roman"/>
          <w:szCs w:val="24"/>
        </w:rPr>
        <w:t>1. Законодательное регулирование</w:t>
      </w:r>
    </w:p>
    <w:p w:rsidR="002E3E18" w:rsidRPr="00A9739D" w:rsidRDefault="002E3E18" w:rsidP="0064303A">
      <w:pPr>
        <w:widowControl w:val="0"/>
        <w:autoSpaceDN w:val="0"/>
        <w:adjustRightInd w:val="0"/>
        <w:ind w:firstLine="709"/>
        <w:jc w:val="both"/>
        <w:rPr>
          <w:rFonts w:eastAsiaTheme="minorHAnsi"/>
        </w:rPr>
      </w:pPr>
      <w:r w:rsidRPr="00A9739D">
        <w:rPr>
          <w:rFonts w:eastAsiaTheme="minorHAnsi"/>
        </w:rPr>
        <w:t xml:space="preserve">Настоящий конкурс проводится в соответствии с требованиями </w:t>
      </w:r>
      <w:r w:rsidR="008A04FE" w:rsidRPr="00A9739D">
        <w:rPr>
          <w:rFonts w:eastAsiaTheme="minorHAnsi"/>
        </w:rPr>
        <w:t xml:space="preserve">Федерального закона от 18 июля 2011 года № 223-ФЗ «О закупках товаров, работ, услуг отдельными видами юридических лиц» (далее - «Закон о закупках товаров, работ, услуг отдельными видами юридических лиц»), </w:t>
      </w:r>
      <w:r w:rsidRPr="00A9739D">
        <w:rPr>
          <w:rFonts w:eastAsiaTheme="minorHAnsi"/>
        </w:rPr>
        <w:t>Положения «О закупк</w:t>
      </w:r>
      <w:r w:rsidR="00F11A35">
        <w:rPr>
          <w:rFonts w:eastAsiaTheme="minorHAnsi"/>
        </w:rPr>
        <w:t>е</w:t>
      </w:r>
      <w:r w:rsidRPr="00A9739D">
        <w:rPr>
          <w:rFonts w:eastAsiaTheme="minorHAnsi"/>
        </w:rPr>
        <w:t xml:space="preserve"> товаров, работ, услуг для нужд </w:t>
      </w:r>
      <w:r w:rsidR="0064303A" w:rsidRPr="0064303A">
        <w:rPr>
          <w:rFonts w:eastAsiaTheme="minorHAnsi"/>
        </w:rPr>
        <w:t xml:space="preserve">Муниципальное автономное учреждение «Централизованная клубная система Вагайского района» </w:t>
      </w:r>
      <w:r w:rsidRPr="00A9739D">
        <w:rPr>
          <w:rFonts w:eastAsiaTheme="minorHAnsi"/>
        </w:rPr>
        <w:t>(далее - «Положение о закупк</w:t>
      </w:r>
      <w:r w:rsidR="00F11A35">
        <w:rPr>
          <w:rFonts w:eastAsiaTheme="minorHAnsi"/>
        </w:rPr>
        <w:t>е</w:t>
      </w:r>
      <w:r w:rsidRPr="00A9739D">
        <w:rPr>
          <w:rFonts w:eastAsiaTheme="minorHAnsi"/>
        </w:rPr>
        <w:t xml:space="preserve">»), Федерального закона от 26 июля </w:t>
      </w:r>
      <w:smartTag w:uri="urn:schemas-microsoft-com:office:smarttags" w:element="metricconverter">
        <w:smartTagPr>
          <w:attr w:name="ProductID" w:val="2006 г"/>
        </w:smartTagPr>
        <w:r w:rsidRPr="00A9739D">
          <w:rPr>
            <w:rFonts w:eastAsiaTheme="minorHAnsi"/>
          </w:rPr>
          <w:t>2006 г</w:t>
        </w:r>
      </w:smartTag>
      <w:r w:rsidRPr="00A9739D">
        <w:rPr>
          <w:rFonts w:eastAsiaTheme="minorHAnsi"/>
        </w:rPr>
        <w:t xml:space="preserve">. № 135-ФЗ «О защите конкуренции», </w:t>
      </w:r>
      <w:r w:rsidR="008A04FE" w:rsidRPr="00A9739D">
        <w:rPr>
          <w:rFonts w:eastAsiaTheme="minorHAnsi"/>
        </w:rPr>
        <w:t>в</w:t>
      </w:r>
      <w:r w:rsidRPr="00A9739D">
        <w:rPr>
          <w:rFonts w:eastAsiaTheme="minorHAnsi"/>
        </w:rPr>
        <w:t xml:space="preserve"> части, прямо не урегулированной законодательством Российской Федерации, проведение конкурса регулируется настоящей доку</w:t>
      </w:r>
      <w:r w:rsidR="008A04FE" w:rsidRPr="00A9739D">
        <w:rPr>
          <w:rFonts w:eastAsiaTheme="minorHAnsi"/>
        </w:rPr>
        <w:t>ментацией об конкурсе</w:t>
      </w:r>
      <w:r w:rsidR="00F11A35">
        <w:rPr>
          <w:rFonts w:eastAsiaTheme="minorHAnsi"/>
        </w:rPr>
        <w:t xml:space="preserve"> в электронной форме</w:t>
      </w:r>
      <w:r w:rsidRPr="00A9739D">
        <w:rPr>
          <w:rFonts w:eastAsiaTheme="minorHAnsi"/>
        </w:rPr>
        <w:t>.</w:t>
      </w:r>
    </w:p>
    <w:p w:rsidR="002E3E18" w:rsidRPr="00A9739D" w:rsidRDefault="00CF2293" w:rsidP="002E3E18">
      <w:pPr>
        <w:widowControl w:val="0"/>
        <w:autoSpaceDN w:val="0"/>
        <w:adjustRightInd w:val="0"/>
        <w:ind w:firstLine="709"/>
        <w:jc w:val="both"/>
        <w:rPr>
          <w:rFonts w:eastAsiaTheme="minorHAnsi"/>
        </w:rPr>
      </w:pPr>
      <w:r w:rsidRPr="00D2702C">
        <w:t xml:space="preserve">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w:t>
      </w:r>
      <w:r>
        <w:t xml:space="preserve">о конкурсе в электронной форме </w:t>
      </w:r>
      <w:r w:rsidRPr="00D2702C">
        <w:t>и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в документации</w:t>
      </w:r>
      <w:r w:rsidRPr="005917B3">
        <w:t xml:space="preserve"> </w:t>
      </w:r>
      <w:r>
        <w:t>о конкурсе в электронной форме</w:t>
      </w:r>
      <w:r w:rsidRPr="00D2702C">
        <w:t xml:space="preserve">, и по результатам сопоставления заявок на участие в конкурсе в электронной форме на основе установленных в документации </w:t>
      </w:r>
      <w:r>
        <w:t xml:space="preserve">о конкурсе в электронной форме </w:t>
      </w:r>
      <w:r w:rsidRPr="00D2702C">
        <w:t>критериев оценки содержит лучшие условия исполнения договора.</w:t>
      </w:r>
    </w:p>
    <w:p w:rsidR="003542BC" w:rsidRPr="00A9739D" w:rsidRDefault="003542BC" w:rsidP="00C13A43">
      <w:pPr>
        <w:pStyle w:val="29"/>
        <w:keepNext w:val="0"/>
        <w:keepLines w:val="0"/>
        <w:suppressLineNumbers w:val="0"/>
        <w:tabs>
          <w:tab w:val="num" w:pos="1296"/>
        </w:tabs>
        <w:suppressAutoHyphens w:val="0"/>
        <w:spacing w:after="0"/>
        <w:ind w:left="0" w:firstLine="284"/>
        <w:contextualSpacing/>
        <w:rPr>
          <w:rFonts w:ascii="Times New Roman" w:hAnsi="Times New Roman" w:cs="Times New Roman"/>
          <w:szCs w:val="24"/>
        </w:rPr>
      </w:pPr>
    </w:p>
    <w:p w:rsidR="00B736CF" w:rsidRPr="00A9739D" w:rsidRDefault="00B239E8" w:rsidP="00B736CF">
      <w:pPr>
        <w:widowControl w:val="0"/>
        <w:ind w:firstLine="284"/>
        <w:outlineLvl w:val="4"/>
        <w:rPr>
          <w:b/>
          <w:snapToGrid w:val="0"/>
        </w:rPr>
      </w:pPr>
      <w:r>
        <w:rPr>
          <w:b/>
          <w:snapToGrid w:val="0"/>
        </w:rPr>
        <w:t>3</w:t>
      </w:r>
      <w:r w:rsidR="00B736CF" w:rsidRPr="00A9739D">
        <w:rPr>
          <w:b/>
          <w:snapToGrid w:val="0"/>
        </w:rPr>
        <w:t>. Конкурсная документация</w:t>
      </w:r>
    </w:p>
    <w:p w:rsidR="00B736CF" w:rsidRPr="00A9739D" w:rsidRDefault="00B239E8" w:rsidP="00B736CF">
      <w:pPr>
        <w:widowControl w:val="0"/>
        <w:ind w:firstLine="284"/>
        <w:jc w:val="both"/>
      </w:pPr>
      <w:r>
        <w:t>3</w:t>
      </w:r>
      <w:r w:rsidR="00B736CF" w:rsidRPr="00A9739D">
        <w:t xml:space="preserve">.1. </w:t>
      </w:r>
      <w:r w:rsidR="00CF2293" w:rsidRPr="00D2702C">
        <w:t xml:space="preserve">Заказчик размещает в единой информационной системе и на электронной площадке извещение о проведении конкурса в электронной форме и документацию </w:t>
      </w:r>
      <w:r w:rsidR="00CF2293">
        <w:t xml:space="preserve">о конкурсе в электронной форме </w:t>
      </w:r>
      <w:r w:rsidR="00CF2293" w:rsidRPr="00D2702C">
        <w:t>не менее чем за пятнадцать дней до даты окончания срока подачи заявок на участие в конкурсе в электронной форме</w:t>
      </w:r>
      <w:r w:rsidR="00B736CF" w:rsidRPr="00A9739D">
        <w:t>.</w:t>
      </w:r>
    </w:p>
    <w:p w:rsidR="00B736CF" w:rsidRPr="00A9739D" w:rsidRDefault="00B736CF" w:rsidP="00C13A43">
      <w:pPr>
        <w:pStyle w:val="3d"/>
        <w:tabs>
          <w:tab w:val="clear" w:pos="227"/>
          <w:tab w:val="left" w:pos="708"/>
        </w:tabs>
        <w:ind w:firstLine="284"/>
        <w:rPr>
          <w:rFonts w:ascii="Times New Roman" w:hAnsi="Times New Roman" w:cs="Times New Roman"/>
          <w:szCs w:val="24"/>
          <w:highlight w:val="yellow"/>
        </w:rPr>
      </w:pPr>
    </w:p>
    <w:p w:rsidR="003542BC" w:rsidRPr="00A9739D" w:rsidRDefault="00B239E8" w:rsidP="00C13A43">
      <w:pPr>
        <w:pStyle w:val="120"/>
        <w:widowControl w:val="0"/>
        <w:ind w:firstLine="284"/>
        <w:jc w:val="both"/>
        <w:rPr>
          <w:b/>
          <w:szCs w:val="24"/>
        </w:rPr>
      </w:pPr>
      <w:r w:rsidRPr="00C47204">
        <w:rPr>
          <w:b/>
          <w:szCs w:val="24"/>
        </w:rPr>
        <w:t>4</w:t>
      </w:r>
      <w:r w:rsidR="003542BC" w:rsidRPr="00C47204">
        <w:rPr>
          <w:b/>
          <w:szCs w:val="24"/>
        </w:rPr>
        <w:t>.</w:t>
      </w:r>
      <w:r w:rsidR="003542BC" w:rsidRPr="00A9739D">
        <w:rPr>
          <w:b/>
          <w:szCs w:val="24"/>
        </w:rPr>
        <w:t xml:space="preserve"> Требования к участникам закупки</w:t>
      </w:r>
    </w:p>
    <w:p w:rsidR="003D43ED" w:rsidRPr="00A9739D" w:rsidRDefault="00B239E8" w:rsidP="00217FE3">
      <w:pPr>
        <w:widowControl w:val="0"/>
        <w:autoSpaceDN w:val="0"/>
        <w:adjustRightInd w:val="0"/>
        <w:ind w:firstLine="284"/>
        <w:jc w:val="both"/>
        <w:rPr>
          <w:rFonts w:eastAsiaTheme="minorHAnsi"/>
        </w:rPr>
      </w:pPr>
      <w:r>
        <w:rPr>
          <w:rFonts w:eastAsiaTheme="minorHAnsi"/>
        </w:rPr>
        <w:t>4</w:t>
      </w:r>
      <w:r w:rsidR="003D43ED" w:rsidRPr="00A9739D">
        <w:rPr>
          <w:rFonts w:eastAsiaTheme="minorHAnsi"/>
        </w:rPr>
        <w:t xml:space="preserve">.1. При проведении закупок заказчик устанавливает следующие единые обязательные требования к участникам закупки: </w:t>
      </w:r>
    </w:p>
    <w:p w:rsidR="00CF2293" w:rsidRPr="00D2702C" w:rsidRDefault="00CF2293" w:rsidP="00CF2293">
      <w:pPr>
        <w:pStyle w:val="affffffffa"/>
        <w:ind w:firstLine="709"/>
        <w:rPr>
          <w:rFonts w:ascii="Times New Roman" w:hAnsi="Times New Roman" w:cs="Times New Roman"/>
          <w:sz w:val="24"/>
          <w:szCs w:val="24"/>
        </w:rPr>
      </w:pPr>
      <w:r w:rsidRPr="00D2702C">
        <w:rPr>
          <w:rFonts w:ascii="Times New Roman" w:hAnsi="Times New Roman" w:cs="Times New Roman"/>
          <w:sz w:val="24"/>
          <w:szCs w:val="24"/>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CF2293" w:rsidRPr="00D2702C" w:rsidRDefault="00CF2293" w:rsidP="00CF2293">
      <w:pPr>
        <w:pStyle w:val="affffffffa"/>
        <w:ind w:firstLine="709"/>
        <w:rPr>
          <w:rFonts w:ascii="Times New Roman" w:hAnsi="Times New Roman" w:cs="Times New Roman"/>
          <w:sz w:val="24"/>
          <w:szCs w:val="24"/>
        </w:rPr>
      </w:pPr>
      <w:r w:rsidRPr="00D2702C">
        <w:rPr>
          <w:rFonts w:ascii="Times New Roman" w:hAnsi="Times New Roman" w:cs="Times New Roman"/>
          <w:sz w:val="24"/>
          <w:szCs w:val="24"/>
        </w:rPr>
        <w:t>2) непроведение ликвидации участн</w:t>
      </w:r>
      <w:r>
        <w:rPr>
          <w:rFonts w:ascii="Times New Roman" w:hAnsi="Times New Roman" w:cs="Times New Roman"/>
          <w:sz w:val="24"/>
          <w:szCs w:val="24"/>
        </w:rPr>
        <w:t xml:space="preserve">ика закупки – юридического лица и </w:t>
      </w:r>
      <w:r w:rsidRPr="00D2702C">
        <w:rPr>
          <w:rFonts w:ascii="Times New Roman" w:hAnsi="Times New Roman" w:cs="Times New Roman"/>
          <w:sz w:val="24"/>
          <w:szCs w:val="24"/>
        </w:rPr>
        <w:t>отсутствие решения арбитражного суда</w:t>
      </w:r>
      <w:r>
        <w:rPr>
          <w:rFonts w:ascii="Times New Roman" w:hAnsi="Times New Roman" w:cs="Times New Roman"/>
          <w:sz w:val="24"/>
          <w:szCs w:val="24"/>
        </w:rPr>
        <w:t xml:space="preserve"> о признании участника закупки несостоятельным</w:t>
      </w:r>
      <w:r w:rsidRPr="00D2702C">
        <w:rPr>
          <w:rFonts w:ascii="Times New Roman" w:hAnsi="Times New Roman" w:cs="Times New Roman"/>
          <w:sz w:val="24"/>
          <w:szCs w:val="24"/>
        </w:rPr>
        <w:t xml:space="preserve"> </w:t>
      </w:r>
      <w:r>
        <w:rPr>
          <w:rFonts w:ascii="Times New Roman" w:hAnsi="Times New Roman" w:cs="Times New Roman"/>
          <w:sz w:val="24"/>
          <w:szCs w:val="24"/>
        </w:rPr>
        <w:t>(</w:t>
      </w:r>
      <w:r w:rsidRPr="00D2702C">
        <w:rPr>
          <w:rFonts w:ascii="Times New Roman" w:hAnsi="Times New Roman" w:cs="Times New Roman"/>
          <w:sz w:val="24"/>
          <w:szCs w:val="24"/>
        </w:rPr>
        <w:t>банкротом</w:t>
      </w:r>
      <w:r>
        <w:rPr>
          <w:rFonts w:ascii="Times New Roman" w:hAnsi="Times New Roman" w:cs="Times New Roman"/>
          <w:sz w:val="24"/>
          <w:szCs w:val="24"/>
        </w:rPr>
        <w:t>)</w:t>
      </w:r>
      <w:r w:rsidRPr="00D2702C">
        <w:rPr>
          <w:rFonts w:ascii="Times New Roman" w:hAnsi="Times New Roman" w:cs="Times New Roman"/>
          <w:sz w:val="24"/>
          <w:szCs w:val="24"/>
        </w:rPr>
        <w:t xml:space="preserve"> и об открытии конкурсного производства;</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3</w:t>
      </w:r>
      <w:r w:rsidRPr="00D2702C">
        <w:rPr>
          <w:rFonts w:ascii="Times New Roman" w:hAnsi="Times New Roman" w:cs="Times New Roman"/>
          <w:sz w:val="24"/>
          <w:szCs w:val="24"/>
        </w:rPr>
        <w:t>)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CF2293" w:rsidRDefault="00CF2293" w:rsidP="00CF2293">
      <w:pPr>
        <w:pStyle w:val="affffffffa"/>
        <w:ind w:firstLine="709"/>
        <w:rPr>
          <w:rFonts w:ascii="Times New Roman" w:hAnsi="Times New Roman" w:cs="Times New Roman"/>
          <w:sz w:val="24"/>
          <w:szCs w:val="24"/>
        </w:rPr>
      </w:pPr>
      <w:r w:rsidRPr="008259CF">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8259CF">
        <w:rPr>
          <w:rFonts w:ascii="Times New Roman" w:hAnsi="Times New Roman" w:cs="Times New Roman"/>
          <w:sz w:val="24"/>
          <w:szCs w:val="24"/>
        </w:rPr>
        <w:lastRenderedPageBreak/>
        <w:t>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w:t>
      </w:r>
      <w:r>
        <w:rPr>
          <w:rFonts w:ascii="Times New Roman" w:hAnsi="Times New Roman" w:cs="Times New Roman"/>
          <w:sz w:val="24"/>
          <w:szCs w:val="24"/>
        </w:rPr>
        <w:t>упке</w:t>
      </w:r>
      <w:r w:rsidRPr="008259CF">
        <w:rPr>
          <w:rFonts w:ascii="Times New Roman" w:hAnsi="Times New Roman" w:cs="Times New Roman"/>
          <w:sz w:val="24"/>
          <w:szCs w:val="24"/>
        </w:rPr>
        <w:t xml:space="preserve"> не принято;</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5</w:t>
      </w:r>
      <w:r w:rsidRPr="00D2702C">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6</w:t>
      </w:r>
      <w:r w:rsidRPr="00D2702C">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7</w:t>
      </w:r>
      <w:r w:rsidRPr="00D2702C">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8</w:t>
      </w:r>
      <w:r w:rsidRPr="00D2702C">
        <w:rPr>
          <w:rFonts w:ascii="Times New Roman" w:hAnsi="Times New Roman" w:cs="Times New Roman"/>
          <w:sz w:val="24"/>
          <w:szCs w:val="24"/>
        </w:rPr>
        <w:t>) участник закупки не является офшорной компанией;</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9</w:t>
      </w:r>
      <w:r w:rsidRPr="00D2702C">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Законом № 223-ФЗ;</w:t>
      </w:r>
    </w:p>
    <w:p w:rsidR="00CF2293" w:rsidRPr="00D2702C" w:rsidRDefault="00CF2293" w:rsidP="00CF2293">
      <w:pPr>
        <w:pStyle w:val="affffffffa"/>
        <w:ind w:firstLine="709"/>
        <w:rPr>
          <w:rFonts w:ascii="Times New Roman" w:hAnsi="Times New Roman" w:cs="Times New Roman"/>
          <w:sz w:val="24"/>
          <w:szCs w:val="24"/>
        </w:rPr>
      </w:pPr>
      <w:r>
        <w:rPr>
          <w:rFonts w:ascii="Times New Roman" w:hAnsi="Times New Roman" w:cs="Times New Roman"/>
          <w:sz w:val="24"/>
          <w:szCs w:val="24"/>
        </w:rPr>
        <w:t>10</w:t>
      </w:r>
      <w:r w:rsidRPr="00D2702C">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rsidR="003D43ED" w:rsidRPr="00A9739D" w:rsidRDefault="00CF2293" w:rsidP="00CF2293">
      <w:pPr>
        <w:widowControl w:val="0"/>
        <w:tabs>
          <w:tab w:val="left" w:pos="709"/>
        </w:tabs>
        <w:autoSpaceDN w:val="0"/>
        <w:adjustRightInd w:val="0"/>
        <w:ind w:firstLine="709"/>
        <w:jc w:val="both"/>
        <w:rPr>
          <w:rFonts w:eastAsiaTheme="minorHAnsi"/>
        </w:rPr>
      </w:pPr>
      <w:r w:rsidRPr="00D2702C">
        <w:t>1</w:t>
      </w:r>
      <w:r>
        <w:t>1</w:t>
      </w:r>
      <w:r w:rsidRPr="00D2702C">
        <w:t>)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t xml:space="preserve"> (в случае</w:t>
      </w:r>
      <w:r w:rsidRPr="00D2702C">
        <w:t xml:space="preserve"> если исполнение договора связано с </w:t>
      </w:r>
      <w:r w:rsidRPr="00D2702C">
        <w:lastRenderedPageBreak/>
        <w:t>непосредственным присутствием поставщика (подрядчика, исполнителя) в здании и (или) на территории заказчика)</w:t>
      </w:r>
      <w:r w:rsidR="003D43ED" w:rsidRPr="00A9739D">
        <w:rPr>
          <w:rFonts w:eastAsiaTheme="minorHAnsi"/>
        </w:rPr>
        <w:t>.</w:t>
      </w:r>
    </w:p>
    <w:p w:rsidR="006426DA" w:rsidRPr="00D2702C" w:rsidRDefault="006426DA" w:rsidP="006426DA">
      <w:pPr>
        <w:pStyle w:val="affffffffa"/>
        <w:ind w:firstLine="709"/>
        <w:rPr>
          <w:rFonts w:ascii="Times New Roman" w:hAnsi="Times New Roman" w:cs="Times New Roman"/>
          <w:sz w:val="24"/>
          <w:szCs w:val="24"/>
        </w:rPr>
      </w:pPr>
      <w:r w:rsidRPr="00D2702C">
        <w:rPr>
          <w:rFonts w:ascii="Times New Roman" w:hAnsi="Times New Roman" w:cs="Times New Roman"/>
          <w:sz w:val="24"/>
          <w:szCs w:val="24"/>
        </w:rPr>
        <w:t>1</w:t>
      </w:r>
      <w:r>
        <w:rPr>
          <w:rFonts w:ascii="Times New Roman" w:hAnsi="Times New Roman" w:cs="Times New Roman"/>
          <w:sz w:val="24"/>
          <w:szCs w:val="24"/>
        </w:rPr>
        <w:t>2</w:t>
      </w:r>
      <w:r w:rsidRPr="00D2702C">
        <w:rPr>
          <w:rFonts w:ascii="Times New Roman" w:hAnsi="Times New Roman" w:cs="Times New Roman"/>
          <w:sz w:val="24"/>
          <w:szCs w:val="24"/>
        </w:rPr>
        <w:t xml:space="preserve">) </w:t>
      </w:r>
      <w:bookmarkStart w:id="0" w:name="OLE_LINK65"/>
      <w:bookmarkStart w:id="1" w:name="OLE_LINK66"/>
      <w:bookmarkStart w:id="2" w:name="OLE_LINK67"/>
      <w:bookmarkStart w:id="3" w:name="OLE_LINK68"/>
      <w:bookmarkStart w:id="4" w:name="OLE_LINK69"/>
      <w:r w:rsidRPr="00D2702C">
        <w:rPr>
          <w:rFonts w:ascii="Times New Roman" w:hAnsi="Times New Roman" w:cs="Times New Roman"/>
          <w:sz w:val="24"/>
          <w:szCs w:val="24"/>
        </w:rPr>
        <w:t xml:space="preserve">наличие </w:t>
      </w:r>
      <w:bookmarkStart w:id="5" w:name="OLE_LINK58"/>
      <w:bookmarkStart w:id="6" w:name="OLE_LINK59"/>
      <w:bookmarkStart w:id="7" w:name="OLE_LINK60"/>
      <w:r w:rsidRPr="00D2702C">
        <w:rPr>
          <w:rFonts w:ascii="Times New Roman" w:hAnsi="Times New Roman" w:cs="Times New Roman"/>
          <w:sz w:val="24"/>
          <w:szCs w:val="24"/>
        </w:rPr>
        <w:t xml:space="preserve">у участника закупки </w:t>
      </w:r>
      <w:bookmarkEnd w:id="0"/>
      <w:bookmarkEnd w:id="1"/>
      <w:bookmarkEnd w:id="2"/>
      <w:bookmarkEnd w:id="3"/>
      <w:bookmarkEnd w:id="4"/>
      <w:bookmarkEnd w:id="5"/>
      <w:bookmarkEnd w:id="6"/>
      <w:bookmarkEnd w:id="7"/>
      <w:r w:rsidRPr="00D2702C">
        <w:rPr>
          <w:rFonts w:ascii="Times New Roman" w:hAnsi="Times New Roman" w:cs="Times New Roman"/>
          <w:sz w:val="24"/>
          <w:szCs w:val="24"/>
        </w:rPr>
        <w:t>опыта поставки товара, выполнения работы, оказания услуги, являющихся предметом закупки, и деловой репутации;</w:t>
      </w:r>
    </w:p>
    <w:p w:rsidR="00E12A8D" w:rsidRPr="00A9739D" w:rsidRDefault="00E12A8D" w:rsidP="00EF56B5">
      <w:pPr>
        <w:widowControl w:val="0"/>
        <w:jc w:val="both"/>
      </w:pPr>
    </w:p>
    <w:p w:rsidR="00B736CF" w:rsidRPr="00A9739D" w:rsidRDefault="00B239E8" w:rsidP="00B736CF">
      <w:pPr>
        <w:rPr>
          <w:b/>
        </w:rPr>
      </w:pPr>
      <w:r>
        <w:t>5</w:t>
      </w:r>
      <w:r w:rsidR="00B736CF" w:rsidRPr="00A9739D">
        <w:t xml:space="preserve">. </w:t>
      </w:r>
      <w:r w:rsidR="00B736CF" w:rsidRPr="00A9739D">
        <w:rPr>
          <w:b/>
        </w:rPr>
        <w:t>Условия допуска к участию в закупках</w:t>
      </w:r>
    </w:p>
    <w:p w:rsidR="00B736CF" w:rsidRPr="00A9739D" w:rsidRDefault="00B736CF" w:rsidP="00B736CF">
      <w:pPr>
        <w:jc w:val="center"/>
        <w:rPr>
          <w:b/>
        </w:rPr>
      </w:pPr>
    </w:p>
    <w:p w:rsidR="00B736CF" w:rsidRPr="00A9739D" w:rsidRDefault="00B239E8" w:rsidP="00B736CF">
      <w:pPr>
        <w:widowControl w:val="0"/>
        <w:autoSpaceDN w:val="0"/>
        <w:adjustRightInd w:val="0"/>
        <w:ind w:firstLine="284"/>
        <w:jc w:val="both"/>
        <w:rPr>
          <w:rFonts w:eastAsia="Calibri"/>
        </w:rPr>
      </w:pPr>
      <w:bookmarkStart w:id="8" w:name="P430"/>
      <w:bookmarkStart w:id="9" w:name="_Toc523126092"/>
      <w:bookmarkStart w:id="10" w:name="_Toc523126822"/>
      <w:bookmarkStart w:id="11" w:name="_Toc523127003"/>
      <w:bookmarkStart w:id="12" w:name="_Toc523128315"/>
      <w:bookmarkStart w:id="13" w:name="_Toc523219592"/>
      <w:bookmarkStart w:id="14" w:name="_Toc523219792"/>
      <w:bookmarkStart w:id="15" w:name="_Toc523293764"/>
      <w:bookmarkStart w:id="16" w:name="_Toc523293911"/>
      <w:bookmarkStart w:id="17" w:name="_Toc523294608"/>
      <w:bookmarkStart w:id="18" w:name="_Toc523485105"/>
      <w:bookmarkStart w:id="19" w:name="_Toc523998973"/>
      <w:bookmarkStart w:id="20" w:name="_Toc523999864"/>
      <w:bookmarkStart w:id="21" w:name="_Toc524001962"/>
      <w:bookmarkEnd w:id="8"/>
      <w:r>
        <w:rPr>
          <w:rFonts w:eastAsia="Calibri"/>
        </w:rPr>
        <w:t>5</w:t>
      </w:r>
      <w:r w:rsidR="00B736CF" w:rsidRPr="00A9739D">
        <w:rPr>
          <w:rFonts w:eastAsia="Calibri"/>
        </w:rPr>
        <w:t>.1. Закупочная комиссия отказывает участнику закупки в допуске к участию в процедуре закупки в следующих случаях:</w:t>
      </w:r>
      <w:bookmarkEnd w:id="9"/>
      <w:bookmarkEnd w:id="10"/>
      <w:bookmarkEnd w:id="11"/>
      <w:bookmarkEnd w:id="12"/>
      <w:bookmarkEnd w:id="13"/>
      <w:bookmarkEnd w:id="14"/>
      <w:bookmarkEnd w:id="15"/>
      <w:bookmarkEnd w:id="16"/>
      <w:bookmarkEnd w:id="17"/>
      <w:bookmarkEnd w:id="18"/>
      <w:bookmarkEnd w:id="19"/>
      <w:bookmarkEnd w:id="20"/>
      <w:bookmarkEnd w:id="21"/>
    </w:p>
    <w:p w:rsidR="00B736CF" w:rsidRPr="00A9739D" w:rsidRDefault="00B736CF" w:rsidP="00B736CF">
      <w:pPr>
        <w:widowControl w:val="0"/>
        <w:autoSpaceDN w:val="0"/>
        <w:adjustRightInd w:val="0"/>
        <w:ind w:firstLine="284"/>
        <w:jc w:val="both"/>
        <w:rPr>
          <w:rFonts w:eastAsia="Calibri"/>
        </w:rPr>
      </w:pPr>
      <w:r w:rsidRPr="00A9739D">
        <w:rPr>
          <w:rFonts w:eastAsia="Calibri"/>
        </w:rPr>
        <w:t xml:space="preserve">1) выявлено несоответствие участника закупки хотя бы одному из требований, перечисленных в </w:t>
      </w:r>
      <w:r w:rsidRPr="00A9739D">
        <w:rPr>
          <w:rFonts w:eastAsiaTheme="minorHAnsi"/>
        </w:rPr>
        <w:t xml:space="preserve">разделе </w:t>
      </w:r>
      <w:r w:rsidR="00B239E8">
        <w:rPr>
          <w:rFonts w:eastAsiaTheme="minorHAnsi"/>
        </w:rPr>
        <w:t>4</w:t>
      </w:r>
      <w:r w:rsidRPr="00A9739D">
        <w:rPr>
          <w:rFonts w:eastAsiaTheme="minorHAnsi"/>
        </w:rPr>
        <w:t xml:space="preserve"> настоящей документации</w:t>
      </w:r>
      <w:r w:rsidRPr="00A9739D">
        <w:rPr>
          <w:rFonts w:eastAsia="Calibri"/>
        </w:rPr>
        <w:t>;</w:t>
      </w:r>
    </w:p>
    <w:p w:rsidR="00B736CF" w:rsidRPr="00A9739D" w:rsidRDefault="00B736CF" w:rsidP="00B736CF">
      <w:pPr>
        <w:widowControl w:val="0"/>
        <w:autoSpaceDN w:val="0"/>
        <w:adjustRightInd w:val="0"/>
        <w:ind w:firstLine="284"/>
        <w:jc w:val="both"/>
        <w:rPr>
          <w:rFonts w:eastAsia="Calibri"/>
        </w:rPr>
      </w:pPr>
      <w:r w:rsidRPr="00A9739D">
        <w:rPr>
          <w:rFonts w:eastAsia="Calibri"/>
        </w:rPr>
        <w:t xml:space="preserve">2) участник закупки и (или) его заявка не соответствуют иным требованиям документации о закупке (извещению о проведении </w:t>
      </w:r>
      <w:r w:rsidRPr="00A9739D">
        <w:rPr>
          <w:rFonts w:eastAsiaTheme="minorHAnsi"/>
        </w:rPr>
        <w:t>конкурса</w:t>
      </w:r>
      <w:r w:rsidR="00C25A9B">
        <w:rPr>
          <w:rFonts w:eastAsiaTheme="minorHAnsi"/>
        </w:rPr>
        <w:t xml:space="preserve"> в электронной форме</w:t>
      </w:r>
      <w:r w:rsidRPr="00A9739D">
        <w:rPr>
          <w:rFonts w:eastAsiaTheme="minorHAnsi"/>
        </w:rPr>
        <w:t>)</w:t>
      </w:r>
      <w:r w:rsidRPr="00A9739D">
        <w:rPr>
          <w:rFonts w:eastAsia="Calibri"/>
        </w:rPr>
        <w:t>;</w:t>
      </w:r>
    </w:p>
    <w:p w:rsidR="00B736CF" w:rsidRPr="00A9739D" w:rsidRDefault="00B736CF" w:rsidP="00B736CF">
      <w:pPr>
        <w:widowControl w:val="0"/>
        <w:autoSpaceDN w:val="0"/>
        <w:adjustRightInd w:val="0"/>
        <w:ind w:firstLine="284"/>
        <w:jc w:val="both"/>
        <w:rPr>
          <w:rFonts w:eastAsia="Calibri"/>
        </w:rPr>
      </w:pPr>
      <w:r w:rsidRPr="00A9739D">
        <w:rPr>
          <w:rFonts w:eastAsia="Calibri"/>
        </w:rPr>
        <w:t>3) участник закупки не представил документы, необходимые для участия в процедуре закупки;</w:t>
      </w:r>
    </w:p>
    <w:p w:rsidR="00B736CF" w:rsidRPr="00A9739D" w:rsidRDefault="00B736CF" w:rsidP="00B736CF">
      <w:pPr>
        <w:widowControl w:val="0"/>
        <w:autoSpaceDN w:val="0"/>
        <w:adjustRightInd w:val="0"/>
        <w:ind w:firstLine="284"/>
        <w:jc w:val="both"/>
        <w:rPr>
          <w:rFonts w:eastAsia="Calibri"/>
        </w:rPr>
      </w:pPr>
      <w:r w:rsidRPr="00A9739D">
        <w:rPr>
          <w:rFonts w:eastAsia="Calibri"/>
        </w:rPr>
        <w:t>4) в представленных документах в составе заявки указаны недостоверные сведения об участнике закупки и (или) о ТРУ;</w:t>
      </w:r>
    </w:p>
    <w:p w:rsidR="00B736CF" w:rsidRPr="00A9739D" w:rsidRDefault="00B239E8" w:rsidP="00B736CF">
      <w:pPr>
        <w:widowControl w:val="0"/>
        <w:autoSpaceDN w:val="0"/>
        <w:adjustRightInd w:val="0"/>
        <w:ind w:firstLine="284"/>
        <w:jc w:val="both"/>
        <w:rPr>
          <w:rFonts w:eastAsia="Calibri"/>
        </w:rPr>
      </w:pPr>
      <w:bookmarkStart w:id="22" w:name="P436"/>
      <w:bookmarkStart w:id="23" w:name="_Toc523126093"/>
      <w:bookmarkStart w:id="24" w:name="_Toc523126823"/>
      <w:bookmarkStart w:id="25" w:name="_Toc523127004"/>
      <w:bookmarkStart w:id="26" w:name="_Toc523128316"/>
      <w:bookmarkStart w:id="27" w:name="_Toc523219593"/>
      <w:bookmarkStart w:id="28" w:name="_Toc523219793"/>
      <w:bookmarkStart w:id="29" w:name="_Toc523293765"/>
      <w:bookmarkStart w:id="30" w:name="_Toc523293912"/>
      <w:bookmarkStart w:id="31" w:name="_Toc523294609"/>
      <w:bookmarkStart w:id="32" w:name="_Toc523485106"/>
      <w:bookmarkStart w:id="33" w:name="_Toc523998974"/>
      <w:bookmarkStart w:id="34" w:name="_Toc523999865"/>
      <w:bookmarkStart w:id="35" w:name="_Toc524001963"/>
      <w:bookmarkEnd w:id="22"/>
      <w:r>
        <w:rPr>
          <w:rFonts w:eastAsia="Calibri"/>
        </w:rPr>
        <w:t>5</w:t>
      </w:r>
      <w:r w:rsidR="00B736CF" w:rsidRPr="00A9739D">
        <w:rPr>
          <w:rFonts w:eastAsia="Calibri"/>
        </w:rPr>
        <w:t>.2. Если выявлен хотя бы один из ф</w:t>
      </w:r>
      <w:r w:rsidR="00B736CF" w:rsidRPr="00A9739D">
        <w:rPr>
          <w:rFonts w:eastAsiaTheme="minorHAnsi"/>
        </w:rPr>
        <w:t xml:space="preserve">актов, указанных в пункте </w:t>
      </w:r>
      <w:r>
        <w:rPr>
          <w:rFonts w:eastAsiaTheme="minorHAnsi"/>
        </w:rPr>
        <w:t>5</w:t>
      </w:r>
      <w:r w:rsidR="00B736CF" w:rsidRPr="00A9739D">
        <w:rPr>
          <w:rFonts w:eastAsia="Calibri"/>
        </w:rPr>
        <w:t>.1 настоящего раздела, закупочная комиссия обязана отстранить участника закупки от процедуры закупки на любом этапе ее проведения до момента заключения договора.</w:t>
      </w:r>
      <w:bookmarkStart w:id="36" w:name="P437"/>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B736CF" w:rsidRPr="00A9739D" w:rsidRDefault="00B239E8" w:rsidP="00B736CF">
      <w:pPr>
        <w:widowControl w:val="0"/>
        <w:autoSpaceDN w:val="0"/>
        <w:adjustRightInd w:val="0"/>
        <w:ind w:firstLine="284"/>
        <w:jc w:val="both"/>
        <w:rPr>
          <w:rFonts w:eastAsia="Calibri"/>
        </w:rPr>
      </w:pPr>
      <w:bookmarkStart w:id="37" w:name="_Toc523126094"/>
      <w:bookmarkStart w:id="38" w:name="_Toc523126824"/>
      <w:bookmarkStart w:id="39" w:name="_Toc523127005"/>
      <w:bookmarkStart w:id="40" w:name="_Toc523128317"/>
      <w:bookmarkStart w:id="41" w:name="_Toc523219594"/>
      <w:bookmarkStart w:id="42" w:name="_Toc523219794"/>
      <w:bookmarkStart w:id="43" w:name="_Toc523293766"/>
      <w:bookmarkStart w:id="44" w:name="_Toc523293913"/>
      <w:bookmarkStart w:id="45" w:name="_Toc523294610"/>
      <w:bookmarkStart w:id="46" w:name="_Toc523485107"/>
      <w:bookmarkStart w:id="47" w:name="_Toc523998975"/>
      <w:bookmarkStart w:id="48" w:name="_Toc523999866"/>
      <w:bookmarkStart w:id="49" w:name="_Toc524001964"/>
      <w:r>
        <w:rPr>
          <w:rFonts w:eastAsia="Calibri"/>
        </w:rPr>
        <w:t>5</w:t>
      </w:r>
      <w:r w:rsidR="00B736CF" w:rsidRPr="00A9739D">
        <w:rPr>
          <w:rFonts w:eastAsia="Calibri"/>
        </w:rPr>
        <w:t xml:space="preserve">.3. В случае выявления фактов, предусмотренных в пункте </w:t>
      </w:r>
      <w:r>
        <w:rPr>
          <w:rFonts w:eastAsiaTheme="minorHAnsi"/>
        </w:rPr>
        <w:t>5</w:t>
      </w:r>
      <w:r w:rsidR="00B736CF" w:rsidRPr="00A9739D">
        <w:rPr>
          <w:rFonts w:eastAsia="Calibri"/>
        </w:rPr>
        <w:t>.1 настоящего раздела, в момент рассмотрения заявок информация об отказе в допуске участнику закупки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bookmarkEnd w:id="37"/>
      <w:bookmarkEnd w:id="38"/>
      <w:bookmarkEnd w:id="39"/>
      <w:bookmarkEnd w:id="40"/>
      <w:bookmarkEnd w:id="41"/>
      <w:bookmarkEnd w:id="42"/>
      <w:bookmarkEnd w:id="43"/>
      <w:bookmarkEnd w:id="44"/>
      <w:bookmarkEnd w:id="45"/>
      <w:bookmarkEnd w:id="46"/>
      <w:bookmarkEnd w:id="47"/>
      <w:bookmarkEnd w:id="48"/>
      <w:bookmarkEnd w:id="49"/>
    </w:p>
    <w:p w:rsidR="00B736CF" w:rsidRPr="00A9739D" w:rsidRDefault="00B736CF" w:rsidP="00B736CF">
      <w:pPr>
        <w:widowControl w:val="0"/>
        <w:autoSpaceDN w:val="0"/>
        <w:adjustRightInd w:val="0"/>
        <w:ind w:firstLine="284"/>
        <w:jc w:val="both"/>
        <w:rPr>
          <w:rFonts w:eastAsiaTheme="minorHAnsi"/>
        </w:rPr>
      </w:pPr>
    </w:p>
    <w:p w:rsidR="00D93151" w:rsidRPr="00A9739D" w:rsidRDefault="00B239E8" w:rsidP="00A80087">
      <w:pPr>
        <w:jc w:val="center"/>
        <w:rPr>
          <w:b/>
        </w:rPr>
      </w:pPr>
      <w:r>
        <w:rPr>
          <w:b/>
        </w:rPr>
        <w:t>6</w:t>
      </w:r>
      <w:r w:rsidR="00D93151" w:rsidRPr="00A9739D">
        <w:rPr>
          <w:b/>
        </w:rPr>
        <w:t>. Обеспечительные и антидемпинговые меры</w:t>
      </w:r>
      <w:bookmarkStart w:id="50" w:name="_Toc523999884"/>
      <w:bookmarkStart w:id="51" w:name="_Toc524001984"/>
      <w:r w:rsidR="00D93151" w:rsidRPr="00A9739D">
        <w:rPr>
          <w:b/>
        </w:rPr>
        <w:t xml:space="preserve"> при осуществлении закупок</w:t>
      </w:r>
      <w:bookmarkEnd w:id="50"/>
      <w:bookmarkEnd w:id="51"/>
    </w:p>
    <w:p w:rsidR="00D93151" w:rsidRPr="00A9739D" w:rsidRDefault="00D93151" w:rsidP="00D93151">
      <w:pPr>
        <w:jc w:val="center"/>
        <w:rPr>
          <w:b/>
        </w:rPr>
      </w:pPr>
    </w:p>
    <w:p w:rsidR="00D93151" w:rsidRPr="00A9739D" w:rsidRDefault="00B239E8" w:rsidP="00D93151">
      <w:pPr>
        <w:ind w:firstLine="709"/>
        <w:jc w:val="both"/>
      </w:pPr>
      <w:bookmarkStart w:id="52" w:name="_Toc523126112"/>
      <w:bookmarkStart w:id="53" w:name="_Toc523126842"/>
      <w:bookmarkStart w:id="54" w:name="_Toc523127023"/>
      <w:bookmarkStart w:id="55" w:name="_Toc523128335"/>
      <w:bookmarkStart w:id="56" w:name="_Toc523219613"/>
      <w:bookmarkStart w:id="57" w:name="_Toc523219813"/>
      <w:bookmarkStart w:id="58" w:name="_Toc523293784"/>
      <w:bookmarkStart w:id="59" w:name="_Toc523293932"/>
      <w:bookmarkStart w:id="60" w:name="_Toc523294629"/>
      <w:bookmarkStart w:id="61" w:name="_Toc523485126"/>
      <w:bookmarkStart w:id="62" w:name="_Toc523998994"/>
      <w:bookmarkStart w:id="63" w:name="_Toc523999885"/>
      <w:bookmarkStart w:id="64" w:name="_Toc524001985"/>
      <w:r>
        <w:t>6</w:t>
      </w:r>
      <w:r w:rsidR="00D93151" w:rsidRPr="00A9739D">
        <w:t>.1.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bookmarkEnd w:id="52"/>
      <w:bookmarkEnd w:id="53"/>
      <w:bookmarkEnd w:id="54"/>
      <w:bookmarkEnd w:id="55"/>
      <w:bookmarkEnd w:id="56"/>
      <w:bookmarkEnd w:id="57"/>
      <w:bookmarkEnd w:id="58"/>
      <w:bookmarkEnd w:id="59"/>
      <w:bookmarkEnd w:id="60"/>
      <w:bookmarkEnd w:id="61"/>
      <w:bookmarkEnd w:id="62"/>
      <w:bookmarkEnd w:id="63"/>
      <w:bookmarkEnd w:id="64"/>
    </w:p>
    <w:p w:rsidR="00D93151" w:rsidRPr="00A9739D" w:rsidRDefault="00B239E8" w:rsidP="00D93151">
      <w:pPr>
        <w:ind w:firstLine="709"/>
        <w:jc w:val="both"/>
      </w:pPr>
      <w:bookmarkStart w:id="65" w:name="_Toc523126135"/>
      <w:bookmarkStart w:id="66" w:name="_Toc523126865"/>
      <w:bookmarkStart w:id="67" w:name="_Toc523127046"/>
      <w:bookmarkStart w:id="68" w:name="_Toc523128358"/>
      <w:bookmarkStart w:id="69" w:name="_Toc523219636"/>
      <w:bookmarkStart w:id="70" w:name="_Toc523219836"/>
      <w:bookmarkStart w:id="71" w:name="_Toc523293807"/>
      <w:bookmarkStart w:id="72" w:name="_Toc523293955"/>
      <w:bookmarkStart w:id="73" w:name="_Toc523294652"/>
      <w:bookmarkStart w:id="74" w:name="_Toc523485149"/>
      <w:bookmarkStart w:id="75" w:name="_Toc523999017"/>
      <w:bookmarkStart w:id="76" w:name="_Toc523999908"/>
      <w:bookmarkStart w:id="77" w:name="_Toc524002008"/>
      <w:r>
        <w:t>6</w:t>
      </w:r>
      <w:r w:rsidR="00D93151" w:rsidRPr="00A9739D">
        <w:t>.2.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bookmarkEnd w:id="65"/>
      <w:bookmarkEnd w:id="66"/>
      <w:bookmarkEnd w:id="67"/>
      <w:bookmarkEnd w:id="68"/>
      <w:bookmarkEnd w:id="69"/>
      <w:bookmarkEnd w:id="70"/>
      <w:bookmarkEnd w:id="71"/>
      <w:bookmarkEnd w:id="72"/>
      <w:bookmarkEnd w:id="73"/>
      <w:bookmarkEnd w:id="74"/>
      <w:bookmarkEnd w:id="75"/>
      <w:bookmarkEnd w:id="76"/>
      <w:bookmarkEnd w:id="77"/>
    </w:p>
    <w:p w:rsidR="00D93151" w:rsidRPr="00A9739D" w:rsidRDefault="00B239E8" w:rsidP="00BD5A80">
      <w:pPr>
        <w:ind w:firstLine="709"/>
        <w:jc w:val="both"/>
      </w:pPr>
      <w:bookmarkStart w:id="78" w:name="_Toc523126136"/>
      <w:bookmarkStart w:id="79" w:name="_Toc523126866"/>
      <w:bookmarkStart w:id="80" w:name="_Toc523127047"/>
      <w:bookmarkStart w:id="81" w:name="_Toc523128359"/>
      <w:bookmarkStart w:id="82" w:name="_Toc523219637"/>
      <w:bookmarkStart w:id="83" w:name="_Toc523219837"/>
      <w:bookmarkStart w:id="84" w:name="_Toc523293808"/>
      <w:bookmarkStart w:id="85" w:name="_Toc523293956"/>
      <w:bookmarkStart w:id="86" w:name="_Toc523294653"/>
      <w:bookmarkStart w:id="87" w:name="_Toc523485150"/>
      <w:bookmarkStart w:id="88" w:name="_Toc523999018"/>
      <w:bookmarkStart w:id="89" w:name="_Toc523999909"/>
      <w:bookmarkStart w:id="90" w:name="_Toc524002009"/>
      <w:r>
        <w:t>6</w:t>
      </w:r>
      <w:r w:rsidR="00D93151" w:rsidRPr="00A9739D">
        <w:t xml:space="preserve">.3. Размер обеспечения исполнения договора в случае установления заказчиком требования предоставления такого обеспечения может составлять </w:t>
      </w:r>
      <w:r w:rsidR="006F3BDF">
        <w:t xml:space="preserve">не </w:t>
      </w:r>
      <w:r w:rsidR="00C25A9B">
        <w:t xml:space="preserve">более </w:t>
      </w:r>
      <w:r w:rsidR="00C25A9B" w:rsidRPr="00A9739D">
        <w:t>30</w:t>
      </w:r>
      <w:r w:rsidR="00D93151" w:rsidRPr="00A9739D">
        <w:t xml:space="preserve"> процентов от НМЦД, но не менее чем в размере аванса (если проектом договора предусмотрена выплата аванса).</w:t>
      </w:r>
      <w:bookmarkStart w:id="91" w:name="_Toc523999019"/>
      <w:bookmarkStart w:id="92" w:name="_Toc523999910"/>
      <w:bookmarkStart w:id="93" w:name="_Toc524002010"/>
      <w:bookmarkStart w:id="94" w:name="_Toc523126137"/>
      <w:bookmarkStart w:id="95" w:name="_Toc523126867"/>
      <w:bookmarkStart w:id="96" w:name="_Toc523127048"/>
      <w:bookmarkStart w:id="97" w:name="_Toc523128360"/>
      <w:bookmarkStart w:id="98" w:name="_Toc523219638"/>
      <w:bookmarkStart w:id="99" w:name="_Toc523219838"/>
      <w:bookmarkStart w:id="100" w:name="_Toc523293809"/>
      <w:bookmarkStart w:id="101" w:name="_Toc523293957"/>
      <w:bookmarkStart w:id="102" w:name="_Toc523294654"/>
      <w:bookmarkStart w:id="103" w:name="_Toc523485151"/>
      <w:bookmarkEnd w:id="78"/>
      <w:bookmarkEnd w:id="79"/>
      <w:bookmarkEnd w:id="80"/>
      <w:bookmarkEnd w:id="81"/>
      <w:bookmarkEnd w:id="82"/>
      <w:bookmarkEnd w:id="83"/>
      <w:bookmarkEnd w:id="84"/>
      <w:bookmarkEnd w:id="85"/>
      <w:bookmarkEnd w:id="86"/>
      <w:bookmarkEnd w:id="87"/>
      <w:bookmarkEnd w:id="88"/>
      <w:bookmarkEnd w:id="89"/>
      <w:bookmarkEnd w:id="90"/>
    </w:p>
    <w:p w:rsidR="009C3375" w:rsidRDefault="009C3375" w:rsidP="00D93151">
      <w:pPr>
        <w:ind w:firstLine="709"/>
        <w:jc w:val="both"/>
        <w:rPr>
          <w:b/>
        </w:rPr>
      </w:pPr>
      <w:bookmarkStart w:id="104" w:name="_Toc523999020"/>
      <w:bookmarkStart w:id="105" w:name="_Toc523999911"/>
      <w:bookmarkStart w:id="106" w:name="_Toc524002011"/>
      <w:bookmarkEnd w:id="91"/>
      <w:bookmarkEnd w:id="92"/>
      <w:bookmarkEnd w:id="93"/>
    </w:p>
    <w:p w:rsidR="00D93151" w:rsidRPr="00A9739D" w:rsidRDefault="00B239E8" w:rsidP="00D93151">
      <w:pPr>
        <w:ind w:firstLine="709"/>
        <w:jc w:val="both"/>
        <w:rPr>
          <w:b/>
        </w:rPr>
      </w:pPr>
      <w:r>
        <w:rPr>
          <w:b/>
        </w:rPr>
        <w:t xml:space="preserve">7. </w:t>
      </w:r>
      <w:r w:rsidR="00D93151" w:rsidRPr="00A9739D">
        <w:rPr>
          <w:b/>
        </w:rPr>
        <w:t>Порядок предоставления и размер обеспечения исполнения договора</w:t>
      </w:r>
      <w:bookmarkEnd w:id="94"/>
      <w:bookmarkEnd w:id="95"/>
      <w:bookmarkEnd w:id="96"/>
      <w:bookmarkEnd w:id="97"/>
      <w:bookmarkEnd w:id="98"/>
      <w:bookmarkEnd w:id="99"/>
      <w:bookmarkEnd w:id="100"/>
      <w:bookmarkEnd w:id="101"/>
      <w:bookmarkEnd w:id="102"/>
      <w:bookmarkEnd w:id="103"/>
      <w:bookmarkEnd w:id="104"/>
      <w:bookmarkEnd w:id="105"/>
      <w:bookmarkEnd w:id="106"/>
      <w:r w:rsidR="00576A78" w:rsidRPr="00A9739D">
        <w:rPr>
          <w:b/>
        </w:rPr>
        <w:t>.</w:t>
      </w:r>
    </w:p>
    <w:p w:rsidR="00576A78" w:rsidRPr="00B239E8" w:rsidRDefault="00B239E8" w:rsidP="00B239E8">
      <w:pPr>
        <w:ind w:firstLine="709"/>
        <w:jc w:val="both"/>
      </w:pPr>
      <w:r w:rsidRPr="00B239E8">
        <w:t>7</w:t>
      </w:r>
      <w:r w:rsidR="00E74CA0" w:rsidRPr="00B239E8">
        <w:t>.</w:t>
      </w:r>
      <w:r w:rsidRPr="00B239E8">
        <w:t>1</w:t>
      </w:r>
      <w:r w:rsidR="00E74CA0" w:rsidRPr="00B239E8">
        <w:t xml:space="preserve">. </w:t>
      </w:r>
      <w:r w:rsidR="00576A78" w:rsidRPr="00B239E8">
        <w:t>Участник закупки обязан до заключения договора предоставить обеспечение исполнения договора в размере, указанном в извещении о закупке.</w:t>
      </w:r>
    </w:p>
    <w:p w:rsidR="006F3BDF" w:rsidRPr="00B239E8" w:rsidRDefault="00B239E8" w:rsidP="00B239E8">
      <w:pPr>
        <w:ind w:firstLine="709"/>
        <w:jc w:val="both"/>
      </w:pPr>
      <w:bookmarkStart w:id="107" w:name="_Toc523126139"/>
      <w:bookmarkStart w:id="108" w:name="_Toc523126869"/>
      <w:bookmarkStart w:id="109" w:name="_Toc523127050"/>
      <w:bookmarkStart w:id="110" w:name="_Toc523128362"/>
      <w:bookmarkStart w:id="111" w:name="_Toc523219640"/>
      <w:bookmarkStart w:id="112" w:name="_Toc523219840"/>
      <w:bookmarkStart w:id="113" w:name="_Toc523293811"/>
      <w:bookmarkStart w:id="114" w:name="_Toc523293959"/>
      <w:bookmarkStart w:id="115" w:name="_Toc523294656"/>
      <w:bookmarkStart w:id="116" w:name="_Toc523485153"/>
      <w:bookmarkStart w:id="117" w:name="_Toc523999022"/>
      <w:bookmarkStart w:id="118" w:name="_Toc523999913"/>
      <w:bookmarkStart w:id="119" w:name="_Toc524002013"/>
      <w:r w:rsidRPr="00B239E8">
        <w:t>7.2</w:t>
      </w:r>
      <w:r w:rsidR="00D93151" w:rsidRPr="00B239E8">
        <w:t>.</w:t>
      </w:r>
      <w:bookmarkStart w:id="120" w:name="_Toc523126142"/>
      <w:bookmarkStart w:id="121" w:name="_Toc523126872"/>
      <w:bookmarkStart w:id="122" w:name="_Toc523127053"/>
      <w:bookmarkStart w:id="123" w:name="_Toc523128365"/>
      <w:bookmarkStart w:id="124" w:name="_Toc523219643"/>
      <w:bookmarkStart w:id="125" w:name="_Toc523219843"/>
      <w:bookmarkStart w:id="126" w:name="_Toc523293814"/>
      <w:bookmarkStart w:id="127" w:name="_Toc523293962"/>
      <w:bookmarkStart w:id="128" w:name="_Toc523294659"/>
      <w:bookmarkStart w:id="129" w:name="_Toc523485156"/>
      <w:bookmarkStart w:id="130" w:name="_Toc523999025"/>
      <w:bookmarkStart w:id="131" w:name="_Toc523999916"/>
      <w:bookmarkStart w:id="132" w:name="_Toc524002016"/>
      <w:bookmarkEnd w:id="107"/>
      <w:bookmarkEnd w:id="108"/>
      <w:bookmarkEnd w:id="109"/>
      <w:bookmarkEnd w:id="110"/>
      <w:bookmarkEnd w:id="111"/>
      <w:bookmarkEnd w:id="112"/>
      <w:bookmarkEnd w:id="113"/>
      <w:bookmarkEnd w:id="114"/>
      <w:bookmarkEnd w:id="115"/>
      <w:bookmarkEnd w:id="116"/>
      <w:bookmarkEnd w:id="117"/>
      <w:bookmarkEnd w:id="118"/>
      <w:bookmarkEnd w:id="119"/>
      <w:r w:rsidR="006F3BDF" w:rsidRPr="00B239E8">
        <w:t xml:space="preserve">Если с учетом всех переторжек ценовое предложение участника закупки, с которым заключается договор, на 25 % и более ниже начальной (максимальной) цены договора/начальной (максимальной) цены единицы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 </w:t>
      </w:r>
    </w:p>
    <w:p w:rsidR="00D93151" w:rsidRPr="00A9739D" w:rsidRDefault="001D522B" w:rsidP="006F3BDF">
      <w:pPr>
        <w:ind w:firstLine="709"/>
        <w:jc w:val="both"/>
      </w:pPr>
      <w:r w:rsidRPr="00A9739D">
        <w:lastRenderedPageBreak/>
        <w:t>7</w:t>
      </w:r>
      <w:r w:rsidR="005E5CCE" w:rsidRPr="00A9739D">
        <w:t>.</w:t>
      </w:r>
      <w:r w:rsidR="00B239E8">
        <w:t>3</w:t>
      </w:r>
      <w:r w:rsidR="005E5CCE" w:rsidRPr="00A9739D">
        <w:t>.</w:t>
      </w:r>
      <w:r w:rsidR="00D93151" w:rsidRPr="00A9739D">
        <w:t xml:space="preserve"> Требования, предусмотренные подпунктом 1 пункта </w:t>
      </w:r>
      <w:r w:rsidR="000B7879" w:rsidRPr="00A9739D">
        <w:t>7</w:t>
      </w:r>
      <w:r w:rsidR="005E5CCE" w:rsidRPr="00A9739D">
        <w:t>.</w:t>
      </w:r>
      <w:r w:rsidR="00B239E8">
        <w:t>2</w:t>
      </w:r>
      <w:r w:rsidR="00D93151" w:rsidRPr="00A9739D">
        <w:t xml:space="preserve"> настоящего раздела, не применяются в случае снижения цены договора до нуля и проведения процедуры на право заключить договор.</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D93151" w:rsidRPr="00A9739D" w:rsidRDefault="00B239E8" w:rsidP="00D93151">
      <w:pPr>
        <w:ind w:firstLine="709"/>
        <w:jc w:val="both"/>
      </w:pPr>
      <w:bookmarkStart w:id="133" w:name="_Toc523126144"/>
      <w:bookmarkStart w:id="134" w:name="_Toc523126874"/>
      <w:bookmarkStart w:id="135" w:name="_Toc523127055"/>
      <w:bookmarkStart w:id="136" w:name="_Toc523128367"/>
      <w:bookmarkStart w:id="137" w:name="_Toc523219645"/>
      <w:bookmarkStart w:id="138" w:name="_Toc523219845"/>
      <w:bookmarkStart w:id="139" w:name="_Toc523293816"/>
      <w:bookmarkStart w:id="140" w:name="_Toc523293964"/>
      <w:bookmarkStart w:id="141" w:name="_Toc523294661"/>
      <w:bookmarkStart w:id="142" w:name="_Toc523485158"/>
      <w:bookmarkStart w:id="143" w:name="_Toc523999027"/>
      <w:bookmarkStart w:id="144" w:name="_Toc523999918"/>
      <w:bookmarkStart w:id="145" w:name="_Toc524002018"/>
      <w:r>
        <w:t>7</w:t>
      </w:r>
      <w:r w:rsidR="005E5CCE" w:rsidRPr="00A9739D">
        <w:t>.</w:t>
      </w:r>
      <w:r>
        <w:t>4</w:t>
      </w:r>
      <w:r w:rsidR="005E5CCE" w:rsidRPr="00A9739D">
        <w:t>.</w:t>
      </w:r>
      <w:r w:rsidR="00D93151" w:rsidRPr="00A9739D">
        <w:t xml:space="preserve"> Антидемпинговые меры могут быть применены только в случае установления возможности применения таких мер в извещении и (или) в документации о закупке.</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D93151" w:rsidRPr="00A9739D" w:rsidRDefault="00B239E8" w:rsidP="00D93151">
      <w:pPr>
        <w:ind w:firstLine="709"/>
        <w:jc w:val="both"/>
      </w:pPr>
      <w:bookmarkStart w:id="146" w:name="_Toc523126145"/>
      <w:bookmarkStart w:id="147" w:name="_Toc523126875"/>
      <w:bookmarkStart w:id="148" w:name="_Toc523127056"/>
      <w:bookmarkStart w:id="149" w:name="_Toc523128368"/>
      <w:bookmarkStart w:id="150" w:name="_Toc523219646"/>
      <w:bookmarkStart w:id="151" w:name="_Toc523219846"/>
      <w:bookmarkStart w:id="152" w:name="_Toc523293817"/>
      <w:bookmarkStart w:id="153" w:name="_Toc523293965"/>
      <w:bookmarkStart w:id="154" w:name="_Toc523294662"/>
      <w:bookmarkStart w:id="155" w:name="_Toc523485159"/>
      <w:bookmarkStart w:id="156" w:name="_Toc523999028"/>
      <w:bookmarkStart w:id="157" w:name="_Toc523999919"/>
      <w:bookmarkStart w:id="158" w:name="_Toc524002019"/>
      <w:r>
        <w:t>7</w:t>
      </w:r>
      <w:r w:rsidR="005E5CCE" w:rsidRPr="00A9739D">
        <w:t>.</w:t>
      </w:r>
      <w:r>
        <w:t>5</w:t>
      </w:r>
      <w:r w:rsidR="00D93151" w:rsidRPr="00A9739D">
        <w:t>. В случае неисполнения установленных антидемпинговыми мерами требований победитель закупки признается уклонившимся от заключения договора.</w:t>
      </w:r>
      <w:bookmarkEnd w:id="146"/>
      <w:bookmarkEnd w:id="147"/>
      <w:bookmarkEnd w:id="148"/>
      <w:bookmarkEnd w:id="149"/>
      <w:bookmarkEnd w:id="150"/>
      <w:bookmarkEnd w:id="151"/>
      <w:bookmarkEnd w:id="152"/>
      <w:bookmarkEnd w:id="153"/>
      <w:bookmarkEnd w:id="154"/>
      <w:bookmarkEnd w:id="155"/>
      <w:bookmarkEnd w:id="156"/>
      <w:bookmarkEnd w:id="157"/>
      <w:bookmarkEnd w:id="158"/>
    </w:p>
    <w:p w:rsidR="00D93151" w:rsidRPr="00A9739D" w:rsidRDefault="00B239E8" w:rsidP="00D93151">
      <w:pPr>
        <w:ind w:firstLine="709"/>
        <w:jc w:val="both"/>
      </w:pPr>
      <w:bookmarkStart w:id="159" w:name="_Toc523126146"/>
      <w:bookmarkStart w:id="160" w:name="_Toc523126876"/>
      <w:bookmarkStart w:id="161" w:name="_Toc523127057"/>
      <w:bookmarkStart w:id="162" w:name="_Toc523128369"/>
      <w:bookmarkStart w:id="163" w:name="_Toc523219647"/>
      <w:bookmarkStart w:id="164" w:name="_Toc523219847"/>
      <w:bookmarkStart w:id="165" w:name="_Toc523293818"/>
      <w:bookmarkStart w:id="166" w:name="_Toc523293966"/>
      <w:bookmarkStart w:id="167" w:name="_Toc523294663"/>
      <w:bookmarkStart w:id="168" w:name="_Toc523485160"/>
      <w:bookmarkStart w:id="169" w:name="_Toc523999029"/>
      <w:bookmarkStart w:id="170" w:name="_Toc523999920"/>
      <w:bookmarkStart w:id="171" w:name="_Toc524002020"/>
      <w:r>
        <w:t>7</w:t>
      </w:r>
      <w:r w:rsidR="003465C9" w:rsidRPr="00A9739D">
        <w:t>.</w:t>
      </w:r>
      <w:r>
        <w:t>6</w:t>
      </w:r>
      <w:r w:rsidR="003465C9" w:rsidRPr="00A9739D">
        <w:t>.</w:t>
      </w:r>
      <w:r w:rsidR="00D93151" w:rsidRPr="00A9739D">
        <w:t xml:space="preserve"> Если заказчиком принято решение о заключении договора с участником закупки,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D93151" w:rsidRPr="00A9739D" w:rsidRDefault="00B239E8" w:rsidP="00D93151">
      <w:pPr>
        <w:ind w:firstLine="709"/>
        <w:jc w:val="both"/>
      </w:pPr>
      <w:bookmarkStart w:id="172" w:name="_Toc523126147"/>
      <w:bookmarkStart w:id="173" w:name="_Toc523126877"/>
      <w:bookmarkStart w:id="174" w:name="_Toc523127058"/>
      <w:bookmarkStart w:id="175" w:name="_Toc523128370"/>
      <w:bookmarkStart w:id="176" w:name="_Toc523219648"/>
      <w:bookmarkStart w:id="177" w:name="_Toc523219848"/>
      <w:bookmarkStart w:id="178" w:name="_Toc523293819"/>
      <w:bookmarkStart w:id="179" w:name="_Toc523293967"/>
      <w:bookmarkStart w:id="180" w:name="_Toc523294664"/>
      <w:bookmarkStart w:id="181" w:name="_Toc523485161"/>
      <w:bookmarkStart w:id="182" w:name="_Toc523999030"/>
      <w:bookmarkStart w:id="183" w:name="_Toc523999921"/>
      <w:bookmarkStart w:id="184" w:name="_Toc524002021"/>
      <w:r>
        <w:t>7</w:t>
      </w:r>
      <w:r w:rsidR="003465C9" w:rsidRPr="00A9739D">
        <w:t>.</w:t>
      </w:r>
      <w:r>
        <w:t>7</w:t>
      </w:r>
      <w:r w:rsidR="00D93151" w:rsidRPr="00A9739D">
        <w:t>. Решение о применении или неприменении антидемпинговых мер, а также в случае принятия решения о применении таких мер выбор конкретного способа антидемпинговых мер осуществляется заказчиком путем установления в извещении и (или) документации о закупке возможности применения таких мер. Принятые решения в случае их принятия и выбранный способ антидемпинговых мер не могут быть изменены в ходе проведения закупки без внесения изменений в извещение и (или) документацию о закупке.</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463B74" w:rsidRPr="00A9739D" w:rsidRDefault="00463B74" w:rsidP="00243E29">
      <w:pPr>
        <w:widowControl w:val="0"/>
        <w:autoSpaceDN w:val="0"/>
        <w:adjustRightInd w:val="0"/>
        <w:ind w:firstLine="284"/>
        <w:rPr>
          <w:rFonts w:eastAsiaTheme="minorHAnsi"/>
          <w:b/>
        </w:rPr>
      </w:pPr>
    </w:p>
    <w:p w:rsidR="00D93151" w:rsidRPr="00A9739D" w:rsidRDefault="00B239E8" w:rsidP="00192BD8">
      <w:pPr>
        <w:widowControl w:val="0"/>
        <w:autoSpaceDN w:val="0"/>
        <w:adjustRightInd w:val="0"/>
        <w:ind w:firstLine="284"/>
        <w:jc w:val="both"/>
        <w:rPr>
          <w:b/>
        </w:rPr>
      </w:pPr>
      <w:r>
        <w:rPr>
          <w:rFonts w:eastAsiaTheme="minorHAnsi"/>
          <w:b/>
        </w:rPr>
        <w:t>8</w:t>
      </w:r>
      <w:r w:rsidR="00243E29" w:rsidRPr="00A9739D">
        <w:rPr>
          <w:rFonts w:eastAsiaTheme="minorHAnsi"/>
          <w:b/>
        </w:rPr>
        <w:t xml:space="preserve">. </w:t>
      </w:r>
      <w:r w:rsidR="00243E29" w:rsidRPr="00A9739D">
        <w:rPr>
          <w:b/>
        </w:rPr>
        <w:t>Порядок предоставления разъяснений положений извещения о закупке, документации о закупке, иных разъяснений</w:t>
      </w:r>
    </w:p>
    <w:p w:rsidR="00463B74" w:rsidRPr="00A9739D" w:rsidRDefault="00463B74" w:rsidP="00243E29">
      <w:pPr>
        <w:widowControl w:val="0"/>
        <w:autoSpaceDN w:val="0"/>
        <w:adjustRightInd w:val="0"/>
        <w:ind w:firstLine="284"/>
        <w:rPr>
          <w:b/>
        </w:rPr>
      </w:pPr>
    </w:p>
    <w:p w:rsidR="00243E29" w:rsidRPr="00A9739D" w:rsidRDefault="00B239E8" w:rsidP="00243E29">
      <w:pPr>
        <w:ind w:firstLine="709"/>
        <w:jc w:val="both"/>
      </w:pPr>
      <w:bookmarkStart w:id="185" w:name="_Toc524002035"/>
      <w:r>
        <w:t>8</w:t>
      </w:r>
      <w:r w:rsidR="00243E29" w:rsidRPr="00A9739D">
        <w:t>.1. Любой участник конкурентной закупки вправе направить запрос на предоставление разъяснений положений извещения о закупке, положений документации о закупке, за исключением закупки способом запроса котировок в электронной форме.</w:t>
      </w:r>
      <w:bookmarkEnd w:id="185"/>
    </w:p>
    <w:p w:rsidR="00243E29" w:rsidRPr="00A9739D" w:rsidRDefault="00B239E8" w:rsidP="00243E29">
      <w:pPr>
        <w:ind w:firstLine="709"/>
        <w:jc w:val="both"/>
      </w:pPr>
      <w:bookmarkStart w:id="186" w:name="_Toc524002036"/>
      <w:r>
        <w:t>8</w:t>
      </w:r>
      <w:r w:rsidR="00243E29" w:rsidRPr="00A9739D">
        <w:t>.2. Требования к форме, оформлению запроса на предоставление разъяснений положений извещения о закупке, положений документации о закупке устанавливаются заказчиком в документации о закупке.</w:t>
      </w:r>
      <w:bookmarkEnd w:id="186"/>
    </w:p>
    <w:p w:rsidR="00243E29" w:rsidRPr="00A9739D" w:rsidRDefault="00B239E8" w:rsidP="00243E29">
      <w:pPr>
        <w:ind w:firstLine="709"/>
        <w:jc w:val="both"/>
      </w:pPr>
      <w:bookmarkStart w:id="187" w:name="_Toc524002037"/>
      <w:r>
        <w:t>8</w:t>
      </w:r>
      <w:r w:rsidR="00243E29" w:rsidRPr="00A9739D">
        <w:t>.3. Заказчик обязан предоставить разъяснение положений извещения о закупке, документации о закупке в соответствии с поданным запросом по форме, предусмотренной документацией о закупке, в течение 3 рабочих дней при условии, что запрос поступил не позднее чем за 3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bookmarkEnd w:id="187"/>
    </w:p>
    <w:p w:rsidR="00243E29" w:rsidRPr="00A9739D" w:rsidRDefault="001D522B" w:rsidP="00243E29">
      <w:pPr>
        <w:ind w:firstLine="709"/>
        <w:jc w:val="both"/>
      </w:pPr>
      <w:bookmarkStart w:id="188" w:name="_Toc524002038"/>
      <w:r w:rsidRPr="00A9739D">
        <w:t>8</w:t>
      </w:r>
      <w:r w:rsidR="00243E29" w:rsidRPr="00A9739D">
        <w:t>.4. Разъяснения должны быть размещены в ЕИС в течение 3 рабочих дней со дня получения запроса. Размещаемые разъяснения должны сопровождаться предметом запроса, но без указания участника закупки, от которого поступил запрос.</w:t>
      </w:r>
      <w:bookmarkEnd w:id="188"/>
    </w:p>
    <w:p w:rsidR="00243E29" w:rsidRPr="00A9739D" w:rsidRDefault="00B239E8" w:rsidP="00243E29">
      <w:pPr>
        <w:ind w:firstLine="709"/>
        <w:jc w:val="both"/>
      </w:pPr>
      <w:bookmarkStart w:id="189" w:name="_Toc524002039"/>
      <w:r>
        <w:t>8</w:t>
      </w:r>
      <w:r w:rsidR="00243E29" w:rsidRPr="00A9739D">
        <w:t>.5. Разъяснения не должны изменять предмет закупки и существенные условия проекта договора, в противном случае заказчик вносит изменения в извещение о закупке и в документацию о закупке.</w:t>
      </w:r>
      <w:bookmarkStart w:id="190" w:name="_Порядок_подачи_заявки"/>
      <w:bookmarkEnd w:id="189"/>
      <w:bookmarkEnd w:id="190"/>
    </w:p>
    <w:p w:rsidR="005E4109" w:rsidRPr="00A9739D" w:rsidRDefault="005E4109" w:rsidP="005E4109">
      <w:pPr>
        <w:ind w:firstLine="708"/>
        <w:rPr>
          <w:b/>
        </w:rPr>
      </w:pPr>
    </w:p>
    <w:p w:rsidR="005E4109" w:rsidRPr="00A9739D" w:rsidRDefault="001D522B" w:rsidP="00D15783">
      <w:pPr>
        <w:ind w:firstLine="708"/>
        <w:jc w:val="both"/>
        <w:rPr>
          <w:b/>
        </w:rPr>
      </w:pPr>
      <w:r w:rsidRPr="00A9739D">
        <w:rPr>
          <w:b/>
        </w:rPr>
        <w:t>9</w:t>
      </w:r>
      <w:r w:rsidR="005E4109" w:rsidRPr="00A9739D">
        <w:rPr>
          <w:b/>
        </w:rPr>
        <w:t>. Порядок подачи заявки на участие в конкурентной закупке и требования к составу такой заявки</w:t>
      </w:r>
    </w:p>
    <w:p w:rsidR="005E4109" w:rsidRPr="00A9739D" w:rsidRDefault="005E4109" w:rsidP="005E4109">
      <w:pPr>
        <w:jc w:val="center"/>
        <w:rPr>
          <w:b/>
        </w:rPr>
      </w:pPr>
    </w:p>
    <w:p w:rsidR="005E4109" w:rsidRPr="00A9739D" w:rsidRDefault="001D522B" w:rsidP="005E4109">
      <w:pPr>
        <w:ind w:firstLine="709"/>
        <w:jc w:val="both"/>
      </w:pPr>
      <w:r w:rsidRPr="00A9739D">
        <w:t>9</w:t>
      </w:r>
      <w:r w:rsidR="005E4109" w:rsidRPr="00A9739D">
        <w:t xml:space="preserve">.1. Заявка на участие в конкурентной закупке должна быть подана в той форме и тем способом, которые предусмотрены извещением о закупке. </w:t>
      </w:r>
    </w:p>
    <w:p w:rsidR="005E4109" w:rsidRPr="00A9739D" w:rsidRDefault="005E4109" w:rsidP="005E4109">
      <w:pPr>
        <w:ind w:firstLine="709"/>
        <w:jc w:val="both"/>
      </w:pPr>
      <w:r w:rsidRPr="00A9739D">
        <w:t>Редакционные недостатки в оформлении заявок, не влияющие на смысл их содержания, не являются основанием для отклонения заявок.</w:t>
      </w:r>
    </w:p>
    <w:p w:rsidR="005E4109" w:rsidRPr="00A9739D" w:rsidRDefault="001D522B" w:rsidP="005E4109">
      <w:pPr>
        <w:ind w:firstLine="709"/>
        <w:jc w:val="both"/>
      </w:pPr>
      <w:r w:rsidRPr="00A9739D">
        <w:t>9</w:t>
      </w:r>
      <w:r w:rsidR="005E4109" w:rsidRPr="00A9739D">
        <w:t>.2. Заявки на участие в закупке принимаются до окончания срока подачи заявок, установленного извещением и (или) документацией о закупке. При наступлении даты и времени окончания срока подачи заявок подача заявки становится невозможной.</w:t>
      </w:r>
    </w:p>
    <w:p w:rsidR="005E4109" w:rsidRPr="00A9739D" w:rsidRDefault="001D522B" w:rsidP="005E4109">
      <w:pPr>
        <w:ind w:firstLine="709"/>
        <w:jc w:val="both"/>
      </w:pPr>
      <w:r w:rsidRPr="00A9739D">
        <w:lastRenderedPageBreak/>
        <w:t>9</w:t>
      </w:r>
      <w:r w:rsidR="005E4109" w:rsidRPr="00A9739D">
        <w:t>.3. Участник закупки может изменить или отозвать свою заявку в любой момент до окончания срока подачи заявок. Изменение или отзыв заявки после окончания срока подачи заявок не допускается.</w:t>
      </w:r>
    </w:p>
    <w:p w:rsidR="005E4109" w:rsidRPr="00A9739D" w:rsidRDefault="001D522B" w:rsidP="005E4109">
      <w:pPr>
        <w:ind w:firstLine="709"/>
        <w:jc w:val="both"/>
      </w:pPr>
      <w:r w:rsidRPr="00A9739D">
        <w:t>9</w:t>
      </w:r>
      <w:r w:rsidR="005E4109" w:rsidRPr="00A9739D">
        <w:t>.4.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закупки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111614" w:rsidRPr="00D2702C" w:rsidRDefault="001D522B" w:rsidP="00111614">
      <w:pPr>
        <w:autoSpaceDE w:val="0"/>
        <w:autoSpaceDN w:val="0"/>
        <w:adjustRightInd w:val="0"/>
        <w:ind w:firstLine="709"/>
        <w:jc w:val="both"/>
        <w:outlineLvl w:val="1"/>
      </w:pPr>
      <w:r w:rsidRPr="00A9739D">
        <w:t>9</w:t>
      </w:r>
      <w:r w:rsidR="00176842" w:rsidRPr="00A9739D">
        <w:t xml:space="preserve">.5. </w:t>
      </w:r>
      <w:r w:rsidR="00111614" w:rsidRPr="00D2702C">
        <w:t xml:space="preserve">Участник конкурса в электронной форме подает заявку на участие в конкурсе в электронной форме в форме электронного документа на электронной площадке. Заявка на участие в конкурсе в электронной форме должна содержать все указанные заказчиком в документации </w:t>
      </w:r>
      <w:r w:rsidR="00111614">
        <w:t xml:space="preserve">о конкурсе в электронной форме </w:t>
      </w:r>
      <w:r w:rsidR="00111614" w:rsidRPr="00D2702C">
        <w:t>информацию и документы, а именно:</w:t>
      </w:r>
    </w:p>
    <w:p w:rsidR="00111614" w:rsidRPr="00D2702C" w:rsidRDefault="00111614" w:rsidP="00111614">
      <w:pPr>
        <w:autoSpaceDE w:val="0"/>
        <w:autoSpaceDN w:val="0"/>
        <w:adjustRightInd w:val="0"/>
        <w:ind w:firstLine="709"/>
        <w:jc w:val="both"/>
        <w:outlineLvl w:val="1"/>
      </w:pPr>
      <w:r w:rsidRPr="00D2702C">
        <w:t>1) информацию об участнике конкурса в электронной форме, включая:</w:t>
      </w:r>
    </w:p>
    <w:p w:rsidR="00111614" w:rsidRPr="00D2702C" w:rsidRDefault="00111614" w:rsidP="00111614">
      <w:pPr>
        <w:autoSpaceDE w:val="0"/>
        <w:autoSpaceDN w:val="0"/>
        <w:adjustRightInd w:val="0"/>
        <w:ind w:firstLine="709"/>
        <w:jc w:val="both"/>
        <w:outlineLvl w:val="1"/>
      </w:pPr>
      <w:r w:rsidRPr="00D2702C">
        <w:t>а) для юридического лица:</w:t>
      </w:r>
    </w:p>
    <w:p w:rsidR="00111614" w:rsidRPr="00D2702C" w:rsidRDefault="00111614" w:rsidP="00111614">
      <w:pPr>
        <w:autoSpaceDE w:val="0"/>
        <w:autoSpaceDN w:val="0"/>
        <w:adjustRightInd w:val="0"/>
        <w:ind w:firstLine="709"/>
        <w:jc w:val="both"/>
        <w:outlineLvl w:val="1"/>
      </w:pPr>
      <w:r w:rsidRPr="00D2702C">
        <w:t>наименование;</w:t>
      </w:r>
    </w:p>
    <w:p w:rsidR="00111614" w:rsidRPr="00D2702C" w:rsidRDefault="00111614" w:rsidP="00111614">
      <w:pPr>
        <w:autoSpaceDE w:val="0"/>
        <w:autoSpaceDN w:val="0"/>
        <w:adjustRightInd w:val="0"/>
        <w:ind w:firstLine="709"/>
        <w:jc w:val="both"/>
        <w:outlineLvl w:val="1"/>
      </w:pPr>
      <w:r w:rsidRPr="00D2702C">
        <w:t>фирменное наименование (при наличии);</w:t>
      </w:r>
    </w:p>
    <w:p w:rsidR="00111614" w:rsidRPr="00D2702C" w:rsidRDefault="00111614" w:rsidP="00111614">
      <w:pPr>
        <w:autoSpaceDE w:val="0"/>
        <w:autoSpaceDN w:val="0"/>
        <w:adjustRightInd w:val="0"/>
        <w:ind w:firstLine="709"/>
        <w:jc w:val="both"/>
        <w:outlineLvl w:val="1"/>
      </w:pPr>
      <w:r w:rsidRPr="00D2702C">
        <w:t>место нахождения;</w:t>
      </w:r>
    </w:p>
    <w:p w:rsidR="00111614" w:rsidRPr="00D2702C" w:rsidRDefault="00111614" w:rsidP="00111614">
      <w:pPr>
        <w:autoSpaceDE w:val="0"/>
        <w:autoSpaceDN w:val="0"/>
        <w:adjustRightInd w:val="0"/>
        <w:ind w:firstLine="709"/>
        <w:jc w:val="both"/>
        <w:outlineLvl w:val="1"/>
      </w:pPr>
      <w:r w:rsidRPr="00D2702C">
        <w:t>почтовый адрес;</w:t>
      </w:r>
    </w:p>
    <w:p w:rsidR="00111614" w:rsidRPr="00D2702C" w:rsidRDefault="00111614" w:rsidP="00111614">
      <w:pPr>
        <w:autoSpaceDE w:val="0"/>
        <w:autoSpaceDN w:val="0"/>
        <w:adjustRightInd w:val="0"/>
        <w:ind w:firstLine="709"/>
        <w:jc w:val="both"/>
        <w:outlineLvl w:val="1"/>
      </w:pPr>
      <w:r w:rsidRPr="00D2702C">
        <w:t>номер контактного телефона;</w:t>
      </w:r>
    </w:p>
    <w:p w:rsidR="00111614" w:rsidRPr="00D2702C" w:rsidRDefault="00111614" w:rsidP="00111614">
      <w:pPr>
        <w:autoSpaceDE w:val="0"/>
        <w:autoSpaceDN w:val="0"/>
        <w:adjustRightInd w:val="0"/>
        <w:ind w:firstLine="709"/>
        <w:jc w:val="both"/>
        <w:outlineLvl w:val="1"/>
      </w:pPr>
      <w:r w:rsidRPr="00D2702C">
        <w:t>адрес электронной почты;</w:t>
      </w:r>
    </w:p>
    <w:p w:rsidR="00111614" w:rsidRPr="00D2702C" w:rsidRDefault="00111614" w:rsidP="00111614">
      <w:pPr>
        <w:autoSpaceDE w:val="0"/>
        <w:autoSpaceDN w:val="0"/>
        <w:adjustRightInd w:val="0"/>
        <w:ind w:firstLine="709"/>
        <w:jc w:val="both"/>
        <w:outlineLvl w:val="1"/>
      </w:pPr>
      <w:r w:rsidRPr="00D2702C">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11614" w:rsidRPr="00D2702C" w:rsidRDefault="00111614" w:rsidP="00111614">
      <w:pPr>
        <w:autoSpaceDE w:val="0"/>
        <w:autoSpaceDN w:val="0"/>
        <w:adjustRightInd w:val="0"/>
        <w:ind w:firstLine="709"/>
        <w:jc w:val="both"/>
        <w:outlineLvl w:val="1"/>
      </w:pPr>
      <w:r w:rsidRPr="00D2702C">
        <w:t>код причины постановки на учет в налоговом органе (для российского лица);</w:t>
      </w:r>
    </w:p>
    <w:p w:rsidR="00111614" w:rsidRPr="00D2702C" w:rsidRDefault="00111614" w:rsidP="00111614">
      <w:pPr>
        <w:autoSpaceDE w:val="0"/>
        <w:autoSpaceDN w:val="0"/>
        <w:adjustRightInd w:val="0"/>
        <w:ind w:firstLine="709"/>
        <w:jc w:val="both"/>
        <w:outlineLvl w:val="1"/>
      </w:pPr>
      <w:r w:rsidRPr="00D2702C">
        <w:t>основной государственный регистрационный номер (для российского лица);</w:t>
      </w:r>
    </w:p>
    <w:p w:rsidR="00111614" w:rsidRPr="00D2702C" w:rsidRDefault="00111614" w:rsidP="00111614">
      <w:pPr>
        <w:autoSpaceDE w:val="0"/>
        <w:autoSpaceDN w:val="0"/>
        <w:adjustRightInd w:val="0"/>
        <w:ind w:firstLine="709"/>
        <w:jc w:val="both"/>
        <w:outlineLvl w:val="1"/>
      </w:pPr>
      <w:r w:rsidRPr="00D2702C">
        <w:t>дату регистрации юридического лица (для российского лица);</w:t>
      </w:r>
    </w:p>
    <w:p w:rsidR="00111614" w:rsidRPr="00D2702C" w:rsidRDefault="00111614" w:rsidP="00111614">
      <w:pPr>
        <w:autoSpaceDE w:val="0"/>
        <w:autoSpaceDN w:val="0"/>
        <w:adjustRightInd w:val="0"/>
        <w:ind w:firstLine="709"/>
        <w:jc w:val="both"/>
        <w:outlineLvl w:val="1"/>
      </w:pPr>
      <w:r w:rsidRPr="00D2702C">
        <w:t>код по Общероссийскому классификатору предприятий и организаций (для российского лица);</w:t>
      </w:r>
    </w:p>
    <w:p w:rsidR="00111614" w:rsidRPr="00D2702C" w:rsidRDefault="00111614" w:rsidP="00111614">
      <w:pPr>
        <w:autoSpaceDE w:val="0"/>
        <w:autoSpaceDN w:val="0"/>
        <w:adjustRightInd w:val="0"/>
        <w:ind w:firstLine="709"/>
        <w:jc w:val="both"/>
        <w:outlineLvl w:val="1"/>
      </w:pPr>
      <w:r w:rsidRPr="00D2702C">
        <w:t>банковские реквизиты;</w:t>
      </w:r>
    </w:p>
    <w:p w:rsidR="00111614" w:rsidRPr="00D2702C" w:rsidRDefault="00111614" w:rsidP="00111614">
      <w:pPr>
        <w:autoSpaceDE w:val="0"/>
        <w:autoSpaceDN w:val="0"/>
        <w:adjustRightInd w:val="0"/>
        <w:ind w:firstLine="709"/>
        <w:jc w:val="both"/>
        <w:outlineLvl w:val="1"/>
      </w:pPr>
      <w:r w:rsidRPr="00D2702C">
        <w:t>б) для физического лица, в том числе индивидуального предпринимателя:</w:t>
      </w:r>
    </w:p>
    <w:p w:rsidR="00111614" w:rsidRPr="00D2702C" w:rsidRDefault="00111614" w:rsidP="00111614">
      <w:pPr>
        <w:autoSpaceDE w:val="0"/>
        <w:autoSpaceDN w:val="0"/>
        <w:adjustRightInd w:val="0"/>
        <w:ind w:firstLine="709"/>
        <w:jc w:val="both"/>
        <w:outlineLvl w:val="1"/>
      </w:pPr>
      <w:r w:rsidRPr="00D2702C">
        <w:t>фамилию, имя, отчество (при наличии);</w:t>
      </w:r>
    </w:p>
    <w:p w:rsidR="00111614" w:rsidRPr="00D2702C" w:rsidRDefault="00111614" w:rsidP="00111614">
      <w:pPr>
        <w:autoSpaceDE w:val="0"/>
        <w:autoSpaceDN w:val="0"/>
        <w:adjustRightInd w:val="0"/>
        <w:ind w:firstLine="709"/>
        <w:jc w:val="both"/>
        <w:outlineLvl w:val="1"/>
      </w:pPr>
      <w:r w:rsidRPr="00D2702C">
        <w:t>паспортные данные;</w:t>
      </w:r>
    </w:p>
    <w:p w:rsidR="00111614" w:rsidRPr="00D2702C" w:rsidRDefault="00111614" w:rsidP="00111614">
      <w:pPr>
        <w:autoSpaceDE w:val="0"/>
        <w:autoSpaceDN w:val="0"/>
        <w:adjustRightInd w:val="0"/>
        <w:ind w:firstLine="709"/>
        <w:jc w:val="both"/>
        <w:outlineLvl w:val="1"/>
      </w:pPr>
      <w:r w:rsidRPr="00D2702C">
        <w:t>место жительства;</w:t>
      </w:r>
    </w:p>
    <w:p w:rsidR="00111614" w:rsidRPr="00D2702C" w:rsidRDefault="00111614" w:rsidP="00111614">
      <w:pPr>
        <w:autoSpaceDE w:val="0"/>
        <w:autoSpaceDN w:val="0"/>
        <w:adjustRightInd w:val="0"/>
        <w:ind w:firstLine="709"/>
        <w:jc w:val="both"/>
        <w:outlineLvl w:val="1"/>
      </w:pPr>
      <w:r w:rsidRPr="00D2702C">
        <w:t>почтовый адрес;</w:t>
      </w:r>
    </w:p>
    <w:p w:rsidR="00111614" w:rsidRPr="00D2702C" w:rsidRDefault="00111614" w:rsidP="00111614">
      <w:pPr>
        <w:autoSpaceDE w:val="0"/>
        <w:autoSpaceDN w:val="0"/>
        <w:adjustRightInd w:val="0"/>
        <w:ind w:firstLine="709"/>
        <w:jc w:val="both"/>
        <w:outlineLvl w:val="1"/>
      </w:pPr>
      <w:r w:rsidRPr="00D2702C">
        <w:t>номер контактного телефона;</w:t>
      </w:r>
    </w:p>
    <w:p w:rsidR="00111614" w:rsidRPr="00D2702C" w:rsidRDefault="00111614" w:rsidP="00111614">
      <w:pPr>
        <w:autoSpaceDE w:val="0"/>
        <w:autoSpaceDN w:val="0"/>
        <w:adjustRightInd w:val="0"/>
        <w:ind w:firstLine="709"/>
        <w:jc w:val="both"/>
        <w:outlineLvl w:val="1"/>
      </w:pPr>
      <w:r w:rsidRPr="00D2702C">
        <w:t>адрес электронной почты;</w:t>
      </w:r>
    </w:p>
    <w:p w:rsidR="00111614" w:rsidRPr="00D2702C" w:rsidRDefault="00111614" w:rsidP="00111614">
      <w:pPr>
        <w:autoSpaceDE w:val="0"/>
        <w:autoSpaceDN w:val="0"/>
        <w:adjustRightInd w:val="0"/>
        <w:ind w:firstLine="709"/>
        <w:jc w:val="both"/>
        <w:outlineLvl w:val="1"/>
      </w:pPr>
      <w:r w:rsidRPr="00D2702C">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111614" w:rsidRPr="00D2702C" w:rsidRDefault="00111614" w:rsidP="00111614">
      <w:pPr>
        <w:autoSpaceDE w:val="0"/>
        <w:autoSpaceDN w:val="0"/>
        <w:adjustRightInd w:val="0"/>
        <w:ind w:firstLine="709"/>
        <w:jc w:val="both"/>
        <w:outlineLvl w:val="1"/>
      </w:pPr>
      <w:r w:rsidRPr="00D2702C">
        <w:t>основной государственный регистрационный номер индивидуального предпринимателя (для российского индивидуального предпринимателя);</w:t>
      </w:r>
    </w:p>
    <w:p w:rsidR="00111614" w:rsidRPr="00D2702C" w:rsidRDefault="00111614" w:rsidP="00111614">
      <w:pPr>
        <w:autoSpaceDE w:val="0"/>
        <w:autoSpaceDN w:val="0"/>
        <w:adjustRightInd w:val="0"/>
        <w:ind w:firstLine="709"/>
        <w:jc w:val="both"/>
        <w:outlineLvl w:val="1"/>
      </w:pPr>
      <w:r w:rsidRPr="00D2702C">
        <w:t>дату регистрации в качестве индивидуального предпринимателя (для российского индивидуального предпринимателя);</w:t>
      </w:r>
    </w:p>
    <w:p w:rsidR="00111614" w:rsidRPr="00D2702C" w:rsidRDefault="00111614" w:rsidP="00111614">
      <w:pPr>
        <w:autoSpaceDE w:val="0"/>
        <w:autoSpaceDN w:val="0"/>
        <w:adjustRightInd w:val="0"/>
        <w:ind w:firstLine="709"/>
        <w:jc w:val="both"/>
        <w:outlineLvl w:val="1"/>
      </w:pPr>
      <w:r w:rsidRPr="00D2702C">
        <w:t>банковские реквизиты;</w:t>
      </w:r>
    </w:p>
    <w:p w:rsidR="00111614" w:rsidRPr="00D2702C" w:rsidRDefault="00111614" w:rsidP="00111614">
      <w:pPr>
        <w:autoSpaceDE w:val="0"/>
        <w:autoSpaceDN w:val="0"/>
        <w:adjustRightInd w:val="0"/>
        <w:ind w:firstLine="709"/>
        <w:jc w:val="both"/>
        <w:outlineLvl w:val="1"/>
      </w:pPr>
      <w:r w:rsidRPr="00D2702C">
        <w:t>2) документы, подтверждающие соответствие участника конкурса в электронной форме требованиям, установленным в документации</w:t>
      </w:r>
      <w:r w:rsidRPr="005917B3">
        <w:t xml:space="preserve"> </w:t>
      </w:r>
      <w:r>
        <w:t>о конкурсе в электронной форме</w:t>
      </w:r>
      <w:r w:rsidRPr="00D2702C">
        <w:t>;</w:t>
      </w:r>
    </w:p>
    <w:p w:rsidR="00111614" w:rsidRPr="00D2702C" w:rsidRDefault="00111614" w:rsidP="00111614">
      <w:pPr>
        <w:autoSpaceDE w:val="0"/>
        <w:autoSpaceDN w:val="0"/>
        <w:adjustRightInd w:val="0"/>
        <w:ind w:firstLine="709"/>
        <w:jc w:val="both"/>
        <w:outlineLvl w:val="1"/>
      </w:pPr>
      <w:r w:rsidRPr="00D2702C">
        <w:t>3) предложение участника конкурса в электронной форме в отношении предмета закупки, включая:</w:t>
      </w:r>
    </w:p>
    <w:p w:rsidR="00111614" w:rsidRPr="001A4FB3" w:rsidRDefault="00111614" w:rsidP="00111614">
      <w:pPr>
        <w:autoSpaceDE w:val="0"/>
        <w:autoSpaceDN w:val="0"/>
        <w:adjustRightInd w:val="0"/>
        <w:ind w:firstLine="709"/>
        <w:jc w:val="both"/>
        <w:outlineLvl w:val="1"/>
      </w:pPr>
      <w:r w:rsidRPr="001A4FB3">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в состав заявки на участие в конкурсе </w:t>
      </w:r>
      <w:r w:rsidRPr="001A4FB3">
        <w:lastRenderedPageBreak/>
        <w:t>в электронной форме с использованием программно-аппаратных средств электронной площадки;</w:t>
      </w:r>
    </w:p>
    <w:p w:rsidR="00111614" w:rsidRPr="00D2702C" w:rsidRDefault="00111614" w:rsidP="00111614">
      <w:pPr>
        <w:autoSpaceDE w:val="0"/>
        <w:autoSpaceDN w:val="0"/>
        <w:adjustRightInd w:val="0"/>
        <w:ind w:firstLine="709"/>
        <w:jc w:val="both"/>
        <w:outlineLvl w:val="1"/>
      </w:pPr>
      <w:r>
        <w:t>б</w:t>
      </w:r>
      <w:r w:rsidRPr="00D2702C">
        <w:t>) в случаях, предусмотренных документацией</w:t>
      </w:r>
      <w:r w:rsidRPr="005917B3">
        <w:t xml:space="preserve"> </w:t>
      </w:r>
      <w:r>
        <w:t>о конкурсе в электронной форме</w:t>
      </w:r>
      <w:r w:rsidRPr="00D2702C">
        <w:t xml:space="preserve">, </w:t>
      </w:r>
      <w:r w:rsidRPr="00C25A97">
        <w:t xml:space="preserve">за исключением случаев включения в документацию </w:t>
      </w:r>
      <w:r>
        <w:t>о конкурсе в электронной форме</w:t>
      </w:r>
      <w:r w:rsidRPr="00C25A97">
        <w:t xml:space="preserve"> проектной документации, утвержденной в порядке, установленном законодательством о градостроительной деятельности, </w:t>
      </w:r>
      <w:r w:rsidRPr="00D2702C">
        <w:t>конкретные показатели в отношении товара, работы, услуги, соответствующие значениям, установленным в документации</w:t>
      </w:r>
      <w:r w:rsidRPr="005917B3">
        <w:t xml:space="preserve"> </w:t>
      </w:r>
      <w:r>
        <w:t>о конкурсе в электронной форме</w:t>
      </w:r>
      <w:r w:rsidRPr="00D2702C">
        <w:t>;</w:t>
      </w:r>
    </w:p>
    <w:p w:rsidR="00111614" w:rsidRPr="00D2702C" w:rsidRDefault="00111614" w:rsidP="00111614">
      <w:pPr>
        <w:autoSpaceDE w:val="0"/>
        <w:autoSpaceDN w:val="0"/>
        <w:adjustRightInd w:val="0"/>
        <w:ind w:firstLine="709"/>
        <w:jc w:val="both"/>
        <w:outlineLvl w:val="1"/>
      </w:pPr>
      <w:r>
        <w:t>в</w:t>
      </w:r>
      <w:r w:rsidRPr="00D2702C">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111614" w:rsidRDefault="00111614" w:rsidP="00111614">
      <w:pPr>
        <w:autoSpaceDE w:val="0"/>
        <w:autoSpaceDN w:val="0"/>
        <w:adjustRightInd w:val="0"/>
        <w:ind w:firstLine="709"/>
        <w:jc w:val="both"/>
        <w:outlineLvl w:val="1"/>
      </w:pPr>
      <w:r>
        <w:t>г</w:t>
      </w:r>
      <w:r w:rsidRPr="00D2702C">
        <w:t>) наименова</w:t>
      </w:r>
      <w:r>
        <w:t xml:space="preserve">ние страны происхождения товара, </w:t>
      </w:r>
      <w:r w:rsidRPr="004D4BAE">
        <w:t>в том числе поставляемого заказчику при выполнении закупаемых работ, оказании закупаемых услуг</w:t>
      </w:r>
      <w:r w:rsidRPr="00D2702C">
        <w:t>. Отсутствие указанной информации в составе заявки на участие в конкурсе в электронной форме не является основанием для отклонения такой заявки;</w:t>
      </w:r>
    </w:p>
    <w:p w:rsidR="00111614" w:rsidRPr="00D2702C" w:rsidRDefault="00111614" w:rsidP="00111614">
      <w:pPr>
        <w:autoSpaceDE w:val="0"/>
        <w:autoSpaceDN w:val="0"/>
        <w:adjustRightInd w:val="0"/>
        <w:ind w:firstLine="709"/>
        <w:jc w:val="both"/>
        <w:outlineLvl w:val="1"/>
      </w:pPr>
      <w:r>
        <w:t xml:space="preserve">д) </w:t>
      </w:r>
      <w:r w:rsidRPr="00C114FB">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 российской радиоэлектронной продукции с указанием номера реестровой записи</w:t>
      </w:r>
      <w:r>
        <w:t xml:space="preserve">. </w:t>
      </w:r>
      <w:r w:rsidRPr="00D2702C">
        <w:t>Отсутствие указанной информации в составе заявки на участие в конкурсе в электронной форме не является основанием для отклонения такой заявки</w:t>
      </w:r>
      <w:r>
        <w:t>;</w:t>
      </w:r>
    </w:p>
    <w:p w:rsidR="00111614" w:rsidRPr="00D2702C" w:rsidRDefault="00111614" w:rsidP="00111614">
      <w:pPr>
        <w:autoSpaceDE w:val="0"/>
        <w:autoSpaceDN w:val="0"/>
        <w:adjustRightInd w:val="0"/>
        <w:ind w:firstLine="709"/>
        <w:jc w:val="both"/>
        <w:outlineLvl w:val="1"/>
      </w:pPr>
      <w:r>
        <w:t>е</w:t>
      </w:r>
      <w:r w:rsidRPr="00D2702C">
        <w:t>)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w:t>
      </w:r>
      <w:r w:rsidRPr="005917B3">
        <w:t xml:space="preserve"> </w:t>
      </w:r>
      <w:r>
        <w:t>о конкурсе в электронной форме</w:t>
      </w:r>
      <w:r w:rsidRPr="00D2702C">
        <w:t xml:space="preserve">, в том числе предложение о цене </w:t>
      </w:r>
      <w:r w:rsidRPr="00FD5760">
        <w:t>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111614" w:rsidRPr="00D2702C" w:rsidRDefault="00111614" w:rsidP="00111614">
      <w:pPr>
        <w:autoSpaceDE w:val="0"/>
        <w:autoSpaceDN w:val="0"/>
        <w:adjustRightInd w:val="0"/>
        <w:ind w:firstLine="709"/>
        <w:jc w:val="both"/>
        <w:outlineLvl w:val="1"/>
      </w:pPr>
      <w:r w:rsidRPr="00D2702C">
        <w:t>4) в случаях, предусмотренных документацией</w:t>
      </w:r>
      <w:r w:rsidRPr="005917B3">
        <w:t xml:space="preserve"> </w:t>
      </w:r>
      <w:r>
        <w:t>о конкурсе в электронной форме</w:t>
      </w:r>
      <w:r w:rsidRPr="00D2702C">
        <w:t xml:space="preserve">, документы, подтверждающие соответствие товара, работы или услуги требованиям, установленным в документации </w:t>
      </w:r>
      <w:r>
        <w:t xml:space="preserve">о конкурсе в электронной форме </w:t>
      </w:r>
      <w:r w:rsidRPr="00D2702C">
        <w:t>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11614" w:rsidRPr="00D2702C" w:rsidRDefault="00111614" w:rsidP="00111614">
      <w:pPr>
        <w:autoSpaceDE w:val="0"/>
        <w:autoSpaceDN w:val="0"/>
        <w:adjustRightInd w:val="0"/>
        <w:ind w:firstLine="709"/>
        <w:jc w:val="both"/>
        <w:outlineLvl w:val="1"/>
      </w:pPr>
      <w:r w:rsidRPr="00D2702C">
        <w:t>5) документы, подтверждающие предоставление обеспечения заявки на участие в конкурсе в электронной форме</w:t>
      </w:r>
      <w:r>
        <w:t>, в случае</w:t>
      </w:r>
      <w:r w:rsidRPr="00D2702C">
        <w:t xml:space="preserve"> если заказчиком в документации </w:t>
      </w:r>
      <w:r>
        <w:t xml:space="preserve">о конкурсе в электронной форме </w:t>
      </w:r>
      <w:r w:rsidRPr="00D2702C">
        <w:t xml:space="preserve">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 Указанные документы не представляются </w:t>
      </w:r>
      <w:r>
        <w:t>государственными и муниципальными</w:t>
      </w:r>
      <w:r w:rsidRPr="00D2702C">
        <w:t xml:space="preserve"> учреждениями;</w:t>
      </w:r>
    </w:p>
    <w:p w:rsidR="00111614" w:rsidRPr="00D2702C" w:rsidRDefault="00111614" w:rsidP="00111614">
      <w:pPr>
        <w:autoSpaceDE w:val="0"/>
        <w:autoSpaceDN w:val="0"/>
        <w:adjustRightInd w:val="0"/>
        <w:ind w:firstLine="709"/>
        <w:jc w:val="both"/>
        <w:outlineLvl w:val="1"/>
      </w:pPr>
      <w:r w:rsidRPr="00D2702C">
        <w:t>6) документы, представляемые для оценки заявки на участие в конкурсе в электронной форме по критериям такой оценки, установленным в документации</w:t>
      </w:r>
      <w:r w:rsidRPr="005917B3">
        <w:t xml:space="preserve"> </w:t>
      </w:r>
      <w:r>
        <w:t>о конкурсе в электронной форме</w:t>
      </w:r>
      <w:r w:rsidRPr="00D2702C">
        <w:t>.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111614" w:rsidRPr="00D2702C" w:rsidRDefault="00111614" w:rsidP="00111614">
      <w:pPr>
        <w:autoSpaceDE w:val="0"/>
        <w:autoSpaceDN w:val="0"/>
        <w:adjustRightInd w:val="0"/>
        <w:ind w:firstLine="709"/>
        <w:jc w:val="both"/>
        <w:outlineLvl w:val="1"/>
      </w:pPr>
      <w:r w:rsidRPr="00D2702C">
        <w:t xml:space="preserve">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w:t>
      </w:r>
      <w:r w:rsidRPr="00D2702C">
        <w:lastRenderedPageBreak/>
        <w:t>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w:t>
      </w:r>
      <w:r w:rsidRPr="005917B3">
        <w:t xml:space="preserve"> </w:t>
      </w:r>
      <w:r>
        <w:t>о конкурсе в электронной форме</w:t>
      </w:r>
      <w:r w:rsidRPr="00D2702C">
        <w:t>, и наличие у таких лиц документов, которые должна содержать заявка на участие в конкурсе в электронной форме в соответствии с документацией</w:t>
      </w:r>
      <w:r w:rsidRPr="005917B3">
        <w:t xml:space="preserve"> </w:t>
      </w:r>
      <w:r>
        <w:t>о конкурсе в электронной форме</w:t>
      </w:r>
      <w:r w:rsidRPr="00D2702C">
        <w:t>;</w:t>
      </w:r>
    </w:p>
    <w:p w:rsidR="00A50542" w:rsidRPr="00A9739D" w:rsidRDefault="00111614" w:rsidP="00111614">
      <w:pPr>
        <w:ind w:firstLine="709"/>
        <w:jc w:val="both"/>
      </w:pPr>
      <w:r w:rsidRPr="00D2702C">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r w:rsidR="002D2F00">
        <w:t>)</w:t>
      </w:r>
      <w:r w:rsidR="00A50542">
        <w:t>.</w:t>
      </w:r>
    </w:p>
    <w:p w:rsidR="004A5BF0" w:rsidRPr="00A9739D" w:rsidRDefault="004A5BF0" w:rsidP="00176842">
      <w:pPr>
        <w:ind w:firstLine="709"/>
        <w:jc w:val="both"/>
      </w:pPr>
    </w:p>
    <w:p w:rsidR="00D61CFA" w:rsidRPr="00A9739D" w:rsidRDefault="00D61CFA" w:rsidP="00D61CFA">
      <w:pPr>
        <w:jc w:val="both"/>
        <w:rPr>
          <w:b/>
        </w:rPr>
      </w:pPr>
      <w:r w:rsidRPr="00A9739D">
        <w:rPr>
          <w:b/>
        </w:rPr>
        <w:t>1</w:t>
      </w:r>
      <w:r w:rsidR="001D522B" w:rsidRPr="00A9739D">
        <w:rPr>
          <w:b/>
        </w:rPr>
        <w:t>0</w:t>
      </w:r>
      <w:r w:rsidRPr="00A9739D">
        <w:rPr>
          <w:b/>
        </w:rPr>
        <w:t>. Особенности предоставления приоритета товаров российского происхождения, работ, услуг, выполняемых, оказываемых российскими лицами</w:t>
      </w:r>
    </w:p>
    <w:p w:rsidR="00D61CFA" w:rsidRPr="00A9739D" w:rsidRDefault="00D61CFA" w:rsidP="00D61CFA">
      <w:pPr>
        <w:jc w:val="center"/>
        <w:rPr>
          <w:b/>
        </w:rPr>
      </w:pPr>
    </w:p>
    <w:p w:rsidR="00D61CFA" w:rsidRPr="00A9739D" w:rsidRDefault="00D61CFA" w:rsidP="00D61CFA">
      <w:pPr>
        <w:ind w:firstLine="709"/>
        <w:jc w:val="both"/>
      </w:pPr>
      <w:bookmarkStart w:id="191" w:name="_Toc523126085"/>
      <w:bookmarkStart w:id="192" w:name="_Toc523126815"/>
      <w:bookmarkStart w:id="193" w:name="_Toc523126996"/>
      <w:bookmarkStart w:id="194" w:name="_Toc523128308"/>
      <w:bookmarkStart w:id="195" w:name="_Toc523219585"/>
      <w:bookmarkStart w:id="196" w:name="_Toc523219785"/>
      <w:bookmarkStart w:id="197" w:name="_Toc523293757"/>
      <w:bookmarkStart w:id="198" w:name="_Toc523293904"/>
      <w:bookmarkStart w:id="199" w:name="_Toc523294601"/>
      <w:bookmarkStart w:id="200" w:name="_Toc523485098"/>
      <w:bookmarkStart w:id="201" w:name="_Toc523997006"/>
      <w:bookmarkStart w:id="202" w:name="_Toc523998969"/>
      <w:bookmarkStart w:id="203" w:name="_Toc523999860"/>
      <w:bookmarkStart w:id="204" w:name="_Toc524001958"/>
      <w:r w:rsidRPr="00A9739D">
        <w:t>1</w:t>
      </w:r>
      <w:r w:rsidR="001D522B" w:rsidRPr="00A9739D">
        <w:t>0</w:t>
      </w:r>
      <w:r w:rsidRPr="00A9739D">
        <w:t>.1. При проведении конкурентных закупок заказчик предоставляет приоритет товарам российского происхождения, работам, услугам, выполняемым, оказываемым российскими лицами, в случаях, установленных постановлением №925</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A9739D">
        <w:t>.</w:t>
      </w:r>
    </w:p>
    <w:p w:rsidR="00D61CFA" w:rsidRPr="00A9739D" w:rsidRDefault="00D61CFA" w:rsidP="00D61CFA">
      <w:pPr>
        <w:ind w:firstLine="709"/>
        <w:jc w:val="both"/>
      </w:pPr>
      <w:r w:rsidRPr="00A9739D">
        <w:t>1</w:t>
      </w:r>
      <w:r w:rsidR="001D522B" w:rsidRPr="00A9739D">
        <w:t>0</w:t>
      </w:r>
      <w:r w:rsidRPr="00A9739D">
        <w:t>.2.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D61CFA" w:rsidRPr="00A9739D" w:rsidRDefault="00600FB5" w:rsidP="00D61CFA">
      <w:pPr>
        <w:ind w:firstLine="709"/>
        <w:jc w:val="both"/>
      </w:pPr>
      <w:bookmarkStart w:id="205" w:name="_Toc523126086"/>
      <w:bookmarkStart w:id="206" w:name="_Toc523126816"/>
      <w:bookmarkStart w:id="207" w:name="_Toc523126997"/>
      <w:bookmarkStart w:id="208" w:name="_Toc523128309"/>
      <w:bookmarkStart w:id="209" w:name="_Toc523219586"/>
      <w:bookmarkStart w:id="210" w:name="_Toc523219786"/>
      <w:bookmarkStart w:id="211" w:name="_Toc523293758"/>
      <w:bookmarkStart w:id="212" w:name="_Toc523293905"/>
      <w:bookmarkStart w:id="213" w:name="_Toc523294602"/>
      <w:bookmarkStart w:id="214" w:name="_Toc523485099"/>
      <w:bookmarkStart w:id="215" w:name="_Toc523997007"/>
      <w:bookmarkStart w:id="216" w:name="_Toc523998970"/>
      <w:bookmarkStart w:id="217" w:name="_Toc523999861"/>
      <w:bookmarkStart w:id="218" w:name="_Toc524001959"/>
      <w:r w:rsidRPr="00A9739D">
        <w:t>1</w:t>
      </w:r>
      <w:r w:rsidR="001D522B" w:rsidRPr="00A9739D">
        <w:t>0</w:t>
      </w:r>
      <w:r w:rsidR="00D61CFA" w:rsidRPr="00A9739D">
        <w:t xml:space="preserve">.3. </w:t>
      </w:r>
      <w:r w:rsidR="00A37EBA" w:rsidRPr="00A9739D">
        <w:t>Условием</w:t>
      </w:r>
      <w:r w:rsidR="00D61CFA" w:rsidRPr="00A9739D">
        <w:t xml:space="preserve"> предоставления приоритета </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00A37EBA" w:rsidRPr="00A9739D">
        <w:t>является о</w:t>
      </w:r>
      <w:r w:rsidR="00D61CFA" w:rsidRPr="00A9739D">
        <w:t>тнесени</w:t>
      </w:r>
      <w:r w:rsidRPr="00A9739D">
        <w:t>е</w:t>
      </w:r>
      <w:r w:rsidR="00D61CFA" w:rsidRPr="00A9739D">
        <w:t xml:space="preserve">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w:t>
      </w:r>
      <w:r w:rsidR="00A37EBA" w:rsidRPr="00A9739D">
        <w:t>ских лиц).</w:t>
      </w:r>
    </w:p>
    <w:p w:rsidR="00A37EBA" w:rsidRPr="00A9739D" w:rsidRDefault="00A37EBA" w:rsidP="00D61CFA">
      <w:pPr>
        <w:ind w:firstLine="709"/>
        <w:jc w:val="both"/>
      </w:pPr>
      <w:r w:rsidRPr="00A9739D">
        <w:t>1</w:t>
      </w:r>
      <w:r w:rsidR="001D522B" w:rsidRPr="00A9739D">
        <w:t>0</w:t>
      </w:r>
      <w:r w:rsidRPr="00A9739D">
        <w:t xml:space="preserve">.4.В случае </w:t>
      </w:r>
      <w:r w:rsidR="00726922" w:rsidRPr="00A9739D">
        <w:t>уклонения от заключения договора победителя закупки,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61CFA" w:rsidRPr="00A9739D" w:rsidRDefault="00726922" w:rsidP="00D61CFA">
      <w:pPr>
        <w:ind w:firstLine="709"/>
        <w:jc w:val="both"/>
      </w:pPr>
      <w:r w:rsidRPr="00A9739D">
        <w:t>1</w:t>
      </w:r>
      <w:r w:rsidR="001D522B" w:rsidRPr="00A9739D">
        <w:t>0</w:t>
      </w:r>
      <w:r w:rsidR="00D61CFA" w:rsidRPr="00A9739D">
        <w:t>.</w:t>
      </w:r>
      <w:r w:rsidRPr="00A9739D">
        <w:t>5</w:t>
      </w:r>
      <w:r w:rsidR="00D61CFA" w:rsidRPr="00A9739D">
        <w:t>. Приоритет не предоставляется в следующих случаях:</w:t>
      </w:r>
    </w:p>
    <w:p w:rsidR="00C462DE" w:rsidRPr="00D2702C" w:rsidRDefault="00C462DE" w:rsidP="00C462DE">
      <w:pPr>
        <w:autoSpaceDE w:val="0"/>
        <w:autoSpaceDN w:val="0"/>
        <w:adjustRightInd w:val="0"/>
        <w:ind w:firstLine="709"/>
        <w:jc w:val="both"/>
      </w:pPr>
      <w:bookmarkStart w:id="219" w:name="P400"/>
      <w:bookmarkEnd w:id="219"/>
      <w:r>
        <w:t>1</w:t>
      </w:r>
      <w:r w:rsidRPr="00D2702C">
        <w:t>) закупка признана несостоявшейся и договор заключается с единственным участником закупки;</w:t>
      </w:r>
    </w:p>
    <w:p w:rsidR="00C462DE" w:rsidRPr="00D2702C" w:rsidRDefault="00C462DE" w:rsidP="00C462DE">
      <w:pPr>
        <w:autoSpaceDE w:val="0"/>
        <w:autoSpaceDN w:val="0"/>
        <w:adjustRightInd w:val="0"/>
        <w:ind w:firstLine="709"/>
        <w:jc w:val="both"/>
      </w:pPr>
      <w:r w:rsidRPr="00D2702C">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62DE" w:rsidRPr="00D2702C" w:rsidRDefault="00C462DE" w:rsidP="00C462DE">
      <w:pPr>
        <w:autoSpaceDE w:val="0"/>
        <w:autoSpaceDN w:val="0"/>
        <w:adjustRightInd w:val="0"/>
        <w:ind w:firstLine="709"/>
        <w:jc w:val="both"/>
      </w:pPr>
      <w:r w:rsidRPr="00D2702C">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62DE" w:rsidRDefault="00C462DE" w:rsidP="00C462DE">
      <w:pPr>
        <w:autoSpaceDE w:val="0"/>
        <w:autoSpaceDN w:val="0"/>
        <w:adjustRightInd w:val="0"/>
        <w:ind w:firstLine="709"/>
        <w:jc w:val="both"/>
      </w:pPr>
      <w:r w:rsidRPr="00D2702C">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При этом для целей установления соотношения цены </w:t>
      </w:r>
      <w:r w:rsidRPr="00D2702C">
        <w:rPr>
          <w:color w:val="222222"/>
          <w:shd w:val="clear" w:color="auto" w:fill="FFFFFF"/>
        </w:rPr>
        <w:t>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Pr="00D2702C">
        <w:t xml:space="preserve">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 договор, на начальную (максимальную) цену договора.</w:t>
      </w:r>
    </w:p>
    <w:p w:rsidR="00C462DE" w:rsidRDefault="00726922" w:rsidP="00C462DE">
      <w:pPr>
        <w:autoSpaceDE w:val="0"/>
        <w:autoSpaceDN w:val="0"/>
        <w:adjustRightInd w:val="0"/>
        <w:ind w:firstLine="709"/>
        <w:jc w:val="both"/>
        <w:outlineLvl w:val="1"/>
      </w:pPr>
      <w:bookmarkStart w:id="220" w:name="_Toc523126087"/>
      <w:bookmarkStart w:id="221" w:name="_Toc523126817"/>
      <w:bookmarkStart w:id="222" w:name="_Toc523126998"/>
      <w:bookmarkStart w:id="223" w:name="_Toc523128310"/>
      <w:bookmarkStart w:id="224" w:name="_Toc523219587"/>
      <w:bookmarkStart w:id="225" w:name="_Toc523219787"/>
      <w:bookmarkStart w:id="226" w:name="_Toc523293759"/>
      <w:bookmarkStart w:id="227" w:name="_Toc523293906"/>
      <w:bookmarkStart w:id="228" w:name="_Toc523294603"/>
      <w:bookmarkStart w:id="229" w:name="_Toc523485100"/>
      <w:bookmarkStart w:id="230" w:name="_Toc523997008"/>
      <w:r w:rsidRPr="00A9739D">
        <w:t>1</w:t>
      </w:r>
      <w:r w:rsidR="001D522B" w:rsidRPr="00A9739D">
        <w:t>0</w:t>
      </w:r>
      <w:r w:rsidRPr="00A9739D">
        <w:t>.6</w:t>
      </w:r>
      <w:r w:rsidR="00D61CFA" w:rsidRPr="00A9739D">
        <w:t xml:space="preserve">. </w:t>
      </w:r>
      <w:bookmarkStart w:id="231" w:name="_Toc523126088"/>
      <w:bookmarkStart w:id="232" w:name="_Toc523126818"/>
      <w:bookmarkStart w:id="233" w:name="_Toc523126999"/>
      <w:bookmarkStart w:id="234" w:name="_Toc523128311"/>
      <w:bookmarkStart w:id="235" w:name="_Toc523219588"/>
      <w:bookmarkStart w:id="236" w:name="_Toc523219788"/>
      <w:bookmarkStart w:id="237" w:name="_Toc523293760"/>
      <w:bookmarkStart w:id="238" w:name="_Toc523293907"/>
      <w:bookmarkStart w:id="239" w:name="_Toc523294604"/>
      <w:bookmarkStart w:id="240" w:name="_Toc523485101"/>
      <w:bookmarkStart w:id="241" w:name="_Toc523997009"/>
      <w:bookmarkEnd w:id="220"/>
      <w:bookmarkEnd w:id="221"/>
      <w:bookmarkEnd w:id="222"/>
      <w:bookmarkEnd w:id="223"/>
      <w:bookmarkEnd w:id="224"/>
      <w:bookmarkEnd w:id="225"/>
      <w:bookmarkEnd w:id="226"/>
      <w:bookmarkEnd w:id="227"/>
      <w:bookmarkEnd w:id="228"/>
      <w:bookmarkEnd w:id="229"/>
      <w:bookmarkEnd w:id="230"/>
      <w:r w:rsidR="00C462DE">
        <w:t>При проведении конкурса</w:t>
      </w:r>
      <w:r w:rsidR="00C462DE" w:rsidRPr="00D2702C">
        <w:t xml:space="preserve">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bookmarkEnd w:id="231"/>
    <w:bookmarkEnd w:id="232"/>
    <w:bookmarkEnd w:id="233"/>
    <w:bookmarkEnd w:id="234"/>
    <w:bookmarkEnd w:id="235"/>
    <w:bookmarkEnd w:id="236"/>
    <w:bookmarkEnd w:id="237"/>
    <w:bookmarkEnd w:id="238"/>
    <w:bookmarkEnd w:id="239"/>
    <w:bookmarkEnd w:id="240"/>
    <w:bookmarkEnd w:id="241"/>
    <w:p w:rsidR="005E4109" w:rsidRPr="00A9739D" w:rsidRDefault="005E4109" w:rsidP="00243E29">
      <w:pPr>
        <w:ind w:firstLine="709"/>
        <w:jc w:val="both"/>
      </w:pPr>
    </w:p>
    <w:p w:rsidR="004242B4" w:rsidRDefault="00EF56B5" w:rsidP="004242B4">
      <w:pPr>
        <w:ind w:firstLine="709"/>
        <w:jc w:val="both"/>
        <w:rPr>
          <w:b/>
        </w:rPr>
      </w:pPr>
      <w:r w:rsidRPr="00A9739D">
        <w:rPr>
          <w:rFonts w:eastAsiaTheme="minorHAnsi"/>
          <w:b/>
        </w:rPr>
        <w:lastRenderedPageBreak/>
        <w:t>1</w:t>
      </w:r>
      <w:r w:rsidR="001D522B" w:rsidRPr="00A9739D">
        <w:rPr>
          <w:rFonts w:eastAsiaTheme="minorHAnsi"/>
          <w:b/>
        </w:rPr>
        <w:t>1</w:t>
      </w:r>
      <w:r w:rsidRPr="00A9739D">
        <w:rPr>
          <w:rFonts w:eastAsiaTheme="minorHAnsi"/>
          <w:b/>
        </w:rPr>
        <w:t>.</w:t>
      </w:r>
      <w:bookmarkStart w:id="242" w:name="_Ref523120635"/>
      <w:bookmarkStart w:id="243" w:name="_Toc523126158"/>
      <w:bookmarkStart w:id="244" w:name="_Toc523126888"/>
      <w:bookmarkStart w:id="245" w:name="_Toc523128386"/>
      <w:bookmarkStart w:id="246" w:name="_Toc523219864"/>
      <w:bookmarkStart w:id="247" w:name="_Toc523293983"/>
      <w:bookmarkStart w:id="248" w:name="_Toc523294680"/>
      <w:bookmarkStart w:id="249" w:name="_Toc523485177"/>
      <w:bookmarkStart w:id="250" w:name="_Toc524002045"/>
      <w:r w:rsidR="004242B4" w:rsidRPr="00A9739D">
        <w:rPr>
          <w:b/>
        </w:rPr>
        <w:t xml:space="preserve"> Рассмотрение и оценка заявок на участие в конкурсе</w:t>
      </w:r>
      <w:bookmarkEnd w:id="242"/>
      <w:bookmarkEnd w:id="243"/>
      <w:bookmarkEnd w:id="244"/>
      <w:bookmarkEnd w:id="245"/>
      <w:bookmarkEnd w:id="246"/>
      <w:bookmarkEnd w:id="247"/>
      <w:bookmarkEnd w:id="248"/>
      <w:bookmarkEnd w:id="249"/>
      <w:bookmarkEnd w:id="250"/>
      <w:r w:rsidR="004242B4" w:rsidRPr="00A9739D">
        <w:rPr>
          <w:b/>
        </w:rPr>
        <w:t>.</w:t>
      </w:r>
    </w:p>
    <w:p w:rsidR="00D15783" w:rsidRPr="00A9739D" w:rsidRDefault="00D15783" w:rsidP="004242B4">
      <w:pPr>
        <w:ind w:firstLine="709"/>
        <w:jc w:val="both"/>
        <w:rPr>
          <w:b/>
        </w:rPr>
      </w:pPr>
    </w:p>
    <w:p w:rsidR="00345A20" w:rsidRPr="00D2702C" w:rsidRDefault="00B71ECB" w:rsidP="00345A20">
      <w:pPr>
        <w:autoSpaceDE w:val="0"/>
        <w:autoSpaceDN w:val="0"/>
        <w:adjustRightInd w:val="0"/>
        <w:ind w:firstLine="709"/>
        <w:jc w:val="both"/>
        <w:outlineLvl w:val="1"/>
      </w:pPr>
      <w:r>
        <w:rPr>
          <w:kern w:val="1"/>
          <w:lang w:eastAsia="ar-SA"/>
        </w:rPr>
        <w:t>11</w:t>
      </w:r>
      <w:r w:rsidRPr="00B71ECB">
        <w:rPr>
          <w:kern w:val="1"/>
          <w:lang w:eastAsia="ar-SA"/>
        </w:rPr>
        <w:t xml:space="preserve">.1. </w:t>
      </w:r>
      <w:r w:rsidR="00345A20" w:rsidRPr="00D2702C">
        <w:t>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w:t>
      </w:r>
      <w:r w:rsidR="00345A20" w:rsidRPr="005917B3">
        <w:t xml:space="preserve"> </w:t>
      </w:r>
      <w:r w:rsidR="00345A20">
        <w:t>о конкурсе в электронной форме</w:t>
      </w:r>
      <w:r w:rsidR="00345A20" w:rsidRPr="00D2702C">
        <w:t>.</w:t>
      </w:r>
    </w:p>
    <w:p w:rsidR="00345A20" w:rsidRPr="00D2702C" w:rsidRDefault="00345A20" w:rsidP="00345A20">
      <w:pPr>
        <w:autoSpaceDE w:val="0"/>
        <w:autoSpaceDN w:val="0"/>
        <w:adjustRightInd w:val="0"/>
        <w:ind w:firstLine="709"/>
        <w:jc w:val="both"/>
        <w:outlineLvl w:val="1"/>
      </w:pPr>
      <w:r>
        <w:t>11.2</w:t>
      </w:r>
      <w:r w:rsidRPr="00D2702C">
        <w:t>. 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
    <w:p w:rsidR="00345A20" w:rsidRPr="00D2702C" w:rsidRDefault="00345A20" w:rsidP="00345A20">
      <w:pPr>
        <w:autoSpaceDE w:val="0"/>
        <w:autoSpaceDN w:val="0"/>
        <w:adjustRightInd w:val="0"/>
        <w:ind w:firstLine="709"/>
        <w:jc w:val="both"/>
        <w:outlineLvl w:val="1"/>
      </w:pPr>
      <w:r>
        <w:t>11.3</w:t>
      </w:r>
      <w:r w:rsidRPr="00D2702C">
        <w:t>.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rsidR="00345A20" w:rsidRPr="00D2702C" w:rsidRDefault="00345A20" w:rsidP="00345A20">
      <w:pPr>
        <w:autoSpaceDE w:val="0"/>
        <w:autoSpaceDN w:val="0"/>
        <w:adjustRightInd w:val="0"/>
        <w:ind w:firstLine="709"/>
        <w:jc w:val="both"/>
        <w:outlineLvl w:val="1"/>
      </w:pPr>
      <w:r>
        <w:t>11.4</w:t>
      </w:r>
      <w:r w:rsidRPr="00D2702C">
        <w:t>. Комиссия осуществляет рассмотрение заявок на участие в конкурсе в электронной форме, в том числе единственной поданной заявки на участие в конкурсе в электронной форме</w:t>
      </w:r>
      <w:r w:rsidRPr="004A5DD2">
        <w:t xml:space="preserve"> и единственной рассматриваемой заявки на участие в конкурсе</w:t>
      </w:r>
      <w:r>
        <w:t xml:space="preserve"> в электронной форме</w:t>
      </w:r>
      <w:r w:rsidRPr="00D2702C">
        <w:t>.</w:t>
      </w:r>
    </w:p>
    <w:p w:rsidR="00345A20" w:rsidRPr="00D2702C" w:rsidRDefault="00345A20" w:rsidP="00345A20">
      <w:pPr>
        <w:autoSpaceDE w:val="0"/>
        <w:autoSpaceDN w:val="0"/>
        <w:adjustRightInd w:val="0"/>
        <w:ind w:firstLine="709"/>
        <w:jc w:val="both"/>
        <w:outlineLvl w:val="1"/>
      </w:pPr>
      <w:r w:rsidRPr="00D2702C">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w:t>
      </w:r>
      <w:r>
        <w:t xml:space="preserve">извещении о проведении конкурса в электронной форме, </w:t>
      </w:r>
      <w:r w:rsidRPr="00D2702C">
        <w:t>документации</w:t>
      </w:r>
      <w:r w:rsidRPr="005917B3">
        <w:t xml:space="preserve"> </w:t>
      </w:r>
      <w:r>
        <w:t>о конкурсе в электронной форме</w:t>
      </w:r>
      <w:r w:rsidRPr="00D2702C">
        <w:t>, или об отклонении заявки на участие в конкурсе в электронной форме.</w:t>
      </w:r>
    </w:p>
    <w:p w:rsidR="00345A20" w:rsidRPr="00D2702C" w:rsidRDefault="00345A20" w:rsidP="00345A20">
      <w:pPr>
        <w:autoSpaceDE w:val="0"/>
        <w:autoSpaceDN w:val="0"/>
        <w:adjustRightInd w:val="0"/>
        <w:ind w:firstLine="709"/>
        <w:jc w:val="both"/>
        <w:outlineLvl w:val="1"/>
      </w:pPr>
      <w:r>
        <w:t>11.5</w:t>
      </w:r>
      <w:r w:rsidRPr="00D2702C">
        <w:t xml:space="preserve">.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для </w:t>
      </w:r>
      <w:r>
        <w:t>определения</w:t>
      </w:r>
      <w:r w:rsidRPr="00D2702C">
        <w:t xml:space="preserve"> победителя конкурса в электронной форме на основе критериев оценки, установленных в документации</w:t>
      </w:r>
      <w:r w:rsidRPr="005917B3">
        <w:t xml:space="preserve"> </w:t>
      </w:r>
      <w:r>
        <w:t>о конкурсе в электронной форме</w:t>
      </w:r>
      <w:r w:rsidRPr="00D2702C">
        <w:t>.</w:t>
      </w:r>
    </w:p>
    <w:p w:rsidR="00345A20" w:rsidRDefault="00345A20" w:rsidP="00345A20">
      <w:pPr>
        <w:autoSpaceDE w:val="0"/>
        <w:autoSpaceDN w:val="0"/>
        <w:adjustRightInd w:val="0"/>
        <w:ind w:firstLine="709"/>
        <w:jc w:val="both"/>
        <w:outlineLvl w:val="1"/>
      </w:pPr>
      <w:r w:rsidRPr="00D2702C">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документации</w:t>
      </w:r>
      <w:r w:rsidRPr="005917B3">
        <w:t xml:space="preserve"> </w:t>
      </w:r>
      <w:r>
        <w:t>о конкурсе в электронной форме</w:t>
      </w:r>
      <w:r w:rsidRPr="00D2702C">
        <w:t xml:space="preserve">, и заявке на участие в конкурсе в электронной форме </w:t>
      </w:r>
      <w:r w:rsidRPr="006B0D1F">
        <w:rPr>
          <w:b/>
        </w:rPr>
        <w:t>которого присвоен первый номер</w:t>
      </w:r>
      <w:r w:rsidRPr="00D2702C">
        <w:t>.</w:t>
      </w:r>
    </w:p>
    <w:p w:rsidR="00345A20" w:rsidRPr="00D2702C" w:rsidRDefault="00345A20" w:rsidP="00345A20">
      <w:pPr>
        <w:autoSpaceDE w:val="0"/>
        <w:autoSpaceDN w:val="0"/>
        <w:adjustRightInd w:val="0"/>
        <w:ind w:firstLine="709"/>
        <w:jc w:val="both"/>
        <w:outlineLvl w:val="1"/>
      </w:pPr>
      <w:r>
        <w:t>Участником</w:t>
      </w:r>
      <w:r w:rsidRPr="00D2702C">
        <w:t xml:space="preserve"> конкурса</w:t>
      </w:r>
      <w:r w:rsidRPr="00AA0948">
        <w:t xml:space="preserve"> </w:t>
      </w:r>
      <w:r w:rsidRPr="00D2702C">
        <w:t xml:space="preserve">в электронной форме, который предложил такие же, как и победитель </w:t>
      </w:r>
      <w:r>
        <w:t xml:space="preserve">конкурса </w:t>
      </w:r>
      <w:r w:rsidRPr="00D2702C">
        <w:t xml:space="preserve">в электронной форме,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t>конкурса</w:t>
      </w:r>
      <w:r w:rsidRPr="00AA0948">
        <w:t xml:space="preserve"> </w:t>
      </w:r>
      <w:r w:rsidRPr="00D2702C">
        <w:t>в электронной форме</w:t>
      </w:r>
      <w:r>
        <w:t xml:space="preserve">, </w:t>
      </w:r>
      <w:r w:rsidRPr="00D2702C">
        <w:t>признается участник конкурса</w:t>
      </w:r>
      <w:r w:rsidRPr="00AA0948">
        <w:t xml:space="preserve"> </w:t>
      </w:r>
      <w:r w:rsidRPr="00D2702C">
        <w:t>в электронной форме, заявка на участие в конкурсе в электронной форме которого признана соответствующей требованиям, установленным в документации</w:t>
      </w:r>
      <w:r w:rsidRPr="0015466D">
        <w:t xml:space="preserve"> </w:t>
      </w:r>
      <w:r>
        <w:t>о конкурсе</w:t>
      </w:r>
      <w:r w:rsidRPr="00AA0948">
        <w:t xml:space="preserve"> </w:t>
      </w:r>
      <w:r w:rsidRPr="00D2702C">
        <w:t xml:space="preserve">в электронной форме, и заявке на участие в конкурсе в электронной форме которого присвоен </w:t>
      </w:r>
      <w:r>
        <w:t>второй</w:t>
      </w:r>
      <w:r w:rsidRPr="00D2702C">
        <w:t xml:space="preserve"> номер</w:t>
      </w:r>
      <w:r>
        <w:t>.</w:t>
      </w:r>
    </w:p>
    <w:p w:rsidR="00345A20" w:rsidRPr="00B71ECB" w:rsidRDefault="00345A20" w:rsidP="00345A20">
      <w:pPr>
        <w:suppressAutoHyphens/>
        <w:ind w:firstLine="709"/>
        <w:jc w:val="both"/>
        <w:textAlignment w:val="baseline"/>
        <w:rPr>
          <w:kern w:val="1"/>
          <w:lang w:eastAsia="ar-SA"/>
        </w:rPr>
      </w:pPr>
      <w:r>
        <w:t>11.6</w:t>
      </w:r>
      <w:r w:rsidRPr="00D2702C">
        <w:t xml:space="preserve">.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w:t>
      </w:r>
      <w:r w:rsidRPr="006B0D1F">
        <w:rPr>
          <w:b/>
        </w:rPr>
        <w:t>итоговым протоколом</w:t>
      </w:r>
      <w:r w:rsidRPr="00D2702C">
        <w:t>.</w:t>
      </w:r>
    </w:p>
    <w:p w:rsidR="008C4E92" w:rsidRPr="005A0438" w:rsidRDefault="008C4E92" w:rsidP="004242B4">
      <w:pPr>
        <w:ind w:firstLine="709"/>
        <w:jc w:val="both"/>
        <w:rPr>
          <w:b/>
        </w:rPr>
      </w:pPr>
    </w:p>
    <w:p w:rsidR="00722803" w:rsidRPr="00495DDD" w:rsidRDefault="00722803" w:rsidP="00722803">
      <w:pPr>
        <w:pStyle w:val="22"/>
        <w:keepNext w:val="0"/>
        <w:tabs>
          <w:tab w:val="clear" w:pos="1356"/>
        </w:tabs>
        <w:ind w:firstLine="567"/>
      </w:pPr>
      <w:bookmarkStart w:id="251" w:name="_Toc131309087"/>
      <w:bookmarkStart w:id="252" w:name="_Toc62651664"/>
      <w:r>
        <w:t>12</w:t>
      </w:r>
      <w:r w:rsidR="00D15783">
        <w:t>.</w:t>
      </w:r>
      <w:r>
        <w:t xml:space="preserve"> </w:t>
      </w:r>
      <w:r w:rsidRPr="00495DDD">
        <w:t>Срок и порядок заключения договора</w:t>
      </w:r>
      <w:bookmarkEnd w:id="251"/>
      <w:bookmarkEnd w:id="252"/>
    </w:p>
    <w:p w:rsidR="00722803" w:rsidRPr="00495DDD" w:rsidRDefault="00722803" w:rsidP="00722803">
      <w:pPr>
        <w:pStyle w:val="33"/>
        <w:keepNext w:val="0"/>
        <w:tabs>
          <w:tab w:val="clear" w:pos="1356"/>
        </w:tabs>
        <w:ind w:firstLine="567"/>
        <w:jc w:val="both"/>
        <w:rPr>
          <w:b w:val="0"/>
          <w:bCs w:val="0"/>
        </w:rPr>
      </w:pPr>
      <w:r>
        <w:rPr>
          <w:b w:val="0"/>
        </w:rPr>
        <w:t xml:space="preserve">12.1. </w:t>
      </w:r>
      <w:r w:rsidR="00345A20" w:rsidRPr="00345A20">
        <w:rPr>
          <w:b w:val="0"/>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(а при конкурентной закупке, осуществляемой закрытым способом, – со дня подписания такого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w:t>
      </w:r>
      <w:r w:rsidR="00345A20" w:rsidRPr="00345A20">
        <w:rPr>
          <w:b w:val="0"/>
        </w:rPr>
        <w:lastRenderedPageBreak/>
        <w:t>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22803" w:rsidRPr="00495DDD" w:rsidRDefault="00345A20" w:rsidP="003A41AE">
      <w:pPr>
        <w:pStyle w:val="33"/>
        <w:keepNext w:val="0"/>
        <w:numPr>
          <w:ilvl w:val="1"/>
          <w:numId w:val="25"/>
        </w:numPr>
        <w:tabs>
          <w:tab w:val="clear" w:pos="1356"/>
        </w:tabs>
        <w:ind w:left="0" w:firstLine="567"/>
        <w:jc w:val="both"/>
        <w:rPr>
          <w:b w:val="0"/>
          <w:bCs w:val="0"/>
        </w:rPr>
      </w:pPr>
      <w:r w:rsidRPr="00345A20">
        <w:rPr>
          <w:b w:val="0"/>
          <w:bCs w:val="0"/>
        </w:rPr>
        <w:t>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B6096E" w:rsidRPr="00B6096E" w:rsidRDefault="00B6096E" w:rsidP="003A41AE">
      <w:pPr>
        <w:pStyle w:val="33"/>
        <w:numPr>
          <w:ilvl w:val="1"/>
          <w:numId w:val="25"/>
        </w:numPr>
        <w:jc w:val="both"/>
        <w:rPr>
          <w:b w:val="0"/>
          <w:bCs w:val="0"/>
        </w:rPr>
      </w:pPr>
      <w:r w:rsidRPr="00B6096E">
        <w:rPr>
          <w:b w:val="0"/>
          <w:bCs w:val="0"/>
        </w:rPr>
        <w:t>Договор по результатам конкурентной закупки заключается:</w:t>
      </w:r>
    </w:p>
    <w:p w:rsidR="00B6096E" w:rsidRPr="00B6096E" w:rsidRDefault="00B6096E" w:rsidP="00B6096E">
      <w:pPr>
        <w:pStyle w:val="33"/>
        <w:ind w:left="1047"/>
        <w:jc w:val="both"/>
        <w:rPr>
          <w:b w:val="0"/>
          <w:bCs w:val="0"/>
        </w:rPr>
      </w:pPr>
      <w:r w:rsidRPr="00B6096E">
        <w:rPr>
          <w:b w:val="0"/>
          <w:bCs w:val="0"/>
        </w:rPr>
        <w:t>1) с победителем такой закупки;</w:t>
      </w:r>
    </w:p>
    <w:p w:rsidR="00B6096E" w:rsidRPr="00B6096E" w:rsidRDefault="00B6096E" w:rsidP="00B6096E">
      <w:pPr>
        <w:pStyle w:val="33"/>
        <w:ind w:left="1047"/>
        <w:jc w:val="both"/>
        <w:rPr>
          <w:b w:val="0"/>
          <w:bCs w:val="0"/>
        </w:rPr>
      </w:pPr>
      <w:r w:rsidRPr="00B6096E">
        <w:rPr>
          <w:b w:val="0"/>
          <w:bCs w:val="0"/>
        </w:rPr>
        <w:t>2)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 случаях если победитель такой закупки отстранен от участия в закупке или признан уклонившимся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B6096E" w:rsidRPr="00B6096E" w:rsidRDefault="00B6096E" w:rsidP="00B6096E">
      <w:pPr>
        <w:pStyle w:val="33"/>
        <w:ind w:left="1047"/>
        <w:jc w:val="both"/>
        <w:rPr>
          <w:b w:val="0"/>
          <w:bCs w:val="0"/>
        </w:rPr>
      </w:pPr>
      <w:r w:rsidRPr="00B6096E">
        <w:rPr>
          <w:b w:val="0"/>
          <w:bCs w:val="0"/>
        </w:rPr>
        <w:t>3) с единственным участником такой закупки при принятии заказчиком решения о заключении договора с единственным участником закупки.</w:t>
      </w:r>
    </w:p>
    <w:p w:rsidR="00722803" w:rsidRPr="00495DDD" w:rsidRDefault="00B6096E" w:rsidP="00B6096E">
      <w:pPr>
        <w:pStyle w:val="33"/>
        <w:keepNext w:val="0"/>
        <w:tabs>
          <w:tab w:val="clear" w:pos="1356"/>
        </w:tabs>
        <w:ind w:left="1047"/>
        <w:jc w:val="both"/>
        <w:rPr>
          <w:b w:val="0"/>
          <w:bCs w:val="0"/>
        </w:rPr>
      </w:pPr>
      <w:r w:rsidRPr="00B6096E">
        <w:rPr>
          <w:b w:val="0"/>
          <w:bCs w:val="0"/>
        </w:rPr>
        <w:t>В случае заключения договора с участником закупки, на стороне которого выступало несколько лиц, заключается один договор со всеми такими лицами</w:t>
      </w:r>
    </w:p>
    <w:p w:rsidR="00722803" w:rsidRDefault="00B6096E" w:rsidP="003A41AE">
      <w:pPr>
        <w:pStyle w:val="33"/>
        <w:keepNext w:val="0"/>
        <w:numPr>
          <w:ilvl w:val="1"/>
          <w:numId w:val="25"/>
        </w:numPr>
        <w:tabs>
          <w:tab w:val="clear" w:pos="1356"/>
        </w:tabs>
        <w:ind w:left="0" w:firstLine="567"/>
        <w:jc w:val="both"/>
        <w:rPr>
          <w:b w:val="0"/>
          <w:bCs w:val="0"/>
        </w:rPr>
      </w:pPr>
      <w:r w:rsidRPr="00B6096E">
        <w:rPr>
          <w:b w:val="0"/>
          <w:bCs w:val="0"/>
        </w:rPr>
        <w:t>Договор по результатам конкурентной закупки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r w:rsidR="00722803" w:rsidRPr="00495DDD">
        <w:rPr>
          <w:b w:val="0"/>
          <w:bCs w:val="0"/>
        </w:rPr>
        <w:t>.</w:t>
      </w:r>
    </w:p>
    <w:p w:rsidR="00B6096E" w:rsidRPr="00B6096E" w:rsidRDefault="00B6096E" w:rsidP="00B6096E">
      <w:r w:rsidRPr="00B6096E">
        <w:t>По результатам конкурентной закупки заказчик в течение пяти дней со дня размещения в единой информационной системе итогового протокола (а при конкурентной закупке, осуществляемой закрытым способом, – со дня подписания такого протокола) передает победителю закупки проект договора без своей подписи.</w:t>
      </w:r>
    </w:p>
    <w:p w:rsidR="00722803" w:rsidRDefault="00722803" w:rsidP="00722803">
      <w:pPr>
        <w:ind w:firstLine="567"/>
        <w:jc w:val="both"/>
      </w:pPr>
    </w:p>
    <w:p w:rsidR="0087037A" w:rsidRPr="00A9739D" w:rsidRDefault="0087037A" w:rsidP="00A413A2">
      <w:pPr>
        <w:keepNext/>
        <w:keepLines/>
        <w:ind w:left="142" w:hanging="142"/>
        <w:jc w:val="center"/>
        <w:outlineLvl w:val="0"/>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22"/>
        <w:gridCol w:w="4950"/>
      </w:tblGrid>
      <w:tr w:rsidR="00303E90" w:rsidRPr="00A9739D" w:rsidTr="00601134">
        <w:trPr>
          <w:tblHeader/>
        </w:trPr>
        <w:tc>
          <w:tcPr>
            <w:tcW w:w="1242" w:type="dxa"/>
            <w:tcBorders>
              <w:top w:val="single" w:sz="18" w:space="0" w:color="auto"/>
              <w:left w:val="single" w:sz="18" w:space="0" w:color="auto"/>
              <w:bottom w:val="single" w:sz="18" w:space="0" w:color="auto"/>
              <w:right w:val="single" w:sz="18" w:space="0" w:color="auto"/>
            </w:tcBorders>
            <w:vAlign w:val="center"/>
          </w:tcPr>
          <w:p w:rsidR="00303E90" w:rsidRPr="00A9739D" w:rsidRDefault="00303E90" w:rsidP="00303E90">
            <w:pPr>
              <w:jc w:val="center"/>
              <w:rPr>
                <w:b/>
              </w:rPr>
            </w:pPr>
            <w:r w:rsidRPr="00A9739D">
              <w:rPr>
                <w:b/>
              </w:rPr>
              <w:t>№ позиции</w:t>
            </w:r>
          </w:p>
        </w:tc>
        <w:tc>
          <w:tcPr>
            <w:tcW w:w="9072" w:type="dxa"/>
            <w:gridSpan w:val="2"/>
            <w:tcBorders>
              <w:top w:val="single" w:sz="18" w:space="0" w:color="auto"/>
              <w:left w:val="single" w:sz="18" w:space="0" w:color="auto"/>
              <w:bottom w:val="single" w:sz="18" w:space="0" w:color="auto"/>
              <w:right w:val="single" w:sz="18" w:space="0" w:color="auto"/>
            </w:tcBorders>
            <w:vAlign w:val="center"/>
          </w:tcPr>
          <w:p w:rsidR="00606737" w:rsidRPr="00A9739D" w:rsidRDefault="00606737" w:rsidP="00606737">
            <w:pPr>
              <w:keepNext/>
              <w:keepLines/>
              <w:ind w:left="142" w:hanging="142"/>
              <w:jc w:val="center"/>
              <w:outlineLvl w:val="0"/>
              <w:rPr>
                <w:b/>
              </w:rPr>
            </w:pPr>
            <w:r w:rsidRPr="00A9739D">
              <w:rPr>
                <w:b/>
              </w:rPr>
              <w:t xml:space="preserve">ЧАСТЬ </w:t>
            </w:r>
            <w:r w:rsidRPr="00A9739D">
              <w:rPr>
                <w:b/>
                <w:lang w:val="en-US"/>
              </w:rPr>
              <w:t>II</w:t>
            </w:r>
            <w:r w:rsidRPr="00A9739D">
              <w:rPr>
                <w:b/>
              </w:rPr>
              <w:t xml:space="preserve">. ИЗВЕЩЕНИЕ О ПРОВЕДЕНИИ  </w:t>
            </w:r>
          </w:p>
          <w:p w:rsidR="00303E90" w:rsidRPr="00A9739D" w:rsidRDefault="00606737" w:rsidP="00606737">
            <w:pPr>
              <w:jc w:val="center"/>
              <w:rPr>
                <w:b/>
              </w:rPr>
            </w:pPr>
            <w:r w:rsidRPr="00A9739D">
              <w:rPr>
                <w:b/>
              </w:rPr>
              <w:t>КОНКУРСА</w:t>
            </w:r>
            <w:r w:rsidR="0043791D">
              <w:rPr>
                <w:b/>
              </w:rPr>
              <w:t xml:space="preserve"> В ЭЛЕКТРОННОЙ ФОРМЕ</w:t>
            </w:r>
          </w:p>
        </w:tc>
      </w:tr>
      <w:tr w:rsidR="00303E90" w:rsidRPr="00A9739D" w:rsidTr="00C2143B">
        <w:tc>
          <w:tcPr>
            <w:tcW w:w="1242" w:type="dxa"/>
            <w:tcBorders>
              <w:top w:val="single" w:sz="18" w:space="0" w:color="auto"/>
            </w:tcBorders>
          </w:tcPr>
          <w:p w:rsidR="00303E90" w:rsidRPr="00A9739D" w:rsidRDefault="00303E90" w:rsidP="00303E90">
            <w:pPr>
              <w:jc w:val="center"/>
            </w:pPr>
            <w:r w:rsidRPr="00A9739D">
              <w:t>1</w:t>
            </w:r>
          </w:p>
        </w:tc>
        <w:tc>
          <w:tcPr>
            <w:tcW w:w="4122" w:type="dxa"/>
            <w:tcBorders>
              <w:top w:val="single" w:sz="18" w:space="0" w:color="auto"/>
            </w:tcBorders>
          </w:tcPr>
          <w:p w:rsidR="00303E90" w:rsidRPr="00A9739D" w:rsidRDefault="00303E90" w:rsidP="00303E90">
            <w:pPr>
              <w:autoSpaceDE w:val="0"/>
              <w:autoSpaceDN w:val="0"/>
              <w:adjustRightInd w:val="0"/>
              <w:jc w:val="both"/>
              <w:rPr>
                <w:highlight w:val="yellow"/>
              </w:rPr>
            </w:pPr>
            <w:r w:rsidRPr="00A9739D">
              <w:t>Информация о заказчике: 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4950" w:type="dxa"/>
            <w:tcBorders>
              <w:top w:val="single" w:sz="18" w:space="0" w:color="auto"/>
            </w:tcBorders>
            <w:vAlign w:val="center"/>
          </w:tcPr>
          <w:p w:rsidR="002100B4" w:rsidRPr="004515D6" w:rsidRDefault="007C33E1" w:rsidP="00380BBE">
            <w:pPr>
              <w:autoSpaceDE w:val="0"/>
              <w:autoSpaceDN w:val="0"/>
              <w:adjustRightInd w:val="0"/>
              <w:jc w:val="both"/>
            </w:pPr>
            <w:r w:rsidRPr="007C33E1">
              <w:t>Муниципальное автономное учреждение «Централизованная клубная система Вагайского района», дале</w:t>
            </w:r>
            <w:r>
              <w:t>е МАУ «ЦКС Вагайского района»</w:t>
            </w:r>
          </w:p>
          <w:p w:rsidR="002721DD" w:rsidRPr="004515D6" w:rsidRDefault="002721DD" w:rsidP="002100B4">
            <w:pPr>
              <w:autoSpaceDE w:val="0"/>
              <w:autoSpaceDN w:val="0"/>
              <w:adjustRightInd w:val="0"/>
              <w:jc w:val="both"/>
            </w:pPr>
            <w:r w:rsidRPr="004515D6">
              <w:t xml:space="preserve">адрес: </w:t>
            </w:r>
            <w:r w:rsidR="00FE34C1" w:rsidRPr="00FE34C1">
              <w:t>626240, Тюменская область, с. Вагай, ул. Первухина, д.2</w:t>
            </w:r>
            <w:r w:rsidR="002100B4" w:rsidRPr="004515D6">
              <w:t>.</w:t>
            </w:r>
          </w:p>
          <w:p w:rsidR="002100B4" w:rsidRPr="004515D6" w:rsidRDefault="002721DD" w:rsidP="002721DD">
            <w:pPr>
              <w:autoSpaceDE w:val="0"/>
              <w:autoSpaceDN w:val="0"/>
              <w:adjustRightInd w:val="0"/>
              <w:jc w:val="both"/>
            </w:pPr>
            <w:r w:rsidRPr="004515D6">
              <w:t xml:space="preserve">адрес электронной почты: </w:t>
            </w:r>
            <w:r w:rsidR="00FE34C1" w:rsidRPr="00FE34C1">
              <w:rPr>
                <w:lang w:val="en-US"/>
              </w:rPr>
              <w:t>cultura</w:t>
            </w:r>
            <w:r w:rsidR="00FE34C1" w:rsidRPr="00FE34C1">
              <w:t>-</w:t>
            </w:r>
            <w:r w:rsidR="00FE34C1" w:rsidRPr="00FE34C1">
              <w:rPr>
                <w:lang w:val="en-US"/>
              </w:rPr>
              <w:t>vagay</w:t>
            </w:r>
            <w:r w:rsidR="00FE34C1" w:rsidRPr="00FE34C1">
              <w:t>@</w:t>
            </w:r>
            <w:r w:rsidR="00FE34C1" w:rsidRPr="00FE34C1">
              <w:rPr>
                <w:lang w:val="en-US"/>
              </w:rPr>
              <w:t>mail</w:t>
            </w:r>
            <w:r w:rsidR="00FE34C1" w:rsidRPr="00FE34C1">
              <w:t>.</w:t>
            </w:r>
            <w:r w:rsidR="00FE34C1" w:rsidRPr="00FE34C1">
              <w:rPr>
                <w:lang w:val="en-US"/>
              </w:rPr>
              <w:t>ru</w:t>
            </w:r>
            <w:r w:rsidR="002100B4" w:rsidRPr="004515D6">
              <w:t>.</w:t>
            </w:r>
          </w:p>
          <w:p w:rsidR="002721DD" w:rsidRPr="004515D6" w:rsidRDefault="002721DD" w:rsidP="002721DD">
            <w:pPr>
              <w:autoSpaceDE w:val="0"/>
              <w:autoSpaceDN w:val="0"/>
              <w:adjustRightInd w:val="0"/>
              <w:jc w:val="both"/>
            </w:pPr>
            <w:r w:rsidRPr="004515D6">
              <w:t xml:space="preserve">контактный телефон: </w:t>
            </w:r>
            <w:r w:rsidR="00FE34C1" w:rsidRPr="003071BC">
              <w:t>8(34539)2-33-18</w:t>
            </w:r>
            <w:r w:rsidR="00D53730">
              <w:t>, 89504873790</w:t>
            </w:r>
            <w:r w:rsidR="00ED6B6F" w:rsidRPr="004515D6">
              <w:t>.</w:t>
            </w:r>
          </w:p>
          <w:p w:rsidR="00DA3FBE" w:rsidRPr="00FE34C1" w:rsidRDefault="002721DD" w:rsidP="00DA3FBE">
            <w:pPr>
              <w:autoSpaceDE w:val="0"/>
              <w:autoSpaceDN w:val="0"/>
              <w:adjustRightInd w:val="0"/>
              <w:jc w:val="both"/>
            </w:pPr>
            <w:r w:rsidRPr="004515D6">
              <w:t>контактное ли</w:t>
            </w:r>
            <w:r w:rsidR="004515D6">
              <w:t xml:space="preserve">цо: </w:t>
            </w:r>
          </w:p>
          <w:p w:rsidR="00303E90" w:rsidRPr="00A13AB9" w:rsidRDefault="00FE34C1" w:rsidP="002721DD">
            <w:pPr>
              <w:autoSpaceDE w:val="0"/>
              <w:autoSpaceDN w:val="0"/>
              <w:adjustRightInd w:val="0"/>
              <w:jc w:val="both"/>
            </w:pPr>
            <w:r w:rsidRPr="00FE34C1">
              <w:t>Долгушина Ольга Александровна</w:t>
            </w:r>
          </w:p>
        </w:tc>
      </w:tr>
      <w:tr w:rsidR="00303E90" w:rsidRPr="00A9739D" w:rsidTr="00C2143B">
        <w:tc>
          <w:tcPr>
            <w:tcW w:w="1242" w:type="dxa"/>
          </w:tcPr>
          <w:p w:rsidR="00303E90" w:rsidRPr="00A9739D" w:rsidRDefault="00303E90" w:rsidP="00303E90">
            <w:pPr>
              <w:jc w:val="center"/>
            </w:pPr>
            <w:r w:rsidRPr="00A9739D">
              <w:t>2</w:t>
            </w:r>
          </w:p>
        </w:tc>
        <w:tc>
          <w:tcPr>
            <w:tcW w:w="4122" w:type="dxa"/>
          </w:tcPr>
          <w:p w:rsidR="00303E90" w:rsidRPr="00A9739D" w:rsidRDefault="00303E90" w:rsidP="00303E90">
            <w:pPr>
              <w:autoSpaceDE w:val="0"/>
              <w:autoSpaceDN w:val="0"/>
              <w:adjustRightInd w:val="0"/>
              <w:jc w:val="both"/>
            </w:pPr>
            <w:r w:rsidRPr="00A9739D">
              <w:t xml:space="preserve">Наименование объекта закупки </w:t>
            </w:r>
          </w:p>
        </w:tc>
        <w:tc>
          <w:tcPr>
            <w:tcW w:w="4950" w:type="dxa"/>
            <w:vAlign w:val="center"/>
          </w:tcPr>
          <w:p w:rsidR="00DA3FBE" w:rsidRPr="00DA3FBE" w:rsidRDefault="00DA3FBE" w:rsidP="00DA3FBE">
            <w:pPr>
              <w:autoSpaceDE w:val="0"/>
              <w:autoSpaceDN w:val="0"/>
              <w:adjustRightInd w:val="0"/>
              <w:jc w:val="both"/>
              <w:rPr>
                <w:rStyle w:val="fontstyle01"/>
                <w:sz w:val="24"/>
                <w:szCs w:val="24"/>
              </w:rPr>
            </w:pPr>
            <w:r>
              <w:rPr>
                <w:rStyle w:val="fontstyle01"/>
                <w:sz w:val="24"/>
                <w:szCs w:val="24"/>
              </w:rPr>
              <w:t>В</w:t>
            </w:r>
            <w:r w:rsidRPr="00DA3FBE">
              <w:rPr>
                <w:rStyle w:val="fontstyle01"/>
                <w:sz w:val="24"/>
                <w:szCs w:val="24"/>
              </w:rPr>
              <w:t>ыполнение работ: «Капитальный ремонт конструктивных элементов здания (объекта) Тукузский СДК по адресу: Тюменская область, Вагайский район,</w:t>
            </w:r>
          </w:p>
          <w:p w:rsidR="00CB6427" w:rsidRPr="004515D6" w:rsidRDefault="00DA3FBE" w:rsidP="00DA3FBE">
            <w:pPr>
              <w:autoSpaceDE w:val="0"/>
              <w:autoSpaceDN w:val="0"/>
              <w:adjustRightInd w:val="0"/>
              <w:jc w:val="both"/>
            </w:pPr>
            <w:r w:rsidRPr="00DA3FBE">
              <w:rPr>
                <w:rStyle w:val="fontstyle01"/>
                <w:sz w:val="24"/>
                <w:szCs w:val="24"/>
              </w:rPr>
              <w:t>с Тукуз, ул.Школьная, д. 4.</w:t>
            </w:r>
          </w:p>
        </w:tc>
      </w:tr>
      <w:tr w:rsidR="00303E90" w:rsidRPr="00A9739D" w:rsidTr="00C2143B">
        <w:tc>
          <w:tcPr>
            <w:tcW w:w="1242" w:type="dxa"/>
          </w:tcPr>
          <w:p w:rsidR="00303E90" w:rsidRPr="00A9739D" w:rsidRDefault="00303E90" w:rsidP="00303E90">
            <w:pPr>
              <w:jc w:val="center"/>
            </w:pPr>
            <w:r w:rsidRPr="00A9739D">
              <w:lastRenderedPageBreak/>
              <w:t>3</w:t>
            </w:r>
          </w:p>
        </w:tc>
        <w:tc>
          <w:tcPr>
            <w:tcW w:w="4122" w:type="dxa"/>
          </w:tcPr>
          <w:p w:rsidR="00303E90" w:rsidRPr="00A9739D" w:rsidRDefault="00303E90" w:rsidP="00303E90">
            <w:pPr>
              <w:jc w:val="both"/>
            </w:pPr>
            <w:r w:rsidRPr="00A9739D">
              <w:t xml:space="preserve">Описание объекта закупки </w:t>
            </w:r>
          </w:p>
        </w:tc>
        <w:tc>
          <w:tcPr>
            <w:tcW w:w="4950" w:type="dxa"/>
            <w:vAlign w:val="center"/>
          </w:tcPr>
          <w:p w:rsidR="00303E90" w:rsidRPr="00A9739D" w:rsidRDefault="00303E90" w:rsidP="00303E90">
            <w:pPr>
              <w:autoSpaceDE w:val="0"/>
              <w:autoSpaceDN w:val="0"/>
              <w:adjustRightInd w:val="0"/>
              <w:jc w:val="both"/>
            </w:pPr>
            <w:r w:rsidRPr="00A9739D">
              <w:t>В соответствие с Техническим заданием (Раздел 2)</w:t>
            </w:r>
            <w:r w:rsidR="00042B1F">
              <w:t>.</w:t>
            </w:r>
          </w:p>
        </w:tc>
      </w:tr>
      <w:tr w:rsidR="00303E90" w:rsidRPr="00A9739D" w:rsidTr="00C2143B">
        <w:tc>
          <w:tcPr>
            <w:tcW w:w="1242" w:type="dxa"/>
          </w:tcPr>
          <w:p w:rsidR="00303E90" w:rsidRPr="00A9739D" w:rsidRDefault="00303E90" w:rsidP="00303E90">
            <w:pPr>
              <w:jc w:val="center"/>
            </w:pPr>
            <w:r w:rsidRPr="00A9739D">
              <w:t>4</w:t>
            </w:r>
          </w:p>
        </w:tc>
        <w:tc>
          <w:tcPr>
            <w:tcW w:w="4122" w:type="dxa"/>
            <w:shd w:val="clear" w:color="auto" w:fill="FFFFFF"/>
          </w:tcPr>
          <w:p w:rsidR="00303E90" w:rsidRPr="00A9739D" w:rsidRDefault="00303E90" w:rsidP="00303E90">
            <w:pPr>
              <w:jc w:val="both"/>
            </w:pPr>
            <w:r w:rsidRPr="00A9739D">
              <w:t>Информация о месте доставки товара, выполнения работ, оказания услуг</w:t>
            </w:r>
          </w:p>
        </w:tc>
        <w:tc>
          <w:tcPr>
            <w:tcW w:w="4950" w:type="dxa"/>
            <w:shd w:val="clear" w:color="auto" w:fill="FFFFFF"/>
            <w:vAlign w:val="center"/>
          </w:tcPr>
          <w:p w:rsidR="00DA3FBE" w:rsidRDefault="00DA3FBE" w:rsidP="00DA3FBE">
            <w:pPr>
              <w:autoSpaceDE w:val="0"/>
              <w:autoSpaceDN w:val="0"/>
              <w:adjustRightInd w:val="0"/>
              <w:jc w:val="both"/>
            </w:pPr>
            <w:r>
              <w:t>Тюменская область, Вагайский район,</w:t>
            </w:r>
          </w:p>
          <w:p w:rsidR="00303E90" w:rsidRPr="00822140" w:rsidRDefault="00DA3FBE" w:rsidP="00DA3FBE">
            <w:pPr>
              <w:autoSpaceDE w:val="0"/>
              <w:autoSpaceDN w:val="0"/>
              <w:adjustRightInd w:val="0"/>
              <w:jc w:val="both"/>
            </w:pPr>
            <w:r>
              <w:t>с Тукуз, ул.Школьная, д. 4.</w:t>
            </w:r>
          </w:p>
        </w:tc>
      </w:tr>
      <w:tr w:rsidR="00303E90" w:rsidRPr="00A9739D" w:rsidTr="00C2143B">
        <w:trPr>
          <w:trHeight w:val="411"/>
        </w:trPr>
        <w:tc>
          <w:tcPr>
            <w:tcW w:w="1242" w:type="dxa"/>
          </w:tcPr>
          <w:p w:rsidR="00303E90" w:rsidRPr="00A9739D" w:rsidRDefault="00303E90" w:rsidP="00303E90">
            <w:pPr>
              <w:jc w:val="center"/>
            </w:pPr>
            <w:r w:rsidRPr="00A9739D">
              <w:t>5</w:t>
            </w:r>
          </w:p>
        </w:tc>
        <w:tc>
          <w:tcPr>
            <w:tcW w:w="4122" w:type="dxa"/>
            <w:shd w:val="clear" w:color="auto" w:fill="FFFFFF"/>
          </w:tcPr>
          <w:p w:rsidR="00303E90" w:rsidRPr="00A9739D" w:rsidRDefault="00303E90" w:rsidP="00303E90">
            <w:pPr>
              <w:jc w:val="both"/>
            </w:pPr>
            <w:r w:rsidRPr="00A9739D">
              <w:t>Срок поставки товара, завершения работы/график оказания услуг</w:t>
            </w:r>
          </w:p>
        </w:tc>
        <w:tc>
          <w:tcPr>
            <w:tcW w:w="4950" w:type="dxa"/>
            <w:shd w:val="clear" w:color="auto" w:fill="auto"/>
            <w:vAlign w:val="center"/>
          </w:tcPr>
          <w:p w:rsidR="00303E90" w:rsidRPr="00197307" w:rsidRDefault="00D1343A" w:rsidP="004212DC">
            <w:pPr>
              <w:jc w:val="both"/>
            </w:pPr>
            <w:r w:rsidRPr="0064493F">
              <w:t xml:space="preserve">С момента заключения договора </w:t>
            </w:r>
            <w:r w:rsidR="004212DC">
              <w:t>п</w:t>
            </w:r>
            <w:r w:rsidRPr="0064493F">
              <w:t xml:space="preserve">о </w:t>
            </w:r>
            <w:r w:rsidR="001647E6" w:rsidRPr="001647E6">
              <w:t xml:space="preserve">01 </w:t>
            </w:r>
            <w:r w:rsidR="00D55471">
              <w:t>октября</w:t>
            </w:r>
            <w:r w:rsidR="004212DC">
              <w:t xml:space="preserve"> 2022 года включительно.</w:t>
            </w:r>
            <w:r w:rsidR="001647E6">
              <w:t xml:space="preserve"> </w:t>
            </w:r>
            <w:r w:rsidR="001647E6" w:rsidRPr="001647E6">
              <w:t>Подрядчик имеет право выполнить работы досрочно.</w:t>
            </w:r>
          </w:p>
        </w:tc>
      </w:tr>
      <w:tr w:rsidR="00303E90" w:rsidRPr="00A9739D" w:rsidTr="00C2143B">
        <w:trPr>
          <w:trHeight w:val="419"/>
        </w:trPr>
        <w:tc>
          <w:tcPr>
            <w:tcW w:w="1242" w:type="dxa"/>
            <w:vMerge w:val="restart"/>
          </w:tcPr>
          <w:p w:rsidR="00303E90" w:rsidRPr="00A9739D" w:rsidRDefault="00303E90" w:rsidP="00303E90">
            <w:pPr>
              <w:jc w:val="center"/>
            </w:pPr>
            <w:r w:rsidRPr="00A9739D">
              <w:t>6</w:t>
            </w:r>
          </w:p>
        </w:tc>
        <w:tc>
          <w:tcPr>
            <w:tcW w:w="4122" w:type="dxa"/>
          </w:tcPr>
          <w:p w:rsidR="00303E90" w:rsidRPr="00A9739D" w:rsidRDefault="00303E90" w:rsidP="00231F29">
            <w:pPr>
              <w:jc w:val="both"/>
            </w:pPr>
            <w:r w:rsidRPr="00A9739D">
              <w:t xml:space="preserve">Начальная (максимальная) цена </w:t>
            </w:r>
            <w:r w:rsidR="00231F29">
              <w:t>договора</w:t>
            </w:r>
          </w:p>
        </w:tc>
        <w:tc>
          <w:tcPr>
            <w:tcW w:w="4950" w:type="dxa"/>
            <w:shd w:val="clear" w:color="auto" w:fill="auto"/>
            <w:vAlign w:val="center"/>
          </w:tcPr>
          <w:p w:rsidR="00303E90" w:rsidRPr="00822140" w:rsidRDefault="004B6430" w:rsidP="00050C70">
            <w:pPr>
              <w:jc w:val="both"/>
            </w:pPr>
            <w:r w:rsidRPr="00504B78">
              <w:t xml:space="preserve">5 062 </w:t>
            </w:r>
            <w:r w:rsidR="00B917F0">
              <w:t>440</w:t>
            </w:r>
            <w:r w:rsidRPr="00504B78">
              <w:t xml:space="preserve"> руб. 00 коп</w:t>
            </w:r>
            <w:r w:rsidR="001647E6" w:rsidRPr="00504B78">
              <w:t xml:space="preserve"> </w:t>
            </w:r>
            <w:r w:rsidR="007103F1" w:rsidRPr="00504B78">
              <w:t>(</w:t>
            </w:r>
            <w:r w:rsidRPr="00504B78">
              <w:t xml:space="preserve">Пять миллионов шестьдесят две тысячи </w:t>
            </w:r>
            <w:r w:rsidR="00B917F0">
              <w:t xml:space="preserve">четыреста </w:t>
            </w:r>
            <w:r w:rsidRPr="00504B78">
              <w:t>сорок рубл</w:t>
            </w:r>
            <w:r w:rsidR="00050C70">
              <w:t>ей</w:t>
            </w:r>
            <w:bookmarkStart w:id="253" w:name="_GoBack"/>
            <w:bookmarkEnd w:id="253"/>
            <w:r w:rsidRPr="00504B78">
              <w:t xml:space="preserve"> ноль копеек</w:t>
            </w:r>
            <w:r w:rsidR="00E92093" w:rsidRPr="00504B78">
              <w:t>)</w:t>
            </w:r>
            <w:r w:rsidR="007103F1" w:rsidRPr="00504B78">
              <w:t xml:space="preserve"> руб</w:t>
            </w:r>
            <w:r w:rsidR="00E92093" w:rsidRPr="00504B78">
              <w:t>л</w:t>
            </w:r>
            <w:r w:rsidRPr="00504B78">
              <w:t>ей</w:t>
            </w:r>
            <w:r w:rsidR="007103F1" w:rsidRPr="007B52A9">
              <w:t>.</w:t>
            </w:r>
          </w:p>
        </w:tc>
      </w:tr>
      <w:tr w:rsidR="00303E90" w:rsidRPr="00A9739D" w:rsidTr="00C2143B">
        <w:tc>
          <w:tcPr>
            <w:tcW w:w="1242" w:type="dxa"/>
            <w:vMerge/>
          </w:tcPr>
          <w:p w:rsidR="00303E90" w:rsidRPr="00A9739D" w:rsidRDefault="00303E90" w:rsidP="00303E90">
            <w:pPr>
              <w:jc w:val="center"/>
            </w:pPr>
          </w:p>
        </w:tc>
        <w:tc>
          <w:tcPr>
            <w:tcW w:w="4122" w:type="dxa"/>
          </w:tcPr>
          <w:p w:rsidR="00303E90" w:rsidRPr="00A9739D" w:rsidRDefault="009018F3" w:rsidP="00303E90">
            <w:pPr>
              <w:jc w:val="both"/>
            </w:pPr>
            <w:r>
              <w:t>Обоснование начальной (максимальной)</w:t>
            </w:r>
            <w:r w:rsidR="00303E90" w:rsidRPr="00A9739D">
              <w:t xml:space="preserve"> цены договора </w:t>
            </w:r>
          </w:p>
        </w:tc>
        <w:tc>
          <w:tcPr>
            <w:tcW w:w="4950" w:type="dxa"/>
            <w:vAlign w:val="center"/>
          </w:tcPr>
          <w:p w:rsidR="00303E90" w:rsidRPr="00A9739D" w:rsidRDefault="00303E90" w:rsidP="002721DD">
            <w:pPr>
              <w:jc w:val="both"/>
            </w:pPr>
            <w:r w:rsidRPr="00A9739D">
              <w:t>Цена договора включает в себя общую стоимость работ, предусмотренных Разделом 2 «Техническое задание»</w:t>
            </w:r>
            <w:r w:rsidR="007728DB">
              <w:t>, локальной сметой</w:t>
            </w:r>
            <w:r w:rsidR="00722803">
              <w:t xml:space="preserve"> и </w:t>
            </w:r>
            <w:r w:rsidR="00A62C7C">
              <w:t>ведомостью объема работ</w:t>
            </w:r>
            <w:r w:rsidRPr="00A9739D">
              <w:t>, стоимость оборудования, материалов и комплектующих, необходимых для проведения работ, расходы на их погрузку, доставку до места выполнения работ, разгрузку, уплату налогов, сборов и любых других обязательных платежей, уплачиваемых в соответствии с законодательством Российской Федерации и другие расходы Подрядчика, связанные с исполнением договора.</w:t>
            </w:r>
          </w:p>
        </w:tc>
      </w:tr>
      <w:tr w:rsidR="00303E90" w:rsidRPr="00A9739D" w:rsidTr="00C2143B">
        <w:trPr>
          <w:trHeight w:val="388"/>
        </w:trPr>
        <w:tc>
          <w:tcPr>
            <w:tcW w:w="1242" w:type="dxa"/>
          </w:tcPr>
          <w:p w:rsidR="00303E90" w:rsidRPr="00A9739D" w:rsidRDefault="00303E90" w:rsidP="00303E90">
            <w:pPr>
              <w:jc w:val="center"/>
            </w:pPr>
            <w:r w:rsidRPr="00A9739D">
              <w:t>7</w:t>
            </w:r>
          </w:p>
        </w:tc>
        <w:tc>
          <w:tcPr>
            <w:tcW w:w="4122" w:type="dxa"/>
          </w:tcPr>
          <w:p w:rsidR="00303E90" w:rsidRPr="00A9739D" w:rsidRDefault="00303E90" w:rsidP="00303E90">
            <w:pPr>
              <w:jc w:val="both"/>
            </w:pPr>
            <w:r w:rsidRPr="00A9739D">
              <w:t>Источник финансирования</w:t>
            </w:r>
          </w:p>
          <w:p w:rsidR="00303E90" w:rsidRPr="00A9739D" w:rsidRDefault="00303E90" w:rsidP="00303E90">
            <w:pPr>
              <w:jc w:val="both"/>
            </w:pPr>
          </w:p>
        </w:tc>
        <w:tc>
          <w:tcPr>
            <w:tcW w:w="4950" w:type="dxa"/>
            <w:vAlign w:val="center"/>
          </w:tcPr>
          <w:p w:rsidR="00303E90" w:rsidRPr="009018F3" w:rsidRDefault="002F039E" w:rsidP="009C3375">
            <w:pPr>
              <w:jc w:val="both"/>
              <w:rPr>
                <w:highlight w:val="yellow"/>
              </w:rPr>
            </w:pPr>
            <w:r w:rsidRPr="002F039E">
              <w:rPr>
                <w:rFonts w:eastAsia="Calibri"/>
                <w:color w:val="00000A"/>
                <w:lang w:eastAsia="en-US"/>
              </w:rPr>
              <w:t xml:space="preserve">Субсидии </w:t>
            </w:r>
            <w:r w:rsidR="004E5CEE" w:rsidRPr="002F039E">
              <w:rPr>
                <w:rFonts w:eastAsia="Calibri"/>
                <w:color w:val="00000A"/>
                <w:lang w:eastAsia="en-US"/>
              </w:rPr>
              <w:t>бюджет</w:t>
            </w:r>
            <w:r w:rsidRPr="002F039E">
              <w:rPr>
                <w:rFonts w:eastAsia="Calibri"/>
                <w:color w:val="00000A"/>
                <w:lang w:eastAsia="en-US"/>
              </w:rPr>
              <w:t>а</w:t>
            </w:r>
            <w:r w:rsidR="004E5CEE" w:rsidRPr="002F039E">
              <w:rPr>
                <w:rFonts w:eastAsia="Calibri"/>
                <w:color w:val="00000A"/>
                <w:lang w:eastAsia="en-US"/>
              </w:rPr>
              <w:t xml:space="preserve"> Вагайского муниципального района</w:t>
            </w:r>
          </w:p>
        </w:tc>
      </w:tr>
      <w:tr w:rsidR="00303E90" w:rsidRPr="00A9739D" w:rsidTr="00C2143B">
        <w:trPr>
          <w:trHeight w:val="443"/>
        </w:trPr>
        <w:tc>
          <w:tcPr>
            <w:tcW w:w="1242" w:type="dxa"/>
          </w:tcPr>
          <w:p w:rsidR="00303E90" w:rsidRPr="00A9739D" w:rsidRDefault="00303E90" w:rsidP="00303E90">
            <w:pPr>
              <w:jc w:val="center"/>
            </w:pPr>
            <w:r w:rsidRPr="00A9739D">
              <w:t>8</w:t>
            </w:r>
          </w:p>
        </w:tc>
        <w:tc>
          <w:tcPr>
            <w:tcW w:w="4122" w:type="dxa"/>
            <w:tcBorders>
              <w:top w:val="single" w:sz="4" w:space="0" w:color="000000"/>
              <w:left w:val="single" w:sz="4" w:space="0" w:color="000000"/>
              <w:bottom w:val="single" w:sz="4" w:space="0" w:color="000000"/>
            </w:tcBorders>
            <w:shd w:val="clear" w:color="auto" w:fill="auto"/>
          </w:tcPr>
          <w:p w:rsidR="00303E90" w:rsidRPr="00A9739D" w:rsidRDefault="00303E90" w:rsidP="00303E90">
            <w:pPr>
              <w:pStyle w:val="aff8"/>
              <w:widowControl w:val="0"/>
              <w:ind w:left="0" w:right="-1"/>
              <w:jc w:val="both"/>
              <w:rPr>
                <w:sz w:val="24"/>
                <w:szCs w:val="24"/>
              </w:rPr>
            </w:pPr>
            <w:r w:rsidRPr="00A9739D">
              <w:rPr>
                <w:sz w:val="24"/>
                <w:szCs w:val="24"/>
              </w:rPr>
              <w:t xml:space="preserve">Форма, сроки и порядок оплаты товара </w:t>
            </w:r>
          </w:p>
          <w:p w:rsidR="00303E90" w:rsidRPr="00A9739D" w:rsidRDefault="00303E90" w:rsidP="00303E90">
            <w:pPr>
              <w:jc w:val="both"/>
            </w:pPr>
          </w:p>
        </w:tc>
        <w:tc>
          <w:tcPr>
            <w:tcW w:w="4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E90" w:rsidRPr="004F4568" w:rsidRDefault="004F4568" w:rsidP="00303E90">
            <w:pPr>
              <w:pStyle w:val="aff4"/>
              <w:ind w:left="34" w:right="141" w:firstLine="142"/>
              <w:jc w:val="both"/>
            </w:pPr>
            <w:r w:rsidRPr="004F4568">
              <w:rPr>
                <w:rFonts w:eastAsia="Calibri"/>
                <w:lang w:eastAsia="en-US"/>
              </w:rPr>
              <w:t xml:space="preserve">В соответствии с условиями договора (Раздел </w:t>
            </w:r>
            <w:r>
              <w:rPr>
                <w:rFonts w:eastAsia="Calibri"/>
                <w:lang w:val="en-US" w:eastAsia="en-US"/>
              </w:rPr>
              <w:t>II</w:t>
            </w:r>
            <w:r>
              <w:rPr>
                <w:rFonts w:eastAsia="Calibri"/>
                <w:lang w:eastAsia="en-US"/>
              </w:rPr>
              <w:t>)</w:t>
            </w:r>
          </w:p>
        </w:tc>
      </w:tr>
      <w:tr w:rsidR="00303E90" w:rsidRPr="00A9739D" w:rsidTr="00C2143B">
        <w:tc>
          <w:tcPr>
            <w:tcW w:w="1242" w:type="dxa"/>
          </w:tcPr>
          <w:p w:rsidR="00303E90" w:rsidRPr="00A9739D" w:rsidRDefault="00606737" w:rsidP="00303E90">
            <w:pPr>
              <w:jc w:val="center"/>
            </w:pPr>
            <w:r>
              <w:t>9</w:t>
            </w: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 xml:space="preserve">Способ определения поставщика, подрядчика, исполнителя </w:t>
            </w:r>
          </w:p>
        </w:tc>
        <w:tc>
          <w:tcPr>
            <w:tcW w:w="4950" w:type="dxa"/>
            <w:vAlign w:val="center"/>
          </w:tcPr>
          <w:p w:rsidR="00303E90" w:rsidRPr="00A9739D" w:rsidRDefault="009367D9" w:rsidP="00303E90">
            <w:pPr>
              <w:jc w:val="both"/>
            </w:pPr>
            <w:r>
              <w:t>К</w:t>
            </w:r>
            <w:r w:rsidR="00303E90" w:rsidRPr="00A9739D">
              <w:t>онкурс в электронной форме</w:t>
            </w:r>
          </w:p>
        </w:tc>
      </w:tr>
      <w:tr w:rsidR="00303E90" w:rsidRPr="00A9739D" w:rsidTr="00C2143B">
        <w:tc>
          <w:tcPr>
            <w:tcW w:w="1242" w:type="dxa"/>
            <w:vMerge w:val="restart"/>
          </w:tcPr>
          <w:p w:rsidR="00303E90" w:rsidRPr="00A9739D" w:rsidRDefault="00606737" w:rsidP="00303E90">
            <w:pPr>
              <w:jc w:val="center"/>
            </w:pPr>
            <w:r>
              <w:t>10</w:t>
            </w: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Место подачи заявок участников открытого конкурса в электронной форме</w:t>
            </w:r>
          </w:p>
        </w:tc>
        <w:tc>
          <w:tcPr>
            <w:tcW w:w="4950" w:type="dxa"/>
            <w:vAlign w:val="center"/>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 xml:space="preserve">Заявка на участие </w:t>
            </w:r>
            <w:r w:rsidR="009367D9">
              <w:rPr>
                <w:rFonts w:eastAsia="Calibri"/>
                <w:lang w:eastAsia="en-US"/>
              </w:rPr>
              <w:t>в</w:t>
            </w:r>
            <w:r w:rsidRPr="00A9739D">
              <w:rPr>
                <w:rFonts w:eastAsia="Calibri"/>
                <w:lang w:eastAsia="en-US"/>
              </w:rPr>
              <w:t xml:space="preserve"> конкурсе в электронной форме направляется участником открытого конкурса в электронной форме оператору электронной площадки по адресу электронной площадки в информационно-телекоммуникационной сети «Интернет», указанному в настоящей позиции</w:t>
            </w:r>
          </w:p>
        </w:tc>
      </w:tr>
      <w:tr w:rsidR="00303E90" w:rsidRPr="00A9739D" w:rsidTr="00C2143B">
        <w:tc>
          <w:tcPr>
            <w:tcW w:w="1242" w:type="dxa"/>
            <w:vMerge/>
          </w:tcPr>
          <w:p w:rsidR="00303E90" w:rsidRPr="00A9739D" w:rsidRDefault="00303E90" w:rsidP="00303E90">
            <w:pPr>
              <w:jc w:val="center"/>
            </w:pP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Адрес электронной площадки в информационно-телекоммуникационной сети «Интернет»</w:t>
            </w:r>
          </w:p>
        </w:tc>
        <w:tc>
          <w:tcPr>
            <w:tcW w:w="4950" w:type="dxa"/>
            <w:vAlign w:val="center"/>
          </w:tcPr>
          <w:p w:rsidR="00303E90" w:rsidRPr="00E81185" w:rsidRDefault="00303E90" w:rsidP="00303E90">
            <w:r w:rsidRPr="00E81185">
              <w:t>https://etp.torgi-online.com/</w:t>
            </w:r>
          </w:p>
        </w:tc>
      </w:tr>
      <w:tr w:rsidR="00303E90" w:rsidRPr="00A9739D" w:rsidTr="00C2143B">
        <w:trPr>
          <w:trHeight w:val="599"/>
        </w:trPr>
        <w:tc>
          <w:tcPr>
            <w:tcW w:w="1242" w:type="dxa"/>
            <w:vMerge w:val="restart"/>
          </w:tcPr>
          <w:p w:rsidR="00303E90" w:rsidRPr="00A9739D" w:rsidRDefault="00606737" w:rsidP="00303E90">
            <w:pPr>
              <w:jc w:val="center"/>
            </w:pPr>
            <w:r>
              <w:t>11</w:t>
            </w:r>
          </w:p>
          <w:p w:rsidR="00303E90" w:rsidRPr="00A9739D" w:rsidRDefault="00303E90" w:rsidP="00303E90">
            <w:pPr>
              <w:jc w:val="center"/>
            </w:pP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b/>
                <w:lang w:eastAsia="en-US"/>
              </w:rPr>
            </w:pPr>
            <w:r w:rsidRPr="00A9739D">
              <w:rPr>
                <w:rFonts w:eastAsia="Calibri"/>
                <w:lang w:eastAsia="en-US"/>
              </w:rPr>
              <w:t>Дата начала срока подачи заявок на участие в конкурсе в электронной форме</w:t>
            </w:r>
          </w:p>
        </w:tc>
        <w:tc>
          <w:tcPr>
            <w:tcW w:w="4950" w:type="dxa"/>
            <w:vAlign w:val="center"/>
          </w:tcPr>
          <w:p w:rsidR="00303E90" w:rsidRPr="00075441" w:rsidRDefault="004B6430" w:rsidP="00AB7999">
            <w:pPr>
              <w:widowControl w:val="0"/>
              <w:tabs>
                <w:tab w:val="left" w:pos="851"/>
              </w:tabs>
              <w:autoSpaceDE w:val="0"/>
              <w:autoSpaceDN w:val="0"/>
              <w:adjustRightInd w:val="0"/>
              <w:contextualSpacing/>
              <w:rPr>
                <w:rFonts w:eastAsia="Calibri"/>
                <w:b/>
                <w:i/>
                <w:highlight w:val="yellow"/>
                <w:lang w:eastAsia="en-US"/>
              </w:rPr>
            </w:pPr>
            <w:r>
              <w:rPr>
                <w:rFonts w:eastAsia="Calibri"/>
                <w:i/>
                <w:lang w:eastAsia="en-US"/>
              </w:rPr>
              <w:t>С момента публикации Извещения</w:t>
            </w:r>
          </w:p>
        </w:tc>
      </w:tr>
      <w:tr w:rsidR="00303E90" w:rsidRPr="00A9739D" w:rsidTr="00C2143B">
        <w:tc>
          <w:tcPr>
            <w:tcW w:w="1242" w:type="dxa"/>
            <w:vMerge/>
          </w:tcPr>
          <w:p w:rsidR="00303E90" w:rsidRPr="00A9739D" w:rsidRDefault="00303E90" w:rsidP="00303E90">
            <w:pPr>
              <w:jc w:val="center"/>
            </w:pP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Дата и время окончания срока подачи заявок на участие в конкурсе в электронной форме</w:t>
            </w:r>
          </w:p>
        </w:tc>
        <w:tc>
          <w:tcPr>
            <w:tcW w:w="4950" w:type="dxa"/>
            <w:vAlign w:val="center"/>
          </w:tcPr>
          <w:p w:rsidR="00303E90" w:rsidRPr="00075441" w:rsidRDefault="004B6430" w:rsidP="00F836BA">
            <w:pPr>
              <w:widowControl w:val="0"/>
              <w:tabs>
                <w:tab w:val="left" w:pos="851"/>
              </w:tabs>
              <w:autoSpaceDE w:val="0"/>
              <w:autoSpaceDN w:val="0"/>
              <w:adjustRightInd w:val="0"/>
              <w:contextualSpacing/>
              <w:rPr>
                <w:rFonts w:eastAsia="Calibri"/>
                <w:i/>
                <w:highlight w:val="yellow"/>
                <w:lang w:eastAsia="en-US"/>
              </w:rPr>
            </w:pPr>
            <w:r w:rsidRPr="00F836BA">
              <w:rPr>
                <w:rFonts w:eastAsia="Calibri"/>
                <w:i/>
                <w:highlight w:val="yellow"/>
                <w:lang w:eastAsia="en-US"/>
              </w:rPr>
              <w:t>17</w:t>
            </w:r>
            <w:r w:rsidR="00303E90" w:rsidRPr="00F836BA">
              <w:rPr>
                <w:rFonts w:eastAsia="Calibri"/>
                <w:i/>
                <w:highlight w:val="yellow"/>
                <w:lang w:eastAsia="en-US"/>
              </w:rPr>
              <w:t>.</w:t>
            </w:r>
            <w:r w:rsidR="003039D8" w:rsidRPr="00F836BA">
              <w:rPr>
                <w:rFonts w:eastAsia="Calibri"/>
                <w:i/>
                <w:highlight w:val="yellow"/>
                <w:lang w:eastAsia="en-US"/>
              </w:rPr>
              <w:t>0</w:t>
            </w:r>
            <w:r w:rsidR="00FC6266" w:rsidRPr="00F836BA">
              <w:rPr>
                <w:rFonts w:eastAsia="Calibri"/>
                <w:i/>
                <w:highlight w:val="yellow"/>
                <w:lang w:eastAsia="en-US"/>
              </w:rPr>
              <w:t>3</w:t>
            </w:r>
            <w:r w:rsidR="00303E90" w:rsidRPr="00F836BA">
              <w:rPr>
                <w:rFonts w:eastAsia="Calibri"/>
                <w:i/>
                <w:highlight w:val="yellow"/>
                <w:lang w:eastAsia="en-US"/>
              </w:rPr>
              <w:t>.202</w:t>
            </w:r>
            <w:r w:rsidR="003039D8" w:rsidRPr="00F836BA">
              <w:rPr>
                <w:rFonts w:eastAsia="Calibri"/>
                <w:i/>
                <w:highlight w:val="yellow"/>
                <w:lang w:eastAsia="en-US"/>
              </w:rPr>
              <w:t>2</w:t>
            </w:r>
            <w:r w:rsidR="00303E90" w:rsidRPr="00F836BA">
              <w:rPr>
                <w:rFonts w:eastAsia="Calibri"/>
                <w:i/>
                <w:highlight w:val="yellow"/>
                <w:lang w:eastAsia="en-US"/>
              </w:rPr>
              <w:t xml:space="preserve"> года в </w:t>
            </w:r>
            <w:r w:rsidR="00F836BA" w:rsidRPr="00F836BA">
              <w:rPr>
                <w:rFonts w:eastAsia="Calibri"/>
                <w:i/>
                <w:highlight w:val="yellow"/>
                <w:lang w:eastAsia="en-US"/>
              </w:rPr>
              <w:t>09</w:t>
            </w:r>
            <w:r w:rsidR="00303E90" w:rsidRPr="00F836BA">
              <w:rPr>
                <w:rFonts w:eastAsia="Calibri"/>
                <w:i/>
                <w:highlight w:val="yellow"/>
                <w:lang w:eastAsia="en-US"/>
              </w:rPr>
              <w:t>:00 (время местное</w:t>
            </w:r>
            <w:r w:rsidR="00075441" w:rsidRPr="00F836BA">
              <w:rPr>
                <w:rFonts w:eastAsia="Calibri"/>
                <w:i/>
                <w:highlight w:val="yellow"/>
                <w:lang w:eastAsia="en-US"/>
              </w:rPr>
              <w:t xml:space="preserve"> Заказчика</w:t>
            </w:r>
            <w:r w:rsidR="00303E90" w:rsidRPr="0064493F">
              <w:rPr>
                <w:rFonts w:eastAsia="Calibri"/>
                <w:i/>
                <w:lang w:eastAsia="en-US"/>
              </w:rPr>
              <w:t>)</w:t>
            </w:r>
          </w:p>
        </w:tc>
      </w:tr>
      <w:tr w:rsidR="00303E90" w:rsidRPr="00A9739D" w:rsidTr="00C2143B">
        <w:trPr>
          <w:trHeight w:val="2544"/>
        </w:trPr>
        <w:tc>
          <w:tcPr>
            <w:tcW w:w="1242" w:type="dxa"/>
            <w:vMerge/>
          </w:tcPr>
          <w:p w:rsidR="00303E90" w:rsidRPr="00A9739D" w:rsidRDefault="00303E90" w:rsidP="00303E90">
            <w:pPr>
              <w:jc w:val="center"/>
            </w:pPr>
          </w:p>
        </w:tc>
        <w:tc>
          <w:tcPr>
            <w:tcW w:w="4122" w:type="dxa"/>
          </w:tcPr>
          <w:p w:rsidR="00303E90" w:rsidRPr="00A9739D" w:rsidRDefault="00303E90" w:rsidP="00303E90">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Порядок подачи заявок на участие в конкурсе в электронной форме</w:t>
            </w:r>
          </w:p>
        </w:tc>
        <w:tc>
          <w:tcPr>
            <w:tcW w:w="4950" w:type="dxa"/>
            <w:shd w:val="clear" w:color="auto" w:fill="auto"/>
          </w:tcPr>
          <w:p w:rsidR="00303E90" w:rsidRPr="00A9739D" w:rsidRDefault="00303E90" w:rsidP="00D15783">
            <w:pPr>
              <w:widowControl w:val="0"/>
              <w:tabs>
                <w:tab w:val="left" w:pos="851"/>
              </w:tabs>
              <w:autoSpaceDE w:val="0"/>
              <w:autoSpaceDN w:val="0"/>
              <w:adjustRightInd w:val="0"/>
              <w:contextualSpacing/>
              <w:rPr>
                <w:rFonts w:eastAsia="Calibri"/>
                <w:lang w:eastAsia="en-US"/>
              </w:rPr>
            </w:pPr>
            <w:r w:rsidRPr="00A9739D">
              <w:rPr>
                <w:rFonts w:eastAsia="Calibri"/>
                <w:lang w:eastAsia="en-US"/>
              </w:rPr>
              <w:t xml:space="preserve">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 </w:t>
            </w:r>
          </w:p>
          <w:p w:rsidR="00DF4AD2" w:rsidRPr="00A9739D" w:rsidRDefault="00303E90" w:rsidP="00D15783">
            <w:pPr>
              <w:widowControl w:val="0"/>
              <w:tabs>
                <w:tab w:val="left" w:pos="851"/>
              </w:tabs>
              <w:autoSpaceDE w:val="0"/>
              <w:autoSpaceDN w:val="0"/>
              <w:adjustRightInd w:val="0"/>
              <w:contextualSpacing/>
              <w:rPr>
                <w:rFonts w:eastAsia="Calibri"/>
                <w:lang w:eastAsia="en-US"/>
              </w:rPr>
            </w:pPr>
            <w:r w:rsidRPr="00A9739D">
              <w:rPr>
                <w:rFonts w:eastAsia="Calibri"/>
                <w:lang w:eastAsia="en-US"/>
              </w:rPr>
              <w:t xml:space="preserve">Участник конкурса в электронной форме вправе подать только одну заявку на участие </w:t>
            </w:r>
            <w:r w:rsidR="00075441" w:rsidRPr="00A9739D">
              <w:rPr>
                <w:rFonts w:eastAsia="Calibri"/>
                <w:lang w:eastAsia="en-US"/>
              </w:rPr>
              <w:t>в конкурсе</w:t>
            </w:r>
            <w:r w:rsidRPr="00A9739D">
              <w:rPr>
                <w:rFonts w:eastAsia="Calibri"/>
                <w:lang w:eastAsia="en-US"/>
              </w:rPr>
              <w:t xml:space="preserve"> в электронной форме.</w:t>
            </w:r>
          </w:p>
        </w:tc>
      </w:tr>
      <w:tr w:rsidR="00DF4AD2" w:rsidRPr="00A9739D" w:rsidTr="00C2143B">
        <w:trPr>
          <w:trHeight w:val="852"/>
        </w:trPr>
        <w:tc>
          <w:tcPr>
            <w:tcW w:w="1242" w:type="dxa"/>
          </w:tcPr>
          <w:p w:rsidR="00DF4AD2" w:rsidRPr="00A9739D" w:rsidRDefault="00606737" w:rsidP="00303E90">
            <w:pPr>
              <w:jc w:val="center"/>
            </w:pPr>
            <w:r>
              <w:lastRenderedPageBreak/>
              <w:t>12</w:t>
            </w:r>
          </w:p>
        </w:tc>
        <w:tc>
          <w:tcPr>
            <w:tcW w:w="4122" w:type="dxa"/>
          </w:tcPr>
          <w:p w:rsidR="00DF4AD2" w:rsidRPr="00A9739D" w:rsidRDefault="00DF4AD2" w:rsidP="00303E90">
            <w:pPr>
              <w:widowControl w:val="0"/>
              <w:tabs>
                <w:tab w:val="left" w:pos="851"/>
              </w:tabs>
              <w:autoSpaceDE w:val="0"/>
              <w:autoSpaceDN w:val="0"/>
              <w:adjustRightInd w:val="0"/>
              <w:contextualSpacing/>
              <w:jc w:val="both"/>
              <w:rPr>
                <w:rFonts w:eastAsia="Calibri"/>
                <w:lang w:eastAsia="en-US"/>
              </w:rPr>
            </w:pPr>
            <w:r w:rsidRPr="00DF4AD2">
              <w:rPr>
                <w:rFonts w:eastAsia="Calibri"/>
                <w:lang w:eastAsia="en-US"/>
              </w:rPr>
              <w:t>Обязательные требования к участникам закупки</w:t>
            </w:r>
          </w:p>
        </w:tc>
        <w:tc>
          <w:tcPr>
            <w:tcW w:w="4950" w:type="dxa"/>
            <w:shd w:val="clear" w:color="auto" w:fill="auto"/>
            <w:vAlign w:val="center"/>
          </w:tcPr>
          <w:p w:rsidR="00D4227E" w:rsidRPr="00D2702C" w:rsidRDefault="00D4227E" w:rsidP="005D4123">
            <w:pPr>
              <w:pStyle w:val="affffffffa"/>
              <w:ind w:firstLine="0"/>
              <w:rPr>
                <w:rFonts w:ascii="Times New Roman" w:hAnsi="Times New Roman" w:cs="Times New Roman"/>
                <w:sz w:val="24"/>
                <w:szCs w:val="24"/>
              </w:rPr>
            </w:pPr>
            <w:r w:rsidRPr="00D2702C">
              <w:rPr>
                <w:rFonts w:ascii="Times New Roman" w:hAnsi="Times New Roman" w:cs="Times New Roman"/>
                <w:sz w:val="24"/>
                <w:szCs w:val="24"/>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4227E" w:rsidRPr="00D2702C" w:rsidRDefault="00D4227E" w:rsidP="005D4123">
            <w:pPr>
              <w:pStyle w:val="affffffffa"/>
              <w:ind w:firstLine="0"/>
              <w:rPr>
                <w:rFonts w:ascii="Times New Roman" w:hAnsi="Times New Roman" w:cs="Times New Roman"/>
                <w:sz w:val="24"/>
                <w:szCs w:val="24"/>
              </w:rPr>
            </w:pPr>
            <w:r w:rsidRPr="00D2702C">
              <w:rPr>
                <w:rFonts w:ascii="Times New Roman" w:hAnsi="Times New Roman" w:cs="Times New Roman"/>
                <w:sz w:val="24"/>
                <w:szCs w:val="24"/>
              </w:rPr>
              <w:t>2) непроведение ликвидации участн</w:t>
            </w:r>
            <w:r>
              <w:rPr>
                <w:rFonts w:ascii="Times New Roman" w:hAnsi="Times New Roman" w:cs="Times New Roman"/>
                <w:sz w:val="24"/>
                <w:szCs w:val="24"/>
              </w:rPr>
              <w:t xml:space="preserve">ика закупки – юридического лица и </w:t>
            </w:r>
            <w:r w:rsidRPr="00D2702C">
              <w:rPr>
                <w:rFonts w:ascii="Times New Roman" w:hAnsi="Times New Roman" w:cs="Times New Roman"/>
                <w:sz w:val="24"/>
                <w:szCs w:val="24"/>
              </w:rPr>
              <w:t>отсутствие решения арбитражного суда</w:t>
            </w:r>
            <w:r>
              <w:rPr>
                <w:rFonts w:ascii="Times New Roman" w:hAnsi="Times New Roman" w:cs="Times New Roman"/>
                <w:sz w:val="24"/>
                <w:szCs w:val="24"/>
              </w:rPr>
              <w:t xml:space="preserve"> о признании участника закупки несостоятельным</w:t>
            </w:r>
            <w:r w:rsidRPr="00D2702C">
              <w:rPr>
                <w:rFonts w:ascii="Times New Roman" w:hAnsi="Times New Roman" w:cs="Times New Roman"/>
                <w:sz w:val="24"/>
                <w:szCs w:val="24"/>
              </w:rPr>
              <w:t xml:space="preserve"> </w:t>
            </w:r>
            <w:r>
              <w:rPr>
                <w:rFonts w:ascii="Times New Roman" w:hAnsi="Times New Roman" w:cs="Times New Roman"/>
                <w:sz w:val="24"/>
                <w:szCs w:val="24"/>
              </w:rPr>
              <w:t>(</w:t>
            </w:r>
            <w:r w:rsidRPr="00D2702C">
              <w:rPr>
                <w:rFonts w:ascii="Times New Roman" w:hAnsi="Times New Roman" w:cs="Times New Roman"/>
                <w:sz w:val="24"/>
                <w:szCs w:val="24"/>
              </w:rPr>
              <w:t>банкротом</w:t>
            </w:r>
            <w:r>
              <w:rPr>
                <w:rFonts w:ascii="Times New Roman" w:hAnsi="Times New Roman" w:cs="Times New Roman"/>
                <w:sz w:val="24"/>
                <w:szCs w:val="24"/>
              </w:rPr>
              <w:t>)</w:t>
            </w:r>
            <w:r w:rsidRPr="00D2702C">
              <w:rPr>
                <w:rFonts w:ascii="Times New Roman" w:hAnsi="Times New Roman" w:cs="Times New Roman"/>
                <w:sz w:val="24"/>
                <w:szCs w:val="24"/>
              </w:rPr>
              <w:t xml:space="preserve"> и об открытии конкурсного производства;</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3</w:t>
            </w:r>
            <w:r w:rsidRPr="00D2702C">
              <w:rPr>
                <w:rFonts w:ascii="Times New Roman" w:hAnsi="Times New Roman" w:cs="Times New Roman"/>
                <w:sz w:val="24"/>
                <w:szCs w:val="24"/>
              </w:rPr>
              <w:t>)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D4227E" w:rsidRDefault="00D4227E" w:rsidP="005D4123">
            <w:pPr>
              <w:pStyle w:val="affffffffa"/>
              <w:ind w:firstLine="0"/>
              <w:rPr>
                <w:rFonts w:ascii="Times New Roman" w:hAnsi="Times New Roman" w:cs="Times New Roman"/>
                <w:sz w:val="24"/>
                <w:szCs w:val="24"/>
              </w:rPr>
            </w:pPr>
            <w:r w:rsidRPr="008259CF">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8259CF">
              <w:rPr>
                <w:rFonts w:ascii="Times New Roman" w:hAnsi="Times New Roman" w:cs="Times New Roman"/>
                <w:sz w:val="24"/>
                <w:szCs w:val="24"/>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w:t>
            </w:r>
            <w:r>
              <w:rPr>
                <w:rFonts w:ascii="Times New Roman" w:hAnsi="Times New Roman" w:cs="Times New Roman"/>
                <w:sz w:val="24"/>
                <w:szCs w:val="24"/>
              </w:rPr>
              <w:t>упке</w:t>
            </w:r>
            <w:r w:rsidRPr="008259CF">
              <w:rPr>
                <w:rFonts w:ascii="Times New Roman" w:hAnsi="Times New Roman" w:cs="Times New Roman"/>
                <w:sz w:val="24"/>
                <w:szCs w:val="24"/>
              </w:rPr>
              <w:t xml:space="preserve"> не принято;</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5</w:t>
            </w:r>
            <w:r w:rsidRPr="00D2702C">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6</w:t>
            </w:r>
            <w:r w:rsidRPr="00D2702C">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7</w:t>
            </w:r>
            <w:r w:rsidRPr="00D2702C">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w:t>
            </w:r>
            <w:r w:rsidRPr="00D2702C">
              <w:rPr>
                <w:rFonts w:ascii="Times New Roman" w:hAnsi="Times New Roman" w:cs="Times New Roman"/>
                <w:sz w:val="24"/>
                <w:szCs w:val="24"/>
              </w:rPr>
              <w:lastRenderedPageBreak/>
              <w:t>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8</w:t>
            </w:r>
            <w:r w:rsidRPr="00D2702C">
              <w:rPr>
                <w:rFonts w:ascii="Times New Roman" w:hAnsi="Times New Roman" w:cs="Times New Roman"/>
                <w:sz w:val="24"/>
                <w:szCs w:val="24"/>
              </w:rPr>
              <w:t>) участник закупки не является офшорной компанией;</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9</w:t>
            </w:r>
            <w:r w:rsidRPr="00D2702C">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Законом № 223-ФЗ;</w:t>
            </w:r>
          </w:p>
          <w:p w:rsidR="00D4227E" w:rsidRPr="00D2702C" w:rsidRDefault="00D4227E" w:rsidP="005D4123">
            <w:pPr>
              <w:pStyle w:val="affffffffa"/>
              <w:ind w:firstLine="0"/>
              <w:rPr>
                <w:rFonts w:ascii="Times New Roman" w:hAnsi="Times New Roman" w:cs="Times New Roman"/>
                <w:sz w:val="24"/>
                <w:szCs w:val="24"/>
              </w:rPr>
            </w:pPr>
            <w:r>
              <w:rPr>
                <w:rFonts w:ascii="Times New Roman" w:hAnsi="Times New Roman" w:cs="Times New Roman"/>
                <w:sz w:val="24"/>
                <w:szCs w:val="24"/>
              </w:rPr>
              <w:t>10</w:t>
            </w:r>
            <w:r w:rsidRPr="00D2702C">
              <w:rPr>
                <w:rFonts w:ascii="Times New Roman" w:hAnsi="Times New Roman" w:cs="Times New Roman"/>
                <w:sz w:val="24"/>
                <w:szCs w:val="24"/>
              </w:rPr>
              <w:t>)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rsidR="00D4227E" w:rsidRDefault="00D4227E" w:rsidP="005D4123">
            <w:pPr>
              <w:autoSpaceDE w:val="0"/>
              <w:autoSpaceDN w:val="0"/>
              <w:adjustRightInd w:val="0"/>
              <w:jc w:val="both"/>
            </w:pPr>
            <w:r w:rsidRPr="00D2702C">
              <w:t>1</w:t>
            </w:r>
            <w:r>
              <w:t>1</w:t>
            </w:r>
            <w:r w:rsidRPr="00D2702C">
              <w:t xml:space="preserve">)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w:t>
            </w:r>
            <w:r w:rsidRPr="00D2702C">
              <w:lastRenderedPageBreak/>
              <w:t>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t xml:space="preserve"> (в случае</w:t>
            </w:r>
            <w:r w:rsidRPr="00D2702C">
              <w:t xml:space="preserve"> если исполнение договора связано с непосредственным присутствием поставщика (подрядчика, исполнителя) в здании и (или) на территории заказчика);</w:t>
            </w:r>
          </w:p>
          <w:p w:rsidR="0065219E" w:rsidRPr="00D2702C" w:rsidRDefault="0065219E" w:rsidP="0065219E">
            <w:pPr>
              <w:autoSpaceDE w:val="0"/>
              <w:autoSpaceDN w:val="0"/>
              <w:adjustRightInd w:val="0"/>
              <w:jc w:val="both"/>
              <w:rPr>
                <w:b/>
              </w:rPr>
            </w:pPr>
            <w:r>
              <w:t>1</w:t>
            </w:r>
            <w:r w:rsidR="00BE6E40">
              <w:t>2</w:t>
            </w:r>
            <w:r>
              <w:t>) наличие выписки СРО</w:t>
            </w:r>
            <w:r w:rsidR="007C63E0">
              <w:t xml:space="preserve"> </w:t>
            </w:r>
          </w:p>
          <w:p w:rsidR="00DF4AD2" w:rsidRPr="00A9739D" w:rsidRDefault="00D4227E" w:rsidP="00BE6E40">
            <w:pPr>
              <w:widowControl w:val="0"/>
              <w:tabs>
                <w:tab w:val="left" w:pos="851"/>
              </w:tabs>
              <w:autoSpaceDE w:val="0"/>
              <w:autoSpaceDN w:val="0"/>
              <w:adjustRightInd w:val="0"/>
              <w:contextualSpacing/>
              <w:jc w:val="both"/>
              <w:rPr>
                <w:rFonts w:eastAsia="Calibri"/>
                <w:lang w:eastAsia="en-US"/>
              </w:rPr>
            </w:pPr>
            <w:r w:rsidRPr="00D4227E">
              <w:rPr>
                <w:rFonts w:eastAsia="Calibri"/>
                <w:lang w:eastAsia="en-US"/>
              </w:rPr>
              <w:t>1</w:t>
            </w:r>
            <w:r w:rsidR="00BE6E40">
              <w:rPr>
                <w:rFonts w:eastAsia="Calibri"/>
                <w:lang w:eastAsia="en-US"/>
              </w:rPr>
              <w:t>3</w:t>
            </w:r>
            <w:r w:rsidRPr="00D4227E">
              <w:rPr>
                <w:rFonts w:eastAsia="Calibri"/>
                <w:lang w:eastAsia="en-US"/>
              </w:rPr>
              <w:t>) наличие у участника закупки опыта выполнения работы</w:t>
            </w:r>
            <w:r>
              <w:rPr>
                <w:rFonts w:eastAsia="Calibri"/>
                <w:lang w:eastAsia="en-US"/>
              </w:rPr>
              <w:t>.</w:t>
            </w:r>
          </w:p>
        </w:tc>
      </w:tr>
      <w:tr w:rsidR="00303E90" w:rsidRPr="00A9739D" w:rsidTr="00C2143B">
        <w:tc>
          <w:tcPr>
            <w:tcW w:w="1242" w:type="dxa"/>
          </w:tcPr>
          <w:p w:rsidR="00303E90" w:rsidRPr="00A9739D" w:rsidRDefault="00970ABD" w:rsidP="00970ABD">
            <w:pPr>
              <w:jc w:val="center"/>
            </w:pPr>
            <w:r>
              <w:lastRenderedPageBreak/>
              <w:t>13</w:t>
            </w:r>
          </w:p>
        </w:tc>
        <w:tc>
          <w:tcPr>
            <w:tcW w:w="4122" w:type="dxa"/>
          </w:tcPr>
          <w:p w:rsidR="00303E90" w:rsidRPr="00265D2B" w:rsidRDefault="00303E90" w:rsidP="00970ABD">
            <w:pPr>
              <w:widowControl w:val="0"/>
              <w:tabs>
                <w:tab w:val="left" w:pos="851"/>
              </w:tabs>
              <w:autoSpaceDE w:val="0"/>
              <w:autoSpaceDN w:val="0"/>
              <w:adjustRightInd w:val="0"/>
              <w:contextualSpacing/>
              <w:jc w:val="both"/>
              <w:rPr>
                <w:rFonts w:eastAsia="Calibri"/>
                <w:lang w:eastAsia="en-US"/>
              </w:rPr>
            </w:pPr>
            <w:r w:rsidRPr="00265D2B">
              <w:rPr>
                <w:rFonts w:eastAsia="Calibri"/>
                <w:lang w:eastAsia="en-US"/>
              </w:rPr>
              <w:t>Дата и время рассмотрения и оценки заявок на участие в конкурсе в электронной форме</w:t>
            </w:r>
          </w:p>
        </w:tc>
        <w:tc>
          <w:tcPr>
            <w:tcW w:w="4950" w:type="dxa"/>
            <w:vAlign w:val="center"/>
          </w:tcPr>
          <w:p w:rsidR="00303E90" w:rsidRPr="00EA1821" w:rsidRDefault="006426DA" w:rsidP="00181370">
            <w:pPr>
              <w:autoSpaceDE w:val="0"/>
              <w:autoSpaceDN w:val="0"/>
              <w:adjustRightInd w:val="0"/>
              <w:jc w:val="both"/>
              <w:rPr>
                <w:highlight w:val="yellow"/>
              </w:rPr>
            </w:pPr>
            <w:r w:rsidRPr="00EA1821">
              <w:rPr>
                <w:highlight w:val="yellow"/>
              </w:rPr>
              <w:t>18</w:t>
            </w:r>
            <w:r w:rsidR="005F3144" w:rsidRPr="00EA1821">
              <w:rPr>
                <w:highlight w:val="yellow"/>
              </w:rPr>
              <w:t>.</w:t>
            </w:r>
            <w:r w:rsidR="003039D8" w:rsidRPr="00EA1821">
              <w:rPr>
                <w:highlight w:val="yellow"/>
              </w:rPr>
              <w:t>0</w:t>
            </w:r>
            <w:r w:rsidR="00531082" w:rsidRPr="00EA1821">
              <w:rPr>
                <w:highlight w:val="yellow"/>
              </w:rPr>
              <w:t>3</w:t>
            </w:r>
            <w:r w:rsidR="005F3144" w:rsidRPr="00EA1821">
              <w:rPr>
                <w:highlight w:val="yellow"/>
              </w:rPr>
              <w:t>.202</w:t>
            </w:r>
            <w:r w:rsidR="003039D8" w:rsidRPr="00EA1821">
              <w:rPr>
                <w:highlight w:val="yellow"/>
              </w:rPr>
              <w:t>2</w:t>
            </w:r>
            <w:r w:rsidR="005F3144" w:rsidRPr="00EA1821">
              <w:rPr>
                <w:highlight w:val="yellow"/>
              </w:rPr>
              <w:t>г. 12:00</w:t>
            </w:r>
            <w:r w:rsidR="0069401C" w:rsidRPr="00EA1821">
              <w:rPr>
                <w:highlight w:val="yellow"/>
              </w:rPr>
              <w:t xml:space="preserve"> </w:t>
            </w:r>
            <w:r w:rsidR="0069401C" w:rsidRPr="00EA1821">
              <w:rPr>
                <w:rFonts w:eastAsia="Calibri"/>
                <w:i/>
                <w:highlight w:val="yellow"/>
                <w:lang w:eastAsia="en-US"/>
              </w:rPr>
              <w:t>(время местное Заказчика)</w:t>
            </w:r>
          </w:p>
        </w:tc>
      </w:tr>
      <w:tr w:rsidR="00303E90" w:rsidRPr="00A9739D" w:rsidTr="00C2143B">
        <w:tc>
          <w:tcPr>
            <w:tcW w:w="1242" w:type="dxa"/>
          </w:tcPr>
          <w:p w:rsidR="00303E90" w:rsidRPr="00A9739D" w:rsidRDefault="00970ABD" w:rsidP="00970ABD">
            <w:pPr>
              <w:jc w:val="center"/>
            </w:pPr>
            <w:r>
              <w:t>14</w:t>
            </w:r>
          </w:p>
        </w:tc>
        <w:tc>
          <w:tcPr>
            <w:tcW w:w="4122" w:type="dxa"/>
          </w:tcPr>
          <w:p w:rsidR="00303E90" w:rsidRPr="00265D2B" w:rsidRDefault="00303E90" w:rsidP="007103F1">
            <w:pPr>
              <w:widowControl w:val="0"/>
              <w:tabs>
                <w:tab w:val="left" w:pos="851"/>
              </w:tabs>
              <w:autoSpaceDE w:val="0"/>
              <w:autoSpaceDN w:val="0"/>
              <w:adjustRightInd w:val="0"/>
              <w:contextualSpacing/>
              <w:jc w:val="both"/>
              <w:rPr>
                <w:rFonts w:eastAsia="Calibri"/>
                <w:lang w:eastAsia="en-US"/>
              </w:rPr>
            </w:pPr>
            <w:r w:rsidRPr="00265D2B">
              <w:rPr>
                <w:rFonts w:eastAsia="Calibri"/>
                <w:lang w:eastAsia="en-US"/>
              </w:rPr>
              <w:t xml:space="preserve">Дата </w:t>
            </w:r>
            <w:r w:rsidR="007103F1" w:rsidRPr="00265D2B">
              <w:rPr>
                <w:rFonts w:eastAsia="Calibri"/>
                <w:lang w:eastAsia="en-US"/>
              </w:rPr>
              <w:t>сопоставления ценовых предложений участников</w:t>
            </w:r>
          </w:p>
        </w:tc>
        <w:tc>
          <w:tcPr>
            <w:tcW w:w="4950" w:type="dxa"/>
            <w:vAlign w:val="center"/>
          </w:tcPr>
          <w:p w:rsidR="00303E90" w:rsidRPr="00EA1821" w:rsidRDefault="00A51A05" w:rsidP="00970ABD">
            <w:pPr>
              <w:autoSpaceDE w:val="0"/>
              <w:autoSpaceDN w:val="0"/>
              <w:adjustRightInd w:val="0"/>
              <w:jc w:val="both"/>
              <w:rPr>
                <w:highlight w:val="yellow"/>
              </w:rPr>
            </w:pPr>
            <w:r w:rsidRPr="00EA1821">
              <w:rPr>
                <w:highlight w:val="yellow"/>
              </w:rPr>
              <w:t>1</w:t>
            </w:r>
            <w:r w:rsidR="00970ABD" w:rsidRPr="00EA1821">
              <w:rPr>
                <w:highlight w:val="yellow"/>
              </w:rPr>
              <w:t>8</w:t>
            </w:r>
            <w:r w:rsidR="007103F1" w:rsidRPr="00EA1821">
              <w:rPr>
                <w:highlight w:val="yellow"/>
              </w:rPr>
              <w:t>.</w:t>
            </w:r>
            <w:r w:rsidR="003039D8" w:rsidRPr="00EA1821">
              <w:rPr>
                <w:highlight w:val="yellow"/>
              </w:rPr>
              <w:t>0</w:t>
            </w:r>
            <w:r w:rsidR="00531082" w:rsidRPr="00EA1821">
              <w:rPr>
                <w:highlight w:val="yellow"/>
              </w:rPr>
              <w:t>3</w:t>
            </w:r>
            <w:r w:rsidR="005F3144" w:rsidRPr="00EA1821">
              <w:rPr>
                <w:highlight w:val="yellow"/>
              </w:rPr>
              <w:t>.202</w:t>
            </w:r>
            <w:r w:rsidR="003039D8" w:rsidRPr="00EA1821">
              <w:rPr>
                <w:highlight w:val="yellow"/>
              </w:rPr>
              <w:t>2</w:t>
            </w:r>
            <w:r w:rsidR="005F3144" w:rsidRPr="00EA1821">
              <w:rPr>
                <w:highlight w:val="yellow"/>
              </w:rPr>
              <w:t>г.</w:t>
            </w:r>
          </w:p>
        </w:tc>
      </w:tr>
      <w:tr w:rsidR="00F02F07" w:rsidRPr="00A9739D" w:rsidTr="00C2143B">
        <w:trPr>
          <w:trHeight w:val="612"/>
        </w:trPr>
        <w:tc>
          <w:tcPr>
            <w:tcW w:w="1242" w:type="dxa"/>
          </w:tcPr>
          <w:p w:rsidR="00F02F07" w:rsidRPr="00A9739D" w:rsidRDefault="00606737" w:rsidP="00970ABD">
            <w:pPr>
              <w:jc w:val="center"/>
            </w:pPr>
            <w:r>
              <w:t>1</w:t>
            </w:r>
            <w:r w:rsidR="00970ABD">
              <w:t>5</w:t>
            </w:r>
          </w:p>
        </w:tc>
        <w:tc>
          <w:tcPr>
            <w:tcW w:w="4122" w:type="dxa"/>
          </w:tcPr>
          <w:p w:rsidR="00F02F07" w:rsidRDefault="00F02F07" w:rsidP="00F02F07">
            <w:pPr>
              <w:widowControl w:val="0"/>
              <w:tabs>
                <w:tab w:val="left" w:pos="851"/>
              </w:tabs>
              <w:autoSpaceDE w:val="0"/>
              <w:autoSpaceDN w:val="0"/>
              <w:adjustRightInd w:val="0"/>
              <w:contextualSpacing/>
              <w:jc w:val="both"/>
              <w:rPr>
                <w:rFonts w:eastAsia="Calibri"/>
                <w:lang w:eastAsia="en-US"/>
              </w:rPr>
            </w:pPr>
            <w:r w:rsidRPr="00F02F07">
              <w:rPr>
                <w:rFonts w:eastAsia="Calibri"/>
                <w:lang w:eastAsia="en-US"/>
              </w:rPr>
              <w:t>Требования к содержанию документов, входящих в состав заявки на участие в конкурсе:</w:t>
            </w:r>
          </w:p>
          <w:p w:rsidR="00F02F07" w:rsidRPr="00A9739D" w:rsidRDefault="00F02F07" w:rsidP="00303E90">
            <w:pPr>
              <w:widowControl w:val="0"/>
              <w:tabs>
                <w:tab w:val="left" w:pos="851"/>
              </w:tabs>
              <w:autoSpaceDE w:val="0"/>
              <w:autoSpaceDN w:val="0"/>
              <w:adjustRightInd w:val="0"/>
              <w:contextualSpacing/>
              <w:jc w:val="both"/>
              <w:rPr>
                <w:rFonts w:eastAsia="Calibri"/>
                <w:lang w:eastAsia="en-US"/>
              </w:rPr>
            </w:pPr>
          </w:p>
        </w:tc>
        <w:tc>
          <w:tcPr>
            <w:tcW w:w="4950" w:type="dxa"/>
            <w:vAlign w:val="center"/>
          </w:tcPr>
          <w:p w:rsidR="00C2143B" w:rsidRPr="00E179A7" w:rsidRDefault="00C2143B" w:rsidP="003A41AE">
            <w:pPr>
              <w:pStyle w:val="Times12"/>
              <w:numPr>
                <w:ilvl w:val="0"/>
                <w:numId w:val="26"/>
              </w:numPr>
              <w:tabs>
                <w:tab w:val="left" w:pos="120"/>
                <w:tab w:val="left" w:pos="403"/>
              </w:tabs>
              <w:snapToGrid w:val="0"/>
              <w:ind w:left="0" w:right="113" w:firstLine="0"/>
              <w:rPr>
                <w:color w:val="000000"/>
                <w:szCs w:val="24"/>
              </w:rPr>
            </w:pPr>
            <w:r w:rsidRPr="00594683">
              <w:rPr>
                <w:color w:val="000000"/>
                <w:szCs w:val="24"/>
              </w:rPr>
              <w:t xml:space="preserve">Заявка на участие в </w:t>
            </w:r>
            <w:r w:rsidR="00567C36">
              <w:rPr>
                <w:color w:val="000000"/>
                <w:szCs w:val="24"/>
              </w:rPr>
              <w:t>конкурсе</w:t>
            </w:r>
            <w:r w:rsidRPr="00594683">
              <w:rPr>
                <w:color w:val="000000"/>
                <w:szCs w:val="24"/>
              </w:rPr>
              <w:t xml:space="preserve"> по форме, приведенн</w:t>
            </w:r>
            <w:r>
              <w:rPr>
                <w:color w:val="000000"/>
                <w:szCs w:val="24"/>
              </w:rPr>
              <w:t>ой</w:t>
            </w:r>
            <w:r w:rsidRPr="00594683">
              <w:rPr>
                <w:color w:val="000000"/>
                <w:szCs w:val="24"/>
              </w:rPr>
              <w:t xml:space="preserve"> в настоящей документации по </w:t>
            </w:r>
            <w:r w:rsidR="00B138D6">
              <w:rPr>
                <w:color w:val="000000"/>
                <w:szCs w:val="24"/>
              </w:rPr>
              <w:t>конкурсу</w:t>
            </w:r>
            <w:r w:rsidRPr="00E179A7">
              <w:rPr>
                <w:color w:val="000000"/>
                <w:szCs w:val="24"/>
              </w:rPr>
              <w:t>;</w:t>
            </w:r>
          </w:p>
          <w:p w:rsidR="00C2143B" w:rsidRPr="00594683" w:rsidRDefault="00C2143B" w:rsidP="003A41AE">
            <w:pPr>
              <w:pStyle w:val="Times12"/>
              <w:numPr>
                <w:ilvl w:val="0"/>
                <w:numId w:val="26"/>
              </w:numPr>
              <w:tabs>
                <w:tab w:val="left" w:pos="403"/>
              </w:tabs>
              <w:suppressAutoHyphens w:val="0"/>
              <w:autoSpaceDN w:val="0"/>
              <w:adjustRightInd w:val="0"/>
              <w:ind w:left="0" w:right="153" w:firstLine="0"/>
              <w:rPr>
                <w:szCs w:val="24"/>
              </w:rPr>
            </w:pPr>
            <w:r w:rsidRPr="00594683">
              <w:rPr>
                <w:color w:val="000000"/>
                <w:szCs w:val="24"/>
              </w:rPr>
              <w:t>Анкета;</w:t>
            </w:r>
          </w:p>
          <w:p w:rsidR="00F02F07" w:rsidRPr="005D4123" w:rsidRDefault="00C2143B" w:rsidP="00B138D6">
            <w:pPr>
              <w:pStyle w:val="Times12"/>
              <w:ind w:right="113" w:firstLine="0"/>
              <w:rPr>
                <w:color w:val="FF0000"/>
              </w:rPr>
            </w:pPr>
            <w:r>
              <w:rPr>
                <w:color w:val="000000"/>
                <w:szCs w:val="24"/>
              </w:rPr>
              <w:t xml:space="preserve">3) </w:t>
            </w:r>
            <w:r w:rsidR="00B528A7">
              <w:rPr>
                <w:color w:val="000000"/>
                <w:szCs w:val="24"/>
              </w:rPr>
              <w:t xml:space="preserve">Декларация соответствия обязательным требованиям п.12, документы, </w:t>
            </w:r>
            <w:r w:rsidRPr="00594683">
              <w:rPr>
                <w:szCs w:val="24"/>
              </w:rPr>
              <w:t xml:space="preserve">подтверждающие соответствие участника </w:t>
            </w:r>
            <w:r w:rsidR="00B138D6">
              <w:rPr>
                <w:szCs w:val="24"/>
              </w:rPr>
              <w:t>конкурса</w:t>
            </w:r>
            <w:r w:rsidRPr="00594683">
              <w:rPr>
                <w:szCs w:val="24"/>
              </w:rPr>
              <w:t xml:space="preserve"> установленным требованиям</w:t>
            </w:r>
            <w:r w:rsidR="00970ABD">
              <w:rPr>
                <w:szCs w:val="24"/>
              </w:rPr>
              <w:t xml:space="preserve"> п.20</w:t>
            </w:r>
            <w:r>
              <w:rPr>
                <w:szCs w:val="24"/>
              </w:rPr>
              <w:t>.</w:t>
            </w:r>
            <w:r w:rsidRPr="00C75158">
              <w:rPr>
                <w:color w:val="FF0000"/>
              </w:rPr>
              <w:t xml:space="preserve"> </w:t>
            </w:r>
          </w:p>
        </w:tc>
      </w:tr>
      <w:tr w:rsidR="00303E90" w:rsidRPr="00A9739D" w:rsidTr="00C2143B">
        <w:tc>
          <w:tcPr>
            <w:tcW w:w="1242" w:type="dxa"/>
          </w:tcPr>
          <w:p w:rsidR="00303E90" w:rsidRPr="00A9739D" w:rsidRDefault="00303E90" w:rsidP="00970ABD">
            <w:pPr>
              <w:jc w:val="center"/>
            </w:pPr>
            <w:r w:rsidRPr="00A9739D">
              <w:t>1</w:t>
            </w:r>
            <w:r w:rsidR="00970ABD">
              <w:t>6</w:t>
            </w:r>
          </w:p>
        </w:tc>
        <w:tc>
          <w:tcPr>
            <w:tcW w:w="4122" w:type="dxa"/>
          </w:tcPr>
          <w:p w:rsidR="00303E90" w:rsidRPr="007E1D3A" w:rsidRDefault="00303E90" w:rsidP="00303E90">
            <w:pPr>
              <w:widowControl w:val="0"/>
              <w:tabs>
                <w:tab w:val="left" w:pos="851"/>
              </w:tabs>
              <w:autoSpaceDE w:val="0"/>
              <w:autoSpaceDN w:val="0"/>
              <w:adjustRightInd w:val="0"/>
              <w:contextualSpacing/>
              <w:jc w:val="both"/>
              <w:rPr>
                <w:rFonts w:eastAsia="Calibri"/>
                <w:lang w:eastAsia="en-US"/>
              </w:rPr>
            </w:pPr>
            <w:r w:rsidRPr="007E1D3A">
              <w:rPr>
                <w:rFonts w:eastAsia="Calibri"/>
                <w:lang w:eastAsia="en-US"/>
              </w:rPr>
              <w:t>Требование к обеспечению заявки на участие в конкурсе в электронной форме</w:t>
            </w:r>
          </w:p>
        </w:tc>
        <w:tc>
          <w:tcPr>
            <w:tcW w:w="4950" w:type="dxa"/>
            <w:vAlign w:val="center"/>
          </w:tcPr>
          <w:p w:rsidR="00303E90" w:rsidRPr="005D4123" w:rsidRDefault="005D4123" w:rsidP="00303E90">
            <w:pPr>
              <w:autoSpaceDE w:val="0"/>
              <w:autoSpaceDN w:val="0"/>
              <w:adjustRightInd w:val="0"/>
              <w:jc w:val="both"/>
            </w:pPr>
            <w:r>
              <w:t>Не установлено</w:t>
            </w:r>
          </w:p>
        </w:tc>
      </w:tr>
      <w:tr w:rsidR="00303E90" w:rsidRPr="00A9739D" w:rsidTr="00C2143B">
        <w:tc>
          <w:tcPr>
            <w:tcW w:w="1242" w:type="dxa"/>
          </w:tcPr>
          <w:p w:rsidR="00303E90" w:rsidRPr="00A9739D" w:rsidRDefault="00303E90" w:rsidP="00970ABD">
            <w:pPr>
              <w:jc w:val="center"/>
            </w:pPr>
            <w:r w:rsidRPr="00A9739D">
              <w:t>1</w:t>
            </w:r>
            <w:r w:rsidR="00970ABD">
              <w:t>7</w:t>
            </w:r>
          </w:p>
        </w:tc>
        <w:tc>
          <w:tcPr>
            <w:tcW w:w="4122" w:type="dxa"/>
          </w:tcPr>
          <w:p w:rsidR="00303E90" w:rsidRPr="007E1D3A" w:rsidRDefault="00303E90" w:rsidP="006D21CB">
            <w:pPr>
              <w:widowControl w:val="0"/>
              <w:tabs>
                <w:tab w:val="left" w:pos="851"/>
              </w:tabs>
              <w:autoSpaceDE w:val="0"/>
              <w:autoSpaceDN w:val="0"/>
              <w:adjustRightInd w:val="0"/>
              <w:contextualSpacing/>
              <w:rPr>
                <w:rFonts w:eastAsia="Calibri"/>
                <w:lang w:eastAsia="en-US"/>
              </w:rPr>
            </w:pPr>
            <w:r w:rsidRPr="007E1D3A">
              <w:rPr>
                <w:rFonts w:eastAsia="Calibri"/>
                <w:lang w:eastAsia="en-US"/>
              </w:rPr>
              <w:t>Тре</w:t>
            </w:r>
            <w:r w:rsidR="006D21CB" w:rsidRPr="007E1D3A">
              <w:rPr>
                <w:rFonts w:eastAsia="Calibri"/>
                <w:lang w:eastAsia="en-US"/>
              </w:rPr>
              <w:t xml:space="preserve">бование обеспечения исполнения договора </w:t>
            </w:r>
          </w:p>
        </w:tc>
        <w:tc>
          <w:tcPr>
            <w:tcW w:w="4950" w:type="dxa"/>
            <w:shd w:val="clear" w:color="auto" w:fill="auto"/>
          </w:tcPr>
          <w:p w:rsidR="00395E00" w:rsidRPr="001521EA" w:rsidRDefault="00395E00" w:rsidP="00395E00">
            <w:pPr>
              <w:tabs>
                <w:tab w:val="center" w:pos="7689"/>
              </w:tabs>
              <w:jc w:val="both"/>
            </w:pPr>
            <w:r w:rsidRPr="001521EA">
              <w:t>Размер обеспечения исполнения договора: 5 % от начальной (максимальной) цены договора, что составляет 2531</w:t>
            </w:r>
            <w:r w:rsidR="00B31E9D">
              <w:t>2</w:t>
            </w:r>
            <w:r w:rsidRPr="001521EA">
              <w:t>2,</w:t>
            </w:r>
            <w:r w:rsidR="00B31E9D">
              <w:t>0</w:t>
            </w:r>
            <w:r w:rsidRPr="001521EA">
              <w:t>0 (Двести пятьдесят три тысячи сто</w:t>
            </w:r>
            <w:r w:rsidR="00B31E9D">
              <w:t xml:space="preserve"> двадцать</w:t>
            </w:r>
            <w:r w:rsidRPr="001521EA">
              <w:t xml:space="preserve"> два рубля </w:t>
            </w:r>
            <w:r w:rsidR="00B31E9D">
              <w:t>ноль</w:t>
            </w:r>
            <w:r w:rsidRPr="001521EA">
              <w:t xml:space="preserve"> копеек) рублей.</w:t>
            </w:r>
          </w:p>
          <w:p w:rsidR="00395E00" w:rsidRPr="001521EA" w:rsidRDefault="00395E00" w:rsidP="00395E00">
            <w:pPr>
              <w:tabs>
                <w:tab w:val="left" w:pos="0"/>
              </w:tabs>
              <w:jc w:val="both"/>
            </w:pPr>
            <w:r w:rsidRPr="001521EA">
              <w:t xml:space="preserve">Порядок предоставления обеспечения исполнения договора: в соответствии с п. 6, </w:t>
            </w:r>
            <w:r w:rsidR="00D45C8B" w:rsidRPr="001521EA">
              <w:t>7</w:t>
            </w:r>
            <w:r w:rsidRPr="001521EA">
              <w:t xml:space="preserve"> Раздела 1. документации.</w:t>
            </w:r>
          </w:p>
          <w:p w:rsidR="00395E00" w:rsidRPr="001521EA" w:rsidRDefault="00395E00" w:rsidP="00395E00">
            <w:pPr>
              <w:autoSpaceDE w:val="0"/>
              <w:autoSpaceDN w:val="0"/>
              <w:adjustRightInd w:val="0"/>
            </w:pPr>
            <w:r w:rsidRPr="001521EA">
              <w:t>Реквизиты счета для внесения обеспечения исполнения договора:</w:t>
            </w:r>
          </w:p>
          <w:p w:rsidR="00D45C8B" w:rsidRPr="001521EA" w:rsidRDefault="00D45C8B" w:rsidP="00D45C8B">
            <w:pPr>
              <w:autoSpaceDE w:val="0"/>
              <w:autoSpaceDN w:val="0"/>
              <w:adjustRightInd w:val="0"/>
            </w:pPr>
            <w:r w:rsidRPr="001521EA">
              <w:t>Муниципальное автономное учреждение Централизованная клубная система Вагайского района (сокращенное - МАУ «ЦКС»)</w:t>
            </w:r>
          </w:p>
          <w:p w:rsidR="00D45C8B" w:rsidRPr="001521EA" w:rsidRDefault="00D45C8B" w:rsidP="00D45C8B">
            <w:pPr>
              <w:autoSpaceDE w:val="0"/>
              <w:autoSpaceDN w:val="0"/>
              <w:adjustRightInd w:val="0"/>
            </w:pPr>
            <w:r w:rsidRPr="001521EA">
              <w:t>626240, Тюменская область, Вагайский район, с. Вагай, ул. Первухина, 2.</w:t>
            </w:r>
          </w:p>
          <w:p w:rsidR="00D45C8B" w:rsidRPr="001521EA" w:rsidRDefault="00D45C8B" w:rsidP="00D45C8B">
            <w:pPr>
              <w:autoSpaceDE w:val="0"/>
              <w:autoSpaceDN w:val="0"/>
              <w:adjustRightInd w:val="0"/>
            </w:pPr>
            <w:r w:rsidRPr="001521EA">
              <w:t>Тел.: 8(34539)23318</w:t>
            </w:r>
          </w:p>
          <w:p w:rsidR="00D45C8B" w:rsidRPr="001521EA" w:rsidRDefault="00D45C8B" w:rsidP="00D45C8B">
            <w:pPr>
              <w:autoSpaceDE w:val="0"/>
              <w:autoSpaceDN w:val="0"/>
              <w:adjustRightInd w:val="0"/>
            </w:pPr>
            <w:r w:rsidRPr="001521EA">
              <w:t>Банковские реквизиты:</w:t>
            </w:r>
          </w:p>
          <w:p w:rsidR="00D45C8B" w:rsidRPr="001521EA" w:rsidRDefault="00D45C8B" w:rsidP="00D45C8B">
            <w:pPr>
              <w:autoSpaceDE w:val="0"/>
              <w:autoSpaceDN w:val="0"/>
              <w:adjustRightInd w:val="0"/>
            </w:pPr>
            <w:r w:rsidRPr="001521EA">
              <w:t>ИНН/КПП 7212005620/720601001</w:t>
            </w:r>
          </w:p>
          <w:p w:rsidR="00D45C8B" w:rsidRPr="001521EA" w:rsidRDefault="00D45C8B" w:rsidP="00D45C8B">
            <w:pPr>
              <w:autoSpaceDE w:val="0"/>
              <w:autoSpaceDN w:val="0"/>
              <w:adjustRightInd w:val="0"/>
            </w:pPr>
            <w:r w:rsidRPr="001521EA">
              <w:t>Администрация Вагайского</w:t>
            </w:r>
          </w:p>
          <w:p w:rsidR="00D45C8B" w:rsidRPr="001521EA" w:rsidRDefault="00D45C8B" w:rsidP="00D45C8B">
            <w:pPr>
              <w:autoSpaceDE w:val="0"/>
              <w:autoSpaceDN w:val="0"/>
              <w:adjustRightInd w:val="0"/>
            </w:pPr>
            <w:r w:rsidRPr="001521EA">
              <w:lastRenderedPageBreak/>
              <w:t xml:space="preserve"> муниципального района (МАУ «ЦКС », ВС5216ВЦКС)</w:t>
            </w:r>
          </w:p>
          <w:p w:rsidR="00D45C8B" w:rsidRPr="001521EA" w:rsidRDefault="00D45C8B" w:rsidP="00D45C8B">
            <w:pPr>
              <w:autoSpaceDE w:val="0"/>
              <w:autoSpaceDN w:val="0"/>
              <w:adjustRightInd w:val="0"/>
            </w:pPr>
            <w:r w:rsidRPr="001521EA">
              <w:t xml:space="preserve"> ОТДЕЛЕНИЕ ТЮМЕНЬ БАНКА РОССИИ//УФК ПО ТЮМЕНСКОЙ ОБЛАСТИ  г.Тюмень</w:t>
            </w:r>
          </w:p>
          <w:p w:rsidR="00D45C8B" w:rsidRPr="001521EA" w:rsidRDefault="00D45C8B" w:rsidP="00D45C8B">
            <w:pPr>
              <w:autoSpaceDE w:val="0"/>
              <w:autoSpaceDN w:val="0"/>
              <w:adjustRightInd w:val="0"/>
            </w:pPr>
            <w:r w:rsidRPr="001521EA">
              <w:t xml:space="preserve"> БИК 017102101</w:t>
            </w:r>
          </w:p>
          <w:p w:rsidR="00D45C8B" w:rsidRPr="001521EA" w:rsidRDefault="00D45C8B" w:rsidP="00D45C8B">
            <w:pPr>
              <w:autoSpaceDE w:val="0"/>
              <w:autoSpaceDN w:val="0"/>
              <w:adjustRightInd w:val="0"/>
            </w:pPr>
            <w:r w:rsidRPr="001521EA">
              <w:t>к/сч 40102810945370000060</w:t>
            </w:r>
          </w:p>
          <w:p w:rsidR="00D45C8B" w:rsidRPr="001521EA" w:rsidRDefault="00D45C8B" w:rsidP="00D45C8B">
            <w:pPr>
              <w:autoSpaceDE w:val="0"/>
              <w:autoSpaceDN w:val="0"/>
              <w:adjustRightInd w:val="0"/>
            </w:pPr>
            <w:r w:rsidRPr="001521EA">
              <w:t>р/сч 03234643716130006700</w:t>
            </w:r>
          </w:p>
          <w:p w:rsidR="00303E90" w:rsidRPr="001521EA" w:rsidRDefault="00AB297E" w:rsidP="007C63E0">
            <w:pPr>
              <w:autoSpaceDE w:val="0"/>
              <w:autoSpaceDN w:val="0"/>
              <w:adjustRightInd w:val="0"/>
            </w:pPr>
            <w:r w:rsidRPr="001521EA">
              <w:t>Если ценовое предложение участника закупки, с которым заключается договор, на 25 % и более ниже начальной (максимальной) цены договора/начальной (максимальной) цены единицы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tc>
      </w:tr>
      <w:tr w:rsidR="006E4B4E" w:rsidRPr="00A9739D" w:rsidTr="00C2143B">
        <w:tc>
          <w:tcPr>
            <w:tcW w:w="1242" w:type="dxa"/>
          </w:tcPr>
          <w:p w:rsidR="006E4B4E" w:rsidRPr="00A9739D" w:rsidRDefault="006E4B4E" w:rsidP="00970ABD">
            <w:pPr>
              <w:jc w:val="center"/>
            </w:pPr>
            <w:r w:rsidRPr="00A9739D">
              <w:lastRenderedPageBreak/>
              <w:t>1</w:t>
            </w:r>
            <w:r w:rsidR="00970ABD">
              <w:t>8</w:t>
            </w:r>
          </w:p>
        </w:tc>
        <w:tc>
          <w:tcPr>
            <w:tcW w:w="4122" w:type="dxa"/>
            <w:tcBorders>
              <w:top w:val="single" w:sz="4" w:space="0" w:color="auto"/>
              <w:left w:val="single" w:sz="4" w:space="0" w:color="auto"/>
              <w:bottom w:val="single" w:sz="4" w:space="0" w:color="auto"/>
              <w:right w:val="single" w:sz="4" w:space="0" w:color="auto"/>
            </w:tcBorders>
          </w:tcPr>
          <w:p w:rsidR="006E4B4E" w:rsidRPr="007E1D3A" w:rsidRDefault="006E4B4E" w:rsidP="006E4B4E">
            <w:pPr>
              <w:rPr>
                <w:color w:val="000000"/>
              </w:rPr>
            </w:pPr>
            <w:r w:rsidRPr="007E1D3A">
              <w:rPr>
                <w:color w:val="000000"/>
              </w:rPr>
              <w:t>Требование к банковской гарантии</w:t>
            </w:r>
          </w:p>
        </w:tc>
        <w:tc>
          <w:tcPr>
            <w:tcW w:w="4950" w:type="dxa"/>
            <w:tcBorders>
              <w:top w:val="single" w:sz="4" w:space="0" w:color="auto"/>
              <w:left w:val="single" w:sz="4" w:space="0" w:color="auto"/>
              <w:bottom w:val="single" w:sz="4" w:space="0" w:color="auto"/>
              <w:right w:val="single" w:sz="4" w:space="0" w:color="auto"/>
            </w:tcBorders>
          </w:tcPr>
          <w:p w:rsidR="006E4B4E" w:rsidRPr="007E1D3A" w:rsidRDefault="00445B62" w:rsidP="00445B62">
            <w:pPr>
              <w:tabs>
                <w:tab w:val="left" w:pos="7088"/>
                <w:tab w:val="left" w:pos="7230"/>
              </w:tabs>
              <w:autoSpaceDN w:val="0"/>
              <w:adjustRightInd w:val="0"/>
              <w:jc w:val="both"/>
              <w:rPr>
                <w:color w:val="000000"/>
              </w:rPr>
            </w:pPr>
            <w:r w:rsidRPr="007E1D3A">
              <w:rPr>
                <w:color w:val="000000"/>
              </w:rPr>
              <w:t>Не установлено</w:t>
            </w:r>
          </w:p>
        </w:tc>
      </w:tr>
      <w:tr w:rsidR="00226588" w:rsidRPr="00A9739D" w:rsidTr="00C2143B">
        <w:tc>
          <w:tcPr>
            <w:tcW w:w="1242" w:type="dxa"/>
          </w:tcPr>
          <w:p w:rsidR="00970ABD" w:rsidRPr="00A9739D" w:rsidRDefault="00970ABD" w:rsidP="00970ABD">
            <w:pPr>
              <w:jc w:val="center"/>
            </w:pPr>
            <w:r>
              <w:t>19</w:t>
            </w:r>
          </w:p>
        </w:tc>
        <w:tc>
          <w:tcPr>
            <w:tcW w:w="4122" w:type="dxa"/>
          </w:tcPr>
          <w:p w:rsidR="00226588" w:rsidRPr="00A9739D" w:rsidRDefault="00226588" w:rsidP="006E4B4E">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 xml:space="preserve">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tc>
        <w:tc>
          <w:tcPr>
            <w:tcW w:w="4950" w:type="dxa"/>
            <w:vAlign w:val="center"/>
          </w:tcPr>
          <w:p w:rsidR="00B24487" w:rsidRDefault="00B24487" w:rsidP="00EA1821">
            <w:pPr>
              <w:ind w:left="-102"/>
              <w:jc w:val="both"/>
            </w:pPr>
            <w:r>
              <w:t xml:space="preserve">Участник </w:t>
            </w:r>
            <w:r w:rsidR="00567C36">
              <w:t>конкурса</w:t>
            </w:r>
            <w:r>
              <w:t xml:space="preserve"> в электронной форме подает заявку на участие в </w:t>
            </w:r>
            <w:r w:rsidR="00567C36">
              <w:t>конкурсе</w:t>
            </w:r>
            <w:r>
              <w:t xml:space="preserve"> в электронной форме в форме электронного документа на электронной площадке. Заявка на участие в </w:t>
            </w:r>
            <w:r w:rsidR="00567C36">
              <w:t>конкурсе</w:t>
            </w:r>
            <w:r>
              <w:t xml:space="preserve"> в электронной форме должна содержать все указанные заказчиком в документации о </w:t>
            </w:r>
            <w:r w:rsidR="00567C36">
              <w:t>конкурсе</w:t>
            </w:r>
            <w:r>
              <w:t xml:space="preserve"> в электронной форме информацию и документы, а именно:</w:t>
            </w:r>
          </w:p>
          <w:p w:rsidR="00B24487" w:rsidRDefault="00B24487" w:rsidP="00EA1821">
            <w:pPr>
              <w:ind w:left="-102"/>
              <w:jc w:val="both"/>
            </w:pPr>
            <w:r>
              <w:t xml:space="preserve">1) информацию об участнике </w:t>
            </w:r>
            <w:r w:rsidR="00567C36">
              <w:t>конкурса</w:t>
            </w:r>
            <w:r>
              <w:t xml:space="preserve"> в электронной форме, включая:</w:t>
            </w:r>
          </w:p>
          <w:p w:rsidR="00B24487" w:rsidRDefault="00B24487" w:rsidP="00EA1821">
            <w:pPr>
              <w:ind w:left="-102"/>
              <w:jc w:val="both"/>
            </w:pPr>
            <w:r>
              <w:t>а) для юридического лица:</w:t>
            </w:r>
          </w:p>
          <w:p w:rsidR="00B24487" w:rsidRDefault="00B24487" w:rsidP="00EA1821">
            <w:pPr>
              <w:ind w:left="-102"/>
              <w:jc w:val="both"/>
            </w:pPr>
            <w:r>
              <w:t>наименование;</w:t>
            </w:r>
          </w:p>
          <w:p w:rsidR="00B24487" w:rsidRDefault="00B24487" w:rsidP="00EA1821">
            <w:pPr>
              <w:ind w:left="-102"/>
              <w:jc w:val="both"/>
            </w:pPr>
            <w:r>
              <w:t>фирменное наименование (при наличии);</w:t>
            </w:r>
          </w:p>
          <w:p w:rsidR="00B24487" w:rsidRDefault="00B24487" w:rsidP="00EA1821">
            <w:pPr>
              <w:ind w:left="-102"/>
              <w:jc w:val="both"/>
            </w:pPr>
            <w:r>
              <w:t>место нахождения;</w:t>
            </w:r>
          </w:p>
          <w:p w:rsidR="00B24487" w:rsidRDefault="00B24487" w:rsidP="00EA1821">
            <w:pPr>
              <w:ind w:left="-102"/>
              <w:jc w:val="both"/>
            </w:pPr>
            <w:r>
              <w:t>почтовый адрес;</w:t>
            </w:r>
          </w:p>
          <w:p w:rsidR="00B24487" w:rsidRDefault="00B24487" w:rsidP="00EA1821">
            <w:pPr>
              <w:ind w:left="-102"/>
              <w:jc w:val="both"/>
            </w:pPr>
            <w:r>
              <w:t>номер контактного телефона;</w:t>
            </w:r>
          </w:p>
          <w:p w:rsidR="00B24487" w:rsidRDefault="00B24487" w:rsidP="00EA1821">
            <w:pPr>
              <w:ind w:left="-102"/>
              <w:jc w:val="both"/>
            </w:pPr>
            <w:r>
              <w:t>адрес электронной почты;</w:t>
            </w:r>
          </w:p>
          <w:p w:rsidR="00B24487" w:rsidRDefault="00B24487" w:rsidP="00EA1821">
            <w:pPr>
              <w:ind w:left="-102"/>
              <w:jc w:val="both"/>
            </w:pPr>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24487" w:rsidRDefault="00B24487" w:rsidP="00EA1821">
            <w:pPr>
              <w:ind w:left="-102"/>
              <w:jc w:val="both"/>
            </w:pPr>
            <w:r>
              <w:t>код причины постановки на учет в налоговом органе (для российского лица);</w:t>
            </w:r>
          </w:p>
          <w:p w:rsidR="00B24487" w:rsidRDefault="00B24487" w:rsidP="00EA1821">
            <w:pPr>
              <w:ind w:left="-102"/>
              <w:jc w:val="both"/>
            </w:pPr>
            <w:r>
              <w:t>основной государственный регистрационный номер (для российского лица);</w:t>
            </w:r>
          </w:p>
          <w:p w:rsidR="00B24487" w:rsidRDefault="00B24487" w:rsidP="00EA1821">
            <w:pPr>
              <w:ind w:left="-102"/>
              <w:jc w:val="both"/>
            </w:pPr>
            <w:r>
              <w:lastRenderedPageBreak/>
              <w:t>дату регистрации юридического лица (для российского лица);</w:t>
            </w:r>
          </w:p>
          <w:p w:rsidR="00B24487" w:rsidRDefault="00B24487" w:rsidP="00EA1821">
            <w:pPr>
              <w:ind w:left="-102"/>
              <w:jc w:val="both"/>
            </w:pPr>
            <w:r>
              <w:t>код по Общероссийскому классификатору предприятий и организаций (для российского лица);</w:t>
            </w:r>
          </w:p>
          <w:p w:rsidR="00B24487" w:rsidRDefault="00B24487" w:rsidP="00EA1821">
            <w:pPr>
              <w:ind w:left="-102"/>
              <w:jc w:val="both"/>
            </w:pPr>
            <w:r>
              <w:t>банковские реквизиты;</w:t>
            </w:r>
          </w:p>
          <w:p w:rsidR="00B24487" w:rsidRDefault="00B24487" w:rsidP="00EA1821">
            <w:pPr>
              <w:ind w:left="-102"/>
              <w:jc w:val="both"/>
            </w:pPr>
            <w:r>
              <w:t>б) для физического лица, в том числе индивидуального предпринимателя:</w:t>
            </w:r>
          </w:p>
          <w:p w:rsidR="00B24487" w:rsidRDefault="00B24487" w:rsidP="00EA1821">
            <w:pPr>
              <w:ind w:left="-102"/>
              <w:jc w:val="both"/>
            </w:pPr>
            <w:r>
              <w:t>фамилию, имя, отчество (при наличии);</w:t>
            </w:r>
          </w:p>
          <w:p w:rsidR="00B24487" w:rsidRDefault="00B24487" w:rsidP="00EA1821">
            <w:pPr>
              <w:ind w:left="-102"/>
              <w:jc w:val="both"/>
            </w:pPr>
            <w:r>
              <w:t>паспортные данные;</w:t>
            </w:r>
          </w:p>
          <w:p w:rsidR="00B24487" w:rsidRDefault="00B24487" w:rsidP="00EA1821">
            <w:pPr>
              <w:ind w:left="-102"/>
              <w:jc w:val="both"/>
            </w:pPr>
            <w:r>
              <w:t>место жительства;</w:t>
            </w:r>
          </w:p>
          <w:p w:rsidR="00B24487" w:rsidRDefault="00B24487" w:rsidP="00EA1821">
            <w:pPr>
              <w:ind w:left="-102"/>
              <w:jc w:val="both"/>
            </w:pPr>
            <w:r>
              <w:t>почтовый адрес;</w:t>
            </w:r>
          </w:p>
          <w:p w:rsidR="00B24487" w:rsidRDefault="00B24487" w:rsidP="00EA1821">
            <w:pPr>
              <w:ind w:left="-102"/>
              <w:jc w:val="both"/>
            </w:pPr>
            <w:r>
              <w:t>номер контактного телефона;</w:t>
            </w:r>
          </w:p>
          <w:p w:rsidR="00B24487" w:rsidRDefault="00B24487" w:rsidP="00EA1821">
            <w:pPr>
              <w:ind w:left="-102"/>
              <w:jc w:val="both"/>
            </w:pPr>
            <w:r>
              <w:t>адрес электронной почты;</w:t>
            </w:r>
          </w:p>
          <w:p w:rsidR="00B24487" w:rsidRDefault="00B24487" w:rsidP="00EA1821">
            <w:pPr>
              <w:ind w:left="-102"/>
              <w:jc w:val="both"/>
            </w:pPr>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24487" w:rsidRDefault="00B24487" w:rsidP="00EA1821">
            <w:pPr>
              <w:ind w:left="-102"/>
              <w:jc w:val="both"/>
            </w:pPr>
            <w:r>
              <w:t>основной государственный регистрационный номер индивидуального предпринимателя (для российского индивидуального предпринимателя);</w:t>
            </w:r>
          </w:p>
          <w:p w:rsidR="00B24487" w:rsidRDefault="00B24487" w:rsidP="00EA1821">
            <w:pPr>
              <w:ind w:left="-102"/>
              <w:jc w:val="both"/>
            </w:pPr>
            <w:r>
              <w:t>дату регистрации в качестве индивидуального предпринимателя (для российского индивидуального предпринимателя);</w:t>
            </w:r>
          </w:p>
          <w:p w:rsidR="00B24487" w:rsidRDefault="00B24487" w:rsidP="00EA1821">
            <w:pPr>
              <w:ind w:left="-102"/>
              <w:jc w:val="both"/>
            </w:pPr>
            <w:r>
              <w:t>банковские реквизиты;</w:t>
            </w:r>
          </w:p>
          <w:p w:rsidR="00B24487" w:rsidRDefault="00B24487" w:rsidP="00EA1821">
            <w:pPr>
              <w:ind w:left="-102"/>
              <w:jc w:val="both"/>
            </w:pPr>
            <w:r>
              <w:t xml:space="preserve">2) документы, подтверждающие соответствие участника запроса предложений в электронной форме требованиям, установленным в документации о </w:t>
            </w:r>
            <w:r w:rsidR="00567C36">
              <w:t>конкурсе</w:t>
            </w:r>
            <w:r>
              <w:t xml:space="preserve"> в электронной форме;</w:t>
            </w:r>
          </w:p>
          <w:p w:rsidR="00B24487" w:rsidRDefault="00B24487" w:rsidP="00EA1821">
            <w:pPr>
              <w:ind w:left="-102"/>
              <w:jc w:val="both"/>
            </w:pPr>
            <w:r>
              <w:t xml:space="preserve">3) предложение участника </w:t>
            </w:r>
            <w:r w:rsidR="00567C36">
              <w:t>конкурса</w:t>
            </w:r>
            <w:r>
              <w:t xml:space="preserve"> в электронной форме в отношении предмета закупки, включая:</w:t>
            </w:r>
          </w:p>
          <w:p w:rsidR="00B24487" w:rsidRDefault="00B24487" w:rsidP="00EA1821">
            <w:pPr>
              <w:ind w:left="-102"/>
              <w:jc w:val="both"/>
            </w:pPr>
            <w:r>
              <w:t xml:space="preserve">а) согласие участника </w:t>
            </w:r>
            <w:r w:rsidR="00567C36">
              <w:t>конкурса</w:t>
            </w:r>
            <w:r>
              <w:t xml:space="preserve"> в электронной форме на поставку товара, выполнение работы или оказание услуги на условиях, предусмотренных документацией о </w:t>
            </w:r>
            <w:r w:rsidR="00567C36">
              <w:t>конкурсе</w:t>
            </w:r>
            <w:r>
              <w:t xml:space="preserve"> в электронной форме и не подлежащих изменению по результатам проведения </w:t>
            </w:r>
            <w:r w:rsidR="00567C36">
              <w:t>конкурса</w:t>
            </w:r>
            <w:r>
              <w:t xml:space="preserve"> в электронной форме. Такое согласие может включаться в состав заявки на участие в </w:t>
            </w:r>
            <w:r w:rsidR="00567C36">
              <w:t>конкурсе</w:t>
            </w:r>
            <w:r>
              <w:t xml:space="preserve"> в электронной форме с использованием программно-аппаратных средств электронной площадки;</w:t>
            </w:r>
          </w:p>
          <w:p w:rsidR="00B24487" w:rsidRDefault="00B24487" w:rsidP="00EA1821">
            <w:pPr>
              <w:ind w:left="-102"/>
              <w:jc w:val="both"/>
            </w:pPr>
            <w:r>
              <w:t xml:space="preserve">б) в случаях, предусмотренных документацией </w:t>
            </w:r>
            <w:r w:rsidR="00567C36">
              <w:t>конкурса</w:t>
            </w:r>
            <w:r>
              <w:t xml:space="preserve"> в электронной форме, за исключением случаев включения в </w:t>
            </w:r>
            <w:r>
              <w:lastRenderedPageBreak/>
              <w:t xml:space="preserve">документацию </w:t>
            </w:r>
            <w:r w:rsidR="00567C36">
              <w:t>конкурса</w:t>
            </w:r>
            <w:r>
              <w:t xml:space="preserve"> в электронной форме проектной документации, утвержденной в порядке, установленном законодательством о градостроительной деятельности, конкретные показатели в отношении товара, работы, услуги, соответствующие значениям, установленным в документации </w:t>
            </w:r>
            <w:r w:rsidR="00567C36">
              <w:t>конкурса</w:t>
            </w:r>
            <w:r>
              <w:t xml:space="preserve"> в электронной форме;</w:t>
            </w:r>
          </w:p>
          <w:p w:rsidR="00B24487" w:rsidRDefault="00B24487" w:rsidP="00EA1821">
            <w:pPr>
              <w:ind w:left="-102"/>
              <w:jc w:val="both"/>
            </w:pPr>
            <w: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24487" w:rsidRDefault="00B24487" w:rsidP="00EA1821">
            <w:pPr>
              <w:ind w:left="-102"/>
              <w:jc w:val="both"/>
            </w:pPr>
            <w:r>
              <w:t xml:space="preserve">г) наименование </w:t>
            </w:r>
            <w:r w:rsidRPr="00567C36">
              <w:rPr>
                <w:b/>
              </w:rPr>
              <w:t>страны происхождения</w:t>
            </w:r>
            <w:r>
              <w:t xml:space="preserve">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w:t>
            </w:r>
            <w:r w:rsidR="00567C36">
              <w:t>конкурсе</w:t>
            </w:r>
            <w:r>
              <w:t xml:space="preserve"> в электронной форме не является основанием для отклонения такой заявки;</w:t>
            </w:r>
          </w:p>
          <w:p w:rsidR="00B24487" w:rsidRDefault="00B24487" w:rsidP="00EA1821">
            <w:pPr>
              <w:ind w:left="-102"/>
              <w:jc w:val="both"/>
            </w:pPr>
            <w:r>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 российской радиоэлектронной продукции с указанием номера реестровой записи. Отсутствие указанной информации в составе заявки на участие в </w:t>
            </w:r>
            <w:r w:rsidR="00567C36">
              <w:t>конкурсе</w:t>
            </w:r>
            <w:r>
              <w:t xml:space="preserve"> в электронной форме </w:t>
            </w:r>
            <w:r w:rsidRPr="00567C36">
              <w:rPr>
                <w:b/>
              </w:rPr>
              <w:t>не является основанием для отклонения такой заявки</w:t>
            </w:r>
            <w:r>
              <w:t>;</w:t>
            </w:r>
          </w:p>
          <w:p w:rsidR="00B24487" w:rsidRDefault="00B24487" w:rsidP="00EA1821">
            <w:pPr>
              <w:ind w:left="-102"/>
              <w:jc w:val="both"/>
            </w:pPr>
            <w:r>
              <w:t xml:space="preserve">е) предложения об условиях исполнения договора, являющихся критериями оценки заявок на участие в </w:t>
            </w:r>
            <w:r w:rsidR="00567C36">
              <w:t>конкурсе</w:t>
            </w:r>
            <w:r>
              <w:t xml:space="preserve"> в электронной форме, установленными в документации </w:t>
            </w:r>
            <w:r w:rsidR="00567C36">
              <w:t>конкурса</w:t>
            </w:r>
            <w:r>
              <w:t xml:space="preserve"> в электронной форме. Предложение о цене договора, сумме цен единиц товара, работы, услуги включается в состав заявки на участие в </w:t>
            </w:r>
            <w:r w:rsidR="00567C36">
              <w:t>конкурсе</w:t>
            </w:r>
            <w:r>
              <w:t xml:space="preserve"> в электронной форме с использованием программно-аппаратных средств электронной площадки;</w:t>
            </w:r>
          </w:p>
          <w:p w:rsidR="00B24487" w:rsidRDefault="00B24487" w:rsidP="00EA1821">
            <w:pPr>
              <w:ind w:left="-102"/>
              <w:jc w:val="both"/>
            </w:pPr>
            <w:r>
              <w:lastRenderedPageBreak/>
              <w:t xml:space="preserve">4) в случаях, предусмотренных документацией </w:t>
            </w:r>
            <w:r w:rsidR="00567C36">
              <w:t>конкурса</w:t>
            </w:r>
            <w:r>
              <w:t xml:space="preserve"> в электронной форме, документы, подтверждающие соответствие товара, работы или услуги требованиям, установленным в документации </w:t>
            </w:r>
            <w:r w:rsidR="00567C36">
              <w:t>конкурса</w:t>
            </w:r>
            <w:r>
              <w:t xml:space="preserve">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24487" w:rsidRDefault="00B24487" w:rsidP="00EA1821">
            <w:pPr>
              <w:ind w:left="-102"/>
              <w:jc w:val="both"/>
            </w:pPr>
            <w:r>
              <w:t xml:space="preserve">5) </w:t>
            </w:r>
            <w:r w:rsidRPr="00567C36">
              <w:rPr>
                <w:b/>
              </w:rPr>
              <w:t xml:space="preserve">документы, подтверждающие предоставление обеспечения заявки на участие в </w:t>
            </w:r>
            <w:r w:rsidR="00567C36" w:rsidRPr="00567C36">
              <w:rPr>
                <w:b/>
              </w:rPr>
              <w:t>конкурсе</w:t>
            </w:r>
            <w:r w:rsidRPr="00567C36">
              <w:rPr>
                <w:b/>
              </w:rPr>
              <w:t xml:space="preserve"> в электронной форме, в случае если заказчиком в документации </w:t>
            </w:r>
            <w:r w:rsidR="00567C36" w:rsidRPr="00567C36">
              <w:rPr>
                <w:b/>
              </w:rPr>
              <w:t xml:space="preserve">конкурса </w:t>
            </w:r>
            <w:r w:rsidRPr="00567C36">
              <w:rPr>
                <w:b/>
              </w:rPr>
              <w:t xml:space="preserve">в электронной форме установлено требование обеспечения заявки на участие в </w:t>
            </w:r>
            <w:r w:rsidR="00567C36" w:rsidRPr="00567C36">
              <w:rPr>
                <w:b/>
              </w:rPr>
              <w:t>конкурсе</w:t>
            </w:r>
            <w:r w:rsidRPr="00567C36">
              <w:rPr>
                <w:b/>
              </w:rPr>
              <w:t xml:space="preserve"> в электронной форме, за исключением случая внесения денежных средств в качестве обеспечения заявки на участие в </w:t>
            </w:r>
            <w:r w:rsidR="00567C36" w:rsidRPr="00567C36">
              <w:rPr>
                <w:b/>
              </w:rPr>
              <w:t>конкурсе</w:t>
            </w:r>
            <w:r w:rsidRPr="00567C36">
              <w:rPr>
                <w:b/>
              </w:rPr>
              <w:t xml:space="preserve"> в электронной форме. Указанные документы не представляются государственными и муниципальными учреждениями</w:t>
            </w:r>
            <w:r>
              <w:t>;</w:t>
            </w:r>
          </w:p>
          <w:p w:rsidR="00B24487" w:rsidRDefault="00B24487" w:rsidP="00EA1821">
            <w:pPr>
              <w:ind w:left="-102"/>
              <w:jc w:val="both"/>
            </w:pPr>
            <w:r>
              <w:t xml:space="preserve">6) документы, представляемые для оценки заявки на участие в </w:t>
            </w:r>
            <w:r w:rsidR="00567C36">
              <w:t>конкурсе</w:t>
            </w:r>
            <w:r>
              <w:t xml:space="preserve"> в электронной форме по критериям такой оценки, установленным в документации </w:t>
            </w:r>
            <w:r w:rsidR="00567C36">
              <w:t>конкурсе</w:t>
            </w:r>
            <w:r>
              <w:t xml:space="preserve"> в электронной форме. Отсутствие указанных документов в составе заявки на участие в </w:t>
            </w:r>
            <w:r w:rsidR="00567C36">
              <w:t>конкурсе</w:t>
            </w:r>
            <w:r>
              <w:t xml:space="preserve"> в электронной форме не является основанием для отклонения такой заявки;</w:t>
            </w:r>
          </w:p>
          <w:p w:rsidR="00B24487" w:rsidRDefault="00B24487" w:rsidP="00EA1821">
            <w:pPr>
              <w:ind w:left="-102"/>
              <w:jc w:val="both"/>
            </w:pPr>
            <w:r>
              <w:t xml:space="preserve">7) соглашение между лицами, выступающими на стороне одного участника </w:t>
            </w:r>
            <w:r w:rsidR="00567C36">
              <w:t>конкурса</w:t>
            </w:r>
            <w:r>
              <w:t xml:space="preserve"> в электронной форме, или копию такого соглашения в случае участия в </w:t>
            </w:r>
            <w:r w:rsidR="00567C36">
              <w:t>конкурсе</w:t>
            </w:r>
            <w:r>
              <w:t xml:space="preserve"> в электронной форме нескольких лиц, выступающих на стороне одного участника </w:t>
            </w:r>
            <w:r w:rsidR="00567C36">
              <w:t>конкурса</w:t>
            </w:r>
            <w:r>
              <w:t xml:space="preserve">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w:t>
            </w:r>
            <w:r w:rsidR="00567C36">
              <w:t>конкурса</w:t>
            </w:r>
            <w:r>
              <w:t xml:space="preserve"> в электронной форме, по участию в </w:t>
            </w:r>
            <w:r w:rsidR="00567C36">
              <w:t>конкурсе</w:t>
            </w:r>
            <w:r>
              <w:t xml:space="preserve"> в электронной форме и исполнению договора. При этом такое распределение должно учитывать соответствие таких лиц требованиям к участникам </w:t>
            </w:r>
            <w:r w:rsidR="00567C36">
              <w:t>конкурса</w:t>
            </w:r>
            <w:r>
              <w:t xml:space="preserve"> в </w:t>
            </w:r>
            <w:r>
              <w:lastRenderedPageBreak/>
              <w:t xml:space="preserve">электронной форме, установленным в документации </w:t>
            </w:r>
            <w:r w:rsidR="00567C36">
              <w:t>конкурса</w:t>
            </w:r>
            <w:r>
              <w:t xml:space="preserve"> в электронной форме, и наличие у таких лиц документов, которые должна содержать заявка на участие в </w:t>
            </w:r>
            <w:r w:rsidR="00567C36">
              <w:t>конкурсе</w:t>
            </w:r>
            <w:r>
              <w:t xml:space="preserve"> в электронной форме в соответствии с документацией </w:t>
            </w:r>
            <w:r w:rsidR="00567C36">
              <w:t>конкурса</w:t>
            </w:r>
            <w:r>
              <w:t xml:space="preserve"> в электронной форме;</w:t>
            </w:r>
          </w:p>
          <w:p w:rsidR="00D73867" w:rsidRPr="00D73867" w:rsidRDefault="00D73867" w:rsidP="00EA1821">
            <w:pPr>
              <w:ind w:left="-102"/>
              <w:jc w:val="both"/>
            </w:pPr>
            <w:r>
              <w:t xml:space="preserve">8) </w:t>
            </w:r>
            <w:r w:rsidR="0065219E">
              <w:t>Копия</w:t>
            </w:r>
            <w:r w:rsidR="0085013F">
              <w:t xml:space="preserve"> допуска СРО</w:t>
            </w:r>
            <w:r w:rsidRPr="00D73867">
              <w:t xml:space="preserve"> в области строительства, реконструкции, капитального ремонта объектов капитального строительства, за исключением участников, указанных в частях 2.1 и 2.2 статьи 52 Градостроительного кодекса Российской Федерации</w:t>
            </w:r>
          </w:p>
          <w:p w:rsidR="00226588" w:rsidRPr="00270572" w:rsidRDefault="00D73867" w:rsidP="00D22B8A">
            <w:pPr>
              <w:ind w:left="-102"/>
              <w:jc w:val="both"/>
            </w:pPr>
            <w:r>
              <w:t>9</w:t>
            </w:r>
            <w:r w:rsidR="00B24487">
              <w:t xml:space="preserve">) согласие участника </w:t>
            </w:r>
            <w:r w:rsidR="00D22B8A">
              <w:t>конкурса</w:t>
            </w:r>
            <w:r w:rsidR="00B24487">
              <w:t xml:space="preserve"> в электронной форме на обработку его персональных данных (для физического лица, в том числе индивидуального предпринимателя)</w:t>
            </w:r>
          </w:p>
        </w:tc>
      </w:tr>
      <w:tr w:rsidR="00226588" w:rsidRPr="00A9739D" w:rsidTr="00C2143B">
        <w:tc>
          <w:tcPr>
            <w:tcW w:w="1242" w:type="dxa"/>
          </w:tcPr>
          <w:p w:rsidR="00226588" w:rsidRPr="00A9739D" w:rsidRDefault="00226588" w:rsidP="00970ABD">
            <w:pPr>
              <w:jc w:val="center"/>
            </w:pPr>
            <w:r w:rsidRPr="00A9739D">
              <w:lastRenderedPageBreak/>
              <w:t>2</w:t>
            </w:r>
            <w:r w:rsidR="00970ABD">
              <w:t>0</w:t>
            </w:r>
          </w:p>
        </w:tc>
        <w:tc>
          <w:tcPr>
            <w:tcW w:w="4122" w:type="dxa"/>
          </w:tcPr>
          <w:p w:rsidR="00226588" w:rsidRPr="00A9739D" w:rsidRDefault="00226588" w:rsidP="00226588">
            <w:pPr>
              <w:widowControl w:val="0"/>
              <w:tabs>
                <w:tab w:val="left" w:pos="851"/>
              </w:tabs>
              <w:autoSpaceDE w:val="0"/>
              <w:autoSpaceDN w:val="0"/>
              <w:adjustRightInd w:val="0"/>
              <w:contextualSpacing/>
              <w:jc w:val="both"/>
              <w:rPr>
                <w:rFonts w:eastAsia="Calibri"/>
                <w:lang w:eastAsia="en-US"/>
              </w:rPr>
            </w:pPr>
            <w:r w:rsidRPr="00A9739D">
              <w:rPr>
                <w:rFonts w:eastAsia="Calibri"/>
                <w:lang w:eastAsia="en-US"/>
              </w:rPr>
              <w:t xml:space="preserve">Требование к предоставлению гарантийных обязательств </w:t>
            </w:r>
          </w:p>
        </w:tc>
        <w:tc>
          <w:tcPr>
            <w:tcW w:w="4950" w:type="dxa"/>
          </w:tcPr>
          <w:p w:rsidR="00226588" w:rsidRPr="00A9739D" w:rsidRDefault="006E4B4E" w:rsidP="009761AF">
            <w:pPr>
              <w:suppressAutoHyphens/>
              <w:ind w:right="-55"/>
              <w:jc w:val="both"/>
              <w:rPr>
                <w:rFonts w:eastAsia="Calibri"/>
                <w:color w:val="C00000"/>
                <w:lang w:eastAsia="en-US"/>
              </w:rPr>
            </w:pPr>
            <w:r w:rsidRPr="009761AF">
              <w:rPr>
                <w:rFonts w:eastAsia="Calibri"/>
                <w:lang w:eastAsia="en-US"/>
              </w:rPr>
              <w:t>В соответствии с условиями договора (Раздел №</w:t>
            </w:r>
            <w:r w:rsidR="009761AF" w:rsidRPr="009761AF">
              <w:rPr>
                <w:rFonts w:eastAsia="Calibri"/>
                <w:lang w:val="en-US" w:eastAsia="en-US"/>
              </w:rPr>
              <w:t>IV</w:t>
            </w:r>
            <w:r w:rsidR="009761AF" w:rsidRPr="009761AF">
              <w:rPr>
                <w:rFonts w:eastAsia="Calibri"/>
                <w:lang w:eastAsia="en-US"/>
              </w:rPr>
              <w:t>).</w:t>
            </w:r>
          </w:p>
        </w:tc>
      </w:tr>
      <w:tr w:rsidR="006E4B4E" w:rsidRPr="00A9739D" w:rsidTr="00C2143B">
        <w:tc>
          <w:tcPr>
            <w:tcW w:w="1242" w:type="dxa"/>
          </w:tcPr>
          <w:p w:rsidR="006E4B4E" w:rsidRPr="00A9739D" w:rsidRDefault="00394CD6" w:rsidP="00970ABD">
            <w:pPr>
              <w:jc w:val="center"/>
            </w:pPr>
            <w:r>
              <w:t>2</w:t>
            </w:r>
            <w:r w:rsidR="00970ABD">
              <w:t>1</w:t>
            </w:r>
          </w:p>
        </w:tc>
        <w:tc>
          <w:tcPr>
            <w:tcW w:w="4122" w:type="dxa"/>
            <w:tcBorders>
              <w:top w:val="single" w:sz="4" w:space="0" w:color="auto"/>
              <w:bottom w:val="single" w:sz="4" w:space="0" w:color="auto"/>
              <w:right w:val="single" w:sz="4" w:space="0" w:color="auto"/>
            </w:tcBorders>
            <w:shd w:val="clear" w:color="auto" w:fill="auto"/>
          </w:tcPr>
          <w:p w:rsidR="006E4B4E" w:rsidRPr="00A9739D" w:rsidRDefault="006E4B4E" w:rsidP="006E4B4E">
            <w:pPr>
              <w:pStyle w:val="Default"/>
            </w:pPr>
            <w:r w:rsidRPr="00A9739D">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6E4B4E" w:rsidRPr="00A9739D" w:rsidRDefault="006E4B4E" w:rsidP="009761AF">
            <w:pPr>
              <w:pStyle w:val="Default"/>
              <w:jc w:val="both"/>
            </w:pPr>
            <w:r w:rsidRPr="00A9739D">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w:t>
            </w:r>
            <w:r w:rsidR="009761AF">
              <w:t>.</w:t>
            </w:r>
          </w:p>
        </w:tc>
      </w:tr>
      <w:tr w:rsidR="00226588" w:rsidRPr="00A9739D" w:rsidTr="00C2143B">
        <w:tblPrEx>
          <w:tblLook w:val="01E0" w:firstRow="1" w:lastRow="1" w:firstColumn="1" w:lastColumn="1" w:noHBand="0" w:noVBand="0"/>
        </w:tblPrEx>
        <w:tc>
          <w:tcPr>
            <w:tcW w:w="1242" w:type="dxa"/>
          </w:tcPr>
          <w:p w:rsidR="00226588" w:rsidRPr="00A9739D" w:rsidRDefault="00477640" w:rsidP="00970ABD">
            <w:pPr>
              <w:jc w:val="center"/>
            </w:pPr>
            <w:bookmarkStart w:id="254" w:name="Par664"/>
            <w:bookmarkStart w:id="255" w:name="Par665"/>
            <w:bookmarkStart w:id="256" w:name="Par660"/>
            <w:bookmarkEnd w:id="254"/>
            <w:bookmarkEnd w:id="255"/>
            <w:bookmarkEnd w:id="256"/>
            <w:r>
              <w:t>2</w:t>
            </w:r>
            <w:r w:rsidR="00970ABD">
              <w:t>2</w:t>
            </w:r>
          </w:p>
        </w:tc>
        <w:tc>
          <w:tcPr>
            <w:tcW w:w="4122" w:type="dxa"/>
            <w:shd w:val="clear" w:color="auto" w:fill="auto"/>
          </w:tcPr>
          <w:p w:rsidR="00226588" w:rsidRPr="00A9739D" w:rsidRDefault="00226588" w:rsidP="00231F29">
            <w:pPr>
              <w:jc w:val="both"/>
            </w:pPr>
            <w:r w:rsidRPr="00A9739D">
              <w:t xml:space="preserve">Обоснование начальной (максимальной) цены </w:t>
            </w:r>
            <w:r w:rsidR="00231F29">
              <w:t>договора</w:t>
            </w:r>
          </w:p>
        </w:tc>
        <w:tc>
          <w:tcPr>
            <w:tcW w:w="4950" w:type="dxa"/>
            <w:shd w:val="clear" w:color="auto" w:fill="auto"/>
            <w:vAlign w:val="center"/>
          </w:tcPr>
          <w:p w:rsidR="00226588" w:rsidRPr="009761AF" w:rsidRDefault="006E4B4E" w:rsidP="00226588">
            <w:pPr>
              <w:jc w:val="both"/>
              <w:rPr>
                <w:bCs/>
                <w:noProof/>
              </w:rPr>
            </w:pPr>
            <w:r w:rsidRPr="009761AF">
              <w:rPr>
                <w:bCs/>
                <w:noProof/>
              </w:rPr>
              <w:t>Обоснование начальной (максимальной) цены договора приведено в части V конкурсной документации</w:t>
            </w:r>
          </w:p>
        </w:tc>
      </w:tr>
      <w:tr w:rsidR="00226588" w:rsidRPr="00A9739D" w:rsidTr="00C2143B">
        <w:tblPrEx>
          <w:tblLook w:val="01E0" w:firstRow="1" w:lastRow="1" w:firstColumn="1" w:lastColumn="1" w:noHBand="0" w:noVBand="0"/>
        </w:tblPrEx>
        <w:tc>
          <w:tcPr>
            <w:tcW w:w="1242" w:type="dxa"/>
          </w:tcPr>
          <w:p w:rsidR="00226588" w:rsidRPr="00A9739D" w:rsidRDefault="00477640" w:rsidP="00970ABD">
            <w:pPr>
              <w:jc w:val="center"/>
            </w:pPr>
            <w:r>
              <w:t>2</w:t>
            </w:r>
            <w:r w:rsidR="00970ABD">
              <w:t>3</w:t>
            </w:r>
          </w:p>
        </w:tc>
        <w:tc>
          <w:tcPr>
            <w:tcW w:w="4122" w:type="dxa"/>
            <w:shd w:val="clear" w:color="auto" w:fill="auto"/>
          </w:tcPr>
          <w:p w:rsidR="00226588" w:rsidRPr="00A9739D" w:rsidRDefault="00226588" w:rsidP="00231F29">
            <w:pPr>
              <w:jc w:val="both"/>
              <w:rPr>
                <w:noProof/>
              </w:rPr>
            </w:pPr>
            <w:r w:rsidRPr="00A9739D">
              <w:rPr>
                <w:noProof/>
              </w:rPr>
              <w:t>Информация о валюте, испо</w:t>
            </w:r>
            <w:r w:rsidR="00231F29">
              <w:rPr>
                <w:noProof/>
              </w:rPr>
              <w:t>льзуемой для формирования цены договора</w:t>
            </w:r>
            <w:r w:rsidRPr="00A9739D">
              <w:rPr>
                <w:noProof/>
              </w:rPr>
              <w:t xml:space="preserve"> и расчетов с поставщиками (подрядчиками, исполнителями)</w:t>
            </w:r>
          </w:p>
        </w:tc>
        <w:tc>
          <w:tcPr>
            <w:tcW w:w="4950" w:type="dxa"/>
            <w:shd w:val="clear" w:color="auto" w:fill="auto"/>
            <w:vAlign w:val="center"/>
          </w:tcPr>
          <w:p w:rsidR="00226588" w:rsidRPr="00A9739D" w:rsidRDefault="00226588" w:rsidP="00226588">
            <w:pPr>
              <w:jc w:val="both"/>
              <w:rPr>
                <w:noProof/>
              </w:rPr>
            </w:pPr>
            <w:r w:rsidRPr="00A9739D">
              <w:rPr>
                <w:noProof/>
              </w:rPr>
              <w:t>рубль РФ</w:t>
            </w:r>
          </w:p>
        </w:tc>
      </w:tr>
      <w:tr w:rsidR="00226588" w:rsidRPr="00A9739D" w:rsidTr="00C2143B">
        <w:tblPrEx>
          <w:tblLook w:val="01E0" w:firstRow="1" w:lastRow="1" w:firstColumn="1" w:lastColumn="1" w:noHBand="0" w:noVBand="0"/>
        </w:tblPrEx>
        <w:tc>
          <w:tcPr>
            <w:tcW w:w="1242" w:type="dxa"/>
          </w:tcPr>
          <w:p w:rsidR="00226588" w:rsidRPr="00A9739D" w:rsidRDefault="00477640" w:rsidP="00970ABD">
            <w:pPr>
              <w:jc w:val="center"/>
            </w:pPr>
            <w:r>
              <w:t>2</w:t>
            </w:r>
            <w:r w:rsidR="00970ABD">
              <w:t>4</w:t>
            </w:r>
          </w:p>
        </w:tc>
        <w:tc>
          <w:tcPr>
            <w:tcW w:w="4122" w:type="dxa"/>
            <w:shd w:val="clear" w:color="auto" w:fill="auto"/>
          </w:tcPr>
          <w:p w:rsidR="00226588" w:rsidRPr="00A9739D" w:rsidRDefault="00226588" w:rsidP="00231F29">
            <w:pPr>
              <w:jc w:val="both"/>
              <w:rPr>
                <w:noProof/>
                <w:highlight w:val="yellow"/>
              </w:rPr>
            </w:pPr>
            <w:r w:rsidRPr="00A9739D">
              <w:t xml:space="preserve">Информация о возможности заказчика изменить условия </w:t>
            </w:r>
            <w:r w:rsidR="00231F29">
              <w:t>договора</w:t>
            </w:r>
          </w:p>
        </w:tc>
        <w:tc>
          <w:tcPr>
            <w:tcW w:w="4950" w:type="dxa"/>
            <w:shd w:val="clear" w:color="auto" w:fill="auto"/>
            <w:vAlign w:val="center"/>
          </w:tcPr>
          <w:p w:rsidR="00226588" w:rsidRPr="00192EE3" w:rsidRDefault="006E4B4E" w:rsidP="009761AF">
            <w:pPr>
              <w:autoSpaceDE w:val="0"/>
              <w:autoSpaceDN w:val="0"/>
              <w:adjustRightInd w:val="0"/>
              <w:jc w:val="both"/>
              <w:outlineLvl w:val="0"/>
            </w:pPr>
            <w:r w:rsidRPr="00192EE3">
              <w:t>В соответствии с условиями договора</w:t>
            </w:r>
            <w:r w:rsidR="009761AF" w:rsidRPr="00192EE3">
              <w:t xml:space="preserve"> раздел </w:t>
            </w:r>
            <w:r w:rsidR="009761AF" w:rsidRPr="00192EE3">
              <w:rPr>
                <w:lang w:val="en-US"/>
              </w:rPr>
              <w:t>IV</w:t>
            </w:r>
          </w:p>
        </w:tc>
      </w:tr>
      <w:tr w:rsidR="00226588" w:rsidRPr="00A9739D" w:rsidTr="00C2143B">
        <w:tblPrEx>
          <w:tblLook w:val="01E0" w:firstRow="1" w:lastRow="1" w:firstColumn="1" w:lastColumn="1" w:noHBand="0" w:noVBand="0"/>
        </w:tblPrEx>
        <w:tc>
          <w:tcPr>
            <w:tcW w:w="1242" w:type="dxa"/>
            <w:vMerge w:val="restart"/>
          </w:tcPr>
          <w:p w:rsidR="00226588" w:rsidRPr="00A9739D" w:rsidRDefault="00477640" w:rsidP="00970ABD">
            <w:pPr>
              <w:jc w:val="center"/>
            </w:pPr>
            <w:r>
              <w:t>2</w:t>
            </w:r>
            <w:r w:rsidR="00970ABD">
              <w:t>5</w:t>
            </w:r>
          </w:p>
        </w:tc>
        <w:tc>
          <w:tcPr>
            <w:tcW w:w="4122" w:type="dxa"/>
            <w:shd w:val="clear" w:color="auto" w:fill="auto"/>
          </w:tcPr>
          <w:p w:rsidR="00226588" w:rsidRPr="00A9739D" w:rsidRDefault="00226588" w:rsidP="00226588">
            <w:pPr>
              <w:jc w:val="both"/>
            </w:pPr>
            <w:r w:rsidRPr="00A9739D">
              <w:t>Порядок предоставления участникам  конкурса</w:t>
            </w:r>
            <w:r w:rsidR="00615DE3">
              <w:t xml:space="preserve"> </w:t>
            </w:r>
            <w:r w:rsidRPr="00A9739D">
              <w:t>в электронной форме разъяснений положений конкурсной документации</w:t>
            </w:r>
          </w:p>
        </w:tc>
        <w:tc>
          <w:tcPr>
            <w:tcW w:w="4950" w:type="dxa"/>
            <w:shd w:val="clear" w:color="auto" w:fill="auto"/>
            <w:vAlign w:val="center"/>
          </w:tcPr>
          <w:p w:rsidR="007103F1" w:rsidRDefault="007103F1" w:rsidP="007103F1">
            <w:pPr>
              <w:widowControl w:val="0"/>
              <w:autoSpaceDE w:val="0"/>
              <w:autoSpaceDN w:val="0"/>
              <w:adjustRightInd w:val="0"/>
              <w:jc w:val="both"/>
            </w:pPr>
            <w:r>
              <w:t xml:space="preserve">Любой участник закупки вправе направить Заказчику запрос о даче разъяснений положений извещения и (или) документации о закупке с указанием адреса электронной почты или почтового адреса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 с указанием предмета запроса, но без указания участника </w:t>
            </w:r>
            <w:r>
              <w:lastRenderedPageBreak/>
              <w:t>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закупке.</w:t>
            </w:r>
          </w:p>
          <w:p w:rsidR="007103F1" w:rsidRDefault="007103F1" w:rsidP="007103F1">
            <w:pPr>
              <w:widowControl w:val="0"/>
              <w:autoSpaceDE w:val="0"/>
              <w:autoSpaceDN w:val="0"/>
              <w:adjustRightInd w:val="0"/>
              <w:jc w:val="both"/>
            </w:pPr>
            <w:r>
              <w:t>Разъяснения положений извещения и (или) документации о закупке могут быть даны Заказчиком по собственной инициативе в любое время до даты окончания срока подачи заявок на участие в закупке.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закупке, такие разъяснения размещаются Заказчиком в единой информационной системе.</w:t>
            </w:r>
          </w:p>
          <w:p w:rsidR="00226588" w:rsidRPr="00A9739D" w:rsidRDefault="007103F1" w:rsidP="007103F1">
            <w:pPr>
              <w:widowControl w:val="0"/>
              <w:autoSpaceDE w:val="0"/>
              <w:autoSpaceDN w:val="0"/>
              <w:adjustRightInd w:val="0"/>
              <w:jc w:val="both"/>
            </w:pPr>
            <w:r>
              <w:t>.</w:t>
            </w:r>
            <w:r>
              <w:tab/>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226588" w:rsidRPr="00A9739D" w:rsidTr="00C2143B">
        <w:tblPrEx>
          <w:tblLook w:val="01E0" w:firstRow="1" w:lastRow="1" w:firstColumn="1" w:lastColumn="1" w:noHBand="0" w:noVBand="0"/>
        </w:tblPrEx>
        <w:tc>
          <w:tcPr>
            <w:tcW w:w="1242" w:type="dxa"/>
            <w:vMerge/>
          </w:tcPr>
          <w:p w:rsidR="00226588" w:rsidRPr="00A9739D" w:rsidRDefault="00226588" w:rsidP="00226588">
            <w:pPr>
              <w:jc w:val="center"/>
            </w:pPr>
          </w:p>
        </w:tc>
        <w:tc>
          <w:tcPr>
            <w:tcW w:w="4122" w:type="dxa"/>
            <w:shd w:val="clear" w:color="auto" w:fill="auto"/>
          </w:tcPr>
          <w:p w:rsidR="00226588" w:rsidRPr="00A9739D" w:rsidRDefault="00226588" w:rsidP="00226588">
            <w:pPr>
              <w:jc w:val="both"/>
            </w:pPr>
            <w:r w:rsidRPr="00A9739D">
              <w:t>Дата начала предоставления разъяснений положений конкурсной документации</w:t>
            </w:r>
          </w:p>
        </w:tc>
        <w:tc>
          <w:tcPr>
            <w:tcW w:w="4950" w:type="dxa"/>
            <w:shd w:val="clear" w:color="auto" w:fill="auto"/>
            <w:vAlign w:val="center"/>
          </w:tcPr>
          <w:p w:rsidR="00226588" w:rsidRPr="00265D2B" w:rsidRDefault="00B24487" w:rsidP="00181370">
            <w:pPr>
              <w:jc w:val="both"/>
            </w:pPr>
            <w:r>
              <w:t>С даты публикации Извещения</w:t>
            </w:r>
          </w:p>
        </w:tc>
      </w:tr>
      <w:tr w:rsidR="00226588" w:rsidRPr="00A9739D" w:rsidTr="00C2143B">
        <w:tblPrEx>
          <w:tblLook w:val="01E0" w:firstRow="1" w:lastRow="1" w:firstColumn="1" w:lastColumn="1" w:noHBand="0" w:noVBand="0"/>
        </w:tblPrEx>
        <w:tc>
          <w:tcPr>
            <w:tcW w:w="1242" w:type="dxa"/>
            <w:vMerge/>
          </w:tcPr>
          <w:p w:rsidR="00226588" w:rsidRPr="00A9739D" w:rsidRDefault="00226588" w:rsidP="00226588">
            <w:pPr>
              <w:jc w:val="center"/>
            </w:pPr>
          </w:p>
        </w:tc>
        <w:tc>
          <w:tcPr>
            <w:tcW w:w="4122" w:type="dxa"/>
            <w:shd w:val="clear" w:color="auto" w:fill="auto"/>
          </w:tcPr>
          <w:p w:rsidR="00226588" w:rsidRPr="00A9739D" w:rsidRDefault="00226588" w:rsidP="00226588">
            <w:pPr>
              <w:jc w:val="both"/>
            </w:pPr>
            <w:r w:rsidRPr="00A9739D">
              <w:t xml:space="preserve">Дата окончания срока предоставления разъяснений положений конкурсной документации </w:t>
            </w:r>
          </w:p>
        </w:tc>
        <w:tc>
          <w:tcPr>
            <w:tcW w:w="4950" w:type="dxa"/>
            <w:shd w:val="clear" w:color="auto" w:fill="auto"/>
            <w:vAlign w:val="center"/>
          </w:tcPr>
          <w:p w:rsidR="00226588" w:rsidRPr="0064493F" w:rsidRDefault="00B24487" w:rsidP="00D22B8A">
            <w:pPr>
              <w:jc w:val="both"/>
            </w:pPr>
            <w:r w:rsidRPr="00BF3383">
              <w:rPr>
                <w:highlight w:val="yellow"/>
              </w:rPr>
              <w:t>1</w:t>
            </w:r>
            <w:r w:rsidR="00D22B8A">
              <w:rPr>
                <w:highlight w:val="yellow"/>
              </w:rPr>
              <w:t>5</w:t>
            </w:r>
            <w:r w:rsidR="006E4B4E" w:rsidRPr="00BF3383">
              <w:rPr>
                <w:highlight w:val="yellow"/>
              </w:rPr>
              <w:t>.</w:t>
            </w:r>
            <w:r w:rsidR="003039D8" w:rsidRPr="00BF3383">
              <w:rPr>
                <w:highlight w:val="yellow"/>
              </w:rPr>
              <w:t>0</w:t>
            </w:r>
            <w:r w:rsidR="00B5255C" w:rsidRPr="00BF3383">
              <w:rPr>
                <w:highlight w:val="yellow"/>
              </w:rPr>
              <w:t>3</w:t>
            </w:r>
            <w:r w:rsidR="006E4B4E" w:rsidRPr="00BF3383">
              <w:rPr>
                <w:highlight w:val="yellow"/>
              </w:rPr>
              <w:t>.202</w:t>
            </w:r>
            <w:r w:rsidR="003039D8" w:rsidRPr="00BF3383">
              <w:rPr>
                <w:highlight w:val="yellow"/>
              </w:rPr>
              <w:t>2</w:t>
            </w:r>
            <w:r w:rsidR="006E4B4E" w:rsidRPr="00BF3383">
              <w:rPr>
                <w:highlight w:val="yellow"/>
              </w:rPr>
              <w:t>г</w:t>
            </w:r>
            <w:r w:rsidR="006E4B4E" w:rsidRPr="0064493F">
              <w:t>.</w:t>
            </w:r>
          </w:p>
        </w:tc>
      </w:tr>
      <w:tr w:rsidR="007D5C14" w:rsidRPr="00A9739D" w:rsidTr="00C2143B">
        <w:tblPrEx>
          <w:tblLook w:val="01E0" w:firstRow="1" w:lastRow="1" w:firstColumn="1" w:lastColumn="1" w:noHBand="0" w:noVBand="0"/>
        </w:tblPrEx>
        <w:tc>
          <w:tcPr>
            <w:tcW w:w="1242" w:type="dxa"/>
          </w:tcPr>
          <w:p w:rsidR="007D5C14" w:rsidRPr="00A9739D" w:rsidRDefault="00477640" w:rsidP="00676CA4">
            <w:pPr>
              <w:jc w:val="center"/>
            </w:pPr>
            <w:r>
              <w:t>2</w:t>
            </w:r>
            <w:r w:rsidR="00676CA4">
              <w:t>6</w:t>
            </w:r>
          </w:p>
        </w:tc>
        <w:tc>
          <w:tcPr>
            <w:tcW w:w="4122" w:type="dxa"/>
            <w:shd w:val="clear" w:color="auto" w:fill="auto"/>
          </w:tcPr>
          <w:p w:rsidR="007D5C14" w:rsidRPr="00A9739D" w:rsidRDefault="007D5C14" w:rsidP="007D5C14">
            <w:pPr>
              <w:jc w:val="both"/>
            </w:pPr>
            <w:r w:rsidRPr="00A9739D">
              <w:t xml:space="preserve">Критерии оценки заявок на участие в открытом конкурсе в электронной форме, величины их значимости </w:t>
            </w:r>
          </w:p>
          <w:p w:rsidR="007D5C14" w:rsidRPr="00A9739D" w:rsidRDefault="007D5C14" w:rsidP="007D5C14">
            <w:pPr>
              <w:jc w:val="both"/>
            </w:pPr>
          </w:p>
          <w:p w:rsidR="007D5C14" w:rsidRPr="00A9739D" w:rsidRDefault="007D5C14" w:rsidP="007D5C14">
            <w:pPr>
              <w:jc w:val="both"/>
            </w:pPr>
            <w:r w:rsidRPr="00A9739D">
              <w:t>П</w:t>
            </w:r>
            <w:r w:rsidR="00265D2B">
              <w:t>орядок рассмотрения и оценки за</w:t>
            </w:r>
            <w:r w:rsidRPr="00A9739D">
              <w:t>явок на участие в открытом конкурсе в электронной форме</w:t>
            </w:r>
          </w:p>
        </w:tc>
        <w:tc>
          <w:tcPr>
            <w:tcW w:w="4950" w:type="dxa"/>
            <w:tcBorders>
              <w:top w:val="single" w:sz="4" w:space="0" w:color="auto"/>
              <w:left w:val="single" w:sz="4" w:space="0" w:color="auto"/>
              <w:bottom w:val="single" w:sz="4" w:space="0" w:color="auto"/>
              <w:right w:val="single" w:sz="4" w:space="0" w:color="auto"/>
            </w:tcBorders>
          </w:tcPr>
          <w:p w:rsidR="007D5C14" w:rsidRDefault="007D5C14" w:rsidP="007D5C14">
            <w:pPr>
              <w:keepNext/>
              <w:keepLines/>
              <w:autoSpaceDE w:val="0"/>
              <w:autoSpaceDN w:val="0"/>
              <w:adjustRightInd w:val="0"/>
              <w:ind w:right="18"/>
              <w:jc w:val="both"/>
            </w:pPr>
            <w:r w:rsidRPr="00A9739D">
              <w:t>В целях выявления лучших условий исполнения договора комиссия осуществит оценку и сопоставление заявок на участие в конкурсе, поданных участниками, признанными участниками конкурса, в соответствии с критериями оценки в порядке их ранжирования:</w:t>
            </w:r>
          </w:p>
          <w:tbl>
            <w:tblPr>
              <w:tblW w:w="4608" w:type="dxa"/>
              <w:tblInd w:w="103"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000" w:firstRow="0" w:lastRow="0" w:firstColumn="0" w:lastColumn="0" w:noHBand="0" w:noVBand="0"/>
            </w:tblPr>
            <w:tblGrid>
              <w:gridCol w:w="615"/>
              <w:gridCol w:w="3285"/>
              <w:gridCol w:w="708"/>
            </w:tblGrid>
            <w:tr w:rsidR="000E3FA0" w:rsidRPr="00DE2F47" w:rsidTr="000E3FA0">
              <w:trPr>
                <w:trHeight w:val="29"/>
              </w:trPr>
              <w:tc>
                <w:tcPr>
                  <w:tcW w:w="61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0E3FA0">
                  <w:pPr>
                    <w:jc w:val="center"/>
                  </w:pPr>
                  <w:r w:rsidRPr="00DE2F47">
                    <w:t>№ п/п</w:t>
                  </w:r>
                </w:p>
              </w:tc>
              <w:tc>
                <w:tcPr>
                  <w:tcW w:w="328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0E3FA0">
                  <w:pPr>
                    <w:jc w:val="center"/>
                  </w:pPr>
                  <w:r w:rsidRPr="00DE2F47">
                    <w:t>Критерий</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0E3FA0" w:rsidRPr="00DE2F47" w:rsidRDefault="000E3FA0" w:rsidP="000E3FA0">
                  <w:pPr>
                    <w:jc w:val="center"/>
                  </w:pPr>
                  <w:r w:rsidRPr="00DE2F47">
                    <w:t>Значимость, %</w:t>
                  </w:r>
                </w:p>
              </w:tc>
            </w:tr>
            <w:tr w:rsidR="000E3FA0" w:rsidRPr="00DE2F47" w:rsidTr="000E3FA0">
              <w:trPr>
                <w:trHeight w:val="57"/>
              </w:trPr>
              <w:tc>
                <w:tcPr>
                  <w:tcW w:w="61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0E3FA0">
                  <w:r w:rsidRPr="00DE2F47">
                    <w:t xml:space="preserve">1. </w:t>
                  </w:r>
                </w:p>
              </w:tc>
              <w:tc>
                <w:tcPr>
                  <w:tcW w:w="328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16266B">
                  <w:r w:rsidRPr="00DE2F47">
                    <w:t xml:space="preserve">Цена договора (цена договора предложенная участником </w:t>
                  </w:r>
                  <w:r w:rsidR="0016266B">
                    <w:t>конкурса</w:t>
                  </w:r>
                  <w:r w:rsidRPr="00DE2F47">
                    <w:t>, не может превышать начальную (максимальную) цену договора)</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0E3FA0" w:rsidRPr="00DE2F47" w:rsidRDefault="000E3FA0" w:rsidP="000E3FA0">
                  <w:r>
                    <w:t>3</w:t>
                  </w:r>
                  <w:r w:rsidRPr="00DE2F47">
                    <w:t>0</w:t>
                  </w:r>
                </w:p>
              </w:tc>
            </w:tr>
            <w:tr w:rsidR="000E3FA0" w:rsidRPr="00DE2F47" w:rsidTr="000E3FA0">
              <w:trPr>
                <w:trHeight w:val="322"/>
              </w:trPr>
              <w:tc>
                <w:tcPr>
                  <w:tcW w:w="61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0E3FA0">
                  <w:r w:rsidRPr="00DE2F47">
                    <w:t>2.</w:t>
                  </w:r>
                </w:p>
              </w:tc>
              <w:tc>
                <w:tcPr>
                  <w:tcW w:w="3285" w:type="dxa"/>
                  <w:tcBorders>
                    <w:top w:val="single" w:sz="4" w:space="0" w:color="000001"/>
                    <w:left w:val="single" w:sz="4" w:space="0" w:color="000001"/>
                    <w:bottom w:val="single" w:sz="4" w:space="0" w:color="000001"/>
                  </w:tcBorders>
                  <w:shd w:val="clear" w:color="auto" w:fill="FFFFFF"/>
                  <w:tcMar>
                    <w:left w:w="93" w:type="dxa"/>
                  </w:tcMar>
                </w:tcPr>
                <w:p w:rsidR="000E3FA0" w:rsidRPr="00DE2F47" w:rsidRDefault="000E3FA0" w:rsidP="00DB7DAA">
                  <w:r w:rsidRPr="00DE2F47">
                    <w:t xml:space="preserve">Квалификация участника закупки, </w:t>
                  </w:r>
                  <w:r w:rsidR="00DB7DAA">
                    <w:t>наличие самостоятельно</w:t>
                  </w:r>
                  <w:r w:rsidR="00DB7DAA" w:rsidRPr="00DB7DAA">
                    <w:t xml:space="preserve"> исполненных аналогичных договоров (контрактов) за период с 2018 – 2021 гг.</w:t>
                  </w:r>
                </w:p>
              </w:tc>
              <w:tc>
                <w:tcPr>
                  <w:tcW w:w="708"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0E3FA0" w:rsidRPr="00DE2F47" w:rsidRDefault="000E3FA0" w:rsidP="000E3FA0">
                  <w:r>
                    <w:t>7</w:t>
                  </w:r>
                  <w:r w:rsidRPr="00DE2F47">
                    <w:t>0</w:t>
                  </w:r>
                </w:p>
              </w:tc>
            </w:tr>
          </w:tbl>
          <w:p w:rsidR="00441FB1" w:rsidRPr="00441FB1" w:rsidRDefault="00DA5ECB" w:rsidP="00441FB1">
            <w:pPr>
              <w:keepNext/>
              <w:keepLines/>
              <w:autoSpaceDE w:val="0"/>
              <w:autoSpaceDN w:val="0"/>
              <w:adjustRightInd w:val="0"/>
              <w:ind w:right="18"/>
              <w:jc w:val="both"/>
            </w:pPr>
            <w:r>
              <w:lastRenderedPageBreak/>
              <w:t>1.</w:t>
            </w:r>
            <w:r w:rsidR="00441FB1" w:rsidRPr="00441FB1">
              <w:t xml:space="preserve">Рейтинг присуждаемый </w:t>
            </w:r>
            <w:r w:rsidR="00441FB1" w:rsidRPr="00441FB1">
              <w:rPr>
                <w:lang w:bidi="en-US"/>
              </w:rPr>
              <w:t>i</w:t>
            </w:r>
            <w:r w:rsidR="00441FB1" w:rsidRPr="00441FB1">
              <w:t>-ой заявке по данному критерию, (</w:t>
            </w:r>
            <w:r w:rsidR="00441FB1" w:rsidRPr="00441FB1">
              <w:rPr>
                <w:b/>
                <w:bCs/>
                <w:lang w:bidi="en-US"/>
              </w:rPr>
              <w:t>Rai</w:t>
            </w:r>
            <w:r w:rsidR="00441FB1" w:rsidRPr="00441FB1">
              <w:rPr>
                <w:b/>
                <w:bCs/>
              </w:rPr>
              <w:t>)</w:t>
            </w:r>
            <w:r w:rsidR="00441FB1" w:rsidRPr="00441FB1">
              <w:t xml:space="preserve"> определяется по формуле:</w:t>
            </w:r>
          </w:p>
          <w:p w:rsidR="00441FB1" w:rsidRPr="00441FB1" w:rsidRDefault="00441FB1" w:rsidP="00441FB1">
            <w:pPr>
              <w:keepNext/>
              <w:keepLines/>
              <w:autoSpaceDE w:val="0"/>
              <w:autoSpaceDN w:val="0"/>
              <w:adjustRightInd w:val="0"/>
              <w:ind w:right="18"/>
              <w:jc w:val="both"/>
              <w:rPr>
                <w:lang w:val="en-US"/>
              </w:rPr>
            </w:pPr>
            <w:r w:rsidRPr="00441FB1">
              <w:rPr>
                <w:b/>
                <w:bCs/>
                <w:lang w:val="en-US" w:bidi="en-US"/>
              </w:rPr>
              <w:t xml:space="preserve">Rai = ((Amax – Ai)/Amax) x 100 </w:t>
            </w:r>
            <w:r w:rsidRPr="00441FB1">
              <w:rPr>
                <w:lang w:bidi="en-US"/>
              </w:rPr>
              <w:t>где</w:t>
            </w:r>
            <w:r w:rsidRPr="00441FB1">
              <w:rPr>
                <w:lang w:val="en-US" w:bidi="en-US"/>
              </w:rPr>
              <w:t>:</w:t>
            </w:r>
          </w:p>
          <w:p w:rsidR="00441FB1" w:rsidRPr="00441FB1" w:rsidRDefault="00441FB1" w:rsidP="00441FB1">
            <w:pPr>
              <w:keepNext/>
              <w:keepLines/>
              <w:autoSpaceDE w:val="0"/>
              <w:autoSpaceDN w:val="0"/>
              <w:adjustRightInd w:val="0"/>
              <w:ind w:right="18"/>
              <w:jc w:val="both"/>
            </w:pPr>
            <w:r w:rsidRPr="00441FB1">
              <w:rPr>
                <w:b/>
                <w:bCs/>
                <w:lang w:bidi="en-US"/>
              </w:rPr>
              <w:t>Rai</w:t>
            </w:r>
            <w:r w:rsidRPr="00441FB1">
              <w:rPr>
                <w:b/>
                <w:bCs/>
              </w:rPr>
              <w:t xml:space="preserve"> – </w:t>
            </w:r>
            <w:r w:rsidRPr="00441FB1">
              <w:t xml:space="preserve">рейтинг, присуждаемый </w:t>
            </w:r>
            <w:r w:rsidRPr="00441FB1">
              <w:rPr>
                <w:lang w:bidi="en-US"/>
              </w:rPr>
              <w:t>i</w:t>
            </w:r>
            <w:r w:rsidRPr="00441FB1">
              <w:t>-ой заявке по указанному критерию;</w:t>
            </w:r>
          </w:p>
          <w:p w:rsidR="00441FB1" w:rsidRPr="00441FB1" w:rsidRDefault="00441FB1" w:rsidP="00441FB1">
            <w:pPr>
              <w:keepNext/>
              <w:keepLines/>
              <w:autoSpaceDE w:val="0"/>
              <w:autoSpaceDN w:val="0"/>
              <w:adjustRightInd w:val="0"/>
              <w:ind w:right="18"/>
              <w:jc w:val="both"/>
            </w:pPr>
            <w:r w:rsidRPr="00441FB1">
              <w:rPr>
                <w:b/>
                <w:bCs/>
                <w:lang w:bidi="en-US"/>
              </w:rPr>
              <w:t>Amax</w:t>
            </w:r>
            <w:r w:rsidRPr="00441FB1">
              <w:t>– начальная (максимальная) цена договора в соответствии с п. 1.4.  настоящего Раздела конкурсной документации;</w:t>
            </w:r>
          </w:p>
          <w:p w:rsidR="000E3FA0" w:rsidRDefault="00441FB1" w:rsidP="00441FB1">
            <w:pPr>
              <w:keepNext/>
              <w:keepLines/>
              <w:autoSpaceDE w:val="0"/>
              <w:autoSpaceDN w:val="0"/>
              <w:adjustRightInd w:val="0"/>
              <w:ind w:right="18"/>
              <w:jc w:val="both"/>
            </w:pPr>
            <w:r w:rsidRPr="00441FB1">
              <w:rPr>
                <w:b/>
                <w:bCs/>
                <w:lang w:bidi="en-US"/>
              </w:rPr>
              <w:t>Ai</w:t>
            </w:r>
            <w:r w:rsidRPr="00441FB1">
              <w:t xml:space="preserve">– предложение </w:t>
            </w:r>
            <w:r w:rsidRPr="00441FB1">
              <w:rPr>
                <w:lang w:bidi="en-US"/>
              </w:rPr>
              <w:t>i</w:t>
            </w:r>
            <w:r w:rsidRPr="00441FB1">
              <w:t xml:space="preserve">-го участника конкурса по цене договора по </w:t>
            </w:r>
            <w:r w:rsidRPr="00441FB1">
              <w:rPr>
                <w:lang w:bidi="en-US"/>
              </w:rPr>
              <w:t>i</w:t>
            </w:r>
            <w:r w:rsidRPr="00441FB1">
              <w:t>-ой Заявке.</w:t>
            </w:r>
          </w:p>
          <w:p w:rsidR="007D5C14" w:rsidRDefault="00DA5ECB" w:rsidP="007D5C14">
            <w:pPr>
              <w:tabs>
                <w:tab w:val="left" w:pos="540"/>
                <w:tab w:val="left" w:pos="900"/>
              </w:tabs>
              <w:ind w:right="18"/>
              <w:jc w:val="both"/>
            </w:pPr>
            <w:r>
              <w:t>2.</w:t>
            </w:r>
          </w:p>
          <w:p w:rsidR="00984F7B" w:rsidRDefault="00984F7B" w:rsidP="00984F7B">
            <w:pPr>
              <w:tabs>
                <w:tab w:val="left" w:pos="540"/>
                <w:tab w:val="left" w:pos="900"/>
              </w:tabs>
              <w:ind w:right="18"/>
              <w:jc w:val="both"/>
            </w:pPr>
            <w:r>
              <w:t>Наличие самостоятельного (лично, без субподряда) исполнения аналогичных договоров (контрактов) за период с 2018 – 2021гг.</w:t>
            </w:r>
          </w:p>
          <w:p w:rsidR="00DA5ECB" w:rsidRDefault="00DA5ECB" w:rsidP="00984F7B">
            <w:pPr>
              <w:tabs>
                <w:tab w:val="left" w:pos="540"/>
                <w:tab w:val="left" w:pos="900"/>
              </w:tabs>
              <w:ind w:right="18"/>
              <w:jc w:val="both"/>
            </w:pPr>
            <w:r w:rsidRPr="00DA5ECB">
              <w:t>Оценка заявок по нестоимостным показателям осуществляется в следующем порядке:</w:t>
            </w:r>
          </w:p>
          <w:p w:rsidR="00984F7B" w:rsidRDefault="00984F7B" w:rsidP="00984F7B">
            <w:pPr>
              <w:tabs>
                <w:tab w:val="left" w:pos="540"/>
                <w:tab w:val="left" w:pos="900"/>
              </w:tabs>
              <w:ind w:right="18"/>
              <w:jc w:val="both"/>
            </w:pPr>
            <w:r>
              <w:t>Заявке, содержащей максимальное количество договоров (контрактов) и актов выполненных работ, услуг по заявленным видам работ за период с 2018–2021гг. присваивается 100 баллов. Остальным заявкам баллы от 1 до 100 присваиваются в зависимости от сведений, представленных в заявках путем пропорционального деления при условии присвоения максимального бала заявке, имеющем в своем составе сведения о наибольшем количестве договоров (контрактов) и актов по заявленным видам работ, услуг за период с 2018–2021 гг.</w:t>
            </w:r>
          </w:p>
          <w:p w:rsidR="00D22B8A" w:rsidRDefault="0016266B" w:rsidP="003A41AE">
            <w:pPr>
              <w:pStyle w:val="aff8"/>
              <w:numPr>
                <w:ilvl w:val="0"/>
                <w:numId w:val="27"/>
              </w:numPr>
              <w:tabs>
                <w:tab w:val="left" w:pos="540"/>
                <w:tab w:val="left" w:pos="900"/>
              </w:tabs>
              <w:ind w:right="18"/>
              <w:jc w:val="both"/>
              <w:rPr>
                <w:sz w:val="24"/>
                <w:szCs w:val="24"/>
              </w:rPr>
            </w:pPr>
            <w:r>
              <w:rPr>
                <w:sz w:val="24"/>
                <w:szCs w:val="24"/>
              </w:rPr>
              <w:t xml:space="preserve"> </w:t>
            </w:r>
            <w:r w:rsidR="00D22B8A">
              <w:rPr>
                <w:sz w:val="24"/>
                <w:szCs w:val="24"/>
              </w:rPr>
              <w:t>0 -</w:t>
            </w:r>
            <w:r w:rsidR="00D22B8A" w:rsidRPr="00D22B8A">
              <w:rPr>
                <w:sz w:val="24"/>
                <w:szCs w:val="24"/>
              </w:rPr>
              <w:t xml:space="preserve"> исполненных договоров</w:t>
            </w:r>
            <w:r w:rsidR="00D22B8A">
              <w:rPr>
                <w:sz w:val="24"/>
                <w:szCs w:val="24"/>
              </w:rPr>
              <w:t>- 0 баллов,</w:t>
            </w:r>
          </w:p>
          <w:p w:rsidR="00D22B8A" w:rsidRPr="00D22B8A" w:rsidRDefault="0016266B" w:rsidP="003A41AE">
            <w:pPr>
              <w:pStyle w:val="aff8"/>
              <w:numPr>
                <w:ilvl w:val="0"/>
                <w:numId w:val="27"/>
              </w:numPr>
              <w:tabs>
                <w:tab w:val="left" w:pos="540"/>
                <w:tab w:val="left" w:pos="900"/>
              </w:tabs>
              <w:ind w:right="18"/>
              <w:jc w:val="both"/>
              <w:rPr>
                <w:sz w:val="24"/>
                <w:szCs w:val="24"/>
              </w:rPr>
            </w:pPr>
            <w:r>
              <w:rPr>
                <w:sz w:val="24"/>
                <w:szCs w:val="24"/>
              </w:rPr>
              <w:t xml:space="preserve"> </w:t>
            </w:r>
            <w:r w:rsidR="00984F7B" w:rsidRPr="00D22B8A">
              <w:rPr>
                <w:sz w:val="24"/>
                <w:szCs w:val="24"/>
              </w:rPr>
              <w:t>1</w:t>
            </w:r>
            <w:r w:rsidR="00D22B8A">
              <w:rPr>
                <w:sz w:val="24"/>
                <w:szCs w:val="24"/>
              </w:rPr>
              <w:t xml:space="preserve"> </w:t>
            </w:r>
            <w:r w:rsidR="00D22B8A" w:rsidRPr="00D22B8A">
              <w:rPr>
                <w:sz w:val="24"/>
                <w:szCs w:val="24"/>
              </w:rPr>
              <w:t>-</w:t>
            </w:r>
            <w:r w:rsidR="00D22B8A">
              <w:rPr>
                <w:sz w:val="24"/>
                <w:szCs w:val="24"/>
              </w:rPr>
              <w:t xml:space="preserve"> </w:t>
            </w:r>
            <w:r w:rsidR="00F626D9">
              <w:rPr>
                <w:sz w:val="24"/>
                <w:szCs w:val="24"/>
              </w:rPr>
              <w:t>5</w:t>
            </w:r>
            <w:r w:rsidR="004F7ACF" w:rsidRPr="00D22B8A">
              <w:rPr>
                <w:sz w:val="24"/>
                <w:szCs w:val="24"/>
              </w:rPr>
              <w:t xml:space="preserve"> исполненных договоров</w:t>
            </w:r>
            <w:r w:rsidR="00984F7B" w:rsidRPr="00D22B8A">
              <w:rPr>
                <w:sz w:val="24"/>
                <w:szCs w:val="24"/>
              </w:rPr>
              <w:t>-30</w:t>
            </w:r>
            <w:r w:rsidR="00D22B8A">
              <w:rPr>
                <w:sz w:val="24"/>
                <w:szCs w:val="24"/>
              </w:rPr>
              <w:t xml:space="preserve"> </w:t>
            </w:r>
            <w:r w:rsidR="00984F7B" w:rsidRPr="00D22B8A">
              <w:rPr>
                <w:sz w:val="24"/>
                <w:szCs w:val="24"/>
              </w:rPr>
              <w:t>б</w:t>
            </w:r>
            <w:r w:rsidR="004F7ACF" w:rsidRPr="00D22B8A">
              <w:rPr>
                <w:sz w:val="24"/>
                <w:szCs w:val="24"/>
              </w:rPr>
              <w:t>аллов</w:t>
            </w:r>
            <w:r w:rsidR="00984F7B" w:rsidRPr="00D22B8A">
              <w:rPr>
                <w:sz w:val="24"/>
                <w:szCs w:val="24"/>
              </w:rPr>
              <w:t xml:space="preserve">, </w:t>
            </w:r>
          </w:p>
          <w:p w:rsidR="00D22B8A" w:rsidRPr="00D22B8A" w:rsidRDefault="00984F7B" w:rsidP="003A41AE">
            <w:pPr>
              <w:pStyle w:val="aff8"/>
              <w:numPr>
                <w:ilvl w:val="0"/>
                <w:numId w:val="27"/>
              </w:numPr>
              <w:tabs>
                <w:tab w:val="left" w:pos="540"/>
                <w:tab w:val="left" w:pos="900"/>
              </w:tabs>
              <w:ind w:right="18"/>
              <w:jc w:val="both"/>
              <w:rPr>
                <w:sz w:val="24"/>
                <w:szCs w:val="24"/>
              </w:rPr>
            </w:pPr>
            <w:r w:rsidRPr="00D22B8A">
              <w:rPr>
                <w:sz w:val="24"/>
                <w:szCs w:val="24"/>
              </w:rPr>
              <w:t xml:space="preserve"> </w:t>
            </w:r>
            <w:r w:rsidR="00F626D9">
              <w:rPr>
                <w:sz w:val="24"/>
                <w:szCs w:val="24"/>
              </w:rPr>
              <w:t>6</w:t>
            </w:r>
            <w:r w:rsidRPr="00D22B8A">
              <w:rPr>
                <w:sz w:val="24"/>
                <w:szCs w:val="24"/>
              </w:rPr>
              <w:t xml:space="preserve"> </w:t>
            </w:r>
            <w:r w:rsidR="00D22B8A" w:rsidRPr="00D22B8A">
              <w:rPr>
                <w:sz w:val="24"/>
                <w:szCs w:val="24"/>
              </w:rPr>
              <w:t>-</w:t>
            </w:r>
            <w:r w:rsidRPr="00D22B8A">
              <w:rPr>
                <w:sz w:val="24"/>
                <w:szCs w:val="24"/>
              </w:rPr>
              <w:t xml:space="preserve"> 1</w:t>
            </w:r>
            <w:r w:rsidR="00F626D9">
              <w:rPr>
                <w:sz w:val="24"/>
                <w:szCs w:val="24"/>
              </w:rPr>
              <w:t>0</w:t>
            </w:r>
            <w:r w:rsidR="004F7ACF" w:rsidRPr="00D22B8A">
              <w:rPr>
                <w:sz w:val="24"/>
                <w:szCs w:val="24"/>
              </w:rPr>
              <w:t xml:space="preserve"> исполненных договоров</w:t>
            </w:r>
            <w:r w:rsidRPr="00D22B8A">
              <w:rPr>
                <w:sz w:val="24"/>
                <w:szCs w:val="24"/>
              </w:rPr>
              <w:t xml:space="preserve"> -40</w:t>
            </w:r>
            <w:r w:rsidR="00D22B8A">
              <w:rPr>
                <w:sz w:val="24"/>
                <w:szCs w:val="24"/>
              </w:rPr>
              <w:t xml:space="preserve"> </w:t>
            </w:r>
            <w:r w:rsidRPr="00D22B8A">
              <w:rPr>
                <w:sz w:val="24"/>
                <w:szCs w:val="24"/>
              </w:rPr>
              <w:t>б</w:t>
            </w:r>
            <w:r w:rsidR="004F7ACF" w:rsidRPr="00D22B8A">
              <w:rPr>
                <w:sz w:val="24"/>
                <w:szCs w:val="24"/>
              </w:rPr>
              <w:t>аллов</w:t>
            </w:r>
            <w:r w:rsidRPr="00D22B8A">
              <w:rPr>
                <w:sz w:val="24"/>
                <w:szCs w:val="24"/>
              </w:rPr>
              <w:t xml:space="preserve">, </w:t>
            </w:r>
          </w:p>
          <w:p w:rsidR="00D22B8A" w:rsidRPr="00D22B8A" w:rsidRDefault="00984F7B" w:rsidP="003A41AE">
            <w:pPr>
              <w:pStyle w:val="aff8"/>
              <w:numPr>
                <w:ilvl w:val="0"/>
                <w:numId w:val="27"/>
              </w:numPr>
              <w:tabs>
                <w:tab w:val="left" w:pos="540"/>
                <w:tab w:val="left" w:pos="900"/>
              </w:tabs>
              <w:ind w:right="18"/>
              <w:jc w:val="both"/>
              <w:rPr>
                <w:sz w:val="24"/>
                <w:szCs w:val="24"/>
              </w:rPr>
            </w:pPr>
            <w:r w:rsidRPr="00D22B8A">
              <w:rPr>
                <w:sz w:val="24"/>
                <w:szCs w:val="24"/>
              </w:rPr>
              <w:t xml:space="preserve"> 1</w:t>
            </w:r>
            <w:r w:rsidR="00F626D9">
              <w:rPr>
                <w:sz w:val="24"/>
                <w:szCs w:val="24"/>
              </w:rPr>
              <w:t>1</w:t>
            </w:r>
            <w:r w:rsidR="0016266B">
              <w:rPr>
                <w:sz w:val="24"/>
                <w:szCs w:val="24"/>
              </w:rPr>
              <w:t xml:space="preserve"> - </w:t>
            </w:r>
            <w:r w:rsidR="00F626D9">
              <w:rPr>
                <w:sz w:val="24"/>
                <w:szCs w:val="24"/>
              </w:rPr>
              <w:t>15</w:t>
            </w:r>
            <w:r w:rsidR="004F7ACF" w:rsidRPr="00D22B8A">
              <w:rPr>
                <w:sz w:val="24"/>
                <w:szCs w:val="24"/>
              </w:rPr>
              <w:t xml:space="preserve"> исполненных договоров</w:t>
            </w:r>
            <w:r w:rsidRPr="00D22B8A">
              <w:rPr>
                <w:sz w:val="24"/>
                <w:szCs w:val="24"/>
              </w:rPr>
              <w:t>-50</w:t>
            </w:r>
            <w:r w:rsidR="00D22B8A">
              <w:rPr>
                <w:sz w:val="24"/>
                <w:szCs w:val="24"/>
              </w:rPr>
              <w:t xml:space="preserve"> </w:t>
            </w:r>
            <w:r w:rsidRPr="00D22B8A">
              <w:rPr>
                <w:sz w:val="24"/>
                <w:szCs w:val="24"/>
              </w:rPr>
              <w:t>б</w:t>
            </w:r>
            <w:r w:rsidR="004F7ACF" w:rsidRPr="00D22B8A">
              <w:rPr>
                <w:sz w:val="24"/>
                <w:szCs w:val="24"/>
              </w:rPr>
              <w:t>аллов</w:t>
            </w:r>
            <w:r w:rsidRPr="00D22B8A">
              <w:rPr>
                <w:sz w:val="24"/>
                <w:szCs w:val="24"/>
              </w:rPr>
              <w:t xml:space="preserve">, </w:t>
            </w:r>
          </w:p>
          <w:p w:rsidR="00D22B8A" w:rsidRPr="00D22B8A" w:rsidRDefault="0016266B" w:rsidP="003A41AE">
            <w:pPr>
              <w:pStyle w:val="aff8"/>
              <w:numPr>
                <w:ilvl w:val="0"/>
                <w:numId w:val="27"/>
              </w:numPr>
              <w:tabs>
                <w:tab w:val="left" w:pos="540"/>
                <w:tab w:val="left" w:pos="900"/>
              </w:tabs>
              <w:ind w:right="18"/>
              <w:jc w:val="both"/>
              <w:rPr>
                <w:sz w:val="24"/>
                <w:szCs w:val="24"/>
              </w:rPr>
            </w:pPr>
            <w:r>
              <w:rPr>
                <w:sz w:val="24"/>
                <w:szCs w:val="24"/>
              </w:rPr>
              <w:t xml:space="preserve"> </w:t>
            </w:r>
            <w:r w:rsidR="00F626D9">
              <w:rPr>
                <w:sz w:val="24"/>
                <w:szCs w:val="24"/>
              </w:rPr>
              <w:t>16</w:t>
            </w:r>
            <w:r w:rsidR="004F7ACF" w:rsidRPr="00D22B8A">
              <w:rPr>
                <w:sz w:val="24"/>
                <w:szCs w:val="24"/>
              </w:rPr>
              <w:t xml:space="preserve"> </w:t>
            </w:r>
            <w:r w:rsidR="00F626D9">
              <w:rPr>
                <w:sz w:val="24"/>
                <w:szCs w:val="24"/>
              </w:rPr>
              <w:t>и выше</w:t>
            </w:r>
            <w:r w:rsidR="004F7ACF" w:rsidRPr="00D22B8A">
              <w:rPr>
                <w:sz w:val="24"/>
                <w:szCs w:val="24"/>
              </w:rPr>
              <w:t xml:space="preserve"> исполненных договоров</w:t>
            </w:r>
            <w:r w:rsidR="00984F7B" w:rsidRPr="00D22B8A">
              <w:rPr>
                <w:sz w:val="24"/>
                <w:szCs w:val="24"/>
              </w:rPr>
              <w:t xml:space="preserve"> -70</w:t>
            </w:r>
            <w:r w:rsidR="00D22B8A">
              <w:rPr>
                <w:sz w:val="24"/>
                <w:szCs w:val="24"/>
              </w:rPr>
              <w:t xml:space="preserve"> </w:t>
            </w:r>
            <w:r w:rsidR="00984F7B" w:rsidRPr="00D22B8A">
              <w:rPr>
                <w:sz w:val="24"/>
                <w:szCs w:val="24"/>
              </w:rPr>
              <w:t>б</w:t>
            </w:r>
            <w:r w:rsidR="004F7ACF" w:rsidRPr="00D22B8A">
              <w:rPr>
                <w:sz w:val="24"/>
                <w:szCs w:val="24"/>
              </w:rPr>
              <w:t>аллов,</w:t>
            </w:r>
          </w:p>
          <w:p w:rsidR="0016266B" w:rsidRDefault="0016266B" w:rsidP="00D22B8A">
            <w:pPr>
              <w:tabs>
                <w:tab w:val="left" w:pos="540"/>
                <w:tab w:val="left" w:pos="900"/>
              </w:tabs>
              <w:ind w:right="18"/>
              <w:jc w:val="both"/>
            </w:pPr>
          </w:p>
          <w:p w:rsidR="00984F7B" w:rsidRDefault="00984F7B" w:rsidP="00D22B8A">
            <w:pPr>
              <w:tabs>
                <w:tab w:val="left" w:pos="540"/>
                <w:tab w:val="left" w:pos="900"/>
              </w:tabs>
              <w:ind w:right="18"/>
              <w:jc w:val="both"/>
            </w:pPr>
            <w:r>
              <w:t>Информацию по данному критерию Участник закупки подтверждает путем представления в составе заявки копий соответствующих контрактов (договоров) и актов выполненных работ, услуг. В случае непредставления копий указанных выше документов оценка по данному критерию не производится.</w:t>
            </w:r>
          </w:p>
          <w:p w:rsidR="00984F7B" w:rsidRDefault="00984F7B" w:rsidP="00984F7B">
            <w:pPr>
              <w:tabs>
                <w:tab w:val="left" w:pos="540"/>
                <w:tab w:val="left" w:pos="900"/>
              </w:tabs>
              <w:ind w:right="18"/>
              <w:jc w:val="both"/>
            </w:pPr>
            <w:r>
              <w:t xml:space="preserve">Аналогичные договоры — это договоры (контракты) с исполнительными органами государственной власти и органами местного самоуправления муниципальных </w:t>
            </w:r>
            <w:r>
              <w:lastRenderedPageBreak/>
              <w:t>образований, с государственными и муниципальными учреждениями по аналогичным закупкам.</w:t>
            </w:r>
          </w:p>
          <w:p w:rsidR="00984F7B" w:rsidRDefault="00984F7B" w:rsidP="00984F7B">
            <w:pPr>
              <w:tabs>
                <w:tab w:val="left" w:pos="540"/>
                <w:tab w:val="left" w:pos="900"/>
              </w:tabs>
              <w:ind w:right="18"/>
              <w:jc w:val="both"/>
            </w:pPr>
            <w:r>
              <w:t>Комиссия, при оценке соответствие/несоответствие договора (контракта) требованиям данного пункта, рассматривает:</w:t>
            </w:r>
          </w:p>
          <w:p w:rsidR="00984F7B" w:rsidRDefault="00984F7B" w:rsidP="00984F7B">
            <w:pPr>
              <w:tabs>
                <w:tab w:val="left" w:pos="540"/>
                <w:tab w:val="left" w:pos="900"/>
              </w:tabs>
              <w:ind w:right="18"/>
              <w:jc w:val="both"/>
            </w:pPr>
            <w:r>
              <w:t>- предмет договора (контракта),</w:t>
            </w:r>
          </w:p>
          <w:p w:rsidR="00984F7B" w:rsidRDefault="00984F7B" w:rsidP="00984F7B">
            <w:pPr>
              <w:tabs>
                <w:tab w:val="left" w:pos="540"/>
                <w:tab w:val="left" w:pos="900"/>
              </w:tabs>
              <w:ind w:right="18"/>
              <w:jc w:val="both"/>
            </w:pPr>
            <w:r>
              <w:t>-  цену договора (контракта),</w:t>
            </w:r>
          </w:p>
          <w:p w:rsidR="00DA5ECB" w:rsidRPr="00DA5ECB" w:rsidRDefault="00DA5ECB" w:rsidP="00DA5ECB">
            <w:pPr>
              <w:tabs>
                <w:tab w:val="left" w:pos="426"/>
                <w:tab w:val="left" w:pos="993"/>
              </w:tabs>
              <w:suppressAutoHyphens/>
              <w:spacing w:after="120"/>
              <w:ind w:firstLine="567"/>
              <w:jc w:val="both"/>
              <w:rPr>
                <w:lang w:eastAsia="ar-SA"/>
              </w:rPr>
            </w:pPr>
            <w:r w:rsidRPr="00DA5ECB">
              <w:rPr>
                <w:lang w:eastAsia="ar-SA"/>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коэффициент значимости равный значению данного критерия в процентах деленному на 100.</w:t>
            </w:r>
          </w:p>
          <w:p w:rsidR="00DA5ECB" w:rsidRPr="00DA5ECB" w:rsidRDefault="00DA5ECB" w:rsidP="00DA5ECB">
            <w:pPr>
              <w:tabs>
                <w:tab w:val="left" w:pos="426"/>
                <w:tab w:val="left" w:pos="993"/>
              </w:tabs>
              <w:suppressAutoHyphens/>
              <w:spacing w:after="120"/>
              <w:ind w:firstLine="567"/>
              <w:jc w:val="both"/>
              <w:rPr>
                <w:lang w:eastAsia="ar-SA"/>
              </w:rPr>
            </w:pPr>
            <w:r w:rsidRPr="00DA5ECB">
              <w:rPr>
                <w:lang w:eastAsia="ar-SA"/>
              </w:rPr>
              <w:t xml:space="preserve">Ri = Rai*40/100 + Rbi *60/100 </w:t>
            </w:r>
          </w:p>
          <w:p w:rsidR="007D5C14" w:rsidRPr="00A9739D" w:rsidRDefault="00DA5ECB" w:rsidP="00DA5ECB">
            <w:pPr>
              <w:keepNext/>
              <w:keepLines/>
              <w:autoSpaceDE w:val="0"/>
              <w:autoSpaceDN w:val="0"/>
              <w:adjustRightInd w:val="0"/>
              <w:ind w:right="18"/>
              <w:jc w:val="both"/>
            </w:pPr>
            <w:r w:rsidRPr="00ED5B66">
              <w:rPr>
                <w:highlight w:val="yellow"/>
                <w:lang w:eastAsia="ar-SA"/>
              </w:rPr>
              <w:t>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w:t>
            </w:r>
            <w:r w:rsidRPr="00DA5ECB">
              <w:rPr>
                <w:lang w:eastAsia="ar-SA"/>
              </w:rPr>
              <w:t>.</w:t>
            </w:r>
          </w:p>
        </w:tc>
      </w:tr>
      <w:tr w:rsidR="00394CD6" w:rsidRPr="00A9739D" w:rsidTr="00C2143B">
        <w:tblPrEx>
          <w:tblLook w:val="01E0" w:firstRow="1" w:lastRow="1" w:firstColumn="1" w:lastColumn="1" w:noHBand="0" w:noVBand="0"/>
        </w:tblPrEx>
        <w:tc>
          <w:tcPr>
            <w:tcW w:w="1242" w:type="dxa"/>
            <w:vMerge w:val="restart"/>
          </w:tcPr>
          <w:p w:rsidR="00394CD6" w:rsidRPr="00A9739D" w:rsidRDefault="00477640" w:rsidP="00676CA4">
            <w:pPr>
              <w:jc w:val="center"/>
            </w:pPr>
            <w:r>
              <w:lastRenderedPageBreak/>
              <w:t>2</w:t>
            </w:r>
            <w:r w:rsidR="00676CA4">
              <w:t>7</w:t>
            </w:r>
          </w:p>
        </w:tc>
        <w:tc>
          <w:tcPr>
            <w:tcW w:w="4122" w:type="dxa"/>
            <w:shd w:val="clear" w:color="auto" w:fill="auto"/>
          </w:tcPr>
          <w:p w:rsidR="00394CD6" w:rsidRPr="00C85A15" w:rsidRDefault="00394CD6" w:rsidP="00394CD6">
            <w:r w:rsidRPr="00C85A15">
              <w:t>Срок заключения договора:</w:t>
            </w:r>
          </w:p>
        </w:tc>
        <w:tc>
          <w:tcPr>
            <w:tcW w:w="4950" w:type="dxa"/>
          </w:tcPr>
          <w:p w:rsidR="00394CD6" w:rsidRDefault="00394CD6" w:rsidP="00394CD6">
            <w:pPr>
              <w:jc w:val="both"/>
            </w:pPr>
            <w:r w:rsidRPr="00C85A15">
              <w:t xml:space="preserve">Не ранее чем через десять дней со дня размещения протокола оценки и сопоставления заявок на участие в конкурсе в ЕИС и не позднее 20 дней со дня </w:t>
            </w:r>
            <w:r w:rsidR="00FF1033" w:rsidRPr="00C85A15">
              <w:t>размещения протокола</w:t>
            </w:r>
            <w:r w:rsidRPr="00C85A15">
              <w:t xml:space="preserve"> оценки и сопоставления заявок на участие в конкурсе в ЕИС.</w:t>
            </w:r>
          </w:p>
        </w:tc>
      </w:tr>
      <w:tr w:rsidR="007D5C14" w:rsidRPr="00A9739D" w:rsidTr="00C2143B">
        <w:tblPrEx>
          <w:tblLook w:val="01E0" w:firstRow="1" w:lastRow="1" w:firstColumn="1" w:lastColumn="1" w:noHBand="0" w:noVBand="0"/>
        </w:tblPrEx>
        <w:tc>
          <w:tcPr>
            <w:tcW w:w="1242" w:type="dxa"/>
            <w:vMerge/>
          </w:tcPr>
          <w:p w:rsidR="007D5C14" w:rsidRPr="00A9739D" w:rsidRDefault="007D5C14" w:rsidP="007D5C14">
            <w:pPr>
              <w:jc w:val="center"/>
            </w:pPr>
          </w:p>
        </w:tc>
        <w:tc>
          <w:tcPr>
            <w:tcW w:w="4122" w:type="dxa"/>
            <w:shd w:val="clear" w:color="auto" w:fill="auto"/>
          </w:tcPr>
          <w:p w:rsidR="007D5C14" w:rsidRPr="00A9739D" w:rsidRDefault="007D5C14" w:rsidP="00364C64">
            <w:pPr>
              <w:jc w:val="both"/>
            </w:pPr>
            <w:r w:rsidRPr="00A9739D">
              <w:t xml:space="preserve">Условия признания победителя конкурса в электронной форме или иного участника, с которым заключается </w:t>
            </w:r>
            <w:r w:rsidR="00231F29">
              <w:t>договор, уклонившимся от заключения договора</w:t>
            </w:r>
          </w:p>
        </w:tc>
        <w:tc>
          <w:tcPr>
            <w:tcW w:w="4950" w:type="dxa"/>
            <w:vAlign w:val="center"/>
          </w:tcPr>
          <w:p w:rsidR="002C58BD" w:rsidRPr="00D2702C" w:rsidRDefault="002C58BD" w:rsidP="00BF3383">
            <w:pPr>
              <w:autoSpaceDE w:val="0"/>
              <w:autoSpaceDN w:val="0"/>
              <w:adjustRightInd w:val="0"/>
              <w:ind w:firstLine="323"/>
              <w:jc w:val="both"/>
            </w:pPr>
            <w:r w:rsidRPr="00D2702C">
              <w:t>Победитель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rsidR="002C58BD" w:rsidRPr="00D2702C" w:rsidRDefault="002C58BD" w:rsidP="00BF3383">
            <w:pPr>
              <w:autoSpaceDE w:val="0"/>
              <w:autoSpaceDN w:val="0"/>
              <w:adjustRightInd w:val="0"/>
              <w:ind w:firstLine="323"/>
              <w:jc w:val="both"/>
            </w:pPr>
            <w:r w:rsidRPr="00D2702C">
              <w:t>Сведения о признании победителя закупки уклонившимся от заключения договора вносятся в протокол признания участника закупки уклонившимся от заключения договора.</w:t>
            </w:r>
          </w:p>
          <w:p w:rsidR="002C58BD" w:rsidRPr="00D2702C" w:rsidRDefault="002C58BD" w:rsidP="00BF3383">
            <w:pPr>
              <w:autoSpaceDE w:val="0"/>
              <w:autoSpaceDN w:val="0"/>
              <w:adjustRightInd w:val="0"/>
              <w:ind w:firstLine="323"/>
              <w:jc w:val="both"/>
            </w:pPr>
            <w:r>
              <w:lastRenderedPageBreak/>
              <w:t>В случае</w:t>
            </w:r>
            <w:r w:rsidRPr="00D2702C">
              <w:t xml:space="preserve"> если победитель закупки признан уклонившимся от заключения договора, сведения о победителе закупки включаются в реестр недобросовестных поставщиков, предусмотренный Законом № 223-ФЗ.</w:t>
            </w:r>
          </w:p>
          <w:p w:rsidR="007D5C14" w:rsidRPr="00A9739D" w:rsidRDefault="002C58BD" w:rsidP="00BF3383">
            <w:pPr>
              <w:autoSpaceDE w:val="0"/>
              <w:autoSpaceDN w:val="0"/>
              <w:adjustRightInd w:val="0"/>
              <w:ind w:firstLine="323"/>
              <w:jc w:val="both"/>
            </w:pPr>
            <w:r>
              <w:t>В случае</w:t>
            </w:r>
            <w:r w:rsidRPr="00D2702C">
              <w:t xml:space="preserve">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победителя закупки, и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 этом заключение договора таким участником закупки</w:t>
            </w:r>
            <w:r>
              <w:t xml:space="preserve"> является обязательным.</w:t>
            </w:r>
          </w:p>
        </w:tc>
      </w:tr>
      <w:tr w:rsidR="007D5C14" w:rsidRPr="00A9739D" w:rsidTr="00C2143B">
        <w:tblPrEx>
          <w:tblLook w:val="01E0" w:firstRow="1" w:lastRow="1" w:firstColumn="1" w:lastColumn="1" w:noHBand="0" w:noVBand="0"/>
        </w:tblPrEx>
        <w:tc>
          <w:tcPr>
            <w:tcW w:w="1242" w:type="dxa"/>
            <w:vMerge/>
          </w:tcPr>
          <w:p w:rsidR="007D5C14" w:rsidRPr="00A9739D" w:rsidRDefault="007D5C14" w:rsidP="007D5C14">
            <w:pPr>
              <w:jc w:val="center"/>
            </w:pPr>
          </w:p>
        </w:tc>
        <w:tc>
          <w:tcPr>
            <w:tcW w:w="4122" w:type="dxa"/>
            <w:shd w:val="clear" w:color="auto" w:fill="auto"/>
          </w:tcPr>
          <w:p w:rsidR="007D5C14" w:rsidRPr="00A9739D" w:rsidRDefault="008B5315" w:rsidP="002C58BD">
            <w:pPr>
              <w:autoSpaceDE w:val="0"/>
              <w:autoSpaceDN w:val="0"/>
              <w:adjustRightInd w:val="0"/>
              <w:jc w:val="both"/>
            </w:pPr>
            <w:r w:rsidRPr="00A9739D">
              <w:t>Право заказчика при заключении договора</w:t>
            </w:r>
            <w:r w:rsidR="007D5C14" w:rsidRPr="00A9739D">
              <w:t xml:space="preserve"> по согласованию с участником конкурса в электронной форме, с которым заключается </w:t>
            </w:r>
            <w:r w:rsidR="00231F29">
              <w:t>договора</w:t>
            </w:r>
            <w:r w:rsidR="007D5C14" w:rsidRPr="00A9739D">
              <w:t xml:space="preserve">, увеличить количество поставляемого товара на сумму, не превышающую разницы между ценой </w:t>
            </w:r>
            <w:r w:rsidR="00231F29">
              <w:t>договора</w:t>
            </w:r>
            <w:r w:rsidR="007D5C14" w:rsidRPr="00A9739D">
              <w:t xml:space="preserve">, предложенной таким участником, и начальной (максимальной) ценой </w:t>
            </w:r>
            <w:r w:rsidR="00231F29">
              <w:t>договора</w:t>
            </w:r>
            <w:r w:rsidR="007D5C14" w:rsidRPr="00A9739D">
              <w:t xml:space="preserve">. </w:t>
            </w:r>
          </w:p>
        </w:tc>
        <w:tc>
          <w:tcPr>
            <w:tcW w:w="4950" w:type="dxa"/>
            <w:vAlign w:val="center"/>
          </w:tcPr>
          <w:p w:rsidR="00231F29" w:rsidRPr="00231F29" w:rsidRDefault="008B5315" w:rsidP="007D5C14">
            <w:pPr>
              <w:jc w:val="both"/>
            </w:pPr>
            <w:r w:rsidRPr="00A9739D">
              <w:t>В соответствии с условиями договора</w:t>
            </w:r>
          </w:p>
          <w:p w:rsidR="007D5C14" w:rsidRPr="00231F29" w:rsidRDefault="00231F29" w:rsidP="007D5C14">
            <w:pPr>
              <w:jc w:val="both"/>
            </w:pPr>
            <w:r>
              <w:t xml:space="preserve">Раздел </w:t>
            </w:r>
            <w:r>
              <w:rPr>
                <w:lang w:val="en-US"/>
              </w:rPr>
              <w:t>IV</w:t>
            </w:r>
          </w:p>
        </w:tc>
      </w:tr>
      <w:tr w:rsidR="007D5C14" w:rsidRPr="00A9739D" w:rsidTr="00C2143B">
        <w:tblPrEx>
          <w:tblLook w:val="01E0" w:firstRow="1" w:lastRow="1" w:firstColumn="1" w:lastColumn="1" w:noHBand="0" w:noVBand="0"/>
        </w:tblPrEx>
        <w:tc>
          <w:tcPr>
            <w:tcW w:w="1242" w:type="dxa"/>
          </w:tcPr>
          <w:p w:rsidR="007D5C14" w:rsidRPr="00A9739D" w:rsidRDefault="00477640" w:rsidP="00676CA4">
            <w:pPr>
              <w:jc w:val="center"/>
            </w:pPr>
            <w:r>
              <w:t>2</w:t>
            </w:r>
            <w:r w:rsidR="00676CA4">
              <w:t>8</w:t>
            </w:r>
          </w:p>
        </w:tc>
        <w:tc>
          <w:tcPr>
            <w:tcW w:w="4122" w:type="dxa"/>
            <w:shd w:val="clear" w:color="auto" w:fill="auto"/>
          </w:tcPr>
          <w:p w:rsidR="007D5C14" w:rsidRPr="00A9739D" w:rsidRDefault="007D5C14" w:rsidP="00394CD6">
            <w:pPr>
              <w:jc w:val="both"/>
            </w:pPr>
            <w:r w:rsidRPr="00A9739D">
              <w:t xml:space="preserve">Информация о возможности одностороннего отказа от исполнения </w:t>
            </w:r>
            <w:r w:rsidR="00394CD6">
              <w:t>договора</w:t>
            </w:r>
          </w:p>
        </w:tc>
        <w:tc>
          <w:tcPr>
            <w:tcW w:w="4950" w:type="dxa"/>
            <w:vAlign w:val="center"/>
          </w:tcPr>
          <w:p w:rsidR="005A2577" w:rsidRDefault="005A2577" w:rsidP="005A2577">
            <w:pPr>
              <w:autoSpaceDE w:val="0"/>
              <w:autoSpaceDN w:val="0"/>
              <w:adjustRightInd w:val="0"/>
              <w:jc w:val="both"/>
            </w:pPr>
            <w: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5A2577" w:rsidRDefault="005A2577" w:rsidP="005A2577">
            <w:pPr>
              <w:autoSpaceDE w:val="0"/>
              <w:autoSpaceDN w:val="0"/>
              <w:adjustRightInd w:val="0"/>
              <w:jc w:val="both"/>
            </w:pPr>
            <w: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5A2577" w:rsidRDefault="005A2577" w:rsidP="005A2577">
            <w:pPr>
              <w:autoSpaceDE w:val="0"/>
              <w:autoSpaceDN w:val="0"/>
              <w:adjustRightInd w:val="0"/>
              <w:jc w:val="both"/>
            </w:pPr>
            <w:r>
              <w:t xml:space="preserve">3. Решение заказчика об одностороннем отказе от исполнения договора не позднее чем в течение трех рабочих дней с даты принятия </w:t>
            </w:r>
            <w:r>
              <w:lastRenderedPageBreak/>
              <w:t>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поставщику (подрядчику, исполнителю) решения заказчика об одностороннем отказе от исполнения договора.</w:t>
            </w:r>
          </w:p>
          <w:p w:rsidR="005A2577" w:rsidRDefault="005A2577" w:rsidP="005A2577">
            <w:pPr>
              <w:autoSpaceDE w:val="0"/>
              <w:autoSpaceDN w:val="0"/>
              <w:adjustRightInd w:val="0"/>
              <w:jc w:val="both"/>
            </w:pPr>
            <w: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5A2577" w:rsidRDefault="005A2577" w:rsidP="005A2577">
            <w:pPr>
              <w:autoSpaceDE w:val="0"/>
              <w:autoSpaceDN w:val="0"/>
              <w:adjustRightInd w:val="0"/>
              <w:jc w:val="both"/>
            </w:pPr>
            <w: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w:t>
            </w:r>
            <w:r>
              <w:lastRenderedPageBreak/>
              <w:t>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5A2577" w:rsidRDefault="005A2577" w:rsidP="005A2577">
            <w:pPr>
              <w:autoSpaceDE w:val="0"/>
              <w:autoSpaceDN w:val="0"/>
              <w:adjustRightInd w:val="0"/>
              <w:jc w:val="both"/>
            </w:pPr>
            <w: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5A2577" w:rsidRDefault="005A2577" w:rsidP="005A2577">
            <w:pPr>
              <w:autoSpaceDE w:val="0"/>
              <w:autoSpaceDN w:val="0"/>
              <w:adjustRightInd w:val="0"/>
              <w:jc w:val="both"/>
            </w:pPr>
            <w:r>
              <w:t>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5A2577" w:rsidRDefault="005A2577" w:rsidP="005A2577">
            <w:pPr>
              <w:autoSpaceDE w:val="0"/>
              <w:autoSpaceDN w:val="0"/>
              <w:adjustRightInd w:val="0"/>
              <w:jc w:val="both"/>
            </w:pPr>
            <w:r>
              <w:t xml:space="preserve">8.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w:t>
            </w:r>
            <w:r>
              <w:lastRenderedPageBreak/>
              <w:t>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5A2577" w:rsidRDefault="005A2577" w:rsidP="005A2577">
            <w:pPr>
              <w:autoSpaceDE w:val="0"/>
              <w:autoSpaceDN w:val="0"/>
              <w:adjustRightInd w:val="0"/>
              <w:jc w:val="both"/>
            </w:pPr>
            <w:r>
              <w:t>9.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5A2577" w:rsidRDefault="005A2577" w:rsidP="005A2577">
            <w:pPr>
              <w:autoSpaceDE w:val="0"/>
              <w:autoSpaceDN w:val="0"/>
              <w:adjustRightInd w:val="0"/>
              <w:jc w:val="both"/>
            </w:pPr>
            <w:r>
              <w:t>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2577" w:rsidRDefault="005A2577" w:rsidP="005A2577">
            <w:pPr>
              <w:autoSpaceDE w:val="0"/>
              <w:autoSpaceDN w:val="0"/>
              <w:adjustRightInd w:val="0"/>
              <w:jc w:val="both"/>
            </w:pPr>
            <w:r>
              <w:t>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2577" w:rsidRDefault="005A2577" w:rsidP="005A2577">
            <w:pPr>
              <w:autoSpaceDE w:val="0"/>
              <w:autoSpaceDN w:val="0"/>
              <w:adjustRightInd w:val="0"/>
              <w:jc w:val="both"/>
            </w:pPr>
            <w:r>
              <w:t>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5A2577" w:rsidRDefault="005A2577" w:rsidP="005A2577">
            <w:pPr>
              <w:autoSpaceDE w:val="0"/>
              <w:autoSpaceDN w:val="0"/>
              <w:adjustRightInd w:val="0"/>
              <w:jc w:val="both"/>
            </w:pPr>
            <w:r>
              <w:t xml:space="preserve">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w:t>
            </w:r>
            <w:r>
              <w:lastRenderedPageBreak/>
              <w:t>количеству поставленного товара, объему выполненной работы, оказанной услуги.</w:t>
            </w:r>
          </w:p>
          <w:p w:rsidR="005A2577" w:rsidRDefault="005A2577" w:rsidP="005A2577">
            <w:pPr>
              <w:autoSpaceDE w:val="0"/>
              <w:autoSpaceDN w:val="0"/>
              <w:adjustRightInd w:val="0"/>
              <w:jc w:val="both"/>
            </w:pPr>
            <w:r>
              <w:t xml:space="preserve">14. В случае расторжения договора, заключенного с победителем закупки, заказчик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При этом заключение договора таким участником закупки не является обязательным. </w:t>
            </w:r>
          </w:p>
          <w:p w:rsidR="007D5C14" w:rsidRPr="00A9739D" w:rsidRDefault="005A2577" w:rsidP="005A2577">
            <w:pPr>
              <w:autoSpaceDE w:val="0"/>
              <w:autoSpaceDN w:val="0"/>
              <w:adjustRightInd w:val="0"/>
              <w:jc w:val="both"/>
            </w:pPr>
            <w:r>
              <w:t>15. Информация о поставщике (подрядчике, исполнителе),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 223-ФЗ.</w:t>
            </w:r>
          </w:p>
        </w:tc>
      </w:tr>
    </w:tbl>
    <w:p w:rsidR="00856C3D" w:rsidRPr="00856C3D" w:rsidRDefault="00856C3D" w:rsidP="00856C3D">
      <w:pPr>
        <w:keepNext/>
        <w:keepLines/>
        <w:tabs>
          <w:tab w:val="left" w:pos="1356"/>
        </w:tabs>
        <w:jc w:val="center"/>
        <w:outlineLvl w:val="0"/>
        <w:rPr>
          <w:b/>
          <w:bCs/>
        </w:rPr>
      </w:pPr>
      <w:r w:rsidRPr="00856C3D">
        <w:rPr>
          <w:b/>
          <w:bCs/>
        </w:rPr>
        <w:lastRenderedPageBreak/>
        <w:t xml:space="preserve">ЧАСТЬ </w:t>
      </w:r>
      <w:r w:rsidRPr="00856C3D">
        <w:rPr>
          <w:b/>
          <w:bCs/>
          <w:lang w:val="en-US"/>
        </w:rPr>
        <w:t>III</w:t>
      </w:r>
      <w:r w:rsidRPr="00856C3D">
        <w:rPr>
          <w:b/>
          <w:bCs/>
        </w:rPr>
        <w:t>. ТЕХНИЧЕСКОЕ ЗАДАНИЕ</w:t>
      </w:r>
    </w:p>
    <w:p w:rsidR="00856C3D" w:rsidRPr="00856C3D" w:rsidRDefault="00856C3D" w:rsidP="00856C3D">
      <w:pPr>
        <w:widowControl w:val="0"/>
        <w:tabs>
          <w:tab w:val="left" w:pos="851"/>
        </w:tabs>
        <w:jc w:val="center"/>
        <w:rPr>
          <w:b/>
        </w:rPr>
      </w:pPr>
    </w:p>
    <w:p w:rsidR="00856C3D" w:rsidRPr="00856C3D" w:rsidRDefault="00856C3D" w:rsidP="00856C3D">
      <w:pPr>
        <w:jc w:val="center"/>
        <w:rPr>
          <w:b/>
          <w:bCs/>
        </w:rPr>
      </w:pPr>
      <w:r w:rsidRPr="00856C3D">
        <w:rPr>
          <w:b/>
          <w:bCs/>
        </w:rPr>
        <w:t>На в</w:t>
      </w:r>
      <w:r w:rsidRPr="00856C3D">
        <w:rPr>
          <w:b/>
          <w:bCs/>
          <w:color w:val="000000"/>
          <w:sz w:val="20"/>
          <w:szCs w:val="20"/>
        </w:rPr>
        <w:t xml:space="preserve">ыполнение </w:t>
      </w:r>
      <w:r w:rsidRPr="00856C3D">
        <w:rPr>
          <w:b/>
          <w:bCs/>
          <w:color w:val="000000"/>
        </w:rPr>
        <w:t>капитального ремонта конструктивных элементов здания (объекта) Тукузский СДК по адресу: Тюменская область, Вагайский район, с. Тукуз, ул. Школьная, д. 4</w:t>
      </w:r>
    </w:p>
    <w:p w:rsidR="00856C3D" w:rsidRPr="00856C3D" w:rsidRDefault="00856C3D" w:rsidP="00856C3D">
      <w:pPr>
        <w:rPr>
          <w:b/>
          <w:bCs/>
          <w:sz w:val="28"/>
          <w:szCs w:val="28"/>
        </w:rPr>
      </w:pPr>
    </w:p>
    <w:tbl>
      <w:tblPr>
        <w:tblW w:w="9689" w:type="dxa"/>
        <w:tblInd w:w="-431" w:type="dxa"/>
        <w:tblLayout w:type="fixed"/>
        <w:tblLook w:val="04A0" w:firstRow="1" w:lastRow="0" w:firstColumn="1" w:lastColumn="0" w:noHBand="0" w:noVBand="1"/>
      </w:tblPr>
      <w:tblGrid>
        <w:gridCol w:w="447"/>
        <w:gridCol w:w="2219"/>
        <w:gridCol w:w="7023"/>
      </w:tblGrid>
      <w:tr w:rsidR="00856C3D" w:rsidRPr="00856C3D" w:rsidTr="00395E00">
        <w:tc>
          <w:tcPr>
            <w:tcW w:w="447" w:type="dxa"/>
            <w:tcBorders>
              <w:top w:val="single" w:sz="4" w:space="0" w:color="000000"/>
              <w:left w:val="single" w:sz="4" w:space="0" w:color="000000"/>
              <w:bottom w:val="single" w:sz="4" w:space="0" w:color="000000"/>
              <w:right w:val="nil"/>
            </w:tcBorders>
            <w:vAlign w:val="center"/>
            <w:hideMark/>
          </w:tcPr>
          <w:p w:rsidR="00856C3D" w:rsidRPr="00856C3D" w:rsidRDefault="00856C3D" w:rsidP="00856C3D">
            <w:pPr>
              <w:ind w:left="55"/>
              <w:rPr>
                <w:b/>
              </w:rPr>
            </w:pPr>
            <w:r w:rsidRPr="00856C3D">
              <w:rPr>
                <w:b/>
              </w:rPr>
              <w:t>№№</w:t>
            </w:r>
          </w:p>
        </w:tc>
        <w:tc>
          <w:tcPr>
            <w:tcW w:w="2219" w:type="dxa"/>
            <w:tcBorders>
              <w:top w:val="single" w:sz="4" w:space="0" w:color="000000"/>
              <w:left w:val="single" w:sz="4" w:space="0" w:color="000000"/>
              <w:bottom w:val="single" w:sz="4" w:space="0" w:color="000000"/>
              <w:right w:val="nil"/>
            </w:tcBorders>
            <w:vAlign w:val="center"/>
            <w:hideMark/>
          </w:tcPr>
          <w:p w:rsidR="00856C3D" w:rsidRPr="00856C3D" w:rsidRDefault="00856C3D" w:rsidP="00856C3D">
            <w:pPr>
              <w:ind w:left="55"/>
              <w:jc w:val="center"/>
              <w:rPr>
                <w:b/>
              </w:rPr>
            </w:pPr>
            <w:r w:rsidRPr="00856C3D">
              <w:rPr>
                <w:b/>
              </w:rPr>
              <w:t>Перечень основных данных и требований</w:t>
            </w:r>
          </w:p>
        </w:tc>
        <w:tc>
          <w:tcPr>
            <w:tcW w:w="7023" w:type="dxa"/>
            <w:tcBorders>
              <w:top w:val="single" w:sz="4" w:space="0" w:color="000000"/>
              <w:left w:val="single" w:sz="4" w:space="0" w:color="000000"/>
              <w:bottom w:val="single" w:sz="4" w:space="0" w:color="000000"/>
              <w:right w:val="single" w:sz="4" w:space="0" w:color="000000"/>
            </w:tcBorders>
            <w:vAlign w:val="center"/>
            <w:hideMark/>
          </w:tcPr>
          <w:p w:rsidR="00856C3D" w:rsidRPr="00856C3D" w:rsidRDefault="00856C3D" w:rsidP="00856C3D">
            <w:pPr>
              <w:ind w:left="55"/>
              <w:jc w:val="center"/>
            </w:pPr>
            <w:r w:rsidRPr="00856C3D">
              <w:rPr>
                <w:b/>
              </w:rPr>
              <w:t>Основные данные и требования</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pPr>
            <w:r w:rsidRPr="00856C3D">
              <w:t>1</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Cs/>
              </w:rPr>
            </w:pPr>
            <w:r w:rsidRPr="00856C3D">
              <w:t>Предмет договора</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pPr>
            <w:r w:rsidRPr="00856C3D">
              <w:rPr>
                <w:b/>
              </w:rPr>
              <w:t>Выполнение работ: «Капитальный ремонт конструктивных элементов здания (объекта) Тукузский СДК по адресу: Тюменская область, Вагайский район, с. Тукуз, ул. Школьная, д. 4.</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pPr>
            <w:r w:rsidRPr="00856C3D">
              <w:t>2</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pPr>
            <w:r w:rsidRPr="00856C3D">
              <w:t>Результат выполнения работ</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rPr>
                <w:bCs/>
              </w:rPr>
            </w:pPr>
            <w:r w:rsidRPr="00856C3D">
              <w:t>Капитальный ремонт конструктивных элементов здания (объекта) Тукузский СДК по адресу: Тюменская область, Вагайский район, с. Тукуз, ул.Школьная, д. 4.</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Cs/>
              </w:rPr>
            </w:pPr>
            <w:r w:rsidRPr="00856C3D">
              <w:rPr>
                <w:bCs/>
              </w:rPr>
              <w:t>3</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Cs/>
              </w:rPr>
              <w:t>Заказчик</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pPr>
            <w:r w:rsidRPr="00856C3D">
              <w:t>Муниципальное автономное учреждение «Централизованная клубная система»</w:t>
            </w:r>
          </w:p>
        </w:tc>
      </w:tr>
      <w:tr w:rsidR="00856C3D" w:rsidRPr="00856C3D" w:rsidTr="00395E00">
        <w:trPr>
          <w:trHeight w:val="800"/>
        </w:trPr>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Cs/>
              </w:rPr>
            </w:pPr>
            <w:r w:rsidRPr="00856C3D">
              <w:rPr>
                <w:bCs/>
              </w:rPr>
              <w:t>4</w:t>
            </w:r>
          </w:p>
        </w:tc>
        <w:tc>
          <w:tcPr>
            <w:tcW w:w="2219" w:type="dxa"/>
            <w:tcBorders>
              <w:top w:val="single" w:sz="4" w:space="0" w:color="000000"/>
              <w:left w:val="single" w:sz="4" w:space="0" w:color="000000"/>
              <w:bottom w:val="single" w:sz="4" w:space="0" w:color="000000"/>
              <w:right w:val="nil"/>
            </w:tcBorders>
          </w:tcPr>
          <w:p w:rsidR="00856C3D" w:rsidRPr="00856C3D" w:rsidRDefault="00856C3D" w:rsidP="00856C3D">
            <w:pPr>
              <w:keepNext/>
              <w:ind w:left="55"/>
              <w:rPr>
                <w:bCs/>
              </w:rPr>
            </w:pPr>
            <w:r w:rsidRPr="00856C3D">
              <w:rPr>
                <w:bCs/>
              </w:rPr>
              <w:t>Адрес объекта (место выполнения Работ)</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widowControl w:val="0"/>
              <w:autoSpaceDE w:val="0"/>
              <w:autoSpaceDN w:val="0"/>
              <w:adjustRightInd w:val="0"/>
              <w:ind w:left="55"/>
              <w:jc w:val="both"/>
              <w:rPr>
                <w:iCs/>
                <w:color w:val="000000"/>
                <w:sz w:val="22"/>
                <w:szCs w:val="22"/>
              </w:rPr>
            </w:pPr>
            <w:r w:rsidRPr="00856C3D">
              <w:rPr>
                <w:color w:val="000000"/>
                <w:sz w:val="22"/>
                <w:szCs w:val="22"/>
              </w:rPr>
              <w:t>626247, Тюменская область, Вагайский район, с. Тукуз, ул.Школьная, д. 4.</w:t>
            </w:r>
          </w:p>
        </w:tc>
      </w:tr>
      <w:tr w:rsidR="00856C3D" w:rsidRPr="00856C3D" w:rsidTr="00395E00">
        <w:trPr>
          <w:trHeight w:val="314"/>
        </w:trPr>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Cs/>
              </w:rPr>
            </w:pPr>
            <w:r w:rsidRPr="00856C3D">
              <w:rPr>
                <w:bCs/>
              </w:rPr>
              <w:t>5</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rPr>
                <w:bCs/>
              </w:rPr>
            </w:pPr>
            <w:r w:rsidRPr="00856C3D">
              <w:rPr>
                <w:bCs/>
              </w:rPr>
              <w:t xml:space="preserve">Источник финансирования </w:t>
            </w:r>
          </w:p>
        </w:tc>
        <w:tc>
          <w:tcPr>
            <w:tcW w:w="7023" w:type="dxa"/>
            <w:tcBorders>
              <w:top w:val="single" w:sz="4" w:space="0" w:color="000000"/>
              <w:left w:val="single" w:sz="4" w:space="0" w:color="000000"/>
              <w:bottom w:val="single" w:sz="4" w:space="0" w:color="000000"/>
              <w:right w:val="single" w:sz="4" w:space="0" w:color="000000"/>
            </w:tcBorders>
          </w:tcPr>
          <w:p w:rsidR="00856C3D" w:rsidRPr="00856C3D" w:rsidRDefault="0027401A" w:rsidP="00856C3D">
            <w:pPr>
              <w:ind w:left="55"/>
            </w:pPr>
            <w:r>
              <w:rPr>
                <w:rFonts w:eastAsia="Calibri"/>
                <w:color w:val="00000A"/>
                <w:lang w:eastAsia="en-US"/>
              </w:rPr>
              <w:t xml:space="preserve">Субсидии </w:t>
            </w:r>
            <w:r w:rsidR="00D53730" w:rsidRPr="00D53730">
              <w:rPr>
                <w:rFonts w:eastAsia="Calibri"/>
                <w:color w:val="00000A"/>
                <w:lang w:eastAsia="en-US"/>
              </w:rPr>
              <w:t>бюджет</w:t>
            </w:r>
            <w:r>
              <w:rPr>
                <w:rFonts w:eastAsia="Calibri"/>
                <w:color w:val="00000A"/>
                <w:lang w:eastAsia="en-US"/>
              </w:rPr>
              <w:t>а</w:t>
            </w:r>
            <w:r w:rsidR="00D53730" w:rsidRPr="00D53730">
              <w:rPr>
                <w:rFonts w:eastAsia="Calibri"/>
                <w:color w:val="00000A"/>
                <w:lang w:eastAsia="en-US"/>
              </w:rPr>
              <w:t xml:space="preserve"> Вагайского муниципального района</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
                <w:bCs/>
              </w:rPr>
            </w:pPr>
            <w:r w:rsidRPr="00856C3D">
              <w:rPr>
                <w:bCs/>
              </w:rPr>
              <w:t>6</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
                <w:bCs/>
              </w:rPr>
              <w:t xml:space="preserve">Сроки выполнения работ </w:t>
            </w:r>
          </w:p>
        </w:tc>
        <w:tc>
          <w:tcPr>
            <w:tcW w:w="7023" w:type="dxa"/>
            <w:tcBorders>
              <w:top w:val="single" w:sz="4" w:space="0" w:color="000000"/>
              <w:left w:val="single" w:sz="4" w:space="0" w:color="000000"/>
              <w:bottom w:val="single" w:sz="4" w:space="0" w:color="000000"/>
              <w:right w:val="single" w:sz="4" w:space="0" w:color="000000"/>
            </w:tcBorders>
          </w:tcPr>
          <w:p w:rsidR="00856C3D" w:rsidRPr="00856C3D" w:rsidRDefault="00856C3D" w:rsidP="00856C3D">
            <w:pPr>
              <w:ind w:left="55"/>
              <w:rPr>
                <w:noProof/>
              </w:rPr>
            </w:pPr>
            <w:r w:rsidRPr="00856C3D">
              <w:rPr>
                <w:b/>
                <w:noProof/>
              </w:rPr>
              <w:t>Начало выполнения Работ</w:t>
            </w:r>
            <w:r w:rsidRPr="00856C3D">
              <w:rPr>
                <w:noProof/>
              </w:rPr>
              <w:t>: с даты заключения договора.</w:t>
            </w:r>
          </w:p>
          <w:p w:rsidR="00856C3D" w:rsidRPr="00856C3D" w:rsidRDefault="00856C3D" w:rsidP="0027401A">
            <w:pPr>
              <w:ind w:left="55"/>
            </w:pPr>
            <w:r w:rsidRPr="00856C3D">
              <w:rPr>
                <w:b/>
                <w:noProof/>
              </w:rPr>
              <w:t>Окончание выполнения Работ</w:t>
            </w:r>
            <w:r w:rsidRPr="00856C3D">
              <w:rPr>
                <w:noProof/>
              </w:rPr>
              <w:t xml:space="preserve">: </w:t>
            </w:r>
            <w:r w:rsidRPr="00856C3D">
              <w:rPr>
                <w:u w:val="single"/>
              </w:rPr>
              <w:t xml:space="preserve">01 </w:t>
            </w:r>
            <w:r w:rsidR="0027401A">
              <w:rPr>
                <w:u w:val="single"/>
              </w:rPr>
              <w:t>октября</w:t>
            </w:r>
            <w:r w:rsidRPr="00856C3D">
              <w:rPr>
                <w:u w:val="single"/>
              </w:rPr>
              <w:t xml:space="preserve"> 2022 года. </w:t>
            </w:r>
            <w:r w:rsidRPr="00856C3D">
              <w:t>Подрядчик имеет право выполнить работы досрочно</w:t>
            </w:r>
            <w:r w:rsidRPr="00856C3D">
              <w:rPr>
                <w:noProof/>
              </w:rPr>
              <w:t>.</w:t>
            </w:r>
          </w:p>
        </w:tc>
      </w:tr>
      <w:tr w:rsidR="00856C3D" w:rsidRPr="00856C3D" w:rsidTr="00395E00">
        <w:trPr>
          <w:trHeight w:val="409"/>
        </w:trPr>
        <w:tc>
          <w:tcPr>
            <w:tcW w:w="447" w:type="dxa"/>
            <w:tcBorders>
              <w:top w:val="single" w:sz="4" w:space="0" w:color="000000"/>
              <w:left w:val="single" w:sz="4" w:space="0" w:color="000000"/>
              <w:bottom w:val="single" w:sz="4" w:space="0" w:color="000000"/>
              <w:right w:val="nil"/>
            </w:tcBorders>
          </w:tcPr>
          <w:p w:rsidR="00856C3D" w:rsidRPr="00856C3D" w:rsidRDefault="00856C3D" w:rsidP="00856C3D">
            <w:pPr>
              <w:ind w:left="55"/>
              <w:rPr>
                <w:bCs/>
              </w:rPr>
            </w:pPr>
            <w:r w:rsidRPr="00856C3D">
              <w:rPr>
                <w:bCs/>
              </w:rPr>
              <w:t>7</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rPr>
                <w:bCs/>
              </w:rPr>
            </w:pPr>
            <w:r w:rsidRPr="00856C3D">
              <w:rPr>
                <w:bCs/>
              </w:rPr>
              <w:t xml:space="preserve">Вид работ и краткая </w:t>
            </w:r>
            <w:r w:rsidRPr="00856C3D">
              <w:rPr>
                <w:bCs/>
              </w:rPr>
              <w:lastRenderedPageBreak/>
              <w:t>характеристика объекта</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rPr>
                <w:b/>
              </w:rPr>
            </w:pPr>
            <w:r w:rsidRPr="00856C3D">
              <w:rPr>
                <w:b/>
              </w:rPr>
              <w:lastRenderedPageBreak/>
              <w:t>Вид работ: капитальный ремонт.</w:t>
            </w:r>
          </w:p>
          <w:p w:rsidR="00856C3D" w:rsidRPr="00856C3D" w:rsidRDefault="00856C3D" w:rsidP="00856C3D">
            <w:pPr>
              <w:ind w:left="55"/>
              <w:rPr>
                <w:b/>
              </w:rPr>
            </w:pPr>
            <w:r w:rsidRPr="00856C3D">
              <w:rPr>
                <w:b/>
              </w:rPr>
              <w:t>Краткая характеристика объекта:</w:t>
            </w:r>
          </w:p>
          <w:p w:rsidR="00856C3D" w:rsidRPr="00856C3D" w:rsidRDefault="00856C3D" w:rsidP="00856C3D">
            <w:pPr>
              <w:autoSpaceDE w:val="0"/>
              <w:autoSpaceDN w:val="0"/>
              <w:adjustRightInd w:val="0"/>
              <w:ind w:left="55"/>
            </w:pPr>
            <w:r w:rsidRPr="00856C3D">
              <w:t xml:space="preserve">Функциональное назначение объекта: </w:t>
            </w:r>
            <w:r w:rsidRPr="00856C3D">
              <w:rPr>
                <w:b/>
              </w:rPr>
              <w:t>Тукузский СДК</w:t>
            </w:r>
            <w:r w:rsidRPr="00856C3D">
              <w:t>.</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55"/>
              <w:rPr>
                <w:bCs/>
              </w:rPr>
            </w:pPr>
            <w:r w:rsidRPr="00856C3D">
              <w:rPr>
                <w:bCs/>
              </w:rPr>
              <w:lastRenderedPageBreak/>
              <w:t>8</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Cs/>
              </w:rPr>
              <w:t>Требования к Подрядчику</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pPr>
            <w:r w:rsidRPr="00856C3D">
              <w:t>Подрядная организация должна соответствовать требованиям, предусмотренным действующим законодательством Российской Федерации к лицам, осуществляющим выполнение работ, являющихся предметом договора и настоящего Технического задания:</w:t>
            </w:r>
          </w:p>
          <w:p w:rsidR="00856C3D" w:rsidRPr="00856C3D" w:rsidRDefault="00856C3D" w:rsidP="00856C3D">
            <w:pPr>
              <w:ind w:left="55"/>
            </w:pPr>
            <w:r w:rsidRPr="00856C3D">
              <w:t>Участники закупки должны соответствовать требованиям, установленным в соответствии с частью 2 статьи 52 Градостроительного кодекса Российской Федерации к лицам, осуществляющим выполнение Работ:</w:t>
            </w:r>
          </w:p>
          <w:p w:rsidR="00856C3D" w:rsidRPr="00856C3D" w:rsidRDefault="00856C3D" w:rsidP="00856C3D">
            <w:pPr>
              <w:ind w:left="55"/>
            </w:pPr>
            <w:r w:rsidRPr="00856C3D">
              <w:t>- работы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за исключением участников, указанных в частях 2.1 и 2.2 статьи 52 Градостроительного кодекса Российской Федерации</w:t>
            </w:r>
          </w:p>
          <w:p w:rsidR="00856C3D" w:rsidRPr="00856C3D" w:rsidRDefault="00856C3D" w:rsidP="00856C3D">
            <w:pPr>
              <w:ind w:left="55"/>
            </w:pPr>
            <w:r w:rsidRPr="00856C3D">
              <w:t>Участники закупки должны иметь право выполнять строительство, реконструкцию, капитальный ремонт объектов капитального строительства по договору подряда, заключаемым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856C3D" w:rsidRPr="00856C3D" w:rsidRDefault="00856C3D" w:rsidP="00856C3D">
            <w:pPr>
              <w:ind w:left="55"/>
            </w:pPr>
            <w:r w:rsidRPr="00856C3D">
              <w:t>Участник должен соответствовать части 3 статьи 55.8 Градостроительного кодекса Российской Федерации:</w:t>
            </w:r>
          </w:p>
          <w:p w:rsidR="00856C3D" w:rsidRPr="00856C3D" w:rsidRDefault="00856C3D" w:rsidP="00856C3D">
            <w:pPr>
              <w:ind w:left="55"/>
            </w:pPr>
            <w:r w:rsidRPr="00856C3D">
              <w:t xml:space="preserve"> - саморегулируемая организация, в которой состоит участник, должна иметь компенсационный фонд обеспечения договорных обязательств;</w:t>
            </w:r>
          </w:p>
          <w:p w:rsidR="00856C3D" w:rsidRPr="00856C3D" w:rsidRDefault="00856C3D" w:rsidP="00856C3D">
            <w:pPr>
              <w:keepNext/>
              <w:ind w:left="55"/>
            </w:pPr>
            <w:r w:rsidRPr="00856C3D">
              <w:t>-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tr>
      <w:tr w:rsidR="00856C3D" w:rsidRPr="00856C3D" w:rsidTr="00395E00">
        <w:trPr>
          <w:trHeight w:val="1691"/>
        </w:trPr>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t>9</w:t>
            </w:r>
          </w:p>
        </w:tc>
        <w:tc>
          <w:tcPr>
            <w:tcW w:w="2219" w:type="dxa"/>
            <w:tcBorders>
              <w:top w:val="single" w:sz="4" w:space="0" w:color="000000"/>
              <w:left w:val="single" w:sz="4" w:space="0" w:color="000000"/>
              <w:bottom w:val="single" w:sz="4" w:space="0" w:color="000000"/>
              <w:right w:val="nil"/>
            </w:tcBorders>
          </w:tcPr>
          <w:p w:rsidR="00856C3D" w:rsidRPr="00856C3D" w:rsidRDefault="00856C3D" w:rsidP="00856C3D">
            <w:pPr>
              <w:keepNext/>
              <w:ind w:left="55"/>
              <w:rPr>
                <w:bCs/>
              </w:rPr>
            </w:pPr>
            <w:r w:rsidRPr="00856C3D">
              <w:rPr>
                <w:bCs/>
              </w:rPr>
              <w:t>Общие требования и условия к выполнению работ</w:t>
            </w:r>
          </w:p>
        </w:tc>
        <w:tc>
          <w:tcPr>
            <w:tcW w:w="7023" w:type="dxa"/>
            <w:tcBorders>
              <w:top w:val="single" w:sz="4" w:space="0" w:color="000000"/>
              <w:left w:val="single" w:sz="4" w:space="0" w:color="000000"/>
              <w:bottom w:val="single" w:sz="4" w:space="0" w:color="000000"/>
              <w:right w:val="single" w:sz="4" w:space="0" w:color="000000"/>
            </w:tcBorders>
          </w:tcPr>
          <w:p w:rsidR="00856C3D" w:rsidRPr="00856C3D" w:rsidRDefault="00856C3D" w:rsidP="00856C3D">
            <w:pPr>
              <w:keepNext/>
              <w:ind w:left="55"/>
              <w:rPr>
                <w:b/>
                <w:bCs/>
                <w:iCs/>
              </w:rPr>
            </w:pPr>
            <w:r w:rsidRPr="00856C3D">
              <w:rPr>
                <w:bCs/>
                <w:iCs/>
              </w:rPr>
              <w:t xml:space="preserve">Работы должны выполняться в полном соответствии с </w:t>
            </w:r>
            <w:r w:rsidRPr="00856C3D">
              <w:rPr>
                <w:iCs/>
              </w:rPr>
              <w:t>проектно-сметной документацией (Приложения к извещению о закупке, прикреплено отдельными файлами, в формате .</w:t>
            </w:r>
            <w:r w:rsidRPr="00856C3D">
              <w:rPr>
                <w:iCs/>
                <w:lang w:val="en-US"/>
              </w:rPr>
              <w:t>xls</w:t>
            </w:r>
            <w:r w:rsidRPr="00856C3D">
              <w:rPr>
                <w:iCs/>
              </w:rPr>
              <w:t>).</w:t>
            </w:r>
          </w:p>
          <w:p w:rsidR="00856C3D" w:rsidRPr="00856C3D" w:rsidRDefault="00856C3D" w:rsidP="00856C3D">
            <w:pPr>
              <w:keepNext/>
              <w:ind w:left="55"/>
              <w:rPr>
                <w:bCs/>
                <w:iCs/>
              </w:rPr>
            </w:pPr>
            <w:r w:rsidRPr="00856C3D">
              <w:rPr>
                <w:iCs/>
              </w:rPr>
              <w:t xml:space="preserve"> (приложение №1 к техническому заданию)</w:t>
            </w:r>
            <w:r w:rsidRPr="00856C3D">
              <w:rPr>
                <w:bCs/>
                <w:iCs/>
              </w:rPr>
              <w:t>, настоящим техническим заданием, законодательством Российской Федерации в области строительства, а именно, нормативными правовыми актами, регулирующими деятельность и правоотношения при выполнении работ, являющихся предметом договора.</w:t>
            </w:r>
          </w:p>
          <w:p w:rsidR="00856C3D" w:rsidRPr="00856C3D" w:rsidRDefault="00856C3D" w:rsidP="00856C3D">
            <w:pPr>
              <w:keepNext/>
              <w:ind w:left="55"/>
              <w:rPr>
                <w:bCs/>
                <w:iCs/>
              </w:rPr>
            </w:pPr>
          </w:p>
          <w:p w:rsidR="00856C3D" w:rsidRPr="00856C3D" w:rsidRDefault="00856C3D" w:rsidP="00856C3D">
            <w:pPr>
              <w:ind w:left="55"/>
              <w:rPr>
                <w:b/>
                <w:bCs/>
                <w:iCs/>
                <w:u w:val="single"/>
              </w:rPr>
            </w:pPr>
            <w:r w:rsidRPr="00856C3D">
              <w:rPr>
                <w:b/>
                <w:bCs/>
                <w:iCs/>
                <w:u w:val="single"/>
              </w:rPr>
              <w:t>Подрядчик обязан:</w:t>
            </w:r>
          </w:p>
          <w:p w:rsidR="00856C3D" w:rsidRPr="00856C3D" w:rsidRDefault="00856C3D" w:rsidP="00856C3D">
            <w:pPr>
              <w:ind w:left="55"/>
              <w:rPr>
                <w:b/>
                <w:bCs/>
                <w:iCs/>
              </w:rPr>
            </w:pPr>
            <w:r w:rsidRPr="00856C3D">
              <w:rPr>
                <w:b/>
                <w:bCs/>
                <w:iCs/>
              </w:rPr>
              <w:t>1. В течение 1 (одного) рабочего дня</w:t>
            </w:r>
            <w:r w:rsidRPr="00856C3D">
              <w:rPr>
                <w:bCs/>
                <w:iCs/>
              </w:rPr>
              <w:t xml:space="preserve"> с момента заключения договора </w:t>
            </w:r>
            <w:r w:rsidRPr="00856C3D">
              <w:rPr>
                <w:b/>
                <w:bCs/>
                <w:iCs/>
              </w:rPr>
              <w:t>представить Заказчику копии приказов о назначении лиц</w:t>
            </w:r>
            <w:r w:rsidRPr="00856C3D">
              <w:rPr>
                <w:bCs/>
                <w:iCs/>
              </w:rPr>
              <w:t xml:space="preserve">, ответственных за строительство (капитальный ремонт) и строительный контроль со стороны  Подрядчика (внутренние приказы по подрядной организации) </w:t>
            </w:r>
            <w:r w:rsidRPr="00856C3D">
              <w:rPr>
                <w:b/>
                <w:bCs/>
                <w:iCs/>
                <w:u w:val="single"/>
              </w:rPr>
              <w:t xml:space="preserve">с указанием идентификационных номеров специалистов из </w:t>
            </w:r>
            <w:r w:rsidRPr="00856C3D">
              <w:rPr>
                <w:b/>
                <w:bCs/>
                <w:iCs/>
                <w:u w:val="single"/>
              </w:rPr>
              <w:lastRenderedPageBreak/>
              <w:t>Национального реестра специалистов в области строительства таких лиц</w:t>
            </w:r>
            <w:r w:rsidRPr="00856C3D">
              <w:rPr>
                <w:bCs/>
                <w:iCs/>
              </w:rPr>
              <w:t xml:space="preserve">. </w:t>
            </w:r>
          </w:p>
          <w:p w:rsidR="00856C3D" w:rsidRPr="00856C3D" w:rsidRDefault="00856C3D" w:rsidP="00856C3D">
            <w:pPr>
              <w:ind w:left="55"/>
              <w:rPr>
                <w:b/>
              </w:rPr>
            </w:pPr>
            <w:r w:rsidRPr="00856C3D">
              <w:rPr>
                <w:b/>
              </w:rPr>
              <w:t>2.</w:t>
            </w:r>
            <w:r w:rsidRPr="00856C3D">
              <w:t xml:space="preserve"> Обеспечить ежедневную доставку к месту производства работ и обратно лица, ответственного за строительный контроль на объекте со стороны Заказчика по внутреннему приказу, для осуществления данным лицом функций и полномочий, в части технического надзора за строительством. Время выездов данного лица к месту производства работ Подрядчик письменно согласовывает с Заказчиком в течение 1 (одного) рабочего дня с момента заключения муниципального договора.</w:t>
            </w:r>
          </w:p>
          <w:p w:rsidR="00856C3D" w:rsidRPr="00856C3D" w:rsidRDefault="00856C3D" w:rsidP="00856C3D">
            <w:pPr>
              <w:ind w:left="55"/>
              <w:rPr>
                <w:b/>
              </w:rPr>
            </w:pPr>
            <w:r w:rsidRPr="00856C3D">
              <w:rPr>
                <w:b/>
              </w:rPr>
              <w:t xml:space="preserve">3. </w:t>
            </w:r>
            <w:r w:rsidRPr="00856C3D">
              <w:t xml:space="preserve">При выполнении работ осуществлять производственный контроль качества работ (строительный контроль), который включает в себя: входной контроль документации, изделий, материалов и оборудования; операционный контроль отдельных строительных процессов и производственных операций; оценку соответствия выполненных работ по монтажу оборудования требованиям проектной и иной технической документации. </w:t>
            </w:r>
          </w:p>
          <w:p w:rsidR="00856C3D" w:rsidRPr="00856C3D" w:rsidRDefault="00856C3D" w:rsidP="00856C3D">
            <w:pPr>
              <w:ind w:left="55"/>
              <w:rPr>
                <w:b/>
              </w:rPr>
            </w:pPr>
            <w:r w:rsidRPr="00856C3D">
              <w:rPr>
                <w:b/>
              </w:rPr>
              <w:t xml:space="preserve">4. </w:t>
            </w:r>
            <w:r w:rsidRPr="00856C3D">
              <w:t>С момента начала выполнения работ и до их окончания ежедневно вести общий журнал работ, в котором отражается весь ход фактического производства работ, а также все факты и обстоятельства, связанные с производством работ в установленном действующим законодательством Российской Федерации порядке.</w:t>
            </w:r>
          </w:p>
          <w:p w:rsidR="00856C3D" w:rsidRPr="00856C3D" w:rsidRDefault="00856C3D" w:rsidP="00856C3D">
            <w:pPr>
              <w:ind w:left="55"/>
              <w:rPr>
                <w:b/>
                <w:bCs/>
              </w:rPr>
            </w:pPr>
            <w:r w:rsidRPr="00856C3D">
              <w:rPr>
                <w:b/>
              </w:rPr>
              <w:t>5.</w:t>
            </w:r>
            <w:r w:rsidRPr="00856C3D">
              <w:t xml:space="preserve"> Вести исполнительную документацию в соответствии с требованиями действующего законодательства Российской Федерации и настоящего технического задания.</w:t>
            </w:r>
          </w:p>
          <w:p w:rsidR="00856C3D" w:rsidRPr="00856C3D" w:rsidRDefault="00856C3D" w:rsidP="00856C3D">
            <w:pPr>
              <w:ind w:left="55"/>
            </w:pPr>
            <w:r w:rsidRPr="00856C3D">
              <w:rPr>
                <w:b/>
                <w:bCs/>
              </w:rPr>
              <w:t>6.</w:t>
            </w:r>
            <w:r w:rsidRPr="00856C3D">
              <w:rPr>
                <w:bCs/>
              </w:rPr>
              <w:t xml:space="preserve"> Не приступать к работам, следующим за скрытыми работами, без их освидетельствования и </w:t>
            </w:r>
            <w:r w:rsidRPr="00856C3D">
              <w:rPr>
                <w:bCs/>
                <w:color w:val="000000"/>
              </w:rPr>
              <w:t>приемки Заказчиком, в противном случае Заказчик вправе требовать от Подрядчика вскрыть любую часть скрытых работ, а затем восстановить их за счет средств Подрядчика.</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5"/>
              <w:rPr>
                <w:bCs/>
              </w:rPr>
            </w:pPr>
            <w:r w:rsidRPr="00856C3D">
              <w:rPr>
                <w:bCs/>
              </w:rPr>
              <w:lastRenderedPageBreak/>
              <w:t>10</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Cs/>
              </w:rPr>
              <w:t>Требования к безопасности выполнения работ и безопасности результатов работ</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shd w:val="clear" w:color="auto" w:fill="FFFFFF"/>
              <w:ind w:left="55"/>
              <w:rPr>
                <w:spacing w:val="-2"/>
              </w:rPr>
            </w:pPr>
            <w:r w:rsidRPr="00856C3D">
              <w:t xml:space="preserve">При производстве работ необходимо соблюдать требования СП 12-135-2003 «Безопасность труда в строительстве. Отраслевые типовые инструкции по охране труда» по конкретным главам, соответствующим видам выполняемых работ. При выполнении работ необходимо соблюдение СНиП, правил техники безопасности и противопожарной безопасности. </w:t>
            </w:r>
          </w:p>
          <w:p w:rsidR="00856C3D" w:rsidRPr="00856C3D" w:rsidRDefault="00856C3D" w:rsidP="00856C3D">
            <w:pPr>
              <w:shd w:val="clear" w:color="auto" w:fill="FFFFFF"/>
              <w:ind w:left="55"/>
            </w:pPr>
            <w:r w:rsidRPr="00856C3D">
              <w:rPr>
                <w:spacing w:val="-2"/>
              </w:rPr>
              <w:t xml:space="preserve">При производстве строительно-монтажных работ строго соблюдать правила техники безопасности в строительстве в соответствии со СНиП 12.03-2001 «Безопасность труда в строительстве», СанПиН 2.2.3.1384-03 «Гигиенические требования к организации строительного производства и </w:t>
            </w:r>
            <w:r w:rsidRPr="00856C3D">
              <w:t xml:space="preserve">строительных работ», СНиП 12-01-2004 «Организация строительства»,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СанПиН 2.2.3.1384-03 «Гигиенические требования к организации строительного производства и строительных работ» </w:t>
            </w:r>
          </w:p>
          <w:p w:rsidR="00856C3D" w:rsidRPr="00856C3D" w:rsidRDefault="00856C3D" w:rsidP="00856C3D">
            <w:pPr>
              <w:shd w:val="clear" w:color="auto" w:fill="FFFFFF"/>
              <w:ind w:left="55"/>
            </w:pPr>
            <w:r w:rsidRPr="00856C3D">
              <w:rPr>
                <w:spacing w:val="-2"/>
              </w:rPr>
              <w:t>На территории строительства должны быть установлены указатели проездов и проходов, предупредительные плакаты и сигналы, видимые как в дневное, так и в ночное время.</w:t>
            </w:r>
          </w:p>
          <w:p w:rsidR="00856C3D" w:rsidRPr="00856C3D" w:rsidRDefault="00856C3D" w:rsidP="00856C3D">
            <w:pPr>
              <w:ind w:left="55"/>
            </w:pPr>
            <w:r w:rsidRPr="00856C3D">
              <w:lastRenderedPageBreak/>
              <w:t xml:space="preserve">   На месте выполнения работ запрещается присутствие посторонних лиц. По мере необходимости производить очистку прилегающей территории от строительного мусора и вывоз его на территорию свалки. После окончания выполнения работ, Подрядчик должен вывезти принадлежащее ему оборудование, инвентарь, инструмент, материалы и строительный мусор, а также произвести уборку территории. Собранный строительный мусор должен быть вывезен на территорию санкционированной свалки. Не допускается сжигание строительного мусора на территории объекта по экологическим требованиям. </w:t>
            </w:r>
          </w:p>
          <w:p w:rsidR="00856C3D" w:rsidRPr="00856C3D" w:rsidRDefault="00856C3D" w:rsidP="00856C3D">
            <w:pPr>
              <w:ind w:left="55"/>
            </w:pPr>
            <w:r w:rsidRPr="00856C3D">
              <w:t xml:space="preserve">За нарушение требований природоохранного законодательства Подрядчик несет предусмотренную законодательством Российской Федерации ответственность. </w:t>
            </w:r>
          </w:p>
          <w:p w:rsidR="00856C3D" w:rsidRPr="00856C3D" w:rsidRDefault="00856C3D" w:rsidP="00856C3D">
            <w:pPr>
              <w:keepNext/>
              <w:ind w:left="55"/>
            </w:pPr>
            <w:r w:rsidRPr="00856C3D">
              <w:t>При несоблюдении требований пожарной безопасности на строительстве объекта ответственные лица Подрядчика могут быть привлечены к административной ответственности в соответствии с действующим законодательством.</w:t>
            </w:r>
          </w:p>
          <w:p w:rsidR="00856C3D" w:rsidRPr="00856C3D" w:rsidRDefault="00856C3D" w:rsidP="00856C3D">
            <w:pPr>
              <w:ind w:left="55"/>
            </w:pPr>
            <w:r w:rsidRPr="00856C3D">
              <w:t xml:space="preserve"> Подрядчик несет риск случайной гибели или случайного повреждения результата выполненных работ, а также риск гражданской ответственности за причинение вреда жизни, здоровью и имуществу третьих лиц при осуществлении строительства.</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lastRenderedPageBreak/>
              <w:t>11</w:t>
            </w:r>
          </w:p>
        </w:tc>
        <w:tc>
          <w:tcPr>
            <w:tcW w:w="2219" w:type="dxa"/>
            <w:tcBorders>
              <w:top w:val="single" w:sz="4" w:space="0" w:color="000000"/>
              <w:left w:val="single" w:sz="4" w:space="0" w:color="000000"/>
              <w:bottom w:val="single" w:sz="4" w:space="0" w:color="000000"/>
              <w:right w:val="nil"/>
            </w:tcBorders>
          </w:tcPr>
          <w:p w:rsidR="00856C3D" w:rsidRPr="00856C3D" w:rsidRDefault="00856C3D" w:rsidP="00856C3D">
            <w:pPr>
              <w:keepNext/>
              <w:ind w:left="55"/>
              <w:rPr>
                <w:bCs/>
              </w:rPr>
            </w:pPr>
            <w:r w:rsidRPr="00856C3D">
              <w:rPr>
                <w:bCs/>
              </w:rPr>
              <w:t>Контроль качества работ (строительный контроль)</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pPr>
            <w:r w:rsidRPr="00856C3D">
              <w:t>Контроль качества выполняемых работ предусмотрено осуществлять ежедневно в полном соответствии с требованиями проекта, настоящего технического задания.</w:t>
            </w:r>
          </w:p>
          <w:p w:rsidR="00856C3D" w:rsidRPr="00856C3D" w:rsidRDefault="00856C3D" w:rsidP="00856C3D">
            <w:pPr>
              <w:ind w:left="55"/>
            </w:pPr>
            <w:r w:rsidRPr="00856C3D">
              <w:t>Контроль включает в себя проверку Заказчиком соответствия объемов выполненных Подрядчиком работ объемам, предусмотренным сметной документацией, наличия и правильности ведения Подрядчиком исполнительно-технической документации, ведения общих и специальных журналов работ.</w:t>
            </w:r>
          </w:p>
          <w:p w:rsidR="00856C3D" w:rsidRPr="00856C3D" w:rsidRDefault="00856C3D" w:rsidP="00856C3D">
            <w:pPr>
              <w:ind w:left="55"/>
            </w:pPr>
            <w:r w:rsidRPr="00856C3D">
              <w:t>Строительный контроль в рамках исполнения договора осуществляется в соответствии с положениями ст. 53 Градостроительного кодекса Российской Федерации, постановления Правительства Российской Федерации от 21.06.2010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856C3D" w:rsidRPr="00856C3D" w:rsidRDefault="00856C3D" w:rsidP="00856C3D">
            <w:pPr>
              <w:ind w:left="55"/>
            </w:pPr>
            <w:r w:rsidRPr="00856C3D">
              <w:t xml:space="preserve">Контроль качества выполненных работ (строительный контроль) осуществляется Заказчиком, Подрядчиком, </w:t>
            </w:r>
            <w:r w:rsidRPr="00856C3D">
              <w:rPr>
                <w:b/>
              </w:rPr>
              <w:t xml:space="preserve">Подрядчик обязан ежедневно предоставлять Заказчику фотоотчет о ходе выполнения строительно-монтажных работ, с целью повышения эффективности мероприятий по строительному контролю. Данный фотоотчет Подрядчик предоставляет по адресу электронной почты: </w:t>
            </w:r>
            <w:hyperlink r:id="rId8" w:history="1">
              <w:r w:rsidRPr="00856C3D">
                <w:rPr>
                  <w:color w:val="0000FF"/>
                  <w:u w:val="single"/>
                  <w:lang w:val="en-US"/>
                </w:rPr>
                <w:t>cultura</w:t>
              </w:r>
              <w:r w:rsidRPr="00856C3D">
                <w:rPr>
                  <w:color w:val="0000FF"/>
                  <w:u w:val="single"/>
                </w:rPr>
                <w:t>-</w:t>
              </w:r>
              <w:r w:rsidRPr="00856C3D">
                <w:rPr>
                  <w:color w:val="0000FF"/>
                  <w:u w:val="single"/>
                  <w:lang w:val="en-US"/>
                </w:rPr>
                <w:t>vagay</w:t>
              </w:r>
              <w:r w:rsidRPr="00856C3D">
                <w:rPr>
                  <w:color w:val="0000FF"/>
                  <w:u w:val="single"/>
                </w:rPr>
                <w:t>@</w:t>
              </w:r>
              <w:r w:rsidRPr="00856C3D">
                <w:rPr>
                  <w:color w:val="0000FF"/>
                  <w:u w:val="single"/>
                  <w:lang w:val="en-US"/>
                </w:rPr>
                <w:t>mail</w:t>
              </w:r>
              <w:r w:rsidRPr="00856C3D">
                <w:rPr>
                  <w:color w:val="0000FF"/>
                  <w:u w:val="single"/>
                </w:rPr>
                <w:t>.</w:t>
              </w:r>
              <w:r w:rsidRPr="00856C3D">
                <w:rPr>
                  <w:color w:val="0000FF"/>
                  <w:u w:val="single"/>
                  <w:lang w:val="en-US"/>
                </w:rPr>
                <w:t>ru</w:t>
              </w:r>
            </w:hyperlink>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t>12</w:t>
            </w:r>
          </w:p>
        </w:tc>
        <w:tc>
          <w:tcPr>
            <w:tcW w:w="2219" w:type="dxa"/>
            <w:tcBorders>
              <w:top w:val="single" w:sz="4" w:space="0" w:color="000000"/>
              <w:left w:val="single" w:sz="4" w:space="0" w:color="000000"/>
              <w:bottom w:val="single" w:sz="4" w:space="0" w:color="000000"/>
              <w:right w:val="nil"/>
            </w:tcBorders>
          </w:tcPr>
          <w:p w:rsidR="00856C3D" w:rsidRPr="00856C3D" w:rsidRDefault="00856C3D" w:rsidP="00856C3D">
            <w:pPr>
              <w:keepNext/>
              <w:ind w:left="55"/>
              <w:rPr>
                <w:bCs/>
              </w:rPr>
            </w:pPr>
            <w:r w:rsidRPr="00856C3D">
              <w:rPr>
                <w:bCs/>
              </w:rPr>
              <w:t>Состав и требования к исполнительной документации по объекту</w:t>
            </w:r>
          </w:p>
        </w:tc>
        <w:tc>
          <w:tcPr>
            <w:tcW w:w="7023" w:type="dxa"/>
            <w:tcBorders>
              <w:top w:val="single" w:sz="4" w:space="0" w:color="000000"/>
              <w:left w:val="single" w:sz="4" w:space="0" w:color="000000"/>
              <w:bottom w:val="single" w:sz="4" w:space="0" w:color="000000"/>
              <w:right w:val="single" w:sz="4" w:space="0" w:color="000000"/>
            </w:tcBorders>
          </w:tcPr>
          <w:p w:rsidR="00856C3D" w:rsidRPr="00856C3D" w:rsidRDefault="00856C3D" w:rsidP="00856C3D">
            <w:pPr>
              <w:ind w:left="55" w:firstLine="313"/>
            </w:pPr>
            <w:r w:rsidRPr="00856C3D">
              <w:t>Исполнительная документация должна быть выполнена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56C3D" w:rsidRPr="00856C3D" w:rsidRDefault="00856C3D" w:rsidP="00856C3D">
            <w:pPr>
              <w:ind w:left="55"/>
              <w:rPr>
                <w:rFonts w:eastAsia="Calibri"/>
                <w:b/>
                <w:bCs/>
              </w:rPr>
            </w:pPr>
            <w:r w:rsidRPr="00856C3D">
              <w:rPr>
                <w:rFonts w:eastAsia="Calibri"/>
                <w:b/>
                <w:bCs/>
              </w:rPr>
              <w:lastRenderedPageBreak/>
              <w:t>Подрядчик, по завершении строительно-монтажных работ (этапов работ), в сроки, отведенные для выполнения этих работ (этапов работ), сдает Заказчику следующую исполнительную документацию в 2 (двух) экземплярах:</w:t>
            </w:r>
          </w:p>
          <w:p w:rsidR="00856C3D" w:rsidRPr="00856C3D" w:rsidRDefault="00856C3D" w:rsidP="00856C3D">
            <w:pPr>
              <w:ind w:left="55"/>
            </w:pPr>
            <w:r w:rsidRPr="00856C3D">
              <w:t xml:space="preserve"> Документы, подтверждающие проведение контроля за качеством применяемых строительных материалов (изделий)</w:t>
            </w:r>
          </w:p>
          <w:p w:rsidR="00856C3D" w:rsidRPr="00856C3D" w:rsidRDefault="00856C3D" w:rsidP="00856C3D">
            <w:pPr>
              <w:ind w:left="55"/>
            </w:pPr>
            <w:r w:rsidRPr="00856C3D">
              <w:t xml:space="preserve"> Общий журнал работ (форма КС-6).</w:t>
            </w:r>
          </w:p>
          <w:p w:rsidR="00856C3D" w:rsidRPr="00856C3D" w:rsidRDefault="00856C3D" w:rsidP="00856C3D">
            <w:pPr>
              <w:ind w:left="55"/>
            </w:pPr>
            <w:r w:rsidRPr="00856C3D">
              <w:t xml:space="preserve"> Журнал работ (КС6А), журнал бетонных работ и другие специальные журналы работ.</w:t>
            </w:r>
          </w:p>
          <w:p w:rsidR="00856C3D" w:rsidRPr="00856C3D" w:rsidRDefault="00856C3D" w:rsidP="00856C3D">
            <w:pPr>
              <w:ind w:left="55"/>
            </w:pPr>
            <w:r w:rsidRPr="00856C3D">
              <w:t xml:space="preserve"> Акты выполненных работ (форма КС-2).</w:t>
            </w:r>
          </w:p>
          <w:p w:rsidR="00856C3D" w:rsidRPr="00856C3D" w:rsidRDefault="00856C3D" w:rsidP="00856C3D">
            <w:pPr>
              <w:ind w:left="55"/>
            </w:pPr>
            <w:r w:rsidRPr="00856C3D">
              <w:t xml:space="preserve"> Справки о стоимости выполненных работ и затрат (форма КС-3).</w:t>
            </w:r>
          </w:p>
          <w:p w:rsidR="00856C3D" w:rsidRPr="00856C3D" w:rsidRDefault="00856C3D" w:rsidP="00856C3D">
            <w:pPr>
              <w:ind w:left="55"/>
            </w:pPr>
            <w:r w:rsidRPr="00856C3D">
              <w:t xml:space="preserve"> Снимки фотофиксации проводившихся работ на весь период работ.</w:t>
            </w:r>
          </w:p>
          <w:p w:rsidR="00856C3D" w:rsidRPr="00856C3D" w:rsidRDefault="00856C3D" w:rsidP="00856C3D">
            <w:pPr>
              <w:ind w:left="55"/>
            </w:pPr>
            <w:r w:rsidRPr="00856C3D">
              <w:t>Иную предусмотренную действующем законодательством.</w:t>
            </w:r>
          </w:p>
        </w:tc>
      </w:tr>
      <w:tr w:rsidR="00856C3D" w:rsidRPr="00856C3D" w:rsidTr="00395E00">
        <w:trPr>
          <w:trHeight w:val="3621"/>
        </w:trPr>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lastRenderedPageBreak/>
              <w:t>13</w:t>
            </w:r>
          </w:p>
        </w:tc>
        <w:tc>
          <w:tcPr>
            <w:tcW w:w="2219" w:type="dxa"/>
            <w:tcBorders>
              <w:top w:val="single" w:sz="4" w:space="0" w:color="000000"/>
              <w:left w:val="single" w:sz="4" w:space="0" w:color="000000"/>
              <w:bottom w:val="single" w:sz="4" w:space="0" w:color="000000"/>
              <w:right w:val="nil"/>
            </w:tcBorders>
          </w:tcPr>
          <w:p w:rsidR="00856C3D" w:rsidRPr="00856C3D" w:rsidRDefault="00856C3D" w:rsidP="00856C3D">
            <w:pPr>
              <w:keepNext/>
              <w:ind w:left="55"/>
              <w:rPr>
                <w:bCs/>
              </w:rPr>
            </w:pPr>
            <w:r w:rsidRPr="00856C3D">
              <w:rPr>
                <w:bCs/>
              </w:rPr>
              <w:t>Требования к гарантийному сроку и объему представления гарантий</w:t>
            </w:r>
          </w:p>
        </w:tc>
        <w:tc>
          <w:tcPr>
            <w:tcW w:w="7023" w:type="dxa"/>
            <w:tcBorders>
              <w:top w:val="single" w:sz="4" w:space="0" w:color="000000"/>
              <w:left w:val="single" w:sz="4" w:space="0" w:color="000000"/>
              <w:bottom w:val="single" w:sz="4" w:space="0" w:color="000000"/>
              <w:right w:val="single" w:sz="4" w:space="0" w:color="000000"/>
            </w:tcBorders>
          </w:tcPr>
          <w:p w:rsidR="00856C3D" w:rsidRPr="00856C3D" w:rsidRDefault="00856C3D" w:rsidP="00856C3D">
            <w:pPr>
              <w:tabs>
                <w:tab w:val="left" w:pos="709"/>
              </w:tabs>
              <w:ind w:left="55" w:firstLine="455"/>
            </w:pPr>
            <w:r w:rsidRPr="00856C3D">
              <w:rPr>
                <w:noProof/>
              </w:rPr>
              <w:t xml:space="preserve">Подрядчик гарантирует качество выполнения Работ в соответствии с условиями договора. </w:t>
            </w:r>
            <w:r w:rsidRPr="00856C3D">
              <w:rPr>
                <w:b/>
                <w:noProof/>
              </w:rPr>
              <w:t>Срок предоставления гарантии качества выполненных Работ должен быть не менее 36 месяцев со дня подписания Заказчиком окончательного акта по форме КС 2, а по исправленным недостаткам – со дня приемки соответствующих работ.</w:t>
            </w:r>
            <w:r w:rsidRPr="00856C3D">
              <w:rPr>
                <w:noProof/>
              </w:rPr>
              <w:t xml:space="preserve"> Гарантии качества  распространяются как на Работы, подлежащие выполнению Подрядчиком, так и на материалы, оборудование, используемые при выполнении Работ</w:t>
            </w:r>
            <w:r w:rsidRPr="00856C3D">
              <w:t xml:space="preserve">. </w:t>
            </w:r>
          </w:p>
          <w:p w:rsidR="00856C3D" w:rsidRPr="00856C3D" w:rsidRDefault="00856C3D" w:rsidP="00856C3D">
            <w:pPr>
              <w:shd w:val="clear" w:color="auto" w:fill="FFFFFF"/>
              <w:tabs>
                <w:tab w:val="left" w:pos="1450"/>
              </w:tabs>
              <w:ind w:left="55"/>
              <w:contextualSpacing/>
            </w:pPr>
            <w:r w:rsidRPr="00856C3D">
              <w:t xml:space="preserve">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w:t>
            </w:r>
          </w:p>
          <w:p w:rsidR="00856C3D" w:rsidRPr="00856C3D" w:rsidRDefault="00856C3D" w:rsidP="00856C3D">
            <w:pPr>
              <w:keepLines/>
              <w:widowControl w:val="0"/>
              <w:suppressLineNumbers/>
              <w:suppressAutoHyphens/>
              <w:autoSpaceDE w:val="0"/>
              <w:autoSpaceDN w:val="0"/>
              <w:ind w:left="55"/>
            </w:pPr>
            <w:r w:rsidRPr="00856C3D">
              <w:t>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856C3D" w:rsidRPr="00856C3D" w:rsidRDefault="00856C3D" w:rsidP="00856C3D">
            <w:pPr>
              <w:shd w:val="clear" w:color="auto" w:fill="FFFFFF"/>
              <w:tabs>
                <w:tab w:val="left" w:pos="1450"/>
              </w:tabs>
              <w:ind w:left="55"/>
            </w:pPr>
            <w:r w:rsidRPr="00856C3D">
              <w:t xml:space="preserve"> Наличие недостатков (дефектов) и сроки их устранения фиксируются двусторонним актом, а в случае неявки Подрядчика - односторонним.</w:t>
            </w:r>
          </w:p>
          <w:p w:rsidR="00856C3D" w:rsidRPr="00856C3D" w:rsidRDefault="00856C3D" w:rsidP="00856C3D">
            <w:pPr>
              <w:keepLines/>
              <w:widowControl w:val="0"/>
              <w:suppressLineNumbers/>
              <w:suppressAutoHyphens/>
              <w:autoSpaceDE w:val="0"/>
              <w:autoSpaceDN w:val="0"/>
              <w:ind w:left="55"/>
            </w:pPr>
            <w:r w:rsidRPr="00856C3D">
              <w:t xml:space="preserve">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в извещении Заказчиком.</w:t>
            </w:r>
          </w:p>
          <w:p w:rsidR="00856C3D" w:rsidRPr="00856C3D" w:rsidRDefault="00856C3D" w:rsidP="00856C3D">
            <w:pPr>
              <w:shd w:val="clear" w:color="auto" w:fill="FFFFFF"/>
              <w:tabs>
                <w:tab w:val="left" w:pos="1450"/>
              </w:tabs>
              <w:ind w:left="55"/>
              <w:contextualSpacing/>
            </w:pPr>
            <w:r w:rsidRPr="00856C3D">
              <w:t xml:space="preserve"> При отказе Подрядчика от составления или подписания акта обнаруженных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t>14</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Cs/>
              </w:rPr>
              <w:t>Оплата работ по контракту</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keepNext/>
              <w:ind w:left="55"/>
            </w:pPr>
            <w:r w:rsidRPr="00856C3D">
              <w:t>Оплата работ производится в соответствии с условиями договора.</w:t>
            </w:r>
          </w:p>
          <w:p w:rsidR="00856C3D" w:rsidRPr="00856C3D" w:rsidRDefault="00856C3D" w:rsidP="00856C3D">
            <w:pPr>
              <w:ind w:left="55"/>
            </w:pPr>
            <w:r w:rsidRPr="00856C3D">
              <w:t xml:space="preserve">Все расчеты по контракту осуществляются в российских рублях, в безналичной форме путем перечисления денежных средств на расчетный счет Подрядчика, указанный в договоре. </w:t>
            </w:r>
          </w:p>
        </w:tc>
      </w:tr>
      <w:tr w:rsidR="00856C3D" w:rsidRPr="00856C3D" w:rsidTr="00395E00">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Cs/>
              </w:rPr>
            </w:pPr>
            <w:r w:rsidRPr="00856C3D">
              <w:rPr>
                <w:bCs/>
              </w:rPr>
              <w:t>15</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pPr>
            <w:r w:rsidRPr="00856C3D">
              <w:rPr>
                <w:bCs/>
              </w:rPr>
              <w:t xml:space="preserve">Дополнительные требования </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widowControl w:val="0"/>
              <w:ind w:left="55"/>
            </w:pPr>
            <w:r w:rsidRPr="00856C3D">
              <w:t xml:space="preserve">1. Подрядчик обязан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w:t>
            </w:r>
            <w:r w:rsidRPr="00856C3D">
              <w:lastRenderedPageBreak/>
              <w:t>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856C3D" w:rsidRPr="00856C3D" w:rsidRDefault="00856C3D" w:rsidP="00856C3D">
            <w:pPr>
              <w:widowControl w:val="0"/>
              <w:ind w:left="55"/>
            </w:pPr>
            <w:r w:rsidRPr="00856C3D">
              <w:t>2. Подрядчик обязан привлекать к исполнению работ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p>
          <w:p w:rsidR="00856C3D" w:rsidRPr="00856C3D" w:rsidRDefault="00856C3D" w:rsidP="00856C3D">
            <w:pPr>
              <w:widowControl w:val="0"/>
              <w:ind w:left="55"/>
            </w:pPr>
            <w:r w:rsidRPr="00856C3D">
              <w:t>3. Подрядчик не вправе передавать техническую документацию (сметную) третьим лицам без письменного согласия заказчика.</w:t>
            </w:r>
          </w:p>
          <w:p w:rsidR="00856C3D" w:rsidRPr="00856C3D" w:rsidRDefault="00856C3D" w:rsidP="00856C3D">
            <w:pPr>
              <w:ind w:left="55"/>
            </w:pPr>
            <w:r w:rsidRPr="00856C3D">
              <w:t>4.При выполнении работ Подрядчик должен соблюдать требования нормативных правовых актов, как в отношении работ, так и в отношении  материалов, используемого при выполнении работ (СНиП, ГОСТ и т.д., указанные в спецификации в составе проектной документации).</w:t>
            </w:r>
          </w:p>
          <w:p w:rsidR="00856C3D" w:rsidRPr="00856C3D" w:rsidRDefault="00856C3D" w:rsidP="00856C3D">
            <w:pPr>
              <w:ind w:left="55"/>
            </w:pPr>
            <w:r w:rsidRPr="00856C3D">
              <w:t>Необходимо своевременное выполнение противопожарных мероприятий и соблюдение пожарных требований (в том числе при эксплуатации временных бытовых зданий и сооружений), обеспечение возможности проезда пожарных машин ко всем зданиям и сооружениям на территории проведения работ, а также объездов и обходов опасных зон.</w:t>
            </w:r>
          </w:p>
          <w:p w:rsidR="00856C3D" w:rsidRPr="00856C3D" w:rsidRDefault="00856C3D" w:rsidP="00856C3D">
            <w:pPr>
              <w:ind w:left="55"/>
            </w:pPr>
            <w:r w:rsidRPr="00856C3D">
              <w:t xml:space="preserve"> 7. Работы, связанные с отключением водоснабжения, канализации, электроснабжения, теплоснабжения в существующих зданиях, расположенных в непосредственной близости от места производства работ, производить только при согласовании с эксплуатирующими данные объекты лицами, организациями либо с собственниками таких объектов. Осуществление такого согласования обеспечивает подрядная организация.</w:t>
            </w:r>
          </w:p>
          <w:p w:rsidR="00856C3D" w:rsidRPr="00856C3D" w:rsidRDefault="00856C3D" w:rsidP="00856C3D">
            <w:pPr>
              <w:ind w:left="55"/>
              <w:rPr>
                <w:b/>
              </w:rPr>
            </w:pPr>
            <w:r w:rsidRPr="00856C3D">
              <w:t>8. Перед началом производства работ необходимо вызвать представителей заинтересованных служб и владельцев инженерных коммуникаций с целью определения фактического расположения сетей и согласования методов производства работ. Указанные мероприятия проводятся Подрядчиком.</w:t>
            </w:r>
          </w:p>
          <w:p w:rsidR="00856C3D" w:rsidRPr="00856C3D" w:rsidRDefault="00856C3D" w:rsidP="00856C3D">
            <w:pPr>
              <w:ind w:left="55"/>
            </w:pPr>
            <w:r w:rsidRPr="00856C3D">
              <w:t>9.В случае, если в настоящем Техническом задании присутствуют ссылки и указания на нормативно-правовые акты, стандарты, нормы и правила или иные документы, регулирующие деятельность и правоотношения в области работ, являющихся предметом контракта, имеющие статус «недействующие», «устаревшие», «неактуальные», Подрядчик, в таком случае обязан руководствоваться требованиями актуализированных редакций таких документов,  или документов, изданных взамен таких документов.</w:t>
            </w:r>
          </w:p>
        </w:tc>
      </w:tr>
      <w:tr w:rsidR="00856C3D" w:rsidRPr="00856C3D" w:rsidTr="00395E00">
        <w:trPr>
          <w:trHeight w:val="1259"/>
        </w:trPr>
        <w:tc>
          <w:tcPr>
            <w:tcW w:w="447" w:type="dxa"/>
            <w:tcBorders>
              <w:top w:val="single" w:sz="4" w:space="0" w:color="000000"/>
              <w:left w:val="single" w:sz="4" w:space="0" w:color="000000"/>
              <w:bottom w:val="single" w:sz="4" w:space="0" w:color="000000"/>
              <w:right w:val="nil"/>
            </w:tcBorders>
            <w:hideMark/>
          </w:tcPr>
          <w:p w:rsidR="00856C3D" w:rsidRPr="00856C3D" w:rsidRDefault="00856C3D" w:rsidP="00856C3D">
            <w:pPr>
              <w:ind w:left="-60" w:right="-141"/>
              <w:rPr>
                <w:b/>
                <w:bCs/>
              </w:rPr>
            </w:pPr>
            <w:r w:rsidRPr="00856C3D">
              <w:rPr>
                <w:bCs/>
              </w:rPr>
              <w:lastRenderedPageBreak/>
              <w:t>16</w:t>
            </w:r>
          </w:p>
        </w:tc>
        <w:tc>
          <w:tcPr>
            <w:tcW w:w="2219" w:type="dxa"/>
            <w:tcBorders>
              <w:top w:val="single" w:sz="4" w:space="0" w:color="000000"/>
              <w:left w:val="single" w:sz="4" w:space="0" w:color="000000"/>
              <w:bottom w:val="single" w:sz="4" w:space="0" w:color="000000"/>
              <w:right w:val="nil"/>
            </w:tcBorders>
            <w:hideMark/>
          </w:tcPr>
          <w:p w:rsidR="00856C3D" w:rsidRPr="00856C3D" w:rsidRDefault="00856C3D" w:rsidP="00856C3D">
            <w:pPr>
              <w:keepNext/>
              <w:ind w:left="55"/>
              <w:rPr>
                <w:b/>
              </w:rPr>
            </w:pPr>
            <w:r w:rsidRPr="00856C3D">
              <w:rPr>
                <w:b/>
                <w:bCs/>
              </w:rPr>
              <w:t>Перечень приложений, являющихся неотъемлемой частью настоящего технического задания</w:t>
            </w:r>
          </w:p>
        </w:tc>
        <w:tc>
          <w:tcPr>
            <w:tcW w:w="7023" w:type="dxa"/>
            <w:tcBorders>
              <w:top w:val="single" w:sz="4" w:space="0" w:color="000000"/>
              <w:left w:val="single" w:sz="4" w:space="0" w:color="000000"/>
              <w:bottom w:val="single" w:sz="4" w:space="0" w:color="000000"/>
              <w:right w:val="single" w:sz="4" w:space="0" w:color="000000"/>
            </w:tcBorders>
            <w:hideMark/>
          </w:tcPr>
          <w:p w:rsidR="00856C3D" w:rsidRPr="00856C3D" w:rsidRDefault="00856C3D" w:rsidP="00856C3D">
            <w:pPr>
              <w:ind w:left="55"/>
              <w:rPr>
                <w:b/>
                <w:u w:val="single"/>
              </w:rPr>
            </w:pPr>
            <w:r w:rsidRPr="00856C3D">
              <w:rPr>
                <w:b/>
                <w:u w:val="single"/>
              </w:rPr>
              <w:t>Отдельными файлами в составе документации прикреплена проектно-сметная документация (Приложения к настоящей документации о закупке).</w:t>
            </w:r>
          </w:p>
          <w:p w:rsidR="00856C3D" w:rsidRPr="00856C3D" w:rsidRDefault="00856C3D" w:rsidP="00856C3D">
            <w:pPr>
              <w:ind w:left="55"/>
              <w:rPr>
                <w:b/>
              </w:rPr>
            </w:pPr>
            <w:r w:rsidRPr="00856C3D">
              <w:rPr>
                <w:b/>
              </w:rPr>
              <w:t xml:space="preserve"> </w:t>
            </w:r>
          </w:p>
        </w:tc>
      </w:tr>
    </w:tbl>
    <w:p w:rsidR="00856C3D" w:rsidRPr="00856C3D" w:rsidRDefault="00856C3D" w:rsidP="00856C3D">
      <w:pPr>
        <w:jc w:val="center"/>
      </w:pPr>
    </w:p>
    <w:p w:rsidR="00856C3D" w:rsidRPr="00856C3D" w:rsidRDefault="00856C3D" w:rsidP="00856C3D">
      <w:pPr>
        <w:widowControl w:val="0"/>
        <w:jc w:val="right"/>
        <w:rPr>
          <w:bCs/>
        </w:rPr>
      </w:pPr>
    </w:p>
    <w:p w:rsidR="00856C3D" w:rsidRPr="00856C3D" w:rsidRDefault="00856C3D" w:rsidP="00856C3D">
      <w:pPr>
        <w:widowControl w:val="0"/>
        <w:jc w:val="center"/>
        <w:rPr>
          <w:b/>
        </w:rPr>
      </w:pPr>
      <w:r w:rsidRPr="00856C3D">
        <w:rPr>
          <w:b/>
        </w:rPr>
        <w:t>ЧАСТЬ I</w:t>
      </w:r>
      <w:r w:rsidRPr="00856C3D">
        <w:rPr>
          <w:b/>
          <w:lang w:val="en-US"/>
        </w:rPr>
        <w:t>V</w:t>
      </w:r>
      <w:r w:rsidRPr="00856C3D">
        <w:rPr>
          <w:b/>
        </w:rPr>
        <w:t>. ПРОЕКТ ДОГОВОРА</w:t>
      </w:r>
    </w:p>
    <w:p w:rsidR="00856C3D" w:rsidRPr="00856C3D" w:rsidRDefault="00856C3D" w:rsidP="00856C3D">
      <w:pPr>
        <w:widowControl w:val="0"/>
        <w:jc w:val="center"/>
        <w:rPr>
          <w:b/>
          <w:bCs/>
        </w:rPr>
      </w:pPr>
    </w:p>
    <w:p w:rsidR="00856C3D" w:rsidRPr="00856C3D" w:rsidRDefault="00856C3D" w:rsidP="00856C3D">
      <w:pPr>
        <w:widowControl w:val="0"/>
        <w:ind w:firstLine="709"/>
        <w:contextualSpacing/>
        <w:jc w:val="center"/>
        <w:rPr>
          <w:b/>
          <w:bCs/>
        </w:rPr>
      </w:pPr>
      <w:r w:rsidRPr="00856C3D">
        <w:rPr>
          <w:b/>
        </w:rPr>
        <w:t>ДОГОВОР</w:t>
      </w:r>
      <w:r w:rsidRPr="00856C3D">
        <w:rPr>
          <w:b/>
          <w:bCs/>
        </w:rPr>
        <w:t xml:space="preserve"> №________</w:t>
      </w:r>
    </w:p>
    <w:p w:rsidR="00856C3D" w:rsidRPr="00856C3D" w:rsidRDefault="00856C3D" w:rsidP="00856C3D">
      <w:pPr>
        <w:jc w:val="center"/>
        <w:rPr>
          <w:b/>
          <w:bCs/>
        </w:rPr>
      </w:pPr>
      <w:bookmarkStart w:id="257" w:name="_Hlk95851098"/>
      <w:r w:rsidRPr="00856C3D">
        <w:rPr>
          <w:b/>
          <w:bCs/>
        </w:rPr>
        <w:t>На выполнение работ: «Капитальный ремонт конструктивных элементов здания (объекта) Тукузский СДК по адресу: Тюменская область, Вагайский район, с. Тукуз, ул.Школьная, д. 4.</w:t>
      </w:r>
    </w:p>
    <w:bookmarkEnd w:id="257"/>
    <w:p w:rsidR="00856C3D" w:rsidRPr="00856C3D" w:rsidRDefault="00856C3D" w:rsidP="00856C3D">
      <w:pPr>
        <w:jc w:val="right"/>
        <w:rPr>
          <w:b/>
          <w:bCs/>
        </w:rPr>
      </w:pPr>
    </w:p>
    <w:p w:rsidR="00856C3D" w:rsidRPr="00856C3D" w:rsidRDefault="00856C3D" w:rsidP="00856C3D">
      <w:r w:rsidRPr="00856C3D">
        <w:t>С.Тукуз                                                                                                 «___» __________  202_ года</w:t>
      </w:r>
    </w:p>
    <w:p w:rsidR="00856C3D" w:rsidRPr="00856C3D" w:rsidRDefault="00856C3D" w:rsidP="00856C3D">
      <w:pPr>
        <w:widowControl w:val="0"/>
        <w:ind w:firstLine="567"/>
        <w:jc w:val="both"/>
      </w:pPr>
    </w:p>
    <w:p w:rsidR="00856C3D" w:rsidRPr="00856C3D" w:rsidRDefault="00856C3D" w:rsidP="00856C3D">
      <w:pPr>
        <w:widowControl w:val="0"/>
        <w:ind w:firstLine="567"/>
        <w:jc w:val="both"/>
        <w:rPr>
          <w:rFonts w:eastAsia="Calibri"/>
          <w:kern w:val="16"/>
        </w:rPr>
      </w:pPr>
      <w:r w:rsidRPr="00856C3D">
        <w:t xml:space="preserve">Муниципальное автономное учреждение «Централизованная клубная система», </w:t>
      </w:r>
      <w:r w:rsidRPr="00856C3D">
        <w:rPr>
          <w:rFonts w:eastAsia="Calibri"/>
        </w:rPr>
        <w:t>именуемое в дальнейшем «Заказчик», в лице ___________________, действующего на основании Устава, с одной стороны, и ____________________________________</w:t>
      </w:r>
      <w:r w:rsidRPr="00856C3D">
        <w:rPr>
          <w:rFonts w:eastAsia="Calibri"/>
          <w:i/>
        </w:rPr>
        <w:t>,</w:t>
      </w:r>
      <w:r w:rsidRPr="00856C3D">
        <w:rPr>
          <w:rFonts w:eastAsia="Calibri"/>
        </w:rPr>
        <w:t xml:space="preserve"> именуем_____    в дальнейшем «Подрядчик», в лице _______________________ действующего на основании ____________, с другой стороны, вместе именуемые «Стороны», </w:t>
      </w:r>
      <w:r w:rsidRPr="00856C3D">
        <w:rPr>
          <w:rFonts w:eastAsia="Calibri"/>
          <w:kern w:val="16"/>
        </w:rPr>
        <w:t>руководствуясь Федеральным законом от 18.07.2011 №223-ФЗ «О закупках товаров, работ, услуг</w:t>
      </w:r>
      <w:r w:rsidRPr="00856C3D">
        <w:rPr>
          <w:rFonts w:eastAsia="Calibri"/>
        </w:rPr>
        <w:t xml:space="preserve"> отдельными видами юридических лиц», Положением о закупке </w:t>
      </w:r>
      <w:r w:rsidRPr="00856C3D">
        <w:t>МАУ «ЦКС»</w:t>
      </w:r>
      <w:r w:rsidRPr="00856C3D">
        <w:rPr>
          <w:rFonts w:eastAsia="Calibri"/>
        </w:rPr>
        <w:t xml:space="preserve">, согласно протокола </w:t>
      </w:r>
      <w:r w:rsidRPr="00856C3D">
        <w:rPr>
          <w:rFonts w:eastAsia="Calibri"/>
          <w:kern w:val="16"/>
        </w:rPr>
        <w:t>от____________ № _________ заключили настоящий Договор, именуемый в дальнейшем «Договор», о нижеследующем:</w:t>
      </w:r>
    </w:p>
    <w:p w:rsidR="00856C3D" w:rsidRPr="00856C3D" w:rsidRDefault="00856C3D" w:rsidP="00856C3D">
      <w:pPr>
        <w:widowControl w:val="0"/>
        <w:ind w:firstLine="567"/>
        <w:jc w:val="both"/>
        <w:rPr>
          <w:rFonts w:eastAsia="Calibri"/>
          <w:kern w:val="16"/>
        </w:rPr>
      </w:pPr>
    </w:p>
    <w:p w:rsidR="00856C3D" w:rsidRPr="00856C3D" w:rsidRDefault="00856C3D" w:rsidP="00856C3D">
      <w:pPr>
        <w:widowControl w:val="0"/>
        <w:numPr>
          <w:ilvl w:val="0"/>
          <w:numId w:val="29"/>
        </w:numPr>
        <w:tabs>
          <w:tab w:val="left" w:pos="142"/>
          <w:tab w:val="left" w:pos="851"/>
        </w:tabs>
        <w:spacing w:after="160" w:line="259" w:lineRule="auto"/>
        <w:contextualSpacing/>
        <w:rPr>
          <w:b/>
          <w:smallCaps/>
        </w:rPr>
      </w:pPr>
      <w:r w:rsidRPr="00856C3D">
        <w:rPr>
          <w:b/>
        </w:rPr>
        <w:t>Предмет Договора</w:t>
      </w:r>
    </w:p>
    <w:p w:rsidR="00856C3D" w:rsidRPr="00856C3D" w:rsidRDefault="00856C3D" w:rsidP="00856C3D">
      <w:pPr>
        <w:widowControl w:val="0"/>
        <w:tabs>
          <w:tab w:val="left" w:pos="142"/>
          <w:tab w:val="left" w:pos="851"/>
        </w:tabs>
        <w:ind w:left="567"/>
        <w:rPr>
          <w:b/>
          <w:smallCaps/>
        </w:rPr>
      </w:pPr>
    </w:p>
    <w:p w:rsidR="00856C3D" w:rsidRPr="00856C3D" w:rsidRDefault="00856C3D" w:rsidP="00856C3D">
      <w:pPr>
        <w:ind w:firstLine="567"/>
        <w:jc w:val="both"/>
        <w:rPr>
          <w:b/>
        </w:rPr>
      </w:pPr>
      <w:r w:rsidRPr="00856C3D">
        <w:rPr>
          <w:rFonts w:eastAsiaTheme="minorHAnsi"/>
          <w:bCs/>
        </w:rPr>
        <w:t xml:space="preserve">1.1. Подрядчик обязуется выполнить </w:t>
      </w:r>
      <w:r w:rsidRPr="00856C3D">
        <w:rPr>
          <w:bCs/>
        </w:rPr>
        <w:t xml:space="preserve">работы по </w:t>
      </w:r>
      <w:r w:rsidRPr="00856C3D">
        <w:rPr>
          <w:b/>
          <w:bCs/>
          <w:color w:val="000000"/>
        </w:rPr>
        <w:t>капитальному ремонту конструктивных элементов здания (объекта) Тукузский СДК по адресу: Тюменская область, Вагайский район, с. Тукуз, ул.Школьная, д. 4</w:t>
      </w:r>
      <w:r w:rsidRPr="00856C3D">
        <w:rPr>
          <w:bCs/>
          <w:color w:val="000000"/>
        </w:rPr>
        <w:t xml:space="preserve"> </w:t>
      </w:r>
      <w:r w:rsidRPr="00856C3D">
        <w:rPr>
          <w:rFonts w:eastAsiaTheme="minorHAnsi"/>
          <w:bCs/>
        </w:rPr>
        <w:t xml:space="preserve">(далее – работы), а Заказчик обязуется осуществить приемку выполненных работ с надлежащим качеством и произвести их оплату на условиях, предусмотренных Договором.  </w:t>
      </w:r>
    </w:p>
    <w:p w:rsidR="00856C3D" w:rsidRPr="00856C3D" w:rsidRDefault="00856C3D" w:rsidP="00856C3D">
      <w:pPr>
        <w:widowControl w:val="0"/>
        <w:ind w:firstLine="567"/>
        <w:jc w:val="both"/>
        <w:rPr>
          <w:rFonts w:eastAsiaTheme="minorHAnsi"/>
          <w:bCs/>
          <w:lang w:eastAsia="en-US"/>
        </w:rPr>
      </w:pPr>
      <w:r w:rsidRPr="00856C3D">
        <w:rPr>
          <w:rFonts w:eastAsiaTheme="minorHAnsi"/>
          <w:bCs/>
          <w:lang w:eastAsia="en-US"/>
        </w:rPr>
        <w:t xml:space="preserve">1.2. В соответствии с предметом настоящего Договора Подрядчик должен выполнить работы в строгом соответствии с нормативными правовыми актами РФ, действующими для данных видов работ, Техническим заданием (Приложение №1 к настоящему Договору) и </w:t>
      </w:r>
      <w:r w:rsidRPr="00856C3D">
        <w:t xml:space="preserve">локальной сметой (приложение №2), Графиком выполнения работ (Приложение №3) </w:t>
      </w:r>
      <w:r w:rsidRPr="00856C3D">
        <w:rPr>
          <w:rFonts w:eastAsiaTheme="minorHAnsi"/>
          <w:bCs/>
          <w:lang w:eastAsia="en-US"/>
        </w:rPr>
        <w:t xml:space="preserve">являющимися неотъемлемой частью Договора. </w:t>
      </w:r>
    </w:p>
    <w:p w:rsidR="00856C3D" w:rsidRPr="00856C3D" w:rsidRDefault="00856C3D" w:rsidP="00856C3D">
      <w:pPr>
        <w:widowControl w:val="0"/>
        <w:ind w:firstLine="3261"/>
        <w:jc w:val="both"/>
        <w:outlineLvl w:val="2"/>
        <w:rPr>
          <w:b/>
        </w:rPr>
      </w:pPr>
      <w:r w:rsidRPr="00856C3D">
        <w:rPr>
          <w:b/>
        </w:rPr>
        <w:t>2</w:t>
      </w:r>
      <w:r w:rsidRPr="00856C3D">
        <w:t xml:space="preserve">. </w:t>
      </w:r>
      <w:r w:rsidRPr="00856C3D">
        <w:rPr>
          <w:b/>
        </w:rPr>
        <w:t>Цена Договора и порядок расчетов</w:t>
      </w:r>
    </w:p>
    <w:p w:rsidR="00856C3D" w:rsidRPr="00856C3D" w:rsidRDefault="00856C3D" w:rsidP="00856C3D">
      <w:pPr>
        <w:widowControl w:val="0"/>
        <w:ind w:firstLine="567"/>
        <w:jc w:val="both"/>
        <w:rPr>
          <w:rFonts w:eastAsia="Calibri"/>
          <w:lang w:eastAsia="en-US"/>
        </w:rPr>
      </w:pPr>
      <w:r w:rsidRPr="00856C3D">
        <w:rPr>
          <w:rFonts w:eastAsia="Calibri"/>
          <w:lang w:eastAsia="en-US"/>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856C3D" w:rsidRPr="00856C3D" w:rsidRDefault="00856C3D" w:rsidP="00856C3D">
      <w:pPr>
        <w:widowControl w:val="0"/>
        <w:shd w:val="clear" w:color="auto" w:fill="FFFFFF"/>
        <w:tabs>
          <w:tab w:val="left" w:pos="1498"/>
        </w:tabs>
        <w:ind w:firstLine="567"/>
        <w:jc w:val="both"/>
        <w:rPr>
          <w:rFonts w:eastAsia="Calibri"/>
          <w:i/>
          <w:lang w:eastAsia="en-US"/>
        </w:rPr>
      </w:pPr>
      <w:r w:rsidRPr="00856C3D">
        <w:rPr>
          <w:rFonts w:eastAsia="Calibri"/>
          <w:lang w:eastAsia="en-US"/>
        </w:rPr>
        <w:t xml:space="preserve">2.2. Цена Договора в соответствии со </w:t>
      </w:r>
      <w:r w:rsidRPr="00856C3D">
        <w:t>локальной сметой</w:t>
      </w:r>
      <w:r w:rsidRPr="00856C3D">
        <w:rPr>
          <w:rFonts w:eastAsia="Calibri"/>
          <w:lang w:eastAsia="en-US"/>
        </w:rPr>
        <w:t xml:space="preserve"> договора</w:t>
      </w:r>
      <w:r w:rsidRPr="00856C3D">
        <w:rPr>
          <w:rFonts w:eastAsia="Calibri"/>
          <w:bCs/>
          <w:lang w:eastAsia="en-US"/>
        </w:rPr>
        <w:t xml:space="preserve"> (Приложение №2) </w:t>
      </w:r>
      <w:r w:rsidRPr="00856C3D">
        <w:rPr>
          <w:rFonts w:eastAsia="Calibri"/>
          <w:lang w:eastAsia="en-US"/>
        </w:rPr>
        <w:t xml:space="preserve">составляет _______ рублей ___ копеек </w:t>
      </w:r>
      <w:r w:rsidRPr="00856C3D">
        <w:rPr>
          <w:rFonts w:eastAsia="Calibri"/>
          <w:i/>
          <w:lang w:eastAsia="en-US"/>
        </w:rPr>
        <w:t>(</w:t>
      </w:r>
      <w:r w:rsidRPr="00856C3D">
        <w:rPr>
          <w:rFonts w:eastAsia="Calibri"/>
          <w:lang w:eastAsia="en-US"/>
        </w:rPr>
        <w:t xml:space="preserve">включая налог на добавленную стоимость ( __ %): _______ рублей __ копеек </w:t>
      </w:r>
      <w:r w:rsidRPr="00856C3D">
        <w:t xml:space="preserve">(НДС не облагается на основании ______________ Налогового кодекса РФ и ________) </w:t>
      </w:r>
      <w:r w:rsidRPr="00856C3D">
        <w:rPr>
          <w:rFonts w:eastAsia="Calibri"/>
          <w:i/>
          <w:lang w:eastAsia="en-US"/>
        </w:rPr>
        <w:t>(заполняется при заключении Договора).</w:t>
      </w:r>
    </w:p>
    <w:p w:rsidR="00856C3D" w:rsidRPr="00856C3D" w:rsidRDefault="00856C3D" w:rsidP="00856C3D">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Сумма, подлежащая уплате Заказчиком </w:t>
      </w:r>
      <w:r w:rsidRPr="00856C3D">
        <w:rPr>
          <w:rFonts w:eastAsia="Calibri"/>
          <w:bCs/>
          <w:lang w:eastAsia="en-US"/>
        </w:rPr>
        <w:t>Подрядчику (юридическому лицу или физическому лицу, в том числе зарегистрированному в качестве индивидуального предпринимателя)</w:t>
      </w:r>
      <w:r w:rsidRPr="00856C3D">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6C3D" w:rsidRPr="00856C3D" w:rsidRDefault="00856C3D" w:rsidP="00856C3D">
      <w:pPr>
        <w:widowControl w:val="0"/>
        <w:shd w:val="clear" w:color="auto" w:fill="FFFFFF"/>
        <w:tabs>
          <w:tab w:val="left" w:pos="1498"/>
        </w:tabs>
        <w:ind w:firstLine="567"/>
        <w:jc w:val="both"/>
        <w:rPr>
          <w:rFonts w:eastAsia="Calibri"/>
          <w:bCs/>
          <w:lang w:eastAsia="en-US"/>
        </w:rPr>
      </w:pPr>
      <w:r w:rsidRPr="00856C3D">
        <w:rPr>
          <w:rFonts w:eastAsia="Calibri"/>
          <w:lang w:eastAsia="en-US"/>
        </w:rPr>
        <w:t xml:space="preserve">Цена Договора включает </w:t>
      </w:r>
      <w:r w:rsidRPr="00856C3D">
        <w:rPr>
          <w:rFonts w:eastAsia="Calibri"/>
          <w:bCs/>
          <w:lang w:eastAsia="en-US"/>
        </w:rPr>
        <w:t xml:space="preserve">стоимость выполнения работ в соответствии с Техническим заданием (Приложение №1) и </w:t>
      </w:r>
      <w:r w:rsidRPr="00856C3D">
        <w:t>локальной сметой</w:t>
      </w:r>
      <w:r w:rsidRPr="00856C3D">
        <w:rPr>
          <w:rFonts w:eastAsia="Calibri"/>
          <w:bCs/>
          <w:lang w:eastAsia="en-US"/>
        </w:rPr>
        <w:t xml:space="preserve">, </w:t>
      </w:r>
      <w:r w:rsidRPr="00856C3D">
        <w:rPr>
          <w:rFonts w:eastAsia="Calibri"/>
          <w:lang w:eastAsia="en-US"/>
        </w:rPr>
        <w:t>с учетом стоимости материалов, конструкций и изделий, используемых для выполнения работ</w:t>
      </w:r>
      <w:r w:rsidRPr="00856C3D">
        <w:rPr>
          <w:rFonts w:eastAsia="Calibri"/>
          <w:bCs/>
          <w:lang w:eastAsia="en-US"/>
        </w:rPr>
        <w:t xml:space="preserve">, транспортных расходов, погрузо-разгрузочных работ, таможенных расходов (при наличии), командировочных расходов (для </w:t>
      </w:r>
      <w:r w:rsidRPr="00856C3D">
        <w:rPr>
          <w:rFonts w:eastAsia="Calibri"/>
          <w:bCs/>
          <w:lang w:eastAsia="en-US"/>
        </w:rPr>
        <w:lastRenderedPageBreak/>
        <w:t>иногородних при необходимости), затрат на эксплуатацию машин и механизмов, вывоз мусора, обязательных налоговых платежей и прочих затрат Подрядчика, необходимых для выполнения работ по Договору.</w:t>
      </w:r>
    </w:p>
    <w:p w:rsidR="00856C3D" w:rsidRPr="00856C3D" w:rsidRDefault="00856C3D" w:rsidP="00856C3D">
      <w:pPr>
        <w:widowControl w:val="0"/>
        <w:shd w:val="clear" w:color="auto" w:fill="FFFFFF"/>
        <w:tabs>
          <w:tab w:val="left" w:pos="1498"/>
        </w:tabs>
        <w:ind w:firstLine="567"/>
        <w:jc w:val="both"/>
        <w:rPr>
          <w:rFonts w:eastAsia="Calibri"/>
          <w:lang w:eastAsia="en-US"/>
        </w:rPr>
      </w:pPr>
      <w:r w:rsidRPr="00856C3D">
        <w:rPr>
          <w:rFonts w:eastAsia="Calibri"/>
          <w:lang w:eastAsia="en-US"/>
        </w:rPr>
        <w:t>2.3. Расчеты по Договору производятся в следующем порядке:</w:t>
      </w:r>
    </w:p>
    <w:p w:rsidR="00856C3D" w:rsidRPr="00856C3D" w:rsidRDefault="00856C3D" w:rsidP="00856C3D">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2.3.1. После подписания настоящего договора, Заказчик перечисляет на расчетный счет  Подрядчика аванс в размере </w:t>
      </w:r>
      <w:r w:rsidRPr="00856C3D">
        <w:rPr>
          <w:rFonts w:eastAsia="Calibri"/>
          <w:b/>
          <w:lang w:eastAsia="en-US"/>
        </w:rPr>
        <w:t>30%</w:t>
      </w:r>
      <w:r w:rsidRPr="00856C3D">
        <w:rPr>
          <w:rFonts w:eastAsia="Calibri"/>
          <w:lang w:eastAsia="en-US"/>
        </w:rPr>
        <w:t xml:space="preserve"> от стоимости договора, что составляет </w:t>
      </w:r>
      <w:r w:rsidRPr="00856C3D">
        <w:rPr>
          <w:rFonts w:eastAsia="Calibri"/>
          <w:b/>
          <w:u w:val="single"/>
          <w:lang w:eastAsia="en-US"/>
        </w:rPr>
        <w:t xml:space="preserve">__________ </w:t>
      </w:r>
      <w:r w:rsidRPr="00856C3D">
        <w:rPr>
          <w:rFonts w:eastAsia="Calibri"/>
          <w:u w:val="single"/>
          <w:lang w:eastAsia="en-US"/>
        </w:rPr>
        <w:t>(</w:t>
      </w:r>
      <w:r w:rsidRPr="00856C3D">
        <w:rPr>
          <w:rFonts w:eastAsia="Calibri"/>
          <w:b/>
          <w:u w:val="single"/>
          <w:lang w:eastAsia="en-US"/>
        </w:rPr>
        <w:t>__________________</w:t>
      </w:r>
      <w:r w:rsidRPr="00856C3D">
        <w:rPr>
          <w:rFonts w:eastAsia="Calibri"/>
          <w:u w:val="single"/>
          <w:lang w:eastAsia="en-US"/>
        </w:rPr>
        <w:t xml:space="preserve">) </w:t>
      </w:r>
      <w:r w:rsidRPr="00856C3D">
        <w:rPr>
          <w:rFonts w:eastAsia="Calibri"/>
          <w:b/>
          <w:u w:val="single"/>
          <w:lang w:eastAsia="en-US"/>
        </w:rPr>
        <w:t>рублей ___ копеек</w:t>
      </w:r>
      <w:r w:rsidRPr="00856C3D">
        <w:rPr>
          <w:rFonts w:eastAsia="Calibri"/>
          <w:lang w:eastAsia="en-US"/>
        </w:rPr>
        <w:t xml:space="preserve"> на приобретение и доставку материалов. </w:t>
      </w:r>
    </w:p>
    <w:p w:rsidR="00856C3D" w:rsidRPr="00856C3D" w:rsidRDefault="00856C3D" w:rsidP="00856C3D">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2.3.2. Окончательный расчет в сумме </w:t>
      </w:r>
      <w:r w:rsidRPr="00856C3D">
        <w:rPr>
          <w:rFonts w:eastAsia="Calibri"/>
          <w:b/>
          <w:lang w:eastAsia="en-US"/>
        </w:rPr>
        <w:t>_______________ (__________________) рублей _____ копеек</w:t>
      </w:r>
      <w:r w:rsidRPr="00856C3D">
        <w:rPr>
          <w:rFonts w:eastAsia="Calibri"/>
          <w:lang w:eastAsia="en-US"/>
        </w:rPr>
        <w:t xml:space="preserve">, производится Заказчиком путем перечисления денежных средств на расчётный счёт Подрядчика, в течение 15 (пятнадцать) рабочих дней после подписания справки о стоимости выполненных работ и затрат (по форме КС-3), </w:t>
      </w:r>
      <w:r w:rsidRPr="00856C3D">
        <w:rPr>
          <w:rFonts w:eastAsia="Calibri"/>
          <w:color w:val="00000A"/>
          <w:lang w:eastAsia="en-US"/>
        </w:rPr>
        <w:t>акт приемки законченного ремонтом объекта приемочной комиссией,</w:t>
      </w:r>
      <w:r w:rsidRPr="00856C3D">
        <w:rPr>
          <w:rFonts w:eastAsia="Calibri"/>
          <w:lang w:eastAsia="en-US"/>
        </w:rPr>
        <w:t xml:space="preserve"> на основании представленного Подрядчиком счета или счета-фактуры и подписанного сторонами Акта о приемке выполненных работ (по форме КС-2).</w:t>
      </w:r>
    </w:p>
    <w:p w:rsidR="00856C3D" w:rsidRPr="00856C3D" w:rsidRDefault="00856C3D" w:rsidP="00856C3D">
      <w:pPr>
        <w:widowControl w:val="0"/>
        <w:shd w:val="clear" w:color="auto" w:fill="FFFFFF"/>
        <w:tabs>
          <w:tab w:val="left" w:pos="1498"/>
        </w:tabs>
        <w:ind w:firstLine="567"/>
        <w:jc w:val="both"/>
      </w:pPr>
      <w:r w:rsidRPr="00856C3D">
        <w:t>2.4. Указанная цена настоящего Договора является твёрдой и определяется на весь срок исполнения настоящего Договора.</w:t>
      </w:r>
    </w:p>
    <w:p w:rsidR="00856C3D" w:rsidRPr="00856C3D" w:rsidRDefault="00856C3D" w:rsidP="00856C3D">
      <w:pPr>
        <w:widowControl w:val="0"/>
        <w:shd w:val="clear" w:color="auto" w:fill="FFFFFF"/>
        <w:tabs>
          <w:tab w:val="left" w:pos="1498"/>
        </w:tabs>
        <w:ind w:firstLine="567"/>
        <w:jc w:val="both"/>
        <w:rPr>
          <w:rFonts w:eastAsia="Calibri"/>
          <w:lang w:eastAsia="en-US"/>
        </w:rPr>
      </w:pPr>
      <w:r w:rsidRPr="00856C3D">
        <w:rPr>
          <w:rFonts w:eastAsia="Calibri"/>
          <w:lang w:eastAsia="en-US"/>
        </w:rPr>
        <w:t xml:space="preserve">2.5. Цена настоящего Договора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Договора. </w:t>
      </w:r>
    </w:p>
    <w:p w:rsidR="00856C3D" w:rsidRPr="00856C3D" w:rsidRDefault="00856C3D" w:rsidP="00856C3D">
      <w:pPr>
        <w:widowControl w:val="0"/>
        <w:shd w:val="clear" w:color="auto" w:fill="FFFFFF"/>
        <w:tabs>
          <w:tab w:val="left" w:pos="1498"/>
        </w:tabs>
        <w:ind w:firstLine="567"/>
        <w:jc w:val="both"/>
      </w:pPr>
      <w:r w:rsidRPr="00856C3D">
        <w:rPr>
          <w:rFonts w:eastAsia="Calibri"/>
          <w:lang w:eastAsia="en-US"/>
        </w:rPr>
        <w:t xml:space="preserve">2.6. </w:t>
      </w:r>
      <w:r w:rsidRPr="00856C3D">
        <w:t xml:space="preserve">По соглашению сторон в ходе исполнения Договора возможно изменение следующих условий Договора: </w:t>
      </w:r>
    </w:p>
    <w:p w:rsidR="00856C3D" w:rsidRPr="00856C3D" w:rsidRDefault="00856C3D" w:rsidP="00856C3D">
      <w:pPr>
        <w:widowControl w:val="0"/>
        <w:shd w:val="clear" w:color="auto" w:fill="FFFFFF"/>
        <w:tabs>
          <w:tab w:val="left" w:pos="851"/>
          <w:tab w:val="left" w:pos="1498"/>
        </w:tabs>
        <w:ind w:firstLine="567"/>
        <w:jc w:val="both"/>
      </w:pPr>
      <w:r w:rsidRPr="00856C3D">
        <w:t>1)</w:t>
      </w:r>
      <w:r w:rsidRPr="00856C3D">
        <w:tab/>
        <w:t>снизить цену договора без изменения количества товаров (объема работ, услуг) и иных условий исполнения договора;</w:t>
      </w:r>
    </w:p>
    <w:p w:rsidR="00856C3D" w:rsidRPr="00856C3D" w:rsidRDefault="00856C3D" w:rsidP="00856C3D">
      <w:pPr>
        <w:widowControl w:val="0"/>
        <w:shd w:val="clear" w:color="auto" w:fill="FFFFFF"/>
        <w:tabs>
          <w:tab w:val="left" w:pos="851"/>
          <w:tab w:val="left" w:pos="1498"/>
        </w:tabs>
        <w:ind w:firstLine="567"/>
        <w:jc w:val="both"/>
      </w:pPr>
      <w:r w:rsidRPr="00856C3D">
        <w:t>2)</w:t>
      </w:r>
      <w:r w:rsidRPr="00856C3D">
        <w:tab/>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856C3D" w:rsidRPr="00856C3D" w:rsidRDefault="00856C3D" w:rsidP="00856C3D">
      <w:pPr>
        <w:widowControl w:val="0"/>
        <w:shd w:val="clear" w:color="auto" w:fill="FFFFFF"/>
        <w:tabs>
          <w:tab w:val="left" w:pos="709"/>
          <w:tab w:val="left" w:pos="851"/>
          <w:tab w:val="left" w:pos="1498"/>
        </w:tabs>
        <w:ind w:firstLine="567"/>
        <w:jc w:val="both"/>
      </w:pPr>
      <w:r w:rsidRPr="00856C3D">
        <w:t>3)</w:t>
      </w:r>
      <w:r w:rsidRPr="00856C3D">
        <w:tab/>
        <w:t>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rsidR="00856C3D" w:rsidRPr="00856C3D" w:rsidRDefault="00856C3D" w:rsidP="00856C3D">
      <w:pPr>
        <w:widowControl w:val="0"/>
        <w:tabs>
          <w:tab w:val="left" w:pos="1498"/>
        </w:tabs>
        <w:ind w:firstLine="567"/>
        <w:jc w:val="both"/>
      </w:pPr>
      <w:r w:rsidRPr="00856C3D">
        <w:t>4) увеличить сроки выполнения работ по Договору.</w:t>
      </w:r>
    </w:p>
    <w:p w:rsidR="00856C3D" w:rsidRPr="00856C3D" w:rsidRDefault="00856C3D" w:rsidP="00856C3D">
      <w:pPr>
        <w:widowControl w:val="0"/>
        <w:shd w:val="clear" w:color="auto" w:fill="FFFFFF"/>
        <w:tabs>
          <w:tab w:val="left" w:pos="1498"/>
        </w:tabs>
        <w:ind w:firstLine="567"/>
        <w:jc w:val="both"/>
      </w:pPr>
      <w:r w:rsidRPr="00856C3D">
        <w:rPr>
          <w:rFonts w:eastAsia="Calibri"/>
          <w:lang w:eastAsia="en-US"/>
        </w:rPr>
        <w:t xml:space="preserve">2.7. </w:t>
      </w:r>
      <w:r w:rsidRPr="00856C3D">
        <w:t>Возможно изменение по соглашению сторон размера и (или) сроков оплаты и (или) объема выполненных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56C3D" w:rsidRPr="00856C3D" w:rsidRDefault="00856C3D" w:rsidP="00856C3D">
      <w:pPr>
        <w:widowControl w:val="0"/>
        <w:ind w:firstLine="567"/>
        <w:jc w:val="center"/>
        <w:outlineLvl w:val="2"/>
        <w:rPr>
          <w:b/>
        </w:rPr>
      </w:pPr>
    </w:p>
    <w:p w:rsidR="00856C3D" w:rsidRPr="00856C3D" w:rsidRDefault="00856C3D" w:rsidP="00856C3D">
      <w:pPr>
        <w:widowControl w:val="0"/>
        <w:ind w:firstLine="567"/>
        <w:jc w:val="center"/>
        <w:outlineLvl w:val="2"/>
        <w:rPr>
          <w:b/>
        </w:rPr>
      </w:pPr>
      <w:r w:rsidRPr="00856C3D">
        <w:rPr>
          <w:b/>
        </w:rPr>
        <w:t>3</w:t>
      </w:r>
      <w:r w:rsidRPr="00856C3D">
        <w:t xml:space="preserve">. </w:t>
      </w:r>
      <w:r w:rsidRPr="00856C3D">
        <w:rPr>
          <w:b/>
        </w:rPr>
        <w:t>Сроки выполнения работ по Договору</w:t>
      </w:r>
    </w:p>
    <w:p w:rsidR="00856C3D" w:rsidRPr="00856C3D" w:rsidRDefault="00856C3D" w:rsidP="00856C3D">
      <w:pPr>
        <w:widowControl w:val="0"/>
        <w:ind w:firstLine="567"/>
        <w:jc w:val="both"/>
        <w:rPr>
          <w:rFonts w:eastAsia="Calibri"/>
          <w:lang w:eastAsia="en-US"/>
        </w:rPr>
      </w:pPr>
      <w:r w:rsidRPr="00856C3D">
        <w:rPr>
          <w:rFonts w:eastAsia="Calibri"/>
          <w:lang w:eastAsia="en-US"/>
        </w:rPr>
        <w:t>3.1. В соответствии с условиями настоящего Договора, сроки выполнения работ:</w:t>
      </w:r>
    </w:p>
    <w:p w:rsidR="00856C3D" w:rsidRPr="00856C3D" w:rsidRDefault="00856C3D" w:rsidP="00856C3D">
      <w:pPr>
        <w:widowControl w:val="0"/>
        <w:ind w:firstLine="567"/>
        <w:jc w:val="both"/>
      </w:pPr>
      <w:r w:rsidRPr="00856C3D">
        <w:rPr>
          <w:rFonts w:eastAsia="Calibri"/>
          <w:lang w:eastAsia="en-US"/>
        </w:rPr>
        <w:t xml:space="preserve">С момента заключения Договора </w:t>
      </w:r>
      <w:r w:rsidRPr="00083C9E">
        <w:rPr>
          <w:rFonts w:eastAsia="Calibri"/>
          <w:highlight w:val="yellow"/>
          <w:lang w:eastAsia="en-US"/>
        </w:rPr>
        <w:t xml:space="preserve">до 01 </w:t>
      </w:r>
      <w:r w:rsidR="00083C9E" w:rsidRPr="00083C9E">
        <w:rPr>
          <w:rFonts w:eastAsia="Calibri"/>
          <w:highlight w:val="yellow"/>
          <w:lang w:eastAsia="en-US"/>
        </w:rPr>
        <w:t>октября</w:t>
      </w:r>
      <w:r w:rsidRPr="00083C9E">
        <w:rPr>
          <w:rFonts w:eastAsia="Calibri"/>
          <w:highlight w:val="yellow"/>
          <w:lang w:eastAsia="en-US"/>
        </w:rPr>
        <w:t xml:space="preserve"> 2022 года</w:t>
      </w:r>
      <w:r w:rsidR="00957057">
        <w:rPr>
          <w:rFonts w:eastAsia="Calibri"/>
          <w:lang w:eastAsia="en-US"/>
        </w:rPr>
        <w:t xml:space="preserve"> включительно</w:t>
      </w:r>
      <w:r w:rsidRPr="00856C3D">
        <w:t>.</w:t>
      </w:r>
    </w:p>
    <w:p w:rsidR="00856C3D" w:rsidRPr="00856C3D" w:rsidRDefault="00856C3D" w:rsidP="00856C3D">
      <w:pPr>
        <w:widowControl w:val="0"/>
        <w:ind w:firstLine="567"/>
        <w:jc w:val="both"/>
        <w:rPr>
          <w:rFonts w:eastAsia="Calibri"/>
          <w:lang w:eastAsia="en-US"/>
        </w:rPr>
      </w:pPr>
      <w:r w:rsidRPr="00856C3D">
        <w:rPr>
          <w:rFonts w:eastAsia="Calibri"/>
          <w:lang w:eastAsia="en-US"/>
        </w:rPr>
        <w:t>3.2. Датой окончания выполнения работ по Договору считается дата выполнения в полном объеме работ, подтверждением чего является подписанный Сторонами Акт о приемке выполненных работ (по форме КС-2).</w:t>
      </w:r>
    </w:p>
    <w:p w:rsidR="00856C3D" w:rsidRPr="00856C3D" w:rsidRDefault="00856C3D" w:rsidP="00856C3D">
      <w:pPr>
        <w:widowControl w:val="0"/>
        <w:ind w:firstLine="567"/>
        <w:jc w:val="both"/>
        <w:rPr>
          <w:rFonts w:eastAsia="Calibri"/>
          <w:lang w:eastAsia="en-US"/>
        </w:rPr>
      </w:pPr>
      <w:r w:rsidRPr="00856C3D">
        <w:rPr>
          <w:rFonts w:eastAsia="Calibri"/>
          <w:lang w:eastAsia="en-US"/>
        </w:rPr>
        <w:t>3.3.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rsidR="00856C3D" w:rsidRPr="00856C3D" w:rsidRDefault="00856C3D" w:rsidP="00856C3D">
      <w:pPr>
        <w:widowControl w:val="0"/>
        <w:ind w:firstLine="567"/>
        <w:jc w:val="both"/>
        <w:rPr>
          <w:rFonts w:eastAsia="Calibri"/>
          <w:lang w:eastAsia="en-US"/>
        </w:rPr>
      </w:pPr>
      <w:r w:rsidRPr="00856C3D">
        <w:rPr>
          <w:rFonts w:eastAsia="Calibri"/>
          <w:lang w:eastAsia="en-US"/>
        </w:rPr>
        <w:t xml:space="preserve">3.4. Изменение срока исполнения договора на выполнение работ в случае возникновения независящих от сторон обстоятельств, имеющих характер непреодолимой силы (погодно-климатические условия и пр.) оформляются в виде дополнительного соглашения, подписываются Сторонами и являются неотъемлемой частью настоящего Договора. </w:t>
      </w:r>
    </w:p>
    <w:p w:rsidR="00856C3D" w:rsidRPr="00856C3D" w:rsidRDefault="00856C3D" w:rsidP="00856C3D">
      <w:pPr>
        <w:widowControl w:val="0"/>
        <w:ind w:firstLine="567"/>
        <w:jc w:val="both"/>
        <w:rPr>
          <w:rFonts w:eastAsia="Calibri"/>
          <w:lang w:eastAsia="en-US"/>
        </w:rPr>
      </w:pPr>
    </w:p>
    <w:p w:rsidR="00856C3D" w:rsidRPr="00856C3D" w:rsidRDefault="00856C3D" w:rsidP="00856C3D">
      <w:pPr>
        <w:widowControl w:val="0"/>
        <w:ind w:firstLine="567"/>
        <w:jc w:val="both"/>
        <w:rPr>
          <w:rFonts w:eastAsia="Calibri"/>
        </w:rPr>
      </w:pPr>
    </w:p>
    <w:p w:rsidR="00856C3D" w:rsidRPr="00856C3D" w:rsidRDefault="00856C3D" w:rsidP="00856C3D">
      <w:pPr>
        <w:widowControl w:val="0"/>
        <w:numPr>
          <w:ilvl w:val="0"/>
          <w:numId w:val="24"/>
        </w:numPr>
        <w:tabs>
          <w:tab w:val="left" w:pos="284"/>
          <w:tab w:val="left" w:pos="851"/>
        </w:tabs>
        <w:suppressAutoHyphens/>
        <w:spacing w:after="160" w:line="259" w:lineRule="auto"/>
        <w:ind w:firstLine="567"/>
        <w:jc w:val="center"/>
        <w:outlineLvl w:val="2"/>
        <w:rPr>
          <w:b/>
        </w:rPr>
      </w:pPr>
      <w:r w:rsidRPr="00856C3D">
        <w:rPr>
          <w:b/>
        </w:rPr>
        <w:t>Права и обязанности Сторон</w:t>
      </w:r>
    </w:p>
    <w:p w:rsidR="00856C3D" w:rsidRPr="00856C3D" w:rsidRDefault="00856C3D" w:rsidP="00856C3D">
      <w:pPr>
        <w:widowControl w:val="0"/>
        <w:ind w:firstLine="567"/>
        <w:jc w:val="both"/>
        <w:rPr>
          <w:rFonts w:eastAsia="Calibri"/>
          <w:b/>
        </w:rPr>
      </w:pPr>
      <w:r w:rsidRPr="00856C3D">
        <w:rPr>
          <w:rFonts w:eastAsia="Calibri"/>
          <w:b/>
        </w:rPr>
        <w:lastRenderedPageBreak/>
        <w:t>4.1. Заказчик вправе:</w:t>
      </w:r>
    </w:p>
    <w:p w:rsidR="00856C3D" w:rsidRPr="00856C3D" w:rsidRDefault="00856C3D" w:rsidP="00856C3D">
      <w:pPr>
        <w:widowControl w:val="0"/>
        <w:ind w:firstLine="567"/>
        <w:jc w:val="both"/>
        <w:rPr>
          <w:rFonts w:eastAsia="Calibri"/>
        </w:rPr>
      </w:pPr>
      <w:r w:rsidRPr="00856C3D">
        <w:rPr>
          <w:rFonts w:eastAsia="Calibri"/>
        </w:rPr>
        <w:t>4.1.1. Требовать возмещения убытков, причиненных по вине Подрядчика.</w:t>
      </w:r>
    </w:p>
    <w:p w:rsidR="00856C3D" w:rsidRPr="00856C3D" w:rsidRDefault="00856C3D" w:rsidP="00856C3D">
      <w:pPr>
        <w:widowControl w:val="0"/>
        <w:ind w:firstLine="567"/>
        <w:jc w:val="both"/>
        <w:rPr>
          <w:rFonts w:eastAsia="Calibri"/>
        </w:rPr>
      </w:pPr>
      <w:r w:rsidRPr="00856C3D">
        <w:rPr>
          <w:rFonts w:eastAsia="Calibri"/>
        </w:rPr>
        <w:t xml:space="preserve">4.1.2. Отказаться от оплаты работы в случае несоответствия результатов выполненной работы требованиям, установленным Договором, Техническим заданием (Приложение №1) и </w:t>
      </w:r>
      <w:r w:rsidRPr="00856C3D">
        <w:t xml:space="preserve">локальной сметой </w:t>
      </w:r>
      <w:r w:rsidRPr="00856C3D">
        <w:rPr>
          <w:rFonts w:eastAsia="Calibri"/>
        </w:rPr>
        <w:t>(Приложение №2).</w:t>
      </w:r>
    </w:p>
    <w:p w:rsidR="00856C3D" w:rsidRPr="00856C3D" w:rsidRDefault="00856C3D" w:rsidP="00856C3D">
      <w:pPr>
        <w:widowControl w:val="0"/>
        <w:ind w:firstLine="567"/>
        <w:jc w:val="both"/>
        <w:rPr>
          <w:rFonts w:eastAsia="Calibri"/>
        </w:rPr>
      </w:pPr>
      <w:r w:rsidRPr="00856C3D">
        <w:rPr>
          <w:rFonts w:eastAsia="Calibri"/>
        </w:rPr>
        <w:t>4.1.3. Досрочно принять и оплатить работы в соответствии с условиями Договора.</w:t>
      </w:r>
    </w:p>
    <w:p w:rsidR="00856C3D" w:rsidRPr="00856C3D" w:rsidRDefault="00856C3D" w:rsidP="00856C3D">
      <w:pPr>
        <w:widowControl w:val="0"/>
        <w:ind w:firstLine="567"/>
        <w:jc w:val="both"/>
        <w:rPr>
          <w:rFonts w:eastAsia="Calibri"/>
        </w:rPr>
      </w:pPr>
      <w:r w:rsidRPr="00856C3D">
        <w:rPr>
          <w:rFonts w:eastAsia="Calibri"/>
        </w:rPr>
        <w:t>4.1.4.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rsidR="00856C3D" w:rsidRPr="00856C3D" w:rsidRDefault="00856C3D" w:rsidP="00856C3D">
      <w:pPr>
        <w:ind w:firstLine="540"/>
        <w:jc w:val="both"/>
      </w:pPr>
      <w:r w:rsidRPr="00856C3D">
        <w:t>4.1.5.Заказчик вправе осуществлять контроль и надзор за ходом и качеством выполняемых работ, соблюдением сроков их выполнения (графика</w:t>
      </w:r>
      <w:r w:rsidR="004F4568">
        <w:t>, в приложении №3</w:t>
      </w:r>
      <w:r w:rsidRPr="00856C3D">
        <w:t>),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856C3D" w:rsidRPr="00856C3D" w:rsidRDefault="00856C3D" w:rsidP="00856C3D">
      <w:pPr>
        <w:widowControl w:val="0"/>
        <w:ind w:firstLine="567"/>
        <w:jc w:val="both"/>
        <w:rPr>
          <w:rFonts w:eastAsia="Calibri"/>
        </w:rPr>
      </w:pPr>
      <w:r w:rsidRPr="00856C3D">
        <w:rPr>
          <w:rFonts w:eastAsia="Calibri"/>
        </w:rPr>
        <w:t>4.1.6. Осуществлять иные права, предусмотренные Договором.</w:t>
      </w:r>
    </w:p>
    <w:p w:rsidR="00856C3D" w:rsidRPr="00856C3D" w:rsidRDefault="00856C3D" w:rsidP="00856C3D">
      <w:pPr>
        <w:widowControl w:val="0"/>
        <w:ind w:firstLine="567"/>
        <w:jc w:val="both"/>
        <w:rPr>
          <w:rFonts w:eastAsia="Calibri"/>
          <w:b/>
        </w:rPr>
      </w:pPr>
      <w:r w:rsidRPr="00856C3D">
        <w:rPr>
          <w:rFonts w:eastAsia="Calibri"/>
          <w:b/>
        </w:rPr>
        <w:t>4.2. Заказчик обязан:</w:t>
      </w:r>
    </w:p>
    <w:p w:rsidR="00856C3D" w:rsidRPr="00856C3D" w:rsidRDefault="00856C3D" w:rsidP="00856C3D">
      <w:pPr>
        <w:widowControl w:val="0"/>
        <w:ind w:firstLine="567"/>
        <w:jc w:val="both"/>
        <w:rPr>
          <w:rFonts w:eastAsia="Calibri"/>
        </w:rPr>
      </w:pPr>
      <w:r w:rsidRPr="00856C3D">
        <w:rPr>
          <w:rFonts w:eastAsia="Calibri"/>
        </w:rPr>
        <w:t>4.2.1. Обеспечить Подрядчику передачу объекта в срок не более двух рабочих дней с даты заключения настоящего Договора по акту приема-передачи; беспрепятственный доступ на объект для выполнения работ по настоящему Договору.</w:t>
      </w:r>
    </w:p>
    <w:p w:rsidR="00856C3D" w:rsidRPr="00856C3D" w:rsidRDefault="00856C3D" w:rsidP="00856C3D">
      <w:pPr>
        <w:widowControl w:val="0"/>
        <w:ind w:firstLine="567"/>
        <w:jc w:val="both"/>
        <w:rPr>
          <w:rFonts w:eastAsia="Calibri"/>
        </w:rPr>
      </w:pPr>
      <w:r w:rsidRPr="00856C3D">
        <w:rPr>
          <w:rFonts w:eastAsia="Calibri"/>
        </w:rPr>
        <w:t>4.2.2. Назначить ответственных лиц для осуществления контроля за выполнением работ Подрядчиком.</w:t>
      </w:r>
    </w:p>
    <w:p w:rsidR="00856C3D" w:rsidRPr="00856C3D" w:rsidRDefault="00856C3D" w:rsidP="00856C3D">
      <w:pPr>
        <w:widowControl w:val="0"/>
        <w:ind w:firstLine="567"/>
        <w:jc w:val="both"/>
        <w:rPr>
          <w:rFonts w:eastAsia="Calibri"/>
        </w:rPr>
      </w:pPr>
      <w:r w:rsidRPr="00856C3D">
        <w:rPr>
          <w:rFonts w:eastAsia="Calibri"/>
        </w:rPr>
        <w:t xml:space="preserve">4.2.3. По завершении Подрядчиком работ осуществить приемку работ надлежащего качества в порядке, установленном настоящим Договором. </w:t>
      </w:r>
    </w:p>
    <w:p w:rsidR="00856C3D" w:rsidRPr="00856C3D" w:rsidRDefault="00856C3D" w:rsidP="00856C3D">
      <w:pPr>
        <w:widowControl w:val="0"/>
        <w:ind w:firstLine="567"/>
        <w:jc w:val="both"/>
        <w:rPr>
          <w:rFonts w:eastAsia="Calibri"/>
        </w:rPr>
      </w:pPr>
      <w:r w:rsidRPr="00856C3D">
        <w:rPr>
          <w:rFonts w:eastAsia="Calibri"/>
        </w:rPr>
        <w:t>4.2.4. Произвести оплату в соответствии с условиями настоящего Договора.</w:t>
      </w:r>
    </w:p>
    <w:p w:rsidR="00856C3D" w:rsidRPr="00856C3D" w:rsidRDefault="00856C3D" w:rsidP="00856C3D">
      <w:pPr>
        <w:widowControl w:val="0"/>
        <w:ind w:firstLine="567"/>
        <w:jc w:val="both"/>
        <w:rPr>
          <w:rFonts w:eastAsia="Calibri"/>
        </w:rPr>
      </w:pPr>
      <w:r w:rsidRPr="00856C3D">
        <w:rPr>
          <w:rFonts w:eastAsia="Calibri"/>
        </w:rPr>
        <w:t>4.2.5. Выполнить в полном объеме все свои обязательства, предусмотренные настоящим Договором.</w:t>
      </w:r>
    </w:p>
    <w:p w:rsidR="00856C3D" w:rsidRPr="00856C3D" w:rsidRDefault="00856C3D" w:rsidP="00856C3D">
      <w:pPr>
        <w:widowControl w:val="0"/>
        <w:ind w:firstLine="567"/>
        <w:jc w:val="both"/>
        <w:rPr>
          <w:rFonts w:eastAsia="Calibri"/>
          <w:b/>
        </w:rPr>
      </w:pPr>
      <w:r w:rsidRPr="00856C3D">
        <w:rPr>
          <w:rFonts w:eastAsia="Calibri"/>
          <w:b/>
        </w:rPr>
        <w:t>4.3. Подрядчик вправе:</w:t>
      </w:r>
    </w:p>
    <w:p w:rsidR="00856C3D" w:rsidRPr="00856C3D" w:rsidRDefault="00856C3D" w:rsidP="00856C3D">
      <w:pPr>
        <w:widowControl w:val="0"/>
        <w:ind w:firstLine="567"/>
        <w:jc w:val="both"/>
        <w:rPr>
          <w:rFonts w:eastAsia="Calibri"/>
        </w:rPr>
      </w:pPr>
      <w:r w:rsidRPr="00856C3D">
        <w:rPr>
          <w:rFonts w:eastAsia="Calibri"/>
        </w:rPr>
        <w:t>4.3.1. Требовать от Заказчика приемки результатов работ надлежащего качества в порядке, установленном настоящим Договором.</w:t>
      </w:r>
    </w:p>
    <w:p w:rsidR="00856C3D" w:rsidRPr="00856C3D" w:rsidRDefault="00856C3D" w:rsidP="00856C3D">
      <w:pPr>
        <w:widowControl w:val="0"/>
        <w:ind w:firstLine="567"/>
        <w:jc w:val="both"/>
        <w:rPr>
          <w:rFonts w:eastAsia="Calibri"/>
        </w:rPr>
      </w:pPr>
      <w:r w:rsidRPr="00856C3D">
        <w:rPr>
          <w:rFonts w:eastAsia="Calibri"/>
        </w:rPr>
        <w:t>4.3.2. Требовать от Заказчика оплаты принятой без замечаний работы в размере и в порядке, установленном Договором.</w:t>
      </w:r>
    </w:p>
    <w:p w:rsidR="00856C3D" w:rsidRPr="00856C3D" w:rsidRDefault="00856C3D" w:rsidP="00856C3D">
      <w:pPr>
        <w:widowControl w:val="0"/>
        <w:ind w:firstLine="567"/>
        <w:jc w:val="both"/>
        <w:rPr>
          <w:rFonts w:eastAsia="Calibri"/>
        </w:rPr>
      </w:pPr>
      <w:r w:rsidRPr="00856C3D">
        <w:rPr>
          <w:rFonts w:eastAsia="Calibri"/>
        </w:rPr>
        <w:t>4.3.3. Запрашивать у Заказчика информацию, необходимую для выполнения Договора.</w:t>
      </w:r>
    </w:p>
    <w:p w:rsidR="00856C3D" w:rsidRPr="00856C3D" w:rsidRDefault="00856C3D" w:rsidP="00856C3D">
      <w:pPr>
        <w:widowControl w:val="0"/>
        <w:ind w:firstLine="567"/>
        <w:jc w:val="both"/>
        <w:rPr>
          <w:rFonts w:eastAsia="Calibri"/>
          <w:b/>
        </w:rPr>
      </w:pPr>
      <w:r w:rsidRPr="00856C3D">
        <w:rPr>
          <w:rFonts w:eastAsia="Calibri"/>
          <w:b/>
        </w:rPr>
        <w:t>4.4. Подрядчик обязан:</w:t>
      </w:r>
    </w:p>
    <w:p w:rsidR="00856C3D" w:rsidRPr="00856C3D" w:rsidRDefault="00856C3D" w:rsidP="00856C3D">
      <w:pPr>
        <w:widowControl w:val="0"/>
        <w:ind w:firstLine="567"/>
        <w:jc w:val="both"/>
        <w:rPr>
          <w:rFonts w:eastAsia="Calibri"/>
        </w:rPr>
      </w:pPr>
      <w:r w:rsidRPr="00856C3D">
        <w:rPr>
          <w:rFonts w:eastAsia="Calibri"/>
        </w:rPr>
        <w:t>4.4.1. Выполнить своими и/или привлеченными силами и средствами работы в объеме и сроки, предусмотренные в настоящем Договоре, с надлежащим качеством, в соответствии с Техническим заданием (Приложение №1), а также в соответствии с требованиями технических регламентов, Градостроительного кодекса РФ, Федеральных законов и принятых в соответствии с ними нормативных актов.</w:t>
      </w:r>
    </w:p>
    <w:p w:rsidR="00856C3D" w:rsidRPr="00856C3D" w:rsidRDefault="00856C3D" w:rsidP="00856C3D">
      <w:pPr>
        <w:widowControl w:val="0"/>
        <w:ind w:firstLine="567"/>
        <w:jc w:val="both"/>
        <w:rPr>
          <w:rFonts w:eastAsia="Calibri"/>
        </w:rPr>
      </w:pPr>
      <w:r w:rsidRPr="00856C3D">
        <w:rPr>
          <w:rFonts w:eastAsia="Calibri"/>
        </w:rPr>
        <w:t>4.4.2. Обеспечить контроль качества строительно-монтажных работ, для чего назначить ответственных специалистов, которые будут осуществлять указанный контроль.</w:t>
      </w:r>
    </w:p>
    <w:p w:rsidR="00856C3D" w:rsidRPr="00856C3D" w:rsidRDefault="00856C3D" w:rsidP="00856C3D">
      <w:pPr>
        <w:widowControl w:val="0"/>
        <w:ind w:firstLine="567"/>
        <w:jc w:val="both"/>
        <w:rPr>
          <w:rFonts w:eastAsia="Calibri"/>
        </w:rPr>
      </w:pPr>
      <w:r w:rsidRPr="00856C3D">
        <w:rPr>
          <w:rFonts w:eastAsia="Calibri"/>
        </w:rPr>
        <w:t>4.4.3. Контроль качества выполняемых работ осуществляется в соответствии со СНиП 12-01-2004 «СП 48.1330.2011. Свод правил. Организация строительства» включает в себя входной контроль материалов, изделий, конструкций и инженерного оборудования, операционный контроль отдельных строительных процессов или производственных операций и приемочный контроль выполняемых работ.</w:t>
      </w:r>
    </w:p>
    <w:p w:rsidR="00856C3D" w:rsidRPr="00856C3D" w:rsidRDefault="00856C3D" w:rsidP="00856C3D">
      <w:pPr>
        <w:widowControl w:val="0"/>
        <w:ind w:firstLine="567"/>
        <w:jc w:val="both"/>
        <w:rPr>
          <w:rFonts w:eastAsia="Calibri"/>
        </w:rPr>
      </w:pPr>
      <w:r w:rsidRPr="00856C3D">
        <w:rPr>
          <w:rFonts w:eastAsia="Calibri"/>
        </w:rPr>
        <w:t>4.4.4. Поставить на объект необходимые материалы, конструкции, комплектующие изделия, строительную технику, а также осуществить их приемку, разгрузку складирование и охрану.</w:t>
      </w:r>
    </w:p>
    <w:p w:rsidR="00856C3D" w:rsidRPr="00856C3D" w:rsidRDefault="00856C3D" w:rsidP="00856C3D">
      <w:pPr>
        <w:widowControl w:val="0"/>
        <w:ind w:firstLine="567"/>
        <w:jc w:val="both"/>
        <w:rPr>
          <w:rFonts w:eastAsia="Calibri"/>
        </w:rPr>
      </w:pPr>
      <w:r w:rsidRPr="00856C3D">
        <w:rPr>
          <w:rFonts w:eastAsia="Calibri"/>
        </w:rPr>
        <w:t>4.4.5. Обеспечить выполнение необходимых мероприятий по технике безопасности, пожарной безопасности, охране окружающей среды.</w:t>
      </w:r>
    </w:p>
    <w:p w:rsidR="00856C3D" w:rsidRPr="00856C3D" w:rsidRDefault="00856C3D" w:rsidP="00856C3D">
      <w:pPr>
        <w:widowControl w:val="0"/>
        <w:ind w:firstLine="567"/>
        <w:jc w:val="both"/>
        <w:rPr>
          <w:rFonts w:eastAsia="Calibri"/>
        </w:rPr>
      </w:pPr>
      <w:r w:rsidRPr="00856C3D">
        <w:rPr>
          <w:rFonts w:eastAsia="Calibri"/>
        </w:rPr>
        <w:t>4.4.6. Выполнить на территории Заказчика все временные сооружения, необходимые для хранения материалов и конструкций при выполнении работ по настоящему Договору.</w:t>
      </w:r>
    </w:p>
    <w:p w:rsidR="00856C3D" w:rsidRPr="00856C3D" w:rsidRDefault="00856C3D" w:rsidP="00856C3D">
      <w:pPr>
        <w:widowControl w:val="0"/>
        <w:ind w:firstLine="567"/>
        <w:jc w:val="both"/>
        <w:rPr>
          <w:rFonts w:eastAsia="Calibri"/>
        </w:rPr>
      </w:pPr>
      <w:r w:rsidRPr="00856C3D">
        <w:rPr>
          <w:rFonts w:eastAsia="Calibri"/>
        </w:rPr>
        <w:t xml:space="preserve">4.4.7. Вывезти за пределы территории Заказчика принадлежащие Подрядчику </w:t>
      </w:r>
      <w:r w:rsidRPr="00856C3D">
        <w:rPr>
          <w:rFonts w:eastAsia="Calibri"/>
        </w:rPr>
        <w:lastRenderedPageBreak/>
        <w:t xml:space="preserve">инструменты, приборы, инвентарь, изделия и строительные материалы в срок не более 5 рабочих дней с даты завершения выполнения работ. </w:t>
      </w:r>
    </w:p>
    <w:p w:rsidR="00856C3D" w:rsidRPr="00856C3D" w:rsidRDefault="00856C3D" w:rsidP="00856C3D">
      <w:pPr>
        <w:widowControl w:val="0"/>
        <w:ind w:firstLine="567"/>
        <w:jc w:val="both"/>
        <w:rPr>
          <w:rFonts w:eastAsia="Calibri"/>
        </w:rPr>
      </w:pPr>
      <w:r w:rsidRPr="00856C3D">
        <w:rPr>
          <w:rFonts w:eastAsia="Calibri"/>
        </w:rPr>
        <w:t>4.4.8. Осуществить охрану выполненных работ до передачи результата работ Заказчику, а также на период приостановки выполнения работ.</w:t>
      </w:r>
    </w:p>
    <w:p w:rsidR="00856C3D" w:rsidRPr="00856C3D" w:rsidRDefault="00856C3D" w:rsidP="00856C3D">
      <w:pPr>
        <w:widowControl w:val="0"/>
        <w:ind w:firstLine="567"/>
        <w:jc w:val="both"/>
        <w:rPr>
          <w:rFonts w:eastAsia="Calibri"/>
        </w:rPr>
      </w:pPr>
      <w:r w:rsidRPr="00856C3D">
        <w:rPr>
          <w:rFonts w:eastAsia="Calibri"/>
        </w:rPr>
        <w:t>4.4.9. Письменно информировать Заказчика за два дня до начала приемки отдельных ответственных конструкций и скрытых работ по мере их готовности.</w:t>
      </w:r>
    </w:p>
    <w:p w:rsidR="00856C3D" w:rsidRPr="00856C3D" w:rsidRDefault="00856C3D" w:rsidP="00856C3D">
      <w:pPr>
        <w:widowControl w:val="0"/>
        <w:ind w:firstLine="567"/>
        <w:jc w:val="both"/>
        <w:rPr>
          <w:rFonts w:eastAsia="Calibri"/>
        </w:rPr>
      </w:pPr>
      <w:r w:rsidRPr="00856C3D">
        <w:rPr>
          <w:rFonts w:eastAsia="Calibri"/>
        </w:rPr>
        <w:t>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w:t>
      </w:r>
    </w:p>
    <w:p w:rsidR="00856C3D" w:rsidRPr="00856C3D" w:rsidRDefault="00856C3D" w:rsidP="00856C3D">
      <w:pPr>
        <w:widowControl w:val="0"/>
        <w:ind w:firstLine="567"/>
        <w:jc w:val="both"/>
        <w:rPr>
          <w:rFonts w:eastAsia="Calibri"/>
        </w:rPr>
      </w:pPr>
      <w:r w:rsidRPr="00856C3D">
        <w:rPr>
          <w:rFonts w:eastAsia="Calibri"/>
        </w:rPr>
        <w:t>Подрядчик приступает к выполнению последующих работ только после письменного разрешения Заказчика.</w:t>
      </w:r>
    </w:p>
    <w:p w:rsidR="00856C3D" w:rsidRPr="00856C3D" w:rsidRDefault="00856C3D" w:rsidP="00856C3D">
      <w:pPr>
        <w:widowControl w:val="0"/>
        <w:ind w:firstLine="567"/>
        <w:jc w:val="both"/>
        <w:rPr>
          <w:rFonts w:eastAsia="Calibri"/>
        </w:rPr>
      </w:pPr>
      <w:r w:rsidRPr="00856C3D">
        <w:rPr>
          <w:rFonts w:eastAsia="Calibri"/>
        </w:rPr>
        <w:t>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счет собственных средств.</w:t>
      </w:r>
    </w:p>
    <w:p w:rsidR="00856C3D" w:rsidRPr="00856C3D" w:rsidRDefault="00856C3D" w:rsidP="00856C3D">
      <w:pPr>
        <w:widowControl w:val="0"/>
        <w:ind w:firstLine="567"/>
        <w:jc w:val="both"/>
        <w:rPr>
          <w:rFonts w:eastAsia="Calibri"/>
        </w:rPr>
      </w:pPr>
      <w:r w:rsidRPr="00856C3D">
        <w:rPr>
          <w:rFonts w:eastAsia="Calibri"/>
        </w:rPr>
        <w:t>4.4.10. Своевременно и за свой счет устранить недостатки и дефекты, выявленные при приемке работ и в период гарантийной эксплуатации, и возместить стоимость нанесенного ущерба. Наличие недостатков, дефектов и сроки их устранения фиксируется актом обнаруженных недостатков и дефектов. Для составления и подписания указанного Акта Подрядчик обязан по письменному уведомлению Заказчика направить лиц, имеющих доверенность на право подписи и фиксации выявленных недостатков и дефектов от имени Подрядчика. Неявка Подрядчика для составления Акта не освобождает его от ответственности по устранению всех недостатков и дефектов, указанных в Акте.</w:t>
      </w:r>
    </w:p>
    <w:p w:rsidR="00856C3D" w:rsidRPr="00856C3D" w:rsidRDefault="00856C3D" w:rsidP="00856C3D">
      <w:pPr>
        <w:widowControl w:val="0"/>
        <w:ind w:firstLine="567"/>
        <w:jc w:val="both"/>
        <w:rPr>
          <w:rFonts w:eastAsia="Calibri"/>
        </w:rPr>
      </w:pPr>
      <w:r w:rsidRPr="00856C3D">
        <w:rPr>
          <w:rFonts w:eastAsia="Calibri"/>
        </w:rPr>
        <w:t>4.4.11. При отказе Подрядчика от составления или подписания Акта обнаруженных недостатков и дефектов, а также при неявке Подрядчика по приглашению Заказчика для составления Акта, Заказчик вправе для подтверждения указанных недостатков и дефектов в одностороннем порядке назначить проведение экспертизы комиссией из числа своих работников и представителей Учреждения, которая составит соответствующий акт, фиксирующий наличие недостатков и дефектов, их характер и сроки устранения. Данный акт направляется Подрядчику для принятия соответствующих мер по устранению недостатков и дефектов. Подрядчик обязан принять Акт к исполнению.</w:t>
      </w:r>
    </w:p>
    <w:p w:rsidR="00856C3D" w:rsidRPr="00856C3D" w:rsidRDefault="00856C3D" w:rsidP="00856C3D">
      <w:pPr>
        <w:widowControl w:val="0"/>
        <w:ind w:firstLine="567"/>
        <w:jc w:val="both"/>
        <w:rPr>
          <w:rFonts w:eastAsia="Calibri"/>
        </w:rPr>
      </w:pPr>
      <w:r w:rsidRPr="00856C3D">
        <w:rPr>
          <w:rFonts w:eastAsia="Calibri"/>
        </w:rPr>
        <w:t>4.4.12. Если Подрядчик в течение срока, указанного в Акте, не устранит недостатки и дефекты в выполненных работах, включая замену некачественных и некомплектных материалов, изделий, Заказчик вправе, в том числе при сохранении своих прав по гарантии, устранить недостатки и дефекты за свой счет, своими силами и предъявить Подрядчику сумму возмещения ущерба.</w:t>
      </w:r>
    </w:p>
    <w:p w:rsidR="00856C3D" w:rsidRPr="00856C3D" w:rsidRDefault="00856C3D" w:rsidP="00856C3D">
      <w:pPr>
        <w:widowControl w:val="0"/>
        <w:ind w:firstLine="567"/>
        <w:jc w:val="both"/>
        <w:rPr>
          <w:rFonts w:eastAsia="Calibri"/>
        </w:rPr>
      </w:pPr>
      <w:r w:rsidRPr="00856C3D">
        <w:rPr>
          <w:rFonts w:eastAsia="Calibri"/>
        </w:rPr>
        <w:t>4.4.13. Оформить документально и согласовать с Заказчиком непредвиденные отступления от Технического задания, выявленные в процессе выполнения работ.</w:t>
      </w:r>
    </w:p>
    <w:p w:rsidR="00856C3D" w:rsidRPr="00856C3D" w:rsidRDefault="00856C3D" w:rsidP="00856C3D">
      <w:pPr>
        <w:widowControl w:val="0"/>
        <w:ind w:firstLine="567"/>
        <w:jc w:val="both"/>
        <w:rPr>
          <w:rFonts w:eastAsia="Calibri"/>
        </w:rPr>
      </w:pPr>
      <w:r w:rsidRPr="00856C3D">
        <w:rPr>
          <w:rFonts w:eastAsia="Calibri"/>
        </w:rPr>
        <w:t>4.4.14. Использовать собственные энергоресурсы или заключить Договоры с Заказчиком на отпуск энергоресурсов для проведения работ и осуществлять взаиморасчеты.</w:t>
      </w:r>
    </w:p>
    <w:p w:rsidR="00856C3D" w:rsidRPr="00856C3D" w:rsidRDefault="00856C3D" w:rsidP="00856C3D">
      <w:pPr>
        <w:widowControl w:val="0"/>
        <w:ind w:firstLine="567"/>
        <w:jc w:val="both"/>
        <w:rPr>
          <w:rFonts w:eastAsia="Calibri"/>
        </w:rPr>
      </w:pPr>
      <w:r w:rsidRPr="00856C3D">
        <w:rPr>
          <w:rFonts w:eastAsia="Calibri"/>
        </w:rPr>
        <w:t>4.4.15. Нести ответственность перед Заказчиком за надлежащее исполнение работ по настоящему Договору. Выполнить в полном объеме все свои обязательства, предусмотренные Договором.</w:t>
      </w:r>
    </w:p>
    <w:p w:rsidR="00856C3D" w:rsidRPr="00856C3D" w:rsidRDefault="00856C3D" w:rsidP="00856C3D">
      <w:pPr>
        <w:widowControl w:val="0"/>
        <w:ind w:firstLine="567"/>
        <w:jc w:val="both"/>
        <w:rPr>
          <w:rFonts w:eastAsia="Calibri"/>
        </w:rPr>
      </w:pPr>
    </w:p>
    <w:p w:rsidR="00856C3D" w:rsidRPr="00856C3D" w:rsidRDefault="00856C3D" w:rsidP="00856C3D">
      <w:pPr>
        <w:widowControl w:val="0"/>
        <w:numPr>
          <w:ilvl w:val="0"/>
          <w:numId w:val="24"/>
        </w:numPr>
        <w:tabs>
          <w:tab w:val="left" w:pos="851"/>
        </w:tabs>
        <w:autoSpaceDE w:val="0"/>
        <w:autoSpaceDN w:val="0"/>
        <w:adjustRightInd w:val="0"/>
        <w:spacing w:after="160" w:line="259" w:lineRule="auto"/>
        <w:ind w:firstLine="567"/>
        <w:jc w:val="center"/>
        <w:rPr>
          <w:rFonts w:eastAsia="Calibri"/>
          <w:b/>
        </w:rPr>
      </w:pPr>
      <w:bookmarkStart w:id="258" w:name="sub_7062"/>
      <w:r w:rsidRPr="00856C3D">
        <w:rPr>
          <w:rFonts w:eastAsia="Calibri"/>
          <w:b/>
        </w:rPr>
        <w:t>Качество работ и гарантии</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5.1. Подрядчик гарантирует качество работ и примененных материалов в соответствии с условиями Договора.</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 xml:space="preserve">5.2. Все материалы, применяемые при выполнении работ,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 требованию Заказчика </w:t>
      </w:r>
      <w:r w:rsidRPr="00856C3D">
        <w:rPr>
          <w:rFonts w:eastAsia="Calibri"/>
        </w:rPr>
        <w:lastRenderedPageBreak/>
        <w:t xml:space="preserve">Подрядчик обязан предоставить указанные документы. </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5.3. Результат работ должен соответствовать требованиям Договора, а также иным обязательствам, установленным действующим законодательством Российской Федерации, в том числе:</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 Федеральному закону от 30.12.2009 № 384-ФЗ «Технический регламент о безопасности зданий и сооружений»;</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 Федеральному закону от 22.07.2008 №123-ФЗ «Технический регламент о требования пожарной безопасности»;</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 xml:space="preserve"> - Федеральному закону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5.4. При выполнении работ должны соблюдаться требования пожарной безопасности и промышленной санитарии, использоваться средства индивидуальной защиты. Ответственность за соблюдение нормативных документов, правил техники безопасности, пожарной безопасности и охраны труда несёт Подрядчик.</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 xml:space="preserve">5.5. Подрядчик организовывает и производит все работы в строгом соответствии с действующими правилами по эксплуатации, СНиП 12-01-2004 Свод правил. Организация строительства. </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5.6. Подрядчик допускает к работе на объекте иностранную рабочую силу в соответствии с действующим миграционным законодательством Российской Федерации.</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5.7. Вход рабочих и въезд автотранспорта на объект Заказчика осуществляется строго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Подрядчика.</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5.8. Доставка, разгрузка и погрузка материалов к месту проведения работ осуществляется силами и за счет средств Подрядчика.</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5.9. Гарантийный срок на выполненные работы и примененные материалы составляет не менее 36 месяцев с даты подписания Сторонами Акта о приемке выполненных работ.</w:t>
      </w:r>
    </w:p>
    <w:p w:rsidR="00856C3D" w:rsidRPr="00856C3D" w:rsidRDefault="00856C3D" w:rsidP="00856C3D">
      <w:pPr>
        <w:widowControl w:val="0"/>
        <w:autoSpaceDE w:val="0"/>
        <w:autoSpaceDN w:val="0"/>
        <w:adjustRightInd w:val="0"/>
        <w:ind w:firstLine="567"/>
        <w:jc w:val="both"/>
        <w:rPr>
          <w:rFonts w:eastAsia="Calibri"/>
        </w:rPr>
      </w:pPr>
      <w:r w:rsidRPr="00856C3D">
        <w:rPr>
          <w:rFonts w:eastAsia="Calibri"/>
        </w:rPr>
        <w:t>5.10. Если в период гарантийного срока обнаружатся недостатки или дефекты, то Подрядчик обязан устранить их за свой счет в сроки, установленные Заказчиком, в соответствии с пунктами 4.4.10-4.4.12 настоящего Договора. Гарантийный срок в этом случае соответственно продлевается на период устранения недостатков и дефектов</w:t>
      </w:r>
    </w:p>
    <w:p w:rsidR="00856C3D" w:rsidRPr="00856C3D" w:rsidRDefault="00856C3D" w:rsidP="00856C3D">
      <w:pPr>
        <w:widowControl w:val="0"/>
        <w:autoSpaceDE w:val="0"/>
        <w:autoSpaceDN w:val="0"/>
        <w:adjustRightInd w:val="0"/>
        <w:ind w:firstLine="567"/>
        <w:jc w:val="both"/>
        <w:rPr>
          <w:rFonts w:eastAsia="Calibri"/>
        </w:rPr>
      </w:pPr>
    </w:p>
    <w:bookmarkEnd w:id="258"/>
    <w:p w:rsidR="00856C3D" w:rsidRPr="00856C3D" w:rsidRDefault="00856C3D" w:rsidP="00856C3D">
      <w:pPr>
        <w:widowControl w:val="0"/>
        <w:ind w:firstLine="567"/>
        <w:jc w:val="center"/>
        <w:rPr>
          <w:rFonts w:eastAsia="Calibri"/>
          <w:b/>
          <w:spacing w:val="1"/>
        </w:rPr>
      </w:pPr>
      <w:r w:rsidRPr="00856C3D">
        <w:rPr>
          <w:rFonts w:eastAsia="Calibri"/>
          <w:b/>
        </w:rPr>
        <w:t>6.Приемка результата работ</w:t>
      </w:r>
      <w:r w:rsidRPr="00856C3D">
        <w:rPr>
          <w:rFonts w:eastAsia="Calibri"/>
          <w:b/>
          <w:spacing w:val="1"/>
        </w:rPr>
        <w:t xml:space="preserve"> и оформление результатов такой приемки</w:t>
      </w:r>
    </w:p>
    <w:p w:rsidR="00856C3D" w:rsidRPr="00856C3D" w:rsidRDefault="00856C3D" w:rsidP="00856C3D">
      <w:pPr>
        <w:widowControl w:val="0"/>
        <w:ind w:firstLine="567"/>
        <w:jc w:val="both"/>
        <w:rPr>
          <w:rFonts w:eastAsia="Calibri"/>
          <w:lang w:eastAsia="en-US"/>
        </w:rPr>
      </w:pPr>
      <w:r w:rsidRPr="00856C3D">
        <w:rPr>
          <w:rFonts w:eastAsia="Calibri"/>
          <w:lang w:eastAsia="en-US"/>
        </w:rPr>
        <w:t xml:space="preserve">6.1. Приемка фактически выполненных Подрядчиком работ на соответствие их объема и качества требованиям, установленным Договором и Техническим заданием (Приложение № 1), </w:t>
      </w:r>
      <w:r w:rsidRPr="00856C3D">
        <w:t xml:space="preserve">локальной сметой </w:t>
      </w:r>
      <w:r w:rsidRPr="00856C3D">
        <w:rPr>
          <w:rFonts w:eastAsia="Calibri"/>
          <w:lang w:eastAsia="en-US"/>
        </w:rPr>
        <w:t>(Приложение №2), проводится в установленном Договором порядке и подтверждается подписанием Сторонами Акта о приемке выполненных работ.</w:t>
      </w:r>
    </w:p>
    <w:p w:rsidR="00856C3D" w:rsidRPr="00856C3D" w:rsidRDefault="00856C3D" w:rsidP="00856C3D">
      <w:pPr>
        <w:widowControl w:val="0"/>
        <w:ind w:firstLine="567"/>
        <w:jc w:val="both"/>
        <w:rPr>
          <w:rFonts w:eastAsia="Calibri"/>
          <w:lang w:eastAsia="en-US"/>
        </w:rPr>
      </w:pPr>
      <w:r w:rsidRPr="00856C3D">
        <w:rPr>
          <w:rFonts w:eastAsia="Calibri"/>
          <w:lang w:eastAsia="en-US"/>
        </w:rPr>
        <w:t>Приемка объекта Заказчиком осуществляется по месту выполнения работ в присутствии уполномоченных представителей Сторон и оформляется актом о приемке выполненных работ.</w:t>
      </w:r>
    </w:p>
    <w:p w:rsidR="00856C3D" w:rsidRPr="00856C3D" w:rsidRDefault="00856C3D" w:rsidP="00856C3D">
      <w:pPr>
        <w:widowControl w:val="0"/>
        <w:ind w:firstLine="567"/>
        <w:jc w:val="both"/>
        <w:rPr>
          <w:rFonts w:eastAsia="Calibri"/>
          <w:lang w:eastAsia="en-US"/>
        </w:rPr>
      </w:pPr>
      <w:r w:rsidRPr="00856C3D">
        <w:rPr>
          <w:rFonts w:eastAsia="Calibri"/>
          <w:lang w:eastAsia="en-US"/>
        </w:rPr>
        <w:t>6.2. Подрядчик не позднее 3-х рабочих дней до даты окончания выполнения работ направляет в адрес Заказчика извещение (уведомление) о готовности работ к сдаче.</w:t>
      </w:r>
    </w:p>
    <w:p w:rsidR="00856C3D" w:rsidRPr="00856C3D" w:rsidRDefault="00856C3D" w:rsidP="00856C3D">
      <w:pPr>
        <w:widowControl w:val="0"/>
        <w:ind w:firstLine="567"/>
        <w:jc w:val="both"/>
        <w:outlineLvl w:val="2"/>
        <w:rPr>
          <w:rFonts w:eastAsia="Calibri"/>
          <w:lang w:eastAsia="en-US"/>
        </w:rPr>
      </w:pPr>
      <w:r w:rsidRPr="00856C3D">
        <w:rPr>
          <w:rFonts w:eastAsia="Calibri"/>
          <w:lang w:eastAsia="en-US"/>
        </w:rPr>
        <w:t>Одновременно с извещением (уведомлением) о готовности работ к сдаче Подрядчик представляет Заказчику подписанные со своей стороны:</w:t>
      </w:r>
    </w:p>
    <w:p w:rsidR="00856C3D" w:rsidRPr="00856C3D" w:rsidRDefault="00856C3D" w:rsidP="00856C3D">
      <w:pPr>
        <w:widowControl w:val="0"/>
        <w:ind w:firstLine="567"/>
        <w:jc w:val="both"/>
        <w:outlineLvl w:val="2"/>
        <w:rPr>
          <w:rFonts w:eastAsia="Calibri"/>
          <w:lang w:eastAsia="en-US"/>
        </w:rPr>
      </w:pPr>
      <w:r w:rsidRPr="00856C3D">
        <w:rPr>
          <w:rFonts w:eastAsia="Calibri"/>
          <w:lang w:eastAsia="en-US"/>
        </w:rPr>
        <w:t>- акт о приемке выполненных работ (по форме КС-2);</w:t>
      </w:r>
    </w:p>
    <w:p w:rsidR="00856C3D" w:rsidRPr="00856C3D" w:rsidRDefault="00856C3D" w:rsidP="00856C3D">
      <w:pPr>
        <w:widowControl w:val="0"/>
        <w:ind w:firstLine="567"/>
        <w:jc w:val="both"/>
        <w:outlineLvl w:val="2"/>
        <w:rPr>
          <w:rFonts w:eastAsia="Calibri"/>
          <w:lang w:eastAsia="en-US"/>
        </w:rPr>
      </w:pPr>
      <w:r w:rsidRPr="00856C3D">
        <w:rPr>
          <w:rFonts w:eastAsia="Calibri"/>
          <w:lang w:eastAsia="en-US"/>
        </w:rPr>
        <w:t>- исполнительную документацию, в том числе материалы фотофиксации;</w:t>
      </w:r>
    </w:p>
    <w:p w:rsidR="00856C3D" w:rsidRPr="00856C3D" w:rsidRDefault="00856C3D" w:rsidP="00856C3D">
      <w:pPr>
        <w:widowControl w:val="0"/>
        <w:ind w:firstLine="567"/>
        <w:jc w:val="both"/>
        <w:outlineLvl w:val="2"/>
        <w:rPr>
          <w:rFonts w:eastAsia="Calibri"/>
          <w:lang w:eastAsia="en-US"/>
        </w:rPr>
      </w:pPr>
      <w:r w:rsidRPr="00856C3D">
        <w:rPr>
          <w:rFonts w:eastAsia="Calibri"/>
          <w:lang w:eastAsia="en-US"/>
        </w:rPr>
        <w:t>- акты промежуточной приемки ответственных конструкций и акты освидетельствования скрытых работ;</w:t>
      </w:r>
    </w:p>
    <w:p w:rsidR="00856C3D" w:rsidRPr="00856C3D" w:rsidRDefault="00856C3D" w:rsidP="00856C3D">
      <w:pPr>
        <w:widowControl w:val="0"/>
        <w:ind w:firstLine="567"/>
        <w:jc w:val="both"/>
        <w:outlineLvl w:val="2"/>
        <w:rPr>
          <w:rFonts w:eastAsia="Calibri"/>
          <w:lang w:eastAsia="en-US"/>
        </w:rPr>
      </w:pPr>
      <w:r w:rsidRPr="00856C3D">
        <w:rPr>
          <w:rFonts w:eastAsia="Calibri"/>
          <w:lang w:eastAsia="en-US"/>
        </w:rPr>
        <w:t>- справку о стоимости выполненных работ и затрат (по форме КС-3);</w:t>
      </w:r>
    </w:p>
    <w:p w:rsidR="00856C3D" w:rsidRPr="00856C3D" w:rsidRDefault="00856C3D" w:rsidP="00856C3D">
      <w:pPr>
        <w:widowControl w:val="0"/>
        <w:ind w:firstLine="567"/>
        <w:jc w:val="both"/>
        <w:rPr>
          <w:rFonts w:eastAsia="Calibri"/>
        </w:rPr>
      </w:pPr>
      <w:r w:rsidRPr="00856C3D">
        <w:rPr>
          <w:rFonts w:eastAsia="Calibri"/>
          <w:lang w:eastAsia="en-US"/>
        </w:rPr>
        <w:t xml:space="preserve">6.3. </w:t>
      </w:r>
      <w:r w:rsidRPr="00856C3D">
        <w:rPr>
          <w:rFonts w:eastAsia="Calibri"/>
        </w:rPr>
        <w:t xml:space="preserve">Заказчик в срок, не превышающий </w:t>
      </w:r>
      <w:r w:rsidRPr="00856C3D">
        <w:t xml:space="preserve">5-ти рабочих дней </w:t>
      </w:r>
      <w:r w:rsidRPr="00856C3D">
        <w:rPr>
          <w:rFonts w:eastAsia="Calibri"/>
        </w:rPr>
        <w:t xml:space="preserve">с даты получения Заказчиком извещения (уведомления) о готовности работ и документов, определенных в пункте 6.2 настоящего Договора, осуществляет приёмку выполненных работ и, при отсутствии </w:t>
      </w:r>
      <w:r w:rsidRPr="00856C3D">
        <w:rPr>
          <w:rFonts w:eastAsia="Calibri"/>
        </w:rPr>
        <w:lastRenderedPageBreak/>
        <w:t>замечаний к выполненным работам и представленным документам, подписывает Акт о приемке выполненных работ.</w:t>
      </w:r>
    </w:p>
    <w:p w:rsidR="00856C3D" w:rsidRPr="00856C3D" w:rsidRDefault="00856C3D" w:rsidP="00856C3D">
      <w:pPr>
        <w:widowControl w:val="0"/>
        <w:ind w:firstLine="567"/>
        <w:jc w:val="both"/>
        <w:rPr>
          <w:rFonts w:eastAsia="Calibri"/>
        </w:rPr>
      </w:pPr>
      <w:r w:rsidRPr="00856C3D">
        <w:rPr>
          <w:rFonts w:eastAsia="Calibri"/>
        </w:rPr>
        <w:t>При наличии замечаний к выполненным работам и/или представленным документам, Сторонами составляется Акт обнаруженных недостатков и дефектов в порядке, установленном пунктами 4.4.10 - 4.4.12 настоящего Договора. Заказчик подписывает Акт о приемке выполненных работ в течение пяти рабочих дней с даты устранения Подрядчиком замечаний.</w:t>
      </w:r>
    </w:p>
    <w:p w:rsidR="00856C3D" w:rsidRPr="00856C3D" w:rsidRDefault="00856C3D" w:rsidP="00856C3D">
      <w:pPr>
        <w:widowControl w:val="0"/>
        <w:ind w:firstLine="567"/>
        <w:jc w:val="both"/>
        <w:rPr>
          <w:rFonts w:eastAsia="Calibri"/>
          <w:lang w:eastAsia="en-US"/>
        </w:rPr>
      </w:pPr>
      <w:r w:rsidRPr="00856C3D">
        <w:rPr>
          <w:rFonts w:eastAsia="Calibri"/>
          <w:lang w:eastAsia="en-US"/>
        </w:rPr>
        <w:t>6.4. Риск случайной гибели или случайного повреждения результата выполненной работы до его приемки Заказчиком несет Подрядчик.</w:t>
      </w:r>
    </w:p>
    <w:p w:rsidR="00856C3D" w:rsidRPr="00856C3D" w:rsidRDefault="00856C3D" w:rsidP="00856C3D">
      <w:pPr>
        <w:widowControl w:val="0"/>
        <w:ind w:firstLine="567"/>
        <w:jc w:val="both"/>
        <w:rPr>
          <w:rFonts w:eastAsia="Calibri"/>
          <w:lang w:eastAsia="en-US"/>
        </w:rPr>
      </w:pPr>
      <w:r w:rsidRPr="00856C3D">
        <w:rPr>
          <w:rFonts w:eastAsia="Calibri"/>
          <w:lang w:eastAsia="en-US"/>
        </w:rPr>
        <w:t>6.5. Подписанные Заказчиком и Подрядчиком Акт о приемке выполненных работ (по форме КС-2) и справка о стоимости выполненных работ и затрат (по форме КС-3) являются основанием для оплаты Подрядчику выполненных работ.</w:t>
      </w:r>
    </w:p>
    <w:p w:rsidR="00856C3D" w:rsidRPr="00856C3D" w:rsidRDefault="00856C3D" w:rsidP="00856C3D">
      <w:pPr>
        <w:widowControl w:val="0"/>
        <w:jc w:val="both"/>
        <w:rPr>
          <w:rFonts w:eastAsia="Calibri"/>
          <w:lang w:eastAsia="en-US"/>
        </w:rPr>
      </w:pPr>
    </w:p>
    <w:p w:rsidR="00856C3D" w:rsidRPr="00856C3D" w:rsidRDefault="00856C3D" w:rsidP="00856C3D">
      <w:pPr>
        <w:widowControl w:val="0"/>
        <w:autoSpaceDE w:val="0"/>
        <w:autoSpaceDN w:val="0"/>
        <w:adjustRightInd w:val="0"/>
        <w:ind w:firstLine="567"/>
        <w:jc w:val="center"/>
        <w:rPr>
          <w:rFonts w:eastAsia="Calibri"/>
          <w:b/>
          <w:lang w:eastAsia="en-US"/>
        </w:rPr>
      </w:pPr>
      <w:r w:rsidRPr="00856C3D">
        <w:rPr>
          <w:rFonts w:eastAsia="Calibri"/>
          <w:b/>
          <w:lang w:eastAsia="en-US"/>
        </w:rPr>
        <w:t>7. Ответственность сторон</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7.2.</w:t>
      </w:r>
      <w:r w:rsidRPr="00856C3D">
        <w:rPr>
          <w:rFonts w:eastAsia="Calibri"/>
          <w:color w:val="00000A"/>
          <w:lang w:eastAsia="en-US"/>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7.3.</w:t>
      </w:r>
      <w:r w:rsidRPr="00856C3D">
        <w:rPr>
          <w:rFonts w:eastAsia="Calibri"/>
          <w:color w:val="00000A"/>
          <w:lang w:eastAsia="en-US"/>
        </w:rPr>
        <w:tab/>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а) 1000 рублей, если цена контракта не превышает 3 млн. рублей (включительно);</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б) 5000 рублей, если цена контракта составляет от 3 млн. рублей до 50 млн. рублей (включительно);</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xml:space="preserve">7.4.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имеет право направлять Поставщику требование об уплате неустоек (штрафов, пеней). </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xml:space="preserve">7.5. </w:t>
      </w:r>
      <w:r w:rsidRPr="00856C3D">
        <w:rPr>
          <w:rFonts w:eastAsia="Calibri"/>
          <w:bCs/>
          <w:color w:val="00000A"/>
          <w:lang w:eastAsia="en-US"/>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а) в случае, если цена договора не превышает начальную (максимальную) цену договора:</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- 10 процентов начальной (максимальной) цены договора, если цена договора не превышает 3 млн. рублей;</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- 5 процентов начальной (максимальной) цены договора, если цена договора составляет от 3 млн. рублей до 50 млн. рублей (включительно);</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б) в случае, если цена договора превышает начальную (максимальную) цену договора:</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- 10 процентов цены договора, если цена договора не превышает 3 млн. рублей;</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- 5 процентов цены договора, если цена договора составляет от 3 млн. рублей до 50 млн. рублей (включительно);</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 xml:space="preserve">7.6.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w:t>
      </w:r>
      <w:r w:rsidRPr="00856C3D">
        <w:rPr>
          <w:rFonts w:eastAsia="Calibri"/>
          <w:color w:val="00000A"/>
          <w:lang w:eastAsia="en-US"/>
        </w:rPr>
        <w:lastRenderedPageBreak/>
        <w:t>размер штрафа устанавливается (при наличии в договоре таких обязательств) в следующем порядке:</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а) 1000 рублей, если цена договора не превышает 3 млн. рублей;</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б) 5000 рублей, если цена договора составляет от 3 млн. рублей до 50 млн. рублей (включительно);</w:t>
      </w:r>
    </w:p>
    <w:p w:rsidR="00856C3D" w:rsidRPr="00856C3D" w:rsidRDefault="00856C3D" w:rsidP="00856C3D">
      <w:pPr>
        <w:spacing w:before="120" w:after="120" w:line="276" w:lineRule="auto"/>
        <w:ind w:firstLine="567"/>
        <w:jc w:val="both"/>
        <w:outlineLvl w:val="1"/>
        <w:rPr>
          <w:bCs/>
        </w:rPr>
      </w:pPr>
      <w:r w:rsidRPr="00856C3D">
        <w:rPr>
          <w:rFonts w:eastAsia="Calibri"/>
          <w:b/>
          <w:bCs/>
          <w:color w:val="00000A"/>
          <w:lang w:eastAsia="en-US"/>
        </w:rPr>
        <w:t xml:space="preserve">7.7. </w:t>
      </w:r>
      <w:r w:rsidRPr="00856C3D">
        <w:rPr>
          <w:bC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Гражданским кодексом РФ,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оказанных Поставщиком.</w:t>
      </w:r>
    </w:p>
    <w:p w:rsidR="00856C3D" w:rsidRPr="00856C3D" w:rsidRDefault="00856C3D" w:rsidP="00856C3D">
      <w:pPr>
        <w:spacing w:before="120" w:after="120" w:line="276" w:lineRule="auto"/>
        <w:ind w:left="567"/>
        <w:contextualSpacing/>
        <w:jc w:val="both"/>
        <w:outlineLvl w:val="1"/>
        <w:rPr>
          <w:bCs/>
        </w:rPr>
      </w:pPr>
      <w:r w:rsidRPr="00856C3D">
        <w:rPr>
          <w:bCs/>
        </w:rPr>
        <w:t>7.8.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56C3D" w:rsidRPr="00856C3D" w:rsidRDefault="00856C3D" w:rsidP="00856C3D">
      <w:pPr>
        <w:spacing w:before="120" w:after="120" w:line="276" w:lineRule="auto"/>
        <w:ind w:firstLine="567"/>
        <w:jc w:val="both"/>
        <w:outlineLvl w:val="1"/>
        <w:rPr>
          <w:bCs/>
        </w:rPr>
      </w:pPr>
      <w:r w:rsidRPr="00856C3D">
        <w:rPr>
          <w:bCs/>
        </w:rPr>
        <w:t>7.9.Общая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56C3D" w:rsidRPr="00856C3D" w:rsidRDefault="00856C3D" w:rsidP="00856C3D">
      <w:pPr>
        <w:spacing w:before="120" w:after="120" w:line="276" w:lineRule="auto"/>
        <w:ind w:firstLine="567"/>
        <w:jc w:val="both"/>
        <w:outlineLvl w:val="1"/>
        <w:rPr>
          <w:bCs/>
        </w:rPr>
      </w:pPr>
      <w:r w:rsidRPr="00856C3D">
        <w:rPr>
          <w:bCs/>
        </w:rPr>
        <w:t>7.10.Уплата пеней и штрафов, а также возмещение убытков не освобождает Стороны от выполнения принятых обязательств по Договору.</w:t>
      </w:r>
    </w:p>
    <w:p w:rsidR="00856C3D" w:rsidRPr="00856C3D" w:rsidRDefault="00856C3D" w:rsidP="00856C3D">
      <w:pPr>
        <w:ind w:firstLine="567"/>
        <w:jc w:val="both"/>
        <w:rPr>
          <w:rFonts w:eastAsia="Calibri"/>
          <w:color w:val="00000A"/>
          <w:lang w:eastAsia="en-US"/>
        </w:rPr>
      </w:pPr>
      <w:r w:rsidRPr="00856C3D">
        <w:t>7.11.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Договора.</w:t>
      </w:r>
    </w:p>
    <w:p w:rsidR="00856C3D" w:rsidRPr="00856C3D" w:rsidRDefault="00856C3D" w:rsidP="00856C3D">
      <w:pPr>
        <w:ind w:firstLine="567"/>
        <w:jc w:val="both"/>
        <w:rPr>
          <w:rFonts w:eastAsia="Calibri"/>
          <w:color w:val="00000A"/>
          <w:lang w:eastAsia="en-US"/>
        </w:rPr>
      </w:pPr>
      <w:r w:rsidRPr="00856C3D">
        <w:rPr>
          <w:rFonts w:eastAsia="Calibri"/>
          <w:color w:val="00000A"/>
          <w:lang w:eastAsia="en-US"/>
        </w:rPr>
        <w:t>7.12. Факт наличия подписанного со стороны Заказчика акта выполненных работ не освобождает Подрядчика от ответственности за дефекты, отступления и недостатки, допущенные им при выполнении работ, которые были установлены в последующем Заказчиком или контролирующими органами.</w:t>
      </w:r>
    </w:p>
    <w:p w:rsidR="00856C3D" w:rsidRPr="00856C3D" w:rsidRDefault="00856C3D" w:rsidP="00856C3D">
      <w:pPr>
        <w:ind w:firstLine="567"/>
        <w:jc w:val="both"/>
        <w:rPr>
          <w:rFonts w:eastAsia="Calibri"/>
          <w:color w:val="00000A"/>
          <w:lang w:eastAsia="en-US"/>
        </w:rPr>
      </w:pPr>
    </w:p>
    <w:p w:rsidR="00856C3D" w:rsidRPr="00856C3D" w:rsidRDefault="00856C3D" w:rsidP="00856C3D">
      <w:pPr>
        <w:widowControl w:val="0"/>
        <w:ind w:firstLine="567"/>
        <w:jc w:val="center"/>
        <w:outlineLvl w:val="2"/>
        <w:rPr>
          <w:rFonts w:eastAsia="Calibri"/>
          <w:lang w:eastAsia="en-US"/>
        </w:rPr>
      </w:pPr>
      <w:r w:rsidRPr="00856C3D">
        <w:rPr>
          <w:rFonts w:eastAsia="Calibri"/>
          <w:b/>
          <w:lang w:eastAsia="en-US"/>
        </w:rPr>
        <w:t>8.Расторжение Договора</w:t>
      </w:r>
    </w:p>
    <w:p w:rsidR="00856C3D" w:rsidRPr="00856C3D" w:rsidRDefault="00856C3D" w:rsidP="00856C3D">
      <w:pPr>
        <w:widowControl w:val="0"/>
        <w:ind w:firstLine="567"/>
        <w:jc w:val="both"/>
        <w:rPr>
          <w:rFonts w:eastAsia="Calibri"/>
          <w:iCs/>
        </w:rPr>
      </w:pPr>
      <w:r w:rsidRPr="00856C3D">
        <w:rPr>
          <w:rFonts w:eastAsia="Calibri"/>
        </w:rPr>
        <w:t xml:space="preserve">8.1. </w:t>
      </w:r>
      <w:r w:rsidRPr="00856C3D">
        <w:rPr>
          <w:rFonts w:eastAsia="Calibri"/>
          <w:iCs/>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56C3D" w:rsidRPr="00856C3D" w:rsidRDefault="00856C3D" w:rsidP="00856C3D">
      <w:pPr>
        <w:widowControl w:val="0"/>
        <w:ind w:firstLine="567"/>
        <w:jc w:val="both"/>
        <w:rPr>
          <w:rFonts w:eastAsia="Calibri"/>
          <w:lang w:eastAsia="en-US"/>
        </w:rPr>
      </w:pPr>
      <w:r w:rsidRPr="00856C3D">
        <w:rPr>
          <w:rFonts w:eastAsia="Calibri"/>
        </w:rPr>
        <w:t>8.2.</w:t>
      </w:r>
      <w:r w:rsidRPr="00856C3D">
        <w:rPr>
          <w:rFonts w:eastAsia="Calibri"/>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56C3D" w:rsidRPr="00856C3D" w:rsidRDefault="00856C3D" w:rsidP="00856C3D">
      <w:pPr>
        <w:widowControl w:val="0"/>
        <w:ind w:firstLine="567"/>
        <w:jc w:val="both"/>
        <w:rPr>
          <w:rFonts w:eastAsia="Calibri"/>
          <w:lang w:eastAsia="en-US"/>
        </w:rPr>
      </w:pPr>
      <w:r w:rsidRPr="00856C3D">
        <w:rPr>
          <w:rFonts w:eastAsia="Calibri"/>
          <w:lang w:eastAsia="en-US"/>
        </w:rPr>
        <w:t>До принятия такого решения Заказчик вправе провести экспертизу выполненных работ с привлечением экспертов, экспертных организаций.</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8.3.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 xml:space="preserve">8.4.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Договора, а также </w:t>
      </w:r>
      <w:r w:rsidRPr="00856C3D">
        <w:rPr>
          <w:rFonts w:eastAsia="Calibri"/>
          <w:lang w:eastAsia="en-US"/>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8.7.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8.8. Сведения о Подрядчике, с которым Договор был расторгнут в связи с односторонним отказом Заказчика от исполнения Договора, включаются в установленном порядке в реестр недобросовестных поставщиков.</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8.9. Подрядчик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10 Договора, а также телеграммой,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8.10. Решение Подрядчика об одностороннем отказе от исполнения Договора вступает в силу и Договор считается расторгнутым через десять рабочих дней с даты надлежащего уведомления Подрядчиком Заказчика об одностороннем отказе от исполнения Договора.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8.11. Подрядчик обязан отменить не вступившее в силу решение об одностороннем отказе от исполнения Договора, если в течение десяти рабочих дней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 xml:space="preserve">8.12.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856C3D">
        <w:rPr>
          <w:rFonts w:eastAsia="Calibri"/>
          <w:lang w:eastAsia="en-US"/>
        </w:rPr>
        <w:lastRenderedPageBreak/>
        <w:t>Договора.</w:t>
      </w:r>
    </w:p>
    <w:p w:rsidR="00856C3D" w:rsidRPr="00856C3D" w:rsidRDefault="00856C3D" w:rsidP="00856C3D">
      <w:pPr>
        <w:widowControl w:val="0"/>
        <w:ind w:firstLine="567"/>
        <w:jc w:val="center"/>
        <w:rPr>
          <w:rFonts w:eastAsia="Calibri"/>
          <w:b/>
          <w:lang w:eastAsia="en-US"/>
        </w:rPr>
      </w:pPr>
    </w:p>
    <w:p w:rsidR="00856C3D" w:rsidRPr="00856C3D" w:rsidRDefault="00856C3D" w:rsidP="00856C3D">
      <w:pPr>
        <w:widowControl w:val="0"/>
        <w:ind w:firstLine="567"/>
        <w:jc w:val="center"/>
        <w:rPr>
          <w:rFonts w:eastAsia="Calibri"/>
          <w:b/>
          <w:lang w:eastAsia="en-US"/>
        </w:rPr>
      </w:pPr>
      <w:r w:rsidRPr="00856C3D">
        <w:rPr>
          <w:rFonts w:eastAsia="Calibri"/>
          <w:b/>
          <w:lang w:eastAsia="en-US"/>
        </w:rPr>
        <w:t>9. Форс-мажорные обстоятельства</w:t>
      </w:r>
    </w:p>
    <w:p w:rsidR="00856C3D" w:rsidRPr="00856C3D" w:rsidRDefault="00856C3D" w:rsidP="00856C3D">
      <w:pPr>
        <w:widowControl w:val="0"/>
        <w:ind w:firstLine="567"/>
        <w:jc w:val="both"/>
        <w:rPr>
          <w:rFonts w:eastAsia="Calibri"/>
        </w:rPr>
      </w:pPr>
      <w:r w:rsidRPr="00856C3D">
        <w:rPr>
          <w:rFonts w:eastAsia="Calibri"/>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56C3D" w:rsidRPr="00856C3D" w:rsidRDefault="00856C3D" w:rsidP="00856C3D">
      <w:pPr>
        <w:widowControl w:val="0"/>
        <w:ind w:firstLine="567"/>
        <w:jc w:val="both"/>
        <w:rPr>
          <w:rFonts w:eastAsia="Calibri"/>
        </w:rPr>
      </w:pPr>
      <w:r w:rsidRPr="00856C3D">
        <w:rPr>
          <w:rFonts w:eastAsia="Calibri"/>
        </w:rPr>
        <w:t>9.2.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56C3D" w:rsidRPr="00856C3D" w:rsidRDefault="00856C3D" w:rsidP="00856C3D">
      <w:pPr>
        <w:widowControl w:val="0"/>
        <w:ind w:firstLine="567"/>
        <w:jc w:val="both"/>
        <w:rPr>
          <w:rFonts w:eastAsia="Calibri"/>
        </w:rPr>
      </w:pPr>
      <w:r w:rsidRPr="00856C3D">
        <w:rPr>
          <w:rFonts w:eastAsia="Calibri"/>
        </w:rPr>
        <w:t>9.3. Обязанность доказать наличие обстоятельств непреодолимой силы лежит на Стороне Договора, не выполнившей свои обязательства по Договору.</w:t>
      </w:r>
    </w:p>
    <w:p w:rsidR="00856C3D" w:rsidRPr="00856C3D" w:rsidRDefault="00856C3D" w:rsidP="00856C3D">
      <w:pPr>
        <w:widowControl w:val="0"/>
        <w:ind w:firstLine="567"/>
        <w:jc w:val="both"/>
        <w:rPr>
          <w:rFonts w:eastAsia="Calibri"/>
        </w:rPr>
      </w:pPr>
      <w:r w:rsidRPr="00856C3D">
        <w:rPr>
          <w:rFonts w:eastAsia="Calibri"/>
        </w:rPr>
        <w:t>Доказательством наличия вышеуказанных обстоятельств и их продолжительности будут служить документы торгово-промышленной палаты, где имели место обстоятельства непреодолимой силы.</w:t>
      </w:r>
    </w:p>
    <w:p w:rsidR="00856C3D" w:rsidRPr="00856C3D" w:rsidRDefault="00856C3D" w:rsidP="00856C3D">
      <w:pPr>
        <w:widowControl w:val="0"/>
        <w:ind w:firstLine="567"/>
        <w:jc w:val="center"/>
        <w:rPr>
          <w:rFonts w:eastAsia="Calibri"/>
          <w:b/>
          <w:lang w:eastAsia="en-US"/>
        </w:rPr>
      </w:pPr>
    </w:p>
    <w:p w:rsidR="00856C3D" w:rsidRPr="00856C3D" w:rsidRDefault="00856C3D" w:rsidP="00856C3D">
      <w:pPr>
        <w:widowControl w:val="0"/>
        <w:ind w:firstLine="567"/>
        <w:jc w:val="center"/>
        <w:rPr>
          <w:rFonts w:eastAsia="Calibri"/>
          <w:b/>
          <w:lang w:eastAsia="en-US"/>
        </w:rPr>
      </w:pPr>
      <w:r w:rsidRPr="00856C3D">
        <w:rPr>
          <w:rFonts w:eastAsia="Calibri"/>
          <w:b/>
          <w:lang w:eastAsia="en-US"/>
        </w:rPr>
        <w:t>10. Порядок разрешения споров</w:t>
      </w:r>
    </w:p>
    <w:p w:rsidR="00856C3D" w:rsidRPr="00856C3D" w:rsidRDefault="00856C3D" w:rsidP="00856C3D">
      <w:pPr>
        <w:widowControl w:val="0"/>
        <w:ind w:firstLine="567"/>
        <w:jc w:val="both"/>
        <w:rPr>
          <w:rFonts w:eastAsia="Calibri"/>
          <w:lang w:eastAsia="en-US"/>
        </w:rPr>
      </w:pPr>
      <w:r w:rsidRPr="00856C3D">
        <w:rPr>
          <w:rFonts w:eastAsia="Calibri"/>
          <w:lang w:eastAsia="en-US"/>
        </w:rPr>
        <w:t>10.1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56C3D" w:rsidRPr="00856C3D" w:rsidRDefault="00856C3D" w:rsidP="00856C3D">
      <w:pPr>
        <w:widowControl w:val="0"/>
        <w:ind w:firstLine="567"/>
        <w:jc w:val="both"/>
        <w:rPr>
          <w:rFonts w:eastAsia="Calibri"/>
          <w:lang w:eastAsia="en-US"/>
        </w:rPr>
      </w:pPr>
      <w:r w:rsidRPr="00856C3D">
        <w:rPr>
          <w:rFonts w:eastAsia="Calibri"/>
          <w:lang w:eastAsia="en-US"/>
        </w:rPr>
        <w:t>10.2. Любые споры, разногласия и требования, возникающие из Договора, подлежат разрешению в судебном порядке.</w:t>
      </w:r>
    </w:p>
    <w:p w:rsidR="00856C3D" w:rsidRPr="00856C3D" w:rsidRDefault="00856C3D" w:rsidP="00856C3D">
      <w:pPr>
        <w:widowControl w:val="0"/>
        <w:tabs>
          <w:tab w:val="left" w:pos="1276"/>
        </w:tabs>
        <w:ind w:firstLine="567"/>
        <w:jc w:val="both"/>
        <w:rPr>
          <w:rFonts w:eastAsia="Calibri"/>
          <w:lang w:eastAsia="en-US"/>
        </w:rPr>
      </w:pPr>
      <w:r w:rsidRPr="00856C3D">
        <w:rPr>
          <w:rFonts w:eastAsia="Calibri"/>
          <w:lang w:eastAsia="en-US"/>
        </w:rPr>
        <w:t>Срок ответа на претензию устанавливается 10 (десять) рабочих дней с даты ее получения.</w:t>
      </w:r>
    </w:p>
    <w:p w:rsidR="00856C3D" w:rsidRPr="00856C3D" w:rsidRDefault="00856C3D" w:rsidP="00856C3D">
      <w:pPr>
        <w:widowControl w:val="0"/>
        <w:ind w:firstLine="567"/>
        <w:jc w:val="center"/>
        <w:rPr>
          <w:rFonts w:eastAsia="Calibri"/>
          <w:b/>
          <w:lang w:eastAsia="en-US"/>
        </w:rPr>
      </w:pPr>
    </w:p>
    <w:p w:rsidR="00856C3D" w:rsidRPr="00856C3D" w:rsidRDefault="00856C3D" w:rsidP="00856C3D">
      <w:pPr>
        <w:widowControl w:val="0"/>
        <w:ind w:firstLine="567"/>
        <w:jc w:val="center"/>
        <w:rPr>
          <w:rFonts w:eastAsia="Calibri"/>
          <w:b/>
          <w:lang w:eastAsia="en-US"/>
        </w:rPr>
      </w:pPr>
      <w:r w:rsidRPr="00856C3D">
        <w:rPr>
          <w:rFonts w:eastAsia="Calibri"/>
          <w:b/>
          <w:lang w:eastAsia="en-US"/>
        </w:rPr>
        <w:t>11. Срок действия Договора</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 xml:space="preserve">11.1. Настоящий Договор вступает в силу с даты подписания Договора обеими сторонами и действует </w:t>
      </w:r>
      <w:r w:rsidR="00083C9E">
        <w:rPr>
          <w:rFonts w:eastAsia="Calibri"/>
          <w:b/>
          <w:lang w:eastAsia="en-US"/>
        </w:rPr>
        <w:t>до 01.12</w:t>
      </w:r>
      <w:r w:rsidRPr="00856C3D">
        <w:rPr>
          <w:rFonts w:eastAsia="Calibri"/>
          <w:b/>
          <w:lang w:eastAsia="en-US"/>
        </w:rPr>
        <w:t>.2022 года</w:t>
      </w:r>
      <w:r w:rsidRPr="00856C3D">
        <w:rPr>
          <w:rFonts w:eastAsia="Calibri"/>
          <w:lang w:eastAsia="en-US"/>
        </w:rPr>
        <w:t xml:space="preserve">, </w:t>
      </w:r>
      <w:r w:rsidRPr="00856C3D">
        <w:t>а в части финансовых обязательств до полного их исполнения.</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 xml:space="preserve">11.2. Окончание срока действия Договора не влечет прекращения неисполненных обязательств по нему и гарантийных обязательств, предусмотренных пунктом 5.9. настоящего Договора. В части неисполненных к моменту окончания срока действия Договора обязательств сторон и обязательств, возникших в период действия гарантийного срока, Договор действует до момента их надлежащего исполнения. </w:t>
      </w:r>
    </w:p>
    <w:p w:rsidR="00856C3D" w:rsidRPr="00856C3D" w:rsidRDefault="00856C3D" w:rsidP="00856C3D">
      <w:pPr>
        <w:widowControl w:val="0"/>
        <w:ind w:firstLine="567"/>
        <w:jc w:val="center"/>
        <w:rPr>
          <w:rFonts w:eastAsia="Calibri"/>
          <w:b/>
          <w:lang w:eastAsia="en-US"/>
        </w:rPr>
      </w:pPr>
    </w:p>
    <w:p w:rsidR="00856C3D" w:rsidRPr="00856C3D" w:rsidRDefault="00856C3D" w:rsidP="00856C3D">
      <w:pPr>
        <w:widowControl w:val="0"/>
        <w:ind w:firstLine="567"/>
        <w:jc w:val="center"/>
        <w:rPr>
          <w:rFonts w:eastAsia="Calibri"/>
          <w:b/>
          <w:lang w:eastAsia="en-US"/>
        </w:rPr>
      </w:pPr>
      <w:r w:rsidRPr="00856C3D">
        <w:rPr>
          <w:rFonts w:eastAsia="Calibri"/>
          <w:b/>
          <w:lang w:eastAsia="en-US"/>
        </w:rPr>
        <w:t>12. Антикоррупционная оговорка</w:t>
      </w:r>
    </w:p>
    <w:p w:rsidR="00856C3D" w:rsidRPr="00856C3D" w:rsidRDefault="00856C3D" w:rsidP="00856C3D">
      <w:pPr>
        <w:autoSpaceDE w:val="0"/>
        <w:autoSpaceDN w:val="0"/>
        <w:adjustRightInd w:val="0"/>
        <w:ind w:firstLine="709"/>
        <w:jc w:val="both"/>
        <w:rPr>
          <w:bCs/>
        </w:rPr>
      </w:pPr>
      <w:bookmarkStart w:id="259" w:name="sub_1"/>
      <w:r w:rsidRPr="00856C3D">
        <w:rPr>
          <w:bCs/>
        </w:rPr>
        <w:t>12.1.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259"/>
    <w:p w:rsidR="00856C3D" w:rsidRPr="00856C3D" w:rsidRDefault="00856C3D" w:rsidP="00856C3D">
      <w:pPr>
        <w:autoSpaceDE w:val="0"/>
        <w:autoSpaceDN w:val="0"/>
        <w:adjustRightInd w:val="0"/>
        <w:ind w:firstLine="709"/>
        <w:jc w:val="both"/>
        <w:rPr>
          <w:bCs/>
        </w:rPr>
      </w:pPr>
      <w:r w:rsidRPr="00856C3D">
        <w:rPr>
          <w:bCs/>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856C3D">
          <w:rPr>
            <w:bCs/>
          </w:rPr>
          <w:t>п. 12.1</w:t>
        </w:r>
      </w:hyperlink>
      <w:r w:rsidRPr="00856C3D">
        <w:rPr>
          <w:bCs/>
        </w:rPr>
        <w:t>, в том числе со стороны руководства или работников сторон, третьих лиц.</w:t>
      </w:r>
    </w:p>
    <w:p w:rsidR="00856C3D" w:rsidRPr="00856C3D" w:rsidRDefault="00856C3D" w:rsidP="00856C3D">
      <w:pPr>
        <w:autoSpaceDE w:val="0"/>
        <w:autoSpaceDN w:val="0"/>
        <w:adjustRightInd w:val="0"/>
        <w:ind w:firstLine="709"/>
        <w:jc w:val="both"/>
        <w:rPr>
          <w:bCs/>
        </w:rPr>
      </w:pPr>
      <w:r w:rsidRPr="00856C3D">
        <w:rPr>
          <w:bCs/>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856C3D" w:rsidRPr="00856C3D" w:rsidRDefault="00856C3D" w:rsidP="00856C3D">
      <w:pPr>
        <w:autoSpaceDE w:val="0"/>
        <w:autoSpaceDN w:val="0"/>
        <w:adjustRightInd w:val="0"/>
        <w:ind w:firstLine="709"/>
        <w:jc w:val="both"/>
        <w:rPr>
          <w:bCs/>
        </w:rPr>
      </w:pPr>
      <w:r w:rsidRPr="00856C3D">
        <w:rPr>
          <w:bCs/>
        </w:rPr>
        <w:t>12.4. Сторонам договора, их руководителям и работникам запрещается:</w:t>
      </w:r>
    </w:p>
    <w:p w:rsidR="00856C3D" w:rsidRPr="00856C3D" w:rsidRDefault="00856C3D" w:rsidP="00856C3D">
      <w:pPr>
        <w:autoSpaceDE w:val="0"/>
        <w:autoSpaceDN w:val="0"/>
        <w:adjustRightInd w:val="0"/>
        <w:ind w:firstLine="709"/>
        <w:jc w:val="both"/>
        <w:rPr>
          <w:bCs/>
        </w:rPr>
      </w:pPr>
      <w:r w:rsidRPr="00856C3D">
        <w:rPr>
          <w:bCs/>
        </w:rPr>
        <w:t xml:space="preserve">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w:t>
      </w:r>
      <w:r w:rsidRPr="00856C3D">
        <w:rPr>
          <w:bCs/>
        </w:rPr>
        <w:lastRenderedPageBreak/>
        <w:t>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856C3D" w:rsidRPr="00856C3D" w:rsidRDefault="00856C3D" w:rsidP="00856C3D">
      <w:pPr>
        <w:autoSpaceDE w:val="0"/>
        <w:autoSpaceDN w:val="0"/>
        <w:adjustRightInd w:val="0"/>
        <w:ind w:firstLine="709"/>
        <w:jc w:val="both"/>
        <w:rPr>
          <w:bCs/>
        </w:rPr>
      </w:pPr>
      <w:r w:rsidRPr="00856C3D">
        <w:rPr>
          <w:bCs/>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56C3D" w:rsidRPr="00856C3D" w:rsidRDefault="00856C3D" w:rsidP="00856C3D">
      <w:pPr>
        <w:autoSpaceDE w:val="0"/>
        <w:autoSpaceDN w:val="0"/>
        <w:adjustRightInd w:val="0"/>
        <w:ind w:firstLine="709"/>
        <w:jc w:val="both"/>
        <w:rPr>
          <w:bCs/>
        </w:rPr>
      </w:pPr>
      <w:r w:rsidRPr="00856C3D">
        <w:rPr>
          <w:bCs/>
        </w:rPr>
        <w:t xml:space="preserve">12.4.3. Совершать иные действия, нарушающие действующее </w:t>
      </w:r>
      <w:hyperlink r:id="rId9" w:history="1">
        <w:r w:rsidRPr="00856C3D">
          <w:rPr>
            <w:bCs/>
          </w:rPr>
          <w:t>антикоррупционное законодательство</w:t>
        </w:r>
      </w:hyperlink>
      <w:r w:rsidRPr="00856C3D">
        <w:rPr>
          <w:bCs/>
        </w:rPr>
        <w:t xml:space="preserve"> РФ.</w:t>
      </w:r>
    </w:p>
    <w:p w:rsidR="00856C3D" w:rsidRPr="00856C3D" w:rsidRDefault="00856C3D" w:rsidP="00856C3D">
      <w:pPr>
        <w:autoSpaceDE w:val="0"/>
        <w:autoSpaceDN w:val="0"/>
        <w:adjustRightInd w:val="0"/>
        <w:ind w:firstLine="709"/>
        <w:jc w:val="both"/>
        <w:rPr>
          <w:bCs/>
        </w:rPr>
      </w:pPr>
      <w:r w:rsidRPr="00856C3D">
        <w:rPr>
          <w:bCs/>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856C3D" w:rsidRPr="00856C3D" w:rsidRDefault="00856C3D" w:rsidP="00856C3D">
      <w:pPr>
        <w:autoSpaceDE w:val="0"/>
        <w:autoSpaceDN w:val="0"/>
        <w:adjustRightInd w:val="0"/>
        <w:ind w:firstLine="709"/>
        <w:jc w:val="both"/>
        <w:rPr>
          <w:bCs/>
        </w:rPr>
      </w:pPr>
      <w:r w:rsidRPr="00856C3D">
        <w:rPr>
          <w:bCs/>
        </w:rPr>
        <w:t>Подтверждение должно быть направлено в течение 3 (трех) рабочих дней с даты получения письменного уведомления.</w:t>
      </w:r>
    </w:p>
    <w:p w:rsidR="00856C3D" w:rsidRDefault="00856C3D" w:rsidP="00856C3D">
      <w:pPr>
        <w:autoSpaceDE w:val="0"/>
        <w:autoSpaceDN w:val="0"/>
        <w:adjustRightInd w:val="0"/>
        <w:ind w:firstLine="709"/>
        <w:jc w:val="both"/>
        <w:rPr>
          <w:bCs/>
        </w:rPr>
      </w:pPr>
      <w:r w:rsidRPr="00856C3D">
        <w:rPr>
          <w:bCs/>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92106C" w:rsidRPr="00856C3D" w:rsidRDefault="0092106C" w:rsidP="00856C3D">
      <w:pPr>
        <w:autoSpaceDE w:val="0"/>
        <w:autoSpaceDN w:val="0"/>
        <w:adjustRightInd w:val="0"/>
        <w:ind w:firstLine="709"/>
        <w:jc w:val="both"/>
        <w:rPr>
          <w:bCs/>
        </w:rPr>
      </w:pPr>
    </w:p>
    <w:p w:rsidR="0092106C" w:rsidRPr="00E7395E" w:rsidRDefault="0092106C" w:rsidP="0092106C">
      <w:pPr>
        <w:shd w:val="clear" w:color="auto" w:fill="FFFFFF"/>
        <w:tabs>
          <w:tab w:val="left" w:pos="0"/>
        </w:tabs>
        <w:jc w:val="center"/>
        <w:rPr>
          <w:b/>
        </w:rPr>
      </w:pPr>
      <w:r w:rsidRPr="00E7395E">
        <w:rPr>
          <w:b/>
        </w:rPr>
        <w:t>13. О</w:t>
      </w:r>
      <w:r w:rsidR="00957057">
        <w:rPr>
          <w:b/>
        </w:rPr>
        <w:t>беспечение</w:t>
      </w:r>
      <w:r w:rsidRPr="00E7395E">
        <w:rPr>
          <w:b/>
        </w:rPr>
        <w:t xml:space="preserve"> </w:t>
      </w:r>
      <w:r w:rsidR="00957057">
        <w:rPr>
          <w:b/>
        </w:rPr>
        <w:t>и исполнение</w:t>
      </w:r>
      <w:r w:rsidRPr="00E7395E">
        <w:rPr>
          <w:b/>
        </w:rPr>
        <w:t xml:space="preserve"> </w:t>
      </w:r>
      <w:r w:rsidR="00957057">
        <w:rPr>
          <w:b/>
        </w:rPr>
        <w:t>договора</w:t>
      </w:r>
    </w:p>
    <w:p w:rsidR="0092106C" w:rsidRPr="00E7395E" w:rsidRDefault="0092106C" w:rsidP="0092106C">
      <w:pPr>
        <w:ind w:firstLine="567"/>
        <w:jc w:val="both"/>
      </w:pPr>
      <w:r w:rsidRPr="00E7395E">
        <w:t xml:space="preserve">13.1 Исполнитель предоставляет обеспечение исполнения договора в размере 5 % от начальной (максимальной) цены договора, что составляет </w:t>
      </w:r>
      <w:r w:rsidR="00F6309B" w:rsidRPr="00E7395E">
        <w:t>2531</w:t>
      </w:r>
      <w:r w:rsidR="00B139C0">
        <w:t>2</w:t>
      </w:r>
      <w:r w:rsidR="00F6309B" w:rsidRPr="00E7395E">
        <w:t>2,</w:t>
      </w:r>
      <w:r w:rsidR="00B139C0">
        <w:t>0</w:t>
      </w:r>
      <w:r w:rsidR="00F6309B" w:rsidRPr="00E7395E">
        <w:t>0</w:t>
      </w:r>
      <w:r w:rsidRPr="00E7395E">
        <w:t xml:space="preserve"> (</w:t>
      </w:r>
      <w:r w:rsidR="00F6309B" w:rsidRPr="00E7395E">
        <w:t xml:space="preserve">Двести пятьдесят три тысячи сто </w:t>
      </w:r>
      <w:r w:rsidR="00B139C0">
        <w:t xml:space="preserve">двадцать </w:t>
      </w:r>
      <w:r w:rsidR="00F6309B" w:rsidRPr="00E7395E">
        <w:t xml:space="preserve">два рубля </w:t>
      </w:r>
      <w:r w:rsidR="00B139C0">
        <w:t>ноль</w:t>
      </w:r>
      <w:r w:rsidR="00F6309B" w:rsidRPr="00E7395E">
        <w:t xml:space="preserve"> копеек</w:t>
      </w:r>
      <w:r w:rsidRPr="00E7395E">
        <w:t xml:space="preserve">) </w:t>
      </w:r>
      <w:r w:rsidR="00F6309B" w:rsidRPr="00E7395E">
        <w:t xml:space="preserve">рублей </w:t>
      </w:r>
      <w:r w:rsidRPr="00E7395E">
        <w:t xml:space="preserve">в форме________________________________ </w:t>
      </w:r>
      <w:r w:rsidRPr="00E7395E">
        <w:rPr>
          <w:i/>
        </w:rPr>
        <w:t>(безотзывная банковская гарантия, выданная банком, или внесение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w:t>
      </w:r>
      <w:r w:rsidRPr="00E7395E">
        <w:t xml:space="preserve">. </w:t>
      </w:r>
    </w:p>
    <w:p w:rsidR="0092106C" w:rsidRPr="00E7395E" w:rsidRDefault="0092106C" w:rsidP="0092106C">
      <w:pPr>
        <w:ind w:firstLine="567"/>
        <w:jc w:val="both"/>
      </w:pPr>
      <w:r w:rsidRPr="00E7395E">
        <w:t>Способ обеспечения исполнения договора определяется Исполнителем самостоятельно.</w:t>
      </w:r>
    </w:p>
    <w:p w:rsidR="000910F1" w:rsidRPr="00E7395E" w:rsidRDefault="0092106C" w:rsidP="000910F1">
      <w:pPr>
        <w:ind w:firstLine="567"/>
        <w:jc w:val="both"/>
        <w:rPr>
          <w:bCs/>
        </w:rPr>
      </w:pPr>
      <w:r w:rsidRPr="00E7395E">
        <w:t xml:space="preserve">13.2. В случае, если предложенная Исполнителем цена снижена на двадцать пять и более процентов по отношению к начальной (максимальной) цене договора, к Исполнителю, с которым заключается договор, применяются антидемпинговые меры. Исполнитель предоставляет </w:t>
      </w:r>
      <w:r w:rsidR="00792566" w:rsidRPr="00E7395E">
        <w:rPr>
          <w:bCs/>
        </w:rPr>
        <w:t xml:space="preserve">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w:t>
      </w:r>
      <w:r w:rsidR="000910F1" w:rsidRPr="00E7395E">
        <w:rPr>
          <w:bCs/>
        </w:rPr>
        <w:t xml:space="preserve">что составляет ____________________ рублей в форме________________________________ </w:t>
      </w:r>
      <w:r w:rsidR="000910F1" w:rsidRPr="00E7395E">
        <w:rPr>
          <w:bCs/>
          <w:i/>
        </w:rPr>
        <w:t>(безотзывная банковская гарантия, выданная банком, или внесение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w:t>
      </w:r>
      <w:r w:rsidR="000910F1" w:rsidRPr="00E7395E">
        <w:rPr>
          <w:bCs/>
        </w:rPr>
        <w:t xml:space="preserve">. </w:t>
      </w:r>
    </w:p>
    <w:p w:rsidR="0092106C" w:rsidRPr="00E7395E" w:rsidRDefault="000910F1" w:rsidP="000910F1">
      <w:pPr>
        <w:ind w:firstLine="567"/>
        <w:jc w:val="both"/>
        <w:rPr>
          <w:bCs/>
        </w:rPr>
      </w:pPr>
      <w:r w:rsidRPr="00E7395E">
        <w:rPr>
          <w:bCs/>
        </w:rPr>
        <w:t>Способ обеспечения исполнения договора определяется Исполнителем самостоятельно.</w:t>
      </w:r>
    </w:p>
    <w:p w:rsidR="0092106C" w:rsidRPr="00E7395E" w:rsidRDefault="0092106C" w:rsidP="0092106C">
      <w:pPr>
        <w:widowControl w:val="0"/>
        <w:autoSpaceDE w:val="0"/>
        <w:autoSpaceDN w:val="0"/>
        <w:adjustRightInd w:val="0"/>
        <w:ind w:firstLine="567"/>
        <w:jc w:val="both"/>
      </w:pPr>
      <w:r w:rsidRPr="00E7395E">
        <w:t>13.3. В случае если по каким-либо причинам обеспечение исполнения договора стало недействительным или стало ненадлежащим, Исполнитель обязуется в течение 10-ти банковских дней предоставить Заказчику иное надлежащее обеспечение исполнения договора.</w:t>
      </w:r>
    </w:p>
    <w:p w:rsidR="0092106C" w:rsidRPr="00E7395E" w:rsidRDefault="0092106C" w:rsidP="0092106C">
      <w:pPr>
        <w:ind w:firstLine="567"/>
        <w:jc w:val="both"/>
      </w:pPr>
      <w:r w:rsidRPr="00E7395E">
        <w:t xml:space="preserve">13.4. </w:t>
      </w:r>
      <w:r w:rsidRPr="00E7395E">
        <w:rPr>
          <w:color w:val="000000"/>
        </w:rPr>
        <w:t>Безотзывная банковская гарантия должна отвечать обязательным требованиям, установленным Гражданским кодексом РФ, а также иными нормативно-правовыми актами РФ.</w:t>
      </w:r>
    </w:p>
    <w:p w:rsidR="0092106C" w:rsidRPr="00E7395E" w:rsidRDefault="0092106C" w:rsidP="0092106C">
      <w:pPr>
        <w:widowControl w:val="0"/>
        <w:autoSpaceDE w:val="0"/>
        <w:autoSpaceDN w:val="0"/>
        <w:adjustRightInd w:val="0"/>
        <w:ind w:firstLine="567"/>
        <w:jc w:val="both"/>
      </w:pPr>
      <w:r w:rsidRPr="00E7395E">
        <w:t xml:space="preserve">Срок действия банковской гарантии должен превышать срок действия договора не менее чем на один месяц. </w:t>
      </w:r>
    </w:p>
    <w:p w:rsidR="0092106C" w:rsidRPr="00E7395E" w:rsidRDefault="0092106C" w:rsidP="0092106C">
      <w:pPr>
        <w:widowControl w:val="0"/>
        <w:autoSpaceDE w:val="0"/>
        <w:autoSpaceDN w:val="0"/>
        <w:adjustRightInd w:val="0"/>
        <w:ind w:firstLine="567"/>
        <w:jc w:val="both"/>
      </w:pPr>
      <w:r w:rsidRPr="00E7395E">
        <w:t>13.5.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53CBC" w:rsidRPr="00E7395E" w:rsidRDefault="0092106C" w:rsidP="00B53CBC">
      <w:pPr>
        <w:autoSpaceDE w:val="0"/>
        <w:autoSpaceDN w:val="0"/>
        <w:adjustRightInd w:val="0"/>
        <w:ind w:firstLine="709"/>
        <w:jc w:val="both"/>
        <w:outlineLvl w:val="1"/>
      </w:pPr>
      <w:r w:rsidRPr="00E7395E">
        <w:lastRenderedPageBreak/>
        <w:t xml:space="preserve">13.6. </w:t>
      </w:r>
      <w:r w:rsidR="00B53CBC" w:rsidRPr="00E7395E">
        <w:t>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с даты получения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B53CBC" w:rsidRPr="00E7395E" w:rsidRDefault="0092106C" w:rsidP="00B53CBC">
      <w:pPr>
        <w:ind w:firstLine="567"/>
        <w:jc w:val="both"/>
      </w:pPr>
      <w:r w:rsidRPr="00E7395E">
        <w:t xml:space="preserve">13.7. </w:t>
      </w:r>
      <w:r w:rsidR="00B53CBC" w:rsidRPr="00E7395E">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92106C" w:rsidRDefault="00B53CBC" w:rsidP="00B53CBC">
      <w:pPr>
        <w:ind w:firstLine="567"/>
        <w:jc w:val="both"/>
      </w:pPr>
      <w:r w:rsidRPr="00E7395E">
        <w:t>13.8. 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r w:rsidR="00083C9E">
        <w:t xml:space="preserve"> </w:t>
      </w:r>
    </w:p>
    <w:p w:rsidR="00083C9E" w:rsidRPr="0092106C" w:rsidRDefault="00083C9E" w:rsidP="00B53CBC">
      <w:pPr>
        <w:ind w:firstLine="567"/>
        <w:jc w:val="both"/>
      </w:pPr>
    </w:p>
    <w:p w:rsidR="00856C3D" w:rsidRPr="00856C3D" w:rsidRDefault="00856C3D" w:rsidP="00856C3D">
      <w:pPr>
        <w:widowControl w:val="0"/>
        <w:ind w:firstLine="567"/>
        <w:jc w:val="center"/>
        <w:rPr>
          <w:rFonts w:eastAsia="Calibri"/>
          <w:b/>
          <w:lang w:eastAsia="en-US"/>
        </w:rPr>
      </w:pPr>
    </w:p>
    <w:p w:rsidR="00856C3D" w:rsidRPr="00856C3D" w:rsidRDefault="00856C3D" w:rsidP="00856C3D">
      <w:pPr>
        <w:widowControl w:val="0"/>
        <w:ind w:firstLine="567"/>
        <w:jc w:val="center"/>
        <w:rPr>
          <w:rFonts w:eastAsia="Calibri"/>
          <w:b/>
          <w:lang w:eastAsia="en-US"/>
        </w:rPr>
      </w:pPr>
      <w:r w:rsidRPr="00856C3D">
        <w:rPr>
          <w:rFonts w:eastAsia="Calibri"/>
          <w:b/>
          <w:lang w:eastAsia="en-US"/>
        </w:rPr>
        <w:t>1</w:t>
      </w:r>
      <w:r w:rsidR="0092106C">
        <w:rPr>
          <w:rFonts w:eastAsia="Calibri"/>
          <w:b/>
          <w:lang w:eastAsia="en-US"/>
        </w:rPr>
        <w:t>4</w:t>
      </w:r>
      <w:r w:rsidRPr="00856C3D">
        <w:rPr>
          <w:rFonts w:eastAsia="Calibri"/>
          <w:b/>
          <w:lang w:eastAsia="en-US"/>
        </w:rPr>
        <w:t>. Прочие условия</w:t>
      </w:r>
    </w:p>
    <w:p w:rsidR="00856C3D" w:rsidRPr="00856C3D" w:rsidRDefault="00856C3D" w:rsidP="00856C3D">
      <w:pPr>
        <w:widowControl w:val="0"/>
        <w:ind w:firstLine="567"/>
        <w:jc w:val="both"/>
        <w:rPr>
          <w:rFonts w:eastAsia="Calibri"/>
          <w:lang w:eastAsia="en-US"/>
        </w:rPr>
      </w:pPr>
      <w:r w:rsidRPr="00856C3D">
        <w:rPr>
          <w:rFonts w:eastAsia="Calibri"/>
          <w:lang w:eastAsia="en-US"/>
        </w:rPr>
        <w:t>1</w:t>
      </w:r>
      <w:r w:rsidR="0092106C">
        <w:rPr>
          <w:rFonts w:eastAsia="Calibri"/>
          <w:lang w:eastAsia="en-US"/>
        </w:rPr>
        <w:t>4</w:t>
      </w:r>
      <w:r w:rsidRPr="00856C3D">
        <w:rPr>
          <w:rFonts w:eastAsia="Calibri"/>
          <w:lang w:eastAsia="en-US"/>
        </w:rPr>
        <w:t xml:space="preserve">.1. Договор составлен на бумажном носителе в 2 (двух) экземплярах, имеющие одинаковую юридическую силу, по одному для Заказчика и Подрядчика. </w:t>
      </w:r>
    </w:p>
    <w:p w:rsidR="00856C3D" w:rsidRPr="00856C3D" w:rsidRDefault="00856C3D" w:rsidP="00856C3D">
      <w:pPr>
        <w:widowControl w:val="0"/>
        <w:ind w:firstLine="567"/>
        <w:jc w:val="both"/>
        <w:rPr>
          <w:rFonts w:eastAsia="Calibri"/>
          <w:lang w:eastAsia="en-US"/>
        </w:rPr>
      </w:pPr>
      <w:r w:rsidRPr="00856C3D">
        <w:rPr>
          <w:rFonts w:eastAsia="Calibri"/>
          <w:lang w:eastAsia="en-US"/>
        </w:rPr>
        <w:t>1</w:t>
      </w:r>
      <w:r w:rsidR="0092106C">
        <w:rPr>
          <w:rFonts w:eastAsia="Calibri"/>
          <w:lang w:eastAsia="en-US"/>
        </w:rPr>
        <w:t>4</w:t>
      </w:r>
      <w:r w:rsidRPr="00856C3D">
        <w:rPr>
          <w:rFonts w:eastAsia="Calibri"/>
          <w:lang w:eastAsia="en-US"/>
        </w:rPr>
        <w:t>.2. Подрядчик обязуется нести все расходы, связанные с получением документов, подтверждающих качество материалов, необходимых для выполнения работ по Договору.</w:t>
      </w:r>
    </w:p>
    <w:p w:rsidR="00856C3D" w:rsidRPr="00856C3D" w:rsidRDefault="00856C3D" w:rsidP="00856C3D">
      <w:pPr>
        <w:widowControl w:val="0"/>
        <w:ind w:firstLine="567"/>
        <w:jc w:val="both"/>
        <w:rPr>
          <w:rFonts w:eastAsia="Calibri"/>
          <w:lang w:eastAsia="en-US"/>
        </w:rPr>
      </w:pPr>
      <w:r w:rsidRPr="00856C3D">
        <w:rPr>
          <w:rFonts w:eastAsia="Calibri"/>
          <w:lang w:eastAsia="en-US"/>
        </w:rPr>
        <w:t>1</w:t>
      </w:r>
      <w:r w:rsidR="0092106C">
        <w:rPr>
          <w:rFonts w:eastAsia="Calibri"/>
          <w:lang w:eastAsia="en-US"/>
        </w:rPr>
        <w:t>4</w:t>
      </w:r>
      <w:r w:rsidRPr="00856C3D">
        <w:rPr>
          <w:rFonts w:eastAsia="Calibri"/>
          <w:lang w:eastAsia="en-US"/>
        </w:rPr>
        <w:t>.3. В случае изменения наименования, адреса места нахождения или банковских реквизитов Стороны, она письменно извещает об этом другую Сторону в течении 3-х рабочих дней с даты такого изменения.</w:t>
      </w:r>
    </w:p>
    <w:p w:rsidR="00856C3D" w:rsidRPr="00856C3D" w:rsidRDefault="00856C3D" w:rsidP="00856C3D">
      <w:pPr>
        <w:widowControl w:val="0"/>
        <w:ind w:firstLine="567"/>
        <w:jc w:val="both"/>
        <w:rPr>
          <w:rFonts w:eastAsia="Calibri"/>
          <w:lang w:eastAsia="en-US"/>
        </w:rPr>
      </w:pPr>
      <w:r w:rsidRPr="00856C3D">
        <w:rPr>
          <w:rFonts w:eastAsia="Calibri"/>
          <w:lang w:eastAsia="en-US"/>
        </w:rPr>
        <w:t>1</w:t>
      </w:r>
      <w:r w:rsidR="0092106C">
        <w:rPr>
          <w:rFonts w:eastAsia="Calibri"/>
          <w:lang w:eastAsia="en-US"/>
        </w:rPr>
        <w:t>4</w:t>
      </w:r>
      <w:r w:rsidRPr="00856C3D">
        <w:rPr>
          <w:rFonts w:eastAsia="Calibri"/>
          <w:lang w:eastAsia="en-US"/>
        </w:rPr>
        <w:t>.4.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856C3D" w:rsidRPr="00856C3D" w:rsidRDefault="00856C3D" w:rsidP="00856C3D">
      <w:pPr>
        <w:widowControl w:val="0"/>
        <w:autoSpaceDE w:val="0"/>
        <w:autoSpaceDN w:val="0"/>
        <w:adjustRightInd w:val="0"/>
        <w:ind w:firstLine="567"/>
        <w:jc w:val="both"/>
        <w:rPr>
          <w:rFonts w:eastAsia="Calibri"/>
          <w:lang w:eastAsia="en-US"/>
        </w:rPr>
      </w:pPr>
      <w:r w:rsidRPr="00856C3D">
        <w:rPr>
          <w:rFonts w:eastAsia="Calibri"/>
          <w:lang w:eastAsia="en-US"/>
        </w:rPr>
        <w:t>1</w:t>
      </w:r>
      <w:r w:rsidR="0092106C">
        <w:rPr>
          <w:rFonts w:eastAsia="Calibri"/>
          <w:lang w:eastAsia="en-US"/>
        </w:rPr>
        <w:t>4</w:t>
      </w:r>
      <w:r w:rsidRPr="00856C3D">
        <w:rPr>
          <w:rFonts w:eastAsia="Calibri"/>
          <w:lang w:eastAsia="en-US"/>
        </w:rPr>
        <w:t>.5. Все приложения к Договору являются его неотъемной частью.</w:t>
      </w:r>
    </w:p>
    <w:p w:rsidR="00856C3D" w:rsidRPr="00856C3D" w:rsidRDefault="00856C3D" w:rsidP="00856C3D">
      <w:pPr>
        <w:widowControl w:val="0"/>
        <w:ind w:firstLine="567"/>
        <w:jc w:val="both"/>
        <w:rPr>
          <w:i/>
        </w:rPr>
      </w:pPr>
      <w:r w:rsidRPr="00856C3D">
        <w:rPr>
          <w:rFonts w:eastAsia="Calibri"/>
          <w:lang w:eastAsia="en-US"/>
        </w:rPr>
        <w:t xml:space="preserve">Приложение №1 –Техническое задание </w:t>
      </w:r>
      <w:r w:rsidRPr="00856C3D">
        <w:rPr>
          <w:rFonts w:eastAsia="Calibri"/>
        </w:rPr>
        <w:t>(</w:t>
      </w:r>
      <w:r w:rsidRPr="00856C3D">
        <w:rPr>
          <w:i/>
        </w:rPr>
        <w:t>оформляется в редакции части III конкурсной документации</w:t>
      </w:r>
      <w:r w:rsidRPr="00856C3D">
        <w:rPr>
          <w:rFonts w:eastAsia="Calibri"/>
        </w:rPr>
        <w:t>).</w:t>
      </w:r>
    </w:p>
    <w:p w:rsidR="00856C3D" w:rsidRPr="00856C3D" w:rsidRDefault="00856C3D" w:rsidP="00856C3D">
      <w:pPr>
        <w:widowControl w:val="0"/>
        <w:ind w:firstLine="567"/>
        <w:jc w:val="both"/>
        <w:rPr>
          <w:i/>
        </w:rPr>
      </w:pPr>
      <w:r w:rsidRPr="00856C3D">
        <w:rPr>
          <w:rFonts w:eastAsia="Calibri"/>
          <w:lang w:eastAsia="en-US"/>
        </w:rPr>
        <w:t xml:space="preserve">Приложение №2 – </w:t>
      </w:r>
      <w:r w:rsidRPr="00856C3D">
        <w:t xml:space="preserve">локальная смета </w:t>
      </w:r>
      <w:r w:rsidRPr="00856C3D">
        <w:rPr>
          <w:rFonts w:eastAsia="Calibri"/>
          <w:i/>
        </w:rPr>
        <w:t>(</w:t>
      </w:r>
      <w:r w:rsidRPr="00856C3D">
        <w:rPr>
          <w:i/>
        </w:rPr>
        <w:t>оформляются при заключении Договора по результатам конкурса)</w:t>
      </w:r>
      <w:r>
        <w:rPr>
          <w:i/>
        </w:rPr>
        <w:t>.</w:t>
      </w:r>
    </w:p>
    <w:p w:rsidR="00856C3D" w:rsidRPr="00856C3D" w:rsidRDefault="00856C3D" w:rsidP="00856C3D">
      <w:pPr>
        <w:widowControl w:val="0"/>
        <w:ind w:firstLine="567"/>
        <w:jc w:val="both"/>
        <w:rPr>
          <w:rFonts w:eastAsia="Calibri"/>
        </w:rPr>
      </w:pPr>
      <w:r w:rsidRPr="00856C3D">
        <w:t>Приложение №3 – Графиком выполнения работ</w:t>
      </w:r>
      <w:r>
        <w:t>.</w:t>
      </w:r>
      <w:r w:rsidRPr="00856C3D">
        <w:t xml:space="preserve"> </w:t>
      </w:r>
    </w:p>
    <w:p w:rsidR="00856C3D" w:rsidRPr="00856C3D" w:rsidRDefault="00856C3D" w:rsidP="00856C3D">
      <w:pPr>
        <w:widowControl w:val="0"/>
        <w:ind w:firstLine="567"/>
        <w:jc w:val="both"/>
        <w:rPr>
          <w:rFonts w:eastAsia="Calibri"/>
          <w:b/>
          <w:lang w:eastAsia="en-US"/>
        </w:rPr>
      </w:pPr>
    </w:p>
    <w:p w:rsidR="00856C3D" w:rsidRPr="00856C3D" w:rsidRDefault="00856C3D" w:rsidP="00856C3D">
      <w:pPr>
        <w:widowControl w:val="0"/>
        <w:ind w:firstLine="567"/>
        <w:jc w:val="center"/>
        <w:outlineLvl w:val="2"/>
        <w:rPr>
          <w:rFonts w:eastAsia="Calibri"/>
          <w:b/>
          <w:lang w:eastAsia="en-US"/>
        </w:rPr>
      </w:pPr>
      <w:r w:rsidRPr="00856C3D">
        <w:rPr>
          <w:rFonts w:eastAsia="Calibri"/>
          <w:b/>
          <w:lang w:eastAsia="en-US"/>
        </w:rPr>
        <w:t>1</w:t>
      </w:r>
      <w:r w:rsidR="0092106C">
        <w:rPr>
          <w:rFonts w:eastAsia="Calibri"/>
          <w:b/>
          <w:lang w:eastAsia="en-US"/>
        </w:rPr>
        <w:t>5</w:t>
      </w:r>
      <w:r w:rsidRPr="00856C3D">
        <w:rPr>
          <w:rFonts w:eastAsia="Calibri"/>
          <w:b/>
          <w:lang w:eastAsia="en-US"/>
        </w:rPr>
        <w:t>. Адреса места нахождения, банковские реквизиты и подписи сторон</w:t>
      </w:r>
    </w:p>
    <w:p w:rsidR="00856C3D" w:rsidRPr="00856C3D" w:rsidRDefault="00856C3D" w:rsidP="00856C3D">
      <w:pPr>
        <w:widowControl w:val="0"/>
        <w:jc w:val="center"/>
        <w:rPr>
          <w:rFonts w:eastAsia="Calibri"/>
          <w:b/>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6"/>
        <w:gridCol w:w="4939"/>
      </w:tblGrid>
      <w:tr w:rsidR="00856C3D" w:rsidRPr="00856C3D" w:rsidTr="00395E00">
        <w:trPr>
          <w:trHeight w:val="252"/>
          <w:jc w:val="center"/>
        </w:trPr>
        <w:tc>
          <w:tcPr>
            <w:tcW w:w="4856" w:type="dxa"/>
            <w:tcBorders>
              <w:top w:val="single" w:sz="4" w:space="0" w:color="auto"/>
              <w:left w:val="single" w:sz="4" w:space="0" w:color="auto"/>
              <w:bottom w:val="single" w:sz="4" w:space="0" w:color="auto"/>
              <w:right w:val="single" w:sz="4" w:space="0" w:color="auto"/>
            </w:tcBorders>
            <w:hideMark/>
          </w:tcPr>
          <w:p w:rsidR="00856C3D" w:rsidRPr="00856C3D" w:rsidRDefault="00856C3D" w:rsidP="00856C3D">
            <w:pPr>
              <w:ind w:firstLine="709"/>
              <w:jc w:val="center"/>
              <w:rPr>
                <w:b/>
                <w:bCs/>
              </w:rPr>
            </w:pPr>
            <w:r w:rsidRPr="00856C3D">
              <w:rPr>
                <w:b/>
                <w:bCs/>
              </w:rPr>
              <w:t>ЗАКАЗЧИК:</w:t>
            </w:r>
          </w:p>
          <w:p w:rsidR="00856C3D" w:rsidRPr="00856C3D" w:rsidRDefault="00856C3D" w:rsidP="00856C3D">
            <w:pPr>
              <w:ind w:firstLine="709"/>
              <w:jc w:val="center"/>
              <w:rPr>
                <w:b/>
                <w:bCs/>
              </w:rPr>
            </w:pPr>
          </w:p>
        </w:tc>
        <w:tc>
          <w:tcPr>
            <w:tcW w:w="4939" w:type="dxa"/>
            <w:tcBorders>
              <w:top w:val="single" w:sz="4" w:space="0" w:color="auto"/>
              <w:left w:val="single" w:sz="4" w:space="0" w:color="auto"/>
              <w:bottom w:val="single" w:sz="4" w:space="0" w:color="auto"/>
              <w:right w:val="single" w:sz="4" w:space="0" w:color="auto"/>
            </w:tcBorders>
          </w:tcPr>
          <w:p w:rsidR="00856C3D" w:rsidRPr="00856C3D" w:rsidRDefault="00856C3D" w:rsidP="00856C3D">
            <w:pPr>
              <w:ind w:firstLine="709"/>
              <w:jc w:val="center"/>
              <w:rPr>
                <w:b/>
                <w:bCs/>
              </w:rPr>
            </w:pPr>
            <w:r w:rsidRPr="00856C3D">
              <w:rPr>
                <w:rFonts w:eastAsia="Calibri"/>
                <w:b/>
              </w:rPr>
              <w:t>Подрядчик:</w:t>
            </w:r>
          </w:p>
        </w:tc>
      </w:tr>
      <w:tr w:rsidR="00856C3D" w:rsidRPr="00856C3D" w:rsidTr="00395E00">
        <w:trPr>
          <w:trHeight w:val="90"/>
          <w:jc w:val="center"/>
        </w:trPr>
        <w:tc>
          <w:tcPr>
            <w:tcW w:w="4856" w:type="dxa"/>
            <w:tcBorders>
              <w:top w:val="single" w:sz="4" w:space="0" w:color="auto"/>
              <w:left w:val="single" w:sz="4" w:space="0" w:color="auto"/>
              <w:bottom w:val="single" w:sz="4" w:space="0" w:color="auto"/>
              <w:right w:val="single" w:sz="4" w:space="0" w:color="auto"/>
            </w:tcBorders>
          </w:tcPr>
          <w:p w:rsidR="00856C3D" w:rsidRPr="00856C3D" w:rsidRDefault="00856C3D" w:rsidP="00856C3D">
            <w:pPr>
              <w:rPr>
                <w:rFonts w:eastAsia="Calibri"/>
                <w:lang w:eastAsia="en-US"/>
              </w:rPr>
            </w:pPr>
            <w:r w:rsidRPr="00856C3D">
              <w:rPr>
                <w:rFonts w:eastAsia="Calibri"/>
                <w:lang w:eastAsia="en-US"/>
              </w:rPr>
              <w:t>МАУ Централизованная клубная система Вагайского района</w:t>
            </w:r>
          </w:p>
          <w:p w:rsidR="00856C3D" w:rsidRPr="00856C3D" w:rsidRDefault="00856C3D" w:rsidP="00856C3D">
            <w:pPr>
              <w:rPr>
                <w:rFonts w:eastAsia="Calibri"/>
                <w:lang w:eastAsia="en-US"/>
              </w:rPr>
            </w:pPr>
            <w:r w:rsidRPr="00856C3D">
              <w:rPr>
                <w:rFonts w:eastAsia="Calibri"/>
                <w:lang w:eastAsia="en-US"/>
              </w:rPr>
              <w:t>626240, Тюменская область, Вагайский район, с. Вагай, ул. Первухина, 2.</w:t>
            </w:r>
          </w:p>
          <w:p w:rsidR="00856C3D" w:rsidRPr="00856C3D" w:rsidRDefault="00856C3D" w:rsidP="00856C3D">
            <w:pPr>
              <w:rPr>
                <w:rFonts w:eastAsia="Calibri"/>
                <w:lang w:eastAsia="en-US"/>
              </w:rPr>
            </w:pPr>
            <w:r w:rsidRPr="00856C3D">
              <w:rPr>
                <w:rFonts w:eastAsia="Calibri"/>
                <w:lang w:eastAsia="en-US"/>
              </w:rPr>
              <w:t>Тел.: 8(34539)23318</w:t>
            </w:r>
          </w:p>
          <w:p w:rsidR="00856C3D" w:rsidRPr="00856C3D" w:rsidRDefault="00856C3D" w:rsidP="00856C3D">
            <w:pPr>
              <w:rPr>
                <w:rFonts w:eastAsia="Calibri"/>
                <w:lang w:eastAsia="en-US"/>
              </w:rPr>
            </w:pPr>
            <w:r w:rsidRPr="00856C3D">
              <w:rPr>
                <w:rFonts w:eastAsia="Calibri"/>
                <w:lang w:eastAsia="en-US"/>
              </w:rPr>
              <w:t>Банковские реквизиты:</w:t>
            </w:r>
          </w:p>
          <w:p w:rsidR="00856C3D" w:rsidRPr="00856C3D" w:rsidRDefault="00856C3D" w:rsidP="00856C3D">
            <w:pPr>
              <w:rPr>
                <w:rFonts w:eastAsia="Calibri"/>
                <w:lang w:eastAsia="en-US"/>
              </w:rPr>
            </w:pPr>
            <w:r w:rsidRPr="00856C3D">
              <w:rPr>
                <w:rFonts w:eastAsia="Calibri"/>
                <w:lang w:eastAsia="en-US"/>
              </w:rPr>
              <w:t>ИНН/КПП 7212005620/720601001</w:t>
            </w:r>
          </w:p>
          <w:p w:rsidR="00856C3D" w:rsidRPr="00856C3D" w:rsidRDefault="00856C3D" w:rsidP="00856C3D">
            <w:pPr>
              <w:rPr>
                <w:rFonts w:eastAsia="Calibri"/>
                <w:lang w:eastAsia="en-US"/>
              </w:rPr>
            </w:pPr>
            <w:r w:rsidRPr="00856C3D">
              <w:rPr>
                <w:rFonts w:eastAsia="Calibri"/>
                <w:lang w:eastAsia="en-US"/>
              </w:rPr>
              <w:t>Администрация Вагайского</w:t>
            </w:r>
          </w:p>
          <w:p w:rsidR="00856C3D" w:rsidRPr="00856C3D" w:rsidRDefault="00856C3D" w:rsidP="00856C3D">
            <w:pPr>
              <w:rPr>
                <w:rFonts w:eastAsia="Calibri"/>
                <w:lang w:eastAsia="en-US"/>
              </w:rPr>
            </w:pPr>
            <w:r w:rsidRPr="00856C3D">
              <w:rPr>
                <w:rFonts w:eastAsia="Calibri"/>
                <w:lang w:eastAsia="en-US"/>
              </w:rPr>
              <w:t xml:space="preserve"> муниципального района (МАУ «ЦКС », АС6330ВЦКС)</w:t>
            </w:r>
          </w:p>
          <w:p w:rsidR="00856C3D" w:rsidRPr="00856C3D" w:rsidRDefault="00856C3D" w:rsidP="00856C3D">
            <w:pPr>
              <w:rPr>
                <w:rFonts w:eastAsia="Calibri"/>
                <w:lang w:eastAsia="en-US"/>
              </w:rPr>
            </w:pPr>
            <w:r w:rsidRPr="00856C3D">
              <w:rPr>
                <w:rFonts w:eastAsia="Calibri"/>
                <w:lang w:eastAsia="en-US"/>
              </w:rPr>
              <w:t xml:space="preserve"> ОТДЕЛЕНИЕ ТЮМЕНЬ БАНКА РОССИИ//УФК ПО ТЮМЕНСКОЙ ОБЛАСТИ  г.Тюмень</w:t>
            </w:r>
          </w:p>
          <w:p w:rsidR="00856C3D" w:rsidRPr="00856C3D" w:rsidRDefault="00856C3D" w:rsidP="00856C3D">
            <w:pPr>
              <w:rPr>
                <w:rFonts w:eastAsia="Calibri"/>
                <w:lang w:eastAsia="en-US"/>
              </w:rPr>
            </w:pPr>
            <w:r w:rsidRPr="00856C3D">
              <w:rPr>
                <w:rFonts w:eastAsia="Calibri"/>
                <w:lang w:eastAsia="en-US"/>
              </w:rPr>
              <w:lastRenderedPageBreak/>
              <w:t xml:space="preserve"> БИК 017102101</w:t>
            </w:r>
          </w:p>
          <w:p w:rsidR="00856C3D" w:rsidRPr="00856C3D" w:rsidRDefault="00856C3D" w:rsidP="00856C3D">
            <w:pPr>
              <w:rPr>
                <w:rFonts w:eastAsia="Calibri"/>
                <w:lang w:eastAsia="en-US"/>
              </w:rPr>
            </w:pPr>
            <w:r w:rsidRPr="00856C3D">
              <w:rPr>
                <w:rFonts w:eastAsia="Calibri"/>
                <w:lang w:eastAsia="en-US"/>
              </w:rPr>
              <w:t>к/сч 40102810945370000060</w:t>
            </w:r>
          </w:p>
          <w:p w:rsidR="00856C3D" w:rsidRPr="00856C3D" w:rsidRDefault="00856C3D" w:rsidP="00856C3D">
            <w:r w:rsidRPr="00856C3D">
              <w:rPr>
                <w:rFonts w:eastAsia="Calibri"/>
                <w:lang w:eastAsia="en-US"/>
              </w:rPr>
              <w:t>р/сч 03234643716130006700</w:t>
            </w:r>
          </w:p>
          <w:p w:rsidR="00856C3D" w:rsidRPr="00856C3D" w:rsidRDefault="00856C3D" w:rsidP="00856C3D">
            <w:pPr>
              <w:rPr>
                <w:b/>
                <w:bCs/>
              </w:rPr>
            </w:pPr>
          </w:p>
        </w:tc>
        <w:tc>
          <w:tcPr>
            <w:tcW w:w="4939" w:type="dxa"/>
            <w:tcBorders>
              <w:top w:val="single" w:sz="4" w:space="0" w:color="auto"/>
              <w:left w:val="single" w:sz="4" w:space="0" w:color="auto"/>
              <w:bottom w:val="single" w:sz="4" w:space="0" w:color="auto"/>
              <w:right w:val="single" w:sz="4" w:space="0" w:color="auto"/>
            </w:tcBorders>
          </w:tcPr>
          <w:p w:rsidR="00856C3D" w:rsidRPr="00856C3D" w:rsidRDefault="00856C3D" w:rsidP="00856C3D">
            <w:pPr>
              <w:rPr>
                <w:bCs/>
              </w:rPr>
            </w:pPr>
          </w:p>
        </w:tc>
      </w:tr>
      <w:tr w:rsidR="00856C3D" w:rsidRPr="00856C3D" w:rsidTr="00395E00">
        <w:trPr>
          <w:trHeight w:val="90"/>
          <w:jc w:val="center"/>
        </w:trPr>
        <w:tc>
          <w:tcPr>
            <w:tcW w:w="4856" w:type="dxa"/>
            <w:tcBorders>
              <w:top w:val="single" w:sz="4" w:space="0" w:color="auto"/>
              <w:left w:val="single" w:sz="4" w:space="0" w:color="auto"/>
              <w:bottom w:val="single" w:sz="4" w:space="0" w:color="auto"/>
              <w:right w:val="single" w:sz="4" w:space="0" w:color="auto"/>
            </w:tcBorders>
          </w:tcPr>
          <w:p w:rsidR="00856C3D" w:rsidRPr="00856C3D" w:rsidRDefault="00856C3D" w:rsidP="00856C3D">
            <w:pPr>
              <w:rPr>
                <w:rFonts w:eastAsia="Calibri"/>
                <w:lang w:eastAsia="en-US"/>
              </w:rPr>
            </w:pPr>
            <w:r w:rsidRPr="00856C3D">
              <w:rPr>
                <w:rFonts w:eastAsia="Calibri"/>
                <w:lang w:eastAsia="en-US"/>
              </w:rPr>
              <w:lastRenderedPageBreak/>
              <w:t>_________________</w:t>
            </w:r>
            <w:r w:rsidRPr="00856C3D">
              <w:t xml:space="preserve">Ю.А.Малюков          </w:t>
            </w:r>
          </w:p>
          <w:p w:rsidR="00856C3D" w:rsidRPr="00856C3D" w:rsidRDefault="00856C3D" w:rsidP="00856C3D">
            <w:pPr>
              <w:ind w:firstLine="709"/>
              <w:rPr>
                <w:b/>
                <w:bCs/>
              </w:rPr>
            </w:pPr>
          </w:p>
          <w:p w:rsidR="00856C3D" w:rsidRPr="00856C3D" w:rsidRDefault="00856C3D" w:rsidP="00856C3D">
            <w:pPr>
              <w:ind w:firstLine="709"/>
              <w:rPr>
                <w:b/>
                <w:bCs/>
              </w:rPr>
            </w:pPr>
            <w:r w:rsidRPr="00856C3D">
              <w:rPr>
                <w:b/>
                <w:bCs/>
              </w:rPr>
              <w:t>М.П.</w:t>
            </w:r>
          </w:p>
        </w:tc>
        <w:tc>
          <w:tcPr>
            <w:tcW w:w="4939" w:type="dxa"/>
            <w:tcBorders>
              <w:top w:val="single" w:sz="4" w:space="0" w:color="auto"/>
              <w:left w:val="single" w:sz="4" w:space="0" w:color="auto"/>
              <w:bottom w:val="single" w:sz="4" w:space="0" w:color="auto"/>
              <w:right w:val="single" w:sz="4" w:space="0" w:color="auto"/>
            </w:tcBorders>
          </w:tcPr>
          <w:p w:rsidR="00856C3D" w:rsidRPr="00856C3D" w:rsidRDefault="00856C3D" w:rsidP="00856C3D">
            <w:pPr>
              <w:ind w:firstLine="709"/>
              <w:rPr>
                <w:rFonts w:eastAsia="Calibri"/>
                <w:lang w:eastAsia="en-US"/>
              </w:rPr>
            </w:pPr>
          </w:p>
          <w:p w:rsidR="00856C3D" w:rsidRPr="00856C3D" w:rsidRDefault="00856C3D" w:rsidP="00856C3D">
            <w:pPr>
              <w:ind w:firstLine="709"/>
              <w:rPr>
                <w:rFonts w:eastAsia="Calibri"/>
                <w:lang w:eastAsia="en-US"/>
              </w:rPr>
            </w:pPr>
          </w:p>
          <w:p w:rsidR="00856C3D" w:rsidRPr="00856C3D" w:rsidRDefault="00856C3D" w:rsidP="00856C3D">
            <w:pPr>
              <w:ind w:firstLine="709"/>
              <w:rPr>
                <w:rFonts w:eastAsia="Calibri"/>
                <w:lang w:eastAsia="en-US"/>
              </w:rPr>
            </w:pPr>
            <w:r w:rsidRPr="00856C3D">
              <w:rPr>
                <w:rFonts w:eastAsia="Calibri"/>
                <w:lang w:eastAsia="en-US"/>
              </w:rPr>
              <w:t>М.П.</w:t>
            </w:r>
          </w:p>
        </w:tc>
      </w:tr>
    </w:tbl>
    <w:p w:rsidR="00856C3D" w:rsidRPr="00856C3D" w:rsidRDefault="00856C3D" w:rsidP="00856C3D">
      <w:pPr>
        <w:spacing w:after="160" w:line="259" w:lineRule="auto"/>
      </w:pPr>
    </w:p>
    <w:p w:rsidR="00856C3D" w:rsidRPr="00856C3D" w:rsidRDefault="00856C3D" w:rsidP="00856C3D">
      <w:pPr>
        <w:widowControl w:val="0"/>
        <w:tabs>
          <w:tab w:val="left" w:pos="10348"/>
          <w:tab w:val="left" w:pos="10490"/>
        </w:tabs>
        <w:jc w:val="right"/>
      </w:pPr>
    </w:p>
    <w:p w:rsidR="00856C3D" w:rsidRPr="00856C3D" w:rsidRDefault="00856C3D" w:rsidP="00856C3D">
      <w:pPr>
        <w:widowControl w:val="0"/>
        <w:tabs>
          <w:tab w:val="left" w:pos="10348"/>
          <w:tab w:val="left" w:pos="10490"/>
        </w:tabs>
        <w:jc w:val="right"/>
      </w:pPr>
    </w:p>
    <w:p w:rsidR="00856C3D" w:rsidRPr="00856C3D" w:rsidRDefault="00856C3D" w:rsidP="00856C3D">
      <w:pPr>
        <w:spacing w:after="160" w:line="259" w:lineRule="auto"/>
        <w:rPr>
          <w:rFonts w:asciiTheme="minorHAnsi" w:eastAsiaTheme="minorHAnsi" w:hAnsiTheme="minorHAnsi" w:cstheme="minorBidi"/>
          <w:sz w:val="22"/>
          <w:szCs w:val="22"/>
          <w:lang w:eastAsia="en-US"/>
        </w:rPr>
      </w:pPr>
    </w:p>
    <w:p w:rsidR="009D3EF2" w:rsidRDefault="009D3EF2" w:rsidP="00416A83">
      <w:pPr>
        <w:widowControl w:val="0"/>
        <w:tabs>
          <w:tab w:val="left" w:pos="10348"/>
          <w:tab w:val="left" w:pos="10490"/>
        </w:tabs>
      </w:pPr>
    </w:p>
    <w:p w:rsidR="002911E5" w:rsidRPr="00A9739D" w:rsidRDefault="002911E5" w:rsidP="002911E5">
      <w:pPr>
        <w:widowControl w:val="0"/>
        <w:tabs>
          <w:tab w:val="left" w:pos="10348"/>
          <w:tab w:val="left" w:pos="10490"/>
        </w:tabs>
        <w:jc w:val="right"/>
      </w:pPr>
      <w:r w:rsidRPr="00021E30">
        <w:t>Приложение</w:t>
      </w:r>
      <w:r w:rsidRPr="00A9739D">
        <w:t xml:space="preserve"> № 1 </w:t>
      </w:r>
    </w:p>
    <w:p w:rsidR="002911E5" w:rsidRPr="00A9739D" w:rsidRDefault="002911E5" w:rsidP="002911E5">
      <w:pPr>
        <w:widowControl w:val="0"/>
        <w:tabs>
          <w:tab w:val="left" w:pos="10348"/>
          <w:tab w:val="left" w:pos="10490"/>
        </w:tabs>
        <w:jc w:val="right"/>
      </w:pPr>
      <w:r w:rsidRPr="00A9739D">
        <w:t>к проекту договора от ________ № _____</w:t>
      </w:r>
    </w:p>
    <w:p w:rsidR="002911E5" w:rsidRPr="00A9739D" w:rsidRDefault="002911E5" w:rsidP="002911E5">
      <w:pPr>
        <w:widowControl w:val="0"/>
        <w:tabs>
          <w:tab w:val="left" w:pos="10348"/>
          <w:tab w:val="left" w:pos="10490"/>
        </w:tabs>
        <w:jc w:val="right"/>
      </w:pPr>
    </w:p>
    <w:p w:rsidR="002911E5" w:rsidRPr="007E1D3A" w:rsidRDefault="002911E5" w:rsidP="002911E5">
      <w:pPr>
        <w:widowControl w:val="0"/>
        <w:tabs>
          <w:tab w:val="left" w:pos="10348"/>
          <w:tab w:val="left" w:pos="10490"/>
        </w:tabs>
        <w:jc w:val="center"/>
        <w:rPr>
          <w:b/>
        </w:rPr>
      </w:pPr>
      <w:r w:rsidRPr="007E1D3A">
        <w:rPr>
          <w:b/>
        </w:rPr>
        <w:t>Техническое задание</w:t>
      </w:r>
    </w:p>
    <w:p w:rsidR="00EC1198" w:rsidRPr="007E1D3A" w:rsidRDefault="00EC1198" w:rsidP="00EC1198">
      <w:pPr>
        <w:jc w:val="center"/>
        <w:rPr>
          <w:b/>
          <w:bCs/>
        </w:rPr>
      </w:pPr>
      <w:r w:rsidRPr="007E1D3A">
        <w:rPr>
          <w:b/>
          <w:bCs/>
        </w:rPr>
        <w:t xml:space="preserve">На </w:t>
      </w:r>
      <w:r w:rsidR="002C4D05" w:rsidRPr="002C4D05">
        <w:rPr>
          <w:b/>
          <w:bCs/>
        </w:rPr>
        <w:t>выполнение работ: «Капитальный ремонт конструктивных элементов здания (объекта) Тукузский СДК по адресу: Тюменская область, Вагайский район, с. Тукуз, ул.Школьная, д. 4</w:t>
      </w:r>
    </w:p>
    <w:p w:rsidR="002911E5" w:rsidRPr="00A9739D" w:rsidRDefault="002911E5" w:rsidP="00A05ED6">
      <w:pPr>
        <w:widowControl w:val="0"/>
        <w:ind w:firstLine="567"/>
        <w:jc w:val="center"/>
        <w:rPr>
          <w:b/>
        </w:rPr>
      </w:pPr>
      <w:r w:rsidRPr="00A9739D">
        <w:rPr>
          <w:i/>
        </w:rPr>
        <w:t>(оформляется в редакции части III документации конкурса)</w:t>
      </w:r>
    </w:p>
    <w:p w:rsidR="002911E5" w:rsidRPr="00A9739D" w:rsidRDefault="002911E5" w:rsidP="002911E5">
      <w:pPr>
        <w:widowControl w:val="0"/>
        <w:tabs>
          <w:tab w:val="left" w:pos="-3969"/>
          <w:tab w:val="left" w:pos="-3828"/>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jc w:val="center"/>
        <w:rPr>
          <w:rFonts w:eastAsia="Calibri"/>
          <w:b/>
          <w:bCs/>
        </w:rPr>
      </w:pPr>
    </w:p>
    <w:p w:rsidR="002911E5" w:rsidRPr="00A9739D" w:rsidRDefault="002911E5" w:rsidP="002911E5">
      <w:pPr>
        <w:widowControl w:val="0"/>
        <w:tabs>
          <w:tab w:val="left" w:pos="-3969"/>
          <w:tab w:val="left" w:pos="-3828"/>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jc w:val="center"/>
        <w:rPr>
          <w:rFonts w:eastAsia="Calibri"/>
          <w:b/>
          <w:bCs/>
        </w:rPr>
      </w:pPr>
    </w:p>
    <w:tbl>
      <w:tblPr>
        <w:tblW w:w="9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08"/>
        <w:gridCol w:w="4456"/>
      </w:tblGrid>
      <w:tr w:rsidR="002911E5" w:rsidRPr="00A9739D" w:rsidTr="00BC408A">
        <w:trPr>
          <w:trHeight w:val="1032"/>
          <w:jc w:val="center"/>
        </w:trPr>
        <w:tc>
          <w:tcPr>
            <w:tcW w:w="5508" w:type="dxa"/>
            <w:tcBorders>
              <w:top w:val="nil"/>
              <w:left w:val="nil"/>
              <w:bottom w:val="nil"/>
              <w:right w:val="nil"/>
            </w:tcBorders>
          </w:tcPr>
          <w:p w:rsidR="002911E5" w:rsidRPr="00A9739D" w:rsidRDefault="002911E5" w:rsidP="00BC408A">
            <w:pPr>
              <w:keepNext/>
              <w:keepLines/>
              <w:ind w:left="1083" w:hanging="1083"/>
              <w:jc w:val="center"/>
              <w:rPr>
                <w:rFonts w:eastAsia="Calibri"/>
                <w:b/>
              </w:rPr>
            </w:pPr>
          </w:p>
          <w:p w:rsidR="002911E5" w:rsidRPr="00A9739D" w:rsidRDefault="002911E5" w:rsidP="00BC408A">
            <w:pPr>
              <w:keepNext/>
              <w:keepLines/>
              <w:ind w:left="1083" w:hanging="1083"/>
              <w:jc w:val="center"/>
              <w:rPr>
                <w:rFonts w:eastAsia="Calibri"/>
                <w:b/>
              </w:rPr>
            </w:pPr>
          </w:p>
          <w:p w:rsidR="002911E5" w:rsidRPr="00A9739D" w:rsidRDefault="002911E5" w:rsidP="00BC408A">
            <w:pPr>
              <w:keepNext/>
              <w:keepLines/>
              <w:ind w:left="1083" w:hanging="1083"/>
              <w:jc w:val="center"/>
              <w:rPr>
                <w:rFonts w:eastAsia="Calibri"/>
                <w:b/>
              </w:rPr>
            </w:pPr>
          </w:p>
          <w:p w:rsidR="002911E5" w:rsidRPr="00A9739D" w:rsidRDefault="002911E5" w:rsidP="00BC408A">
            <w:pPr>
              <w:keepNext/>
              <w:keepLines/>
              <w:ind w:left="1083" w:hanging="1083"/>
              <w:jc w:val="center"/>
              <w:rPr>
                <w:rFonts w:eastAsia="Calibri"/>
                <w:b/>
                <w:snapToGrid w:val="0"/>
              </w:rPr>
            </w:pPr>
            <w:r w:rsidRPr="00A9739D">
              <w:rPr>
                <w:rFonts w:eastAsia="Calibri"/>
                <w:b/>
              </w:rPr>
              <w:t>Заказчик</w:t>
            </w:r>
          </w:p>
          <w:p w:rsidR="002911E5" w:rsidRPr="00A9739D" w:rsidRDefault="002911E5" w:rsidP="00BC408A">
            <w:pPr>
              <w:keepNext/>
              <w:keepLines/>
              <w:jc w:val="center"/>
              <w:rPr>
                <w:rFonts w:eastAsia="Calibri"/>
                <w:b/>
                <w:bCs/>
              </w:rPr>
            </w:pPr>
            <w:r w:rsidRPr="00A9739D">
              <w:rPr>
                <w:rFonts w:eastAsia="Calibri"/>
                <w:b/>
              </w:rPr>
              <w:t>_____________________</w:t>
            </w:r>
          </w:p>
        </w:tc>
        <w:tc>
          <w:tcPr>
            <w:tcW w:w="4456" w:type="dxa"/>
            <w:tcBorders>
              <w:top w:val="nil"/>
              <w:left w:val="nil"/>
              <w:bottom w:val="nil"/>
              <w:right w:val="nil"/>
            </w:tcBorders>
          </w:tcPr>
          <w:p w:rsidR="002911E5" w:rsidRPr="00A9739D" w:rsidRDefault="002911E5" w:rsidP="00BC408A">
            <w:pPr>
              <w:keepNext/>
              <w:keepLines/>
              <w:jc w:val="center"/>
              <w:rPr>
                <w:rFonts w:eastAsia="Calibri"/>
                <w:b/>
              </w:rPr>
            </w:pPr>
          </w:p>
          <w:p w:rsidR="002911E5" w:rsidRPr="00A9739D" w:rsidRDefault="002911E5" w:rsidP="00BC408A">
            <w:pPr>
              <w:keepNext/>
              <w:keepLines/>
              <w:jc w:val="center"/>
              <w:rPr>
                <w:rFonts w:eastAsia="Calibri"/>
                <w:b/>
              </w:rPr>
            </w:pPr>
          </w:p>
          <w:p w:rsidR="002911E5" w:rsidRPr="00A9739D" w:rsidRDefault="002911E5" w:rsidP="00BC408A">
            <w:pPr>
              <w:keepNext/>
              <w:keepLines/>
              <w:jc w:val="center"/>
              <w:rPr>
                <w:rFonts w:eastAsia="Calibri"/>
                <w:b/>
              </w:rPr>
            </w:pPr>
          </w:p>
          <w:p w:rsidR="002911E5" w:rsidRPr="00A9739D" w:rsidRDefault="002911E5" w:rsidP="00BC408A">
            <w:pPr>
              <w:keepNext/>
              <w:keepLines/>
              <w:jc w:val="center"/>
              <w:rPr>
                <w:rFonts w:eastAsia="Calibri"/>
                <w:b/>
              </w:rPr>
            </w:pPr>
            <w:r w:rsidRPr="00A9739D">
              <w:rPr>
                <w:rFonts w:eastAsia="Calibri"/>
                <w:b/>
              </w:rPr>
              <w:t xml:space="preserve">Подрядчик </w:t>
            </w:r>
          </w:p>
          <w:p w:rsidR="002911E5" w:rsidRPr="00A9739D" w:rsidRDefault="002911E5" w:rsidP="00BC408A">
            <w:pPr>
              <w:keepNext/>
              <w:keepLines/>
              <w:jc w:val="center"/>
              <w:rPr>
                <w:rFonts w:eastAsia="Calibri"/>
                <w:b/>
              </w:rPr>
            </w:pPr>
            <w:r w:rsidRPr="00A9739D">
              <w:rPr>
                <w:rFonts w:eastAsia="Calibri"/>
                <w:b/>
              </w:rPr>
              <w:t xml:space="preserve">___________________ </w:t>
            </w:r>
          </w:p>
        </w:tc>
      </w:tr>
    </w:tbl>
    <w:p w:rsidR="002911E5" w:rsidRPr="00A9739D" w:rsidRDefault="002911E5" w:rsidP="002911E5">
      <w:pPr>
        <w:widowControl w:val="0"/>
        <w:contextualSpacing/>
        <w:rPr>
          <w:rFonts w:eastAsia="Calibri"/>
          <w:b/>
        </w:rPr>
      </w:pPr>
    </w:p>
    <w:p w:rsidR="002911E5" w:rsidRPr="00A9739D" w:rsidRDefault="002911E5" w:rsidP="002911E5">
      <w:pPr>
        <w:widowControl w:val="0"/>
        <w:contextualSpacing/>
        <w:rPr>
          <w:rFonts w:eastAsia="Calibri"/>
          <w:b/>
        </w:rPr>
      </w:pPr>
    </w:p>
    <w:p w:rsidR="002911E5" w:rsidRPr="00A9739D" w:rsidRDefault="002911E5" w:rsidP="002911E5">
      <w:pPr>
        <w:widowControl w:val="0"/>
        <w:tabs>
          <w:tab w:val="left" w:pos="10348"/>
          <w:tab w:val="left" w:pos="10490"/>
        </w:tabs>
        <w:rPr>
          <w:b/>
        </w:rPr>
      </w:pPr>
    </w:p>
    <w:p w:rsidR="003D5467" w:rsidRDefault="003D5467" w:rsidP="002911E5">
      <w:pPr>
        <w:widowControl w:val="0"/>
        <w:tabs>
          <w:tab w:val="left" w:pos="10348"/>
          <w:tab w:val="left" w:pos="10490"/>
        </w:tabs>
        <w:jc w:val="right"/>
      </w:pPr>
    </w:p>
    <w:p w:rsidR="003D5467" w:rsidRDefault="003D5467" w:rsidP="002911E5">
      <w:pPr>
        <w:widowControl w:val="0"/>
        <w:tabs>
          <w:tab w:val="left" w:pos="10348"/>
          <w:tab w:val="left" w:pos="10490"/>
        </w:tabs>
        <w:jc w:val="right"/>
      </w:pPr>
    </w:p>
    <w:p w:rsidR="003D5467" w:rsidRDefault="003D5467" w:rsidP="002911E5">
      <w:pPr>
        <w:widowControl w:val="0"/>
        <w:tabs>
          <w:tab w:val="left" w:pos="10348"/>
          <w:tab w:val="left" w:pos="10490"/>
        </w:tabs>
        <w:jc w:val="right"/>
      </w:pPr>
    </w:p>
    <w:p w:rsidR="003D5467" w:rsidRDefault="003D5467" w:rsidP="002911E5">
      <w:pPr>
        <w:widowControl w:val="0"/>
        <w:tabs>
          <w:tab w:val="left" w:pos="10348"/>
          <w:tab w:val="left" w:pos="10490"/>
        </w:tabs>
        <w:jc w:val="right"/>
      </w:pPr>
    </w:p>
    <w:p w:rsidR="003D5467" w:rsidRDefault="003D5467" w:rsidP="002911E5">
      <w:pPr>
        <w:widowControl w:val="0"/>
        <w:tabs>
          <w:tab w:val="left" w:pos="10348"/>
          <w:tab w:val="left" w:pos="10490"/>
        </w:tabs>
        <w:jc w:val="right"/>
      </w:pPr>
    </w:p>
    <w:p w:rsidR="002911E5" w:rsidRPr="00A9739D" w:rsidRDefault="002911E5" w:rsidP="002911E5">
      <w:pPr>
        <w:widowControl w:val="0"/>
        <w:tabs>
          <w:tab w:val="left" w:pos="10348"/>
          <w:tab w:val="left" w:pos="10490"/>
        </w:tabs>
        <w:jc w:val="right"/>
      </w:pPr>
      <w:r w:rsidRPr="00021E30">
        <w:t>Приложени</w:t>
      </w:r>
      <w:r w:rsidR="00B929B2" w:rsidRPr="00021E30">
        <w:t>я</w:t>
      </w:r>
      <w:r w:rsidRPr="00A9739D">
        <w:t xml:space="preserve"> № 2</w:t>
      </w:r>
      <w:r w:rsidR="0096111B">
        <w:t xml:space="preserve"> </w:t>
      </w:r>
    </w:p>
    <w:p w:rsidR="002911E5" w:rsidRPr="00A9739D" w:rsidRDefault="002911E5" w:rsidP="002911E5">
      <w:pPr>
        <w:widowControl w:val="0"/>
        <w:tabs>
          <w:tab w:val="left" w:pos="10348"/>
          <w:tab w:val="left" w:pos="10490"/>
        </w:tabs>
        <w:jc w:val="right"/>
      </w:pPr>
      <w:r w:rsidRPr="00A9739D">
        <w:t>к проекту договора от ________ № _____</w:t>
      </w:r>
    </w:p>
    <w:p w:rsidR="002911E5" w:rsidRPr="00A9739D" w:rsidRDefault="002911E5" w:rsidP="002911E5">
      <w:pPr>
        <w:widowControl w:val="0"/>
        <w:tabs>
          <w:tab w:val="left" w:pos="10348"/>
          <w:tab w:val="left" w:pos="10490"/>
        </w:tabs>
        <w:jc w:val="right"/>
      </w:pPr>
    </w:p>
    <w:p w:rsidR="002911E5" w:rsidRPr="00A9739D" w:rsidRDefault="00445329" w:rsidP="002911E5">
      <w:pPr>
        <w:widowControl w:val="0"/>
        <w:ind w:firstLine="567"/>
        <w:jc w:val="center"/>
        <w:rPr>
          <w:rFonts w:eastAsia="Calibri"/>
          <w:b/>
        </w:rPr>
      </w:pPr>
      <w:r>
        <w:rPr>
          <w:rFonts w:eastAsia="Calibri"/>
          <w:b/>
        </w:rPr>
        <w:t>Локальная смета</w:t>
      </w:r>
    </w:p>
    <w:p w:rsidR="002911E5" w:rsidRPr="00A9739D" w:rsidRDefault="002911E5" w:rsidP="002911E5">
      <w:pPr>
        <w:widowControl w:val="0"/>
        <w:ind w:firstLine="567"/>
        <w:jc w:val="center"/>
        <w:rPr>
          <w:rFonts w:eastAsia="Calibri"/>
          <w:i/>
        </w:rPr>
      </w:pPr>
      <w:r w:rsidRPr="00A9739D">
        <w:rPr>
          <w:rFonts w:eastAsia="Calibri"/>
          <w:i/>
        </w:rPr>
        <w:t>(</w:t>
      </w:r>
      <w:r w:rsidR="002C4D05">
        <w:rPr>
          <w:i/>
        </w:rPr>
        <w:t>приложено отдельным файлом</w:t>
      </w:r>
      <w:r w:rsidRPr="00A9739D">
        <w:rPr>
          <w:i/>
        </w:rPr>
        <w:t>)</w:t>
      </w:r>
    </w:p>
    <w:tbl>
      <w:tblPr>
        <w:tblW w:w="9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08"/>
        <w:gridCol w:w="4456"/>
      </w:tblGrid>
      <w:tr w:rsidR="002911E5" w:rsidRPr="00A9739D" w:rsidTr="00BC408A">
        <w:trPr>
          <w:trHeight w:val="1032"/>
          <w:jc w:val="center"/>
        </w:trPr>
        <w:tc>
          <w:tcPr>
            <w:tcW w:w="5508" w:type="dxa"/>
            <w:tcBorders>
              <w:top w:val="nil"/>
              <w:left w:val="nil"/>
              <w:bottom w:val="nil"/>
              <w:right w:val="nil"/>
            </w:tcBorders>
          </w:tcPr>
          <w:p w:rsidR="002911E5" w:rsidRPr="00A9739D" w:rsidRDefault="002911E5" w:rsidP="00BC408A">
            <w:pPr>
              <w:keepNext/>
              <w:keepLines/>
              <w:ind w:left="1083" w:hanging="1083"/>
              <w:jc w:val="center"/>
              <w:rPr>
                <w:rFonts w:eastAsia="Calibri"/>
                <w:b/>
              </w:rPr>
            </w:pPr>
          </w:p>
          <w:p w:rsidR="002911E5" w:rsidRPr="00A9739D" w:rsidRDefault="002911E5" w:rsidP="00BC408A">
            <w:pPr>
              <w:keepNext/>
              <w:keepLines/>
              <w:ind w:left="1083" w:hanging="1083"/>
              <w:jc w:val="center"/>
              <w:rPr>
                <w:rFonts w:eastAsia="Calibri"/>
                <w:b/>
                <w:snapToGrid w:val="0"/>
              </w:rPr>
            </w:pPr>
            <w:r w:rsidRPr="00A9739D">
              <w:rPr>
                <w:rFonts w:eastAsia="Calibri"/>
                <w:b/>
              </w:rPr>
              <w:t>Заказчик</w:t>
            </w:r>
          </w:p>
          <w:p w:rsidR="002911E5" w:rsidRPr="00A9739D" w:rsidRDefault="002911E5" w:rsidP="00BC408A">
            <w:pPr>
              <w:keepNext/>
              <w:keepLines/>
              <w:jc w:val="center"/>
              <w:rPr>
                <w:rFonts w:eastAsia="Calibri"/>
                <w:b/>
                <w:bCs/>
              </w:rPr>
            </w:pPr>
            <w:r w:rsidRPr="00A9739D">
              <w:rPr>
                <w:rFonts w:eastAsia="Calibri"/>
                <w:b/>
              </w:rPr>
              <w:t>_____________________</w:t>
            </w:r>
          </w:p>
        </w:tc>
        <w:tc>
          <w:tcPr>
            <w:tcW w:w="4456" w:type="dxa"/>
            <w:tcBorders>
              <w:top w:val="nil"/>
              <w:left w:val="nil"/>
              <w:bottom w:val="nil"/>
              <w:right w:val="nil"/>
            </w:tcBorders>
          </w:tcPr>
          <w:p w:rsidR="002911E5" w:rsidRPr="00A9739D" w:rsidRDefault="002911E5" w:rsidP="00BC408A">
            <w:pPr>
              <w:keepNext/>
              <w:keepLines/>
              <w:jc w:val="center"/>
              <w:rPr>
                <w:rFonts w:eastAsia="Calibri"/>
                <w:b/>
              </w:rPr>
            </w:pPr>
          </w:p>
          <w:p w:rsidR="002911E5" w:rsidRPr="00A9739D" w:rsidRDefault="002911E5" w:rsidP="00BC408A">
            <w:pPr>
              <w:keepNext/>
              <w:keepLines/>
              <w:jc w:val="center"/>
              <w:rPr>
                <w:rFonts w:eastAsia="Calibri"/>
                <w:b/>
              </w:rPr>
            </w:pPr>
            <w:r w:rsidRPr="00A9739D">
              <w:rPr>
                <w:rFonts w:eastAsia="Calibri"/>
                <w:b/>
              </w:rPr>
              <w:t xml:space="preserve">Подрядчик </w:t>
            </w:r>
          </w:p>
          <w:p w:rsidR="002911E5" w:rsidRPr="00A9739D" w:rsidRDefault="002911E5" w:rsidP="00BC408A">
            <w:pPr>
              <w:keepNext/>
              <w:keepLines/>
              <w:jc w:val="center"/>
              <w:rPr>
                <w:rFonts w:eastAsia="Calibri"/>
                <w:b/>
              </w:rPr>
            </w:pPr>
            <w:r w:rsidRPr="00A9739D">
              <w:rPr>
                <w:rFonts w:eastAsia="Calibri"/>
                <w:b/>
              </w:rPr>
              <w:t xml:space="preserve">___________________ </w:t>
            </w:r>
          </w:p>
        </w:tc>
      </w:tr>
    </w:tbl>
    <w:p w:rsidR="002911E5" w:rsidRPr="00A9739D" w:rsidRDefault="002911E5" w:rsidP="002911E5">
      <w:pPr>
        <w:widowControl w:val="0"/>
        <w:contextualSpacing/>
        <w:rPr>
          <w:rFonts w:eastAsia="Calibri"/>
          <w:b/>
        </w:rPr>
      </w:pPr>
    </w:p>
    <w:p w:rsidR="002911E5" w:rsidRDefault="002911E5" w:rsidP="002911E5">
      <w:pPr>
        <w:widowControl w:val="0"/>
        <w:contextualSpacing/>
        <w:rPr>
          <w:rFonts w:eastAsia="Calibri"/>
          <w:b/>
        </w:rPr>
      </w:pPr>
    </w:p>
    <w:p w:rsidR="00335EAB" w:rsidRPr="00A9739D" w:rsidRDefault="00335EAB" w:rsidP="00335EAB">
      <w:pPr>
        <w:widowControl w:val="0"/>
        <w:tabs>
          <w:tab w:val="left" w:pos="10348"/>
          <w:tab w:val="left" w:pos="10490"/>
        </w:tabs>
        <w:jc w:val="right"/>
      </w:pPr>
      <w:r w:rsidRPr="00021E30">
        <w:t>Приложения</w:t>
      </w:r>
      <w:r w:rsidRPr="00A9739D">
        <w:t xml:space="preserve"> № </w:t>
      </w:r>
      <w:r>
        <w:t xml:space="preserve">2 </w:t>
      </w:r>
    </w:p>
    <w:p w:rsidR="00335EAB" w:rsidRPr="00A9739D" w:rsidRDefault="00335EAB" w:rsidP="00335EAB">
      <w:pPr>
        <w:widowControl w:val="0"/>
        <w:tabs>
          <w:tab w:val="left" w:pos="10348"/>
          <w:tab w:val="left" w:pos="10490"/>
        </w:tabs>
        <w:jc w:val="right"/>
      </w:pPr>
      <w:r w:rsidRPr="00A9739D">
        <w:t>к проекту договора от ________ № _____</w:t>
      </w:r>
    </w:p>
    <w:p w:rsidR="00335EAB" w:rsidRPr="00A9739D" w:rsidRDefault="00335EAB" w:rsidP="00335EAB">
      <w:pPr>
        <w:widowControl w:val="0"/>
        <w:tabs>
          <w:tab w:val="left" w:pos="10348"/>
          <w:tab w:val="left" w:pos="10490"/>
        </w:tabs>
        <w:jc w:val="right"/>
      </w:pPr>
    </w:p>
    <w:p w:rsidR="00335EAB" w:rsidRDefault="00335EAB" w:rsidP="00335EAB">
      <w:pPr>
        <w:widowControl w:val="0"/>
        <w:contextualSpacing/>
        <w:jc w:val="center"/>
        <w:rPr>
          <w:rFonts w:eastAsia="Calibri"/>
          <w:b/>
        </w:rPr>
      </w:pPr>
      <w:r>
        <w:rPr>
          <w:rFonts w:eastAsia="Calibri"/>
          <w:b/>
        </w:rPr>
        <w:t>График выполнения работ</w:t>
      </w:r>
    </w:p>
    <w:p w:rsidR="00335EAB" w:rsidRDefault="00335EAB" w:rsidP="00335EAB">
      <w:pPr>
        <w:widowControl w:val="0"/>
        <w:contextualSpacing/>
        <w:jc w:val="center"/>
        <w:rPr>
          <w:rFonts w:eastAsia="Calibri"/>
          <w:b/>
        </w:rPr>
      </w:pPr>
    </w:p>
    <w:tbl>
      <w:tblPr>
        <w:tblStyle w:val="aff6"/>
        <w:tblW w:w="0" w:type="auto"/>
        <w:tblLook w:val="04A0" w:firstRow="1" w:lastRow="0" w:firstColumn="1" w:lastColumn="0" w:noHBand="0" w:noVBand="1"/>
      </w:tblPr>
      <w:tblGrid>
        <w:gridCol w:w="421"/>
        <w:gridCol w:w="1168"/>
        <w:gridCol w:w="865"/>
        <w:gridCol w:w="594"/>
        <w:gridCol w:w="753"/>
        <w:gridCol w:w="514"/>
        <w:gridCol w:w="631"/>
        <w:gridCol w:w="629"/>
        <w:gridCol w:w="714"/>
        <w:gridCol w:w="909"/>
        <w:gridCol w:w="843"/>
        <w:gridCol w:w="759"/>
        <w:gridCol w:w="829"/>
      </w:tblGrid>
      <w:tr w:rsidR="00335EAB" w:rsidRPr="00335EAB" w:rsidTr="00335EAB">
        <w:trPr>
          <w:trHeight w:val="315"/>
        </w:trPr>
        <w:tc>
          <w:tcPr>
            <w:tcW w:w="421" w:type="dxa"/>
            <w:hideMark/>
          </w:tcPr>
          <w:p w:rsidR="00335EAB" w:rsidRPr="00335EAB" w:rsidRDefault="00335EAB" w:rsidP="00335EAB">
            <w:pPr>
              <w:widowControl w:val="0"/>
              <w:contextualSpacing/>
              <w:jc w:val="center"/>
              <w:rPr>
                <w:rFonts w:eastAsia="Calibri"/>
                <w:b/>
              </w:rPr>
            </w:pPr>
          </w:p>
        </w:tc>
        <w:tc>
          <w:tcPr>
            <w:tcW w:w="2627" w:type="dxa"/>
            <w:gridSpan w:val="3"/>
            <w:noWrap/>
            <w:hideMark/>
          </w:tcPr>
          <w:p w:rsidR="00335EAB" w:rsidRPr="00335EAB" w:rsidRDefault="00335EAB" w:rsidP="00335EAB">
            <w:pPr>
              <w:widowControl w:val="0"/>
              <w:contextualSpacing/>
              <w:jc w:val="center"/>
              <w:rPr>
                <w:rFonts w:eastAsia="Calibri"/>
                <w:b/>
                <w:bCs/>
              </w:rPr>
            </w:pPr>
            <w:r w:rsidRPr="00335EAB">
              <w:rPr>
                <w:rFonts w:eastAsia="Calibri"/>
                <w:b/>
                <w:bCs/>
              </w:rPr>
              <w:t>График выполнения работ</w:t>
            </w:r>
          </w:p>
        </w:tc>
        <w:tc>
          <w:tcPr>
            <w:tcW w:w="753" w:type="dxa"/>
            <w:noWrap/>
            <w:hideMark/>
          </w:tcPr>
          <w:p w:rsidR="00335EAB" w:rsidRPr="00335EAB" w:rsidRDefault="00335EAB" w:rsidP="00335EAB">
            <w:pPr>
              <w:widowControl w:val="0"/>
              <w:contextualSpacing/>
              <w:jc w:val="center"/>
              <w:rPr>
                <w:rFonts w:eastAsia="Calibri"/>
                <w:b/>
                <w:bCs/>
              </w:rPr>
            </w:pPr>
          </w:p>
        </w:tc>
        <w:tc>
          <w:tcPr>
            <w:tcW w:w="514" w:type="dxa"/>
            <w:noWrap/>
            <w:hideMark/>
          </w:tcPr>
          <w:p w:rsidR="00335EAB" w:rsidRPr="00335EAB" w:rsidRDefault="00335EAB" w:rsidP="00335EAB">
            <w:pPr>
              <w:widowControl w:val="0"/>
              <w:contextualSpacing/>
              <w:jc w:val="center"/>
              <w:rPr>
                <w:rFonts w:eastAsia="Calibri"/>
                <w:b/>
              </w:rPr>
            </w:pPr>
          </w:p>
        </w:tc>
        <w:tc>
          <w:tcPr>
            <w:tcW w:w="631" w:type="dxa"/>
            <w:noWrap/>
            <w:hideMark/>
          </w:tcPr>
          <w:p w:rsidR="00335EAB" w:rsidRPr="00335EAB" w:rsidRDefault="00335EAB" w:rsidP="00335EAB">
            <w:pPr>
              <w:widowControl w:val="0"/>
              <w:contextualSpacing/>
              <w:jc w:val="center"/>
              <w:rPr>
                <w:rFonts w:eastAsia="Calibri"/>
                <w:b/>
              </w:rPr>
            </w:pPr>
          </w:p>
        </w:tc>
        <w:tc>
          <w:tcPr>
            <w:tcW w:w="629" w:type="dxa"/>
            <w:noWrap/>
            <w:hideMark/>
          </w:tcPr>
          <w:p w:rsidR="00335EAB" w:rsidRPr="00335EAB" w:rsidRDefault="00335EAB" w:rsidP="00335EAB">
            <w:pPr>
              <w:widowControl w:val="0"/>
              <w:contextualSpacing/>
              <w:jc w:val="center"/>
              <w:rPr>
                <w:rFonts w:eastAsia="Calibri"/>
                <w:b/>
              </w:rPr>
            </w:pPr>
          </w:p>
        </w:tc>
        <w:tc>
          <w:tcPr>
            <w:tcW w:w="714" w:type="dxa"/>
            <w:noWrap/>
            <w:hideMark/>
          </w:tcPr>
          <w:p w:rsidR="00335EAB" w:rsidRPr="00335EAB" w:rsidRDefault="00335EAB" w:rsidP="00335EAB">
            <w:pPr>
              <w:widowControl w:val="0"/>
              <w:contextualSpacing/>
              <w:jc w:val="center"/>
              <w:rPr>
                <w:rFonts w:eastAsia="Calibri"/>
                <w:b/>
              </w:rPr>
            </w:pPr>
          </w:p>
        </w:tc>
        <w:tc>
          <w:tcPr>
            <w:tcW w:w="909" w:type="dxa"/>
            <w:noWrap/>
            <w:hideMark/>
          </w:tcPr>
          <w:p w:rsidR="00335EAB" w:rsidRPr="00335EAB" w:rsidRDefault="00335EAB" w:rsidP="00335EAB">
            <w:pPr>
              <w:widowControl w:val="0"/>
              <w:contextualSpacing/>
              <w:jc w:val="center"/>
              <w:rPr>
                <w:rFonts w:eastAsia="Calibri"/>
                <w:b/>
              </w:rPr>
            </w:pPr>
          </w:p>
        </w:tc>
        <w:tc>
          <w:tcPr>
            <w:tcW w:w="843" w:type="dxa"/>
            <w:noWrap/>
            <w:hideMark/>
          </w:tcPr>
          <w:p w:rsidR="00335EAB" w:rsidRPr="00335EAB" w:rsidRDefault="00335EAB" w:rsidP="00335EAB">
            <w:pPr>
              <w:widowControl w:val="0"/>
              <w:contextualSpacing/>
              <w:jc w:val="center"/>
              <w:rPr>
                <w:rFonts w:eastAsia="Calibri"/>
                <w:b/>
              </w:rPr>
            </w:pPr>
          </w:p>
        </w:tc>
        <w:tc>
          <w:tcPr>
            <w:tcW w:w="759" w:type="dxa"/>
            <w:noWrap/>
            <w:hideMark/>
          </w:tcPr>
          <w:p w:rsidR="00335EAB" w:rsidRPr="00335EAB" w:rsidRDefault="00335EAB" w:rsidP="00335EAB">
            <w:pPr>
              <w:widowControl w:val="0"/>
              <w:contextualSpacing/>
              <w:jc w:val="center"/>
              <w:rPr>
                <w:rFonts w:eastAsia="Calibri"/>
                <w:b/>
              </w:rPr>
            </w:pPr>
          </w:p>
        </w:tc>
        <w:tc>
          <w:tcPr>
            <w:tcW w:w="829" w:type="dxa"/>
            <w:noWrap/>
            <w:hideMark/>
          </w:tcPr>
          <w:p w:rsidR="00335EAB" w:rsidRPr="00335EAB" w:rsidRDefault="00335EAB" w:rsidP="00335EAB">
            <w:pPr>
              <w:widowControl w:val="0"/>
              <w:contextualSpacing/>
              <w:jc w:val="center"/>
              <w:rPr>
                <w:rFonts w:eastAsia="Calibri"/>
                <w:b/>
              </w:rPr>
            </w:pPr>
          </w:p>
        </w:tc>
      </w:tr>
      <w:tr w:rsidR="00335EAB" w:rsidRPr="00335EAB" w:rsidTr="00335EAB">
        <w:trPr>
          <w:trHeight w:val="435"/>
        </w:trPr>
        <w:tc>
          <w:tcPr>
            <w:tcW w:w="421" w:type="dxa"/>
            <w:hideMark/>
          </w:tcPr>
          <w:p w:rsidR="00335EAB" w:rsidRPr="00335EAB" w:rsidRDefault="00335EAB" w:rsidP="00335EAB">
            <w:pPr>
              <w:widowControl w:val="0"/>
              <w:contextualSpacing/>
              <w:jc w:val="center"/>
              <w:rPr>
                <w:rFonts w:eastAsia="Calibri"/>
                <w:b/>
              </w:rPr>
            </w:pPr>
          </w:p>
        </w:tc>
        <w:tc>
          <w:tcPr>
            <w:tcW w:w="5154" w:type="dxa"/>
            <w:gridSpan w:val="7"/>
            <w:hideMark/>
          </w:tcPr>
          <w:p w:rsidR="00335EAB" w:rsidRPr="00335EAB" w:rsidRDefault="00335EAB" w:rsidP="00335EAB">
            <w:pPr>
              <w:widowControl w:val="0"/>
              <w:contextualSpacing/>
              <w:jc w:val="center"/>
              <w:rPr>
                <w:rFonts w:eastAsia="Calibri"/>
                <w:b/>
              </w:rPr>
            </w:pPr>
          </w:p>
        </w:tc>
        <w:tc>
          <w:tcPr>
            <w:tcW w:w="714" w:type="dxa"/>
            <w:noWrap/>
            <w:hideMark/>
          </w:tcPr>
          <w:p w:rsidR="00335EAB" w:rsidRPr="00335EAB" w:rsidRDefault="00335EAB" w:rsidP="00335EAB">
            <w:pPr>
              <w:widowControl w:val="0"/>
              <w:contextualSpacing/>
              <w:jc w:val="center"/>
              <w:rPr>
                <w:rFonts w:eastAsia="Calibri"/>
                <w:b/>
              </w:rPr>
            </w:pPr>
          </w:p>
        </w:tc>
        <w:tc>
          <w:tcPr>
            <w:tcW w:w="909" w:type="dxa"/>
            <w:noWrap/>
            <w:hideMark/>
          </w:tcPr>
          <w:p w:rsidR="00335EAB" w:rsidRPr="00335EAB" w:rsidRDefault="00335EAB" w:rsidP="00335EAB">
            <w:pPr>
              <w:widowControl w:val="0"/>
              <w:contextualSpacing/>
              <w:jc w:val="center"/>
              <w:rPr>
                <w:rFonts w:eastAsia="Calibri"/>
                <w:b/>
              </w:rPr>
            </w:pPr>
          </w:p>
        </w:tc>
        <w:tc>
          <w:tcPr>
            <w:tcW w:w="843" w:type="dxa"/>
            <w:noWrap/>
            <w:hideMark/>
          </w:tcPr>
          <w:p w:rsidR="00335EAB" w:rsidRPr="00335EAB" w:rsidRDefault="00335EAB" w:rsidP="00335EAB">
            <w:pPr>
              <w:widowControl w:val="0"/>
              <w:contextualSpacing/>
              <w:jc w:val="center"/>
              <w:rPr>
                <w:rFonts w:eastAsia="Calibri"/>
                <w:b/>
              </w:rPr>
            </w:pPr>
          </w:p>
        </w:tc>
        <w:tc>
          <w:tcPr>
            <w:tcW w:w="759" w:type="dxa"/>
            <w:noWrap/>
            <w:hideMark/>
          </w:tcPr>
          <w:p w:rsidR="00335EAB" w:rsidRPr="00335EAB" w:rsidRDefault="00335EAB" w:rsidP="00335EAB">
            <w:pPr>
              <w:widowControl w:val="0"/>
              <w:contextualSpacing/>
              <w:jc w:val="center"/>
              <w:rPr>
                <w:rFonts w:eastAsia="Calibri"/>
                <w:b/>
              </w:rPr>
            </w:pPr>
          </w:p>
        </w:tc>
        <w:tc>
          <w:tcPr>
            <w:tcW w:w="829" w:type="dxa"/>
            <w:noWrap/>
            <w:hideMark/>
          </w:tcPr>
          <w:p w:rsidR="00335EAB" w:rsidRPr="00335EAB" w:rsidRDefault="00335EAB" w:rsidP="00335EAB">
            <w:pPr>
              <w:widowControl w:val="0"/>
              <w:contextualSpacing/>
              <w:jc w:val="center"/>
              <w:rPr>
                <w:rFonts w:eastAsia="Calibri"/>
                <w:b/>
              </w:rPr>
            </w:pPr>
          </w:p>
        </w:tc>
      </w:tr>
      <w:tr w:rsidR="00335EAB" w:rsidRPr="00335EAB" w:rsidTr="00335EAB">
        <w:trPr>
          <w:trHeight w:val="675"/>
        </w:trPr>
        <w:tc>
          <w:tcPr>
            <w:tcW w:w="421" w:type="dxa"/>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1168" w:type="dxa"/>
            <w:hideMark/>
          </w:tcPr>
          <w:p w:rsidR="00335EAB" w:rsidRPr="00E54D53" w:rsidRDefault="00335EAB" w:rsidP="00335EAB">
            <w:pPr>
              <w:widowControl w:val="0"/>
              <w:contextualSpacing/>
              <w:jc w:val="center"/>
              <w:rPr>
                <w:rFonts w:eastAsia="Calibri"/>
                <w:bCs/>
                <w:sz w:val="18"/>
                <w:szCs w:val="18"/>
              </w:rPr>
            </w:pPr>
            <w:r w:rsidRPr="00E54D53">
              <w:rPr>
                <w:rFonts w:eastAsia="Calibri"/>
                <w:bCs/>
                <w:sz w:val="18"/>
                <w:szCs w:val="18"/>
              </w:rPr>
              <w:t>январь</w:t>
            </w:r>
          </w:p>
        </w:tc>
        <w:tc>
          <w:tcPr>
            <w:tcW w:w="865" w:type="dxa"/>
            <w:hideMark/>
          </w:tcPr>
          <w:p w:rsidR="00335EAB" w:rsidRPr="00E54D53" w:rsidRDefault="00335EAB" w:rsidP="00335EAB">
            <w:pPr>
              <w:widowControl w:val="0"/>
              <w:contextualSpacing/>
              <w:jc w:val="center"/>
              <w:rPr>
                <w:rFonts w:eastAsia="Calibri"/>
                <w:bCs/>
                <w:sz w:val="18"/>
                <w:szCs w:val="18"/>
              </w:rPr>
            </w:pPr>
            <w:r w:rsidRPr="00E54D53">
              <w:rPr>
                <w:rFonts w:eastAsia="Calibri"/>
                <w:bCs/>
                <w:sz w:val="18"/>
                <w:szCs w:val="18"/>
              </w:rPr>
              <w:t>февраль</w:t>
            </w:r>
          </w:p>
        </w:tc>
        <w:tc>
          <w:tcPr>
            <w:tcW w:w="594"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март</w:t>
            </w:r>
          </w:p>
        </w:tc>
        <w:tc>
          <w:tcPr>
            <w:tcW w:w="753"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апрель</w:t>
            </w:r>
          </w:p>
        </w:tc>
        <w:tc>
          <w:tcPr>
            <w:tcW w:w="514"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май</w:t>
            </w:r>
          </w:p>
        </w:tc>
        <w:tc>
          <w:tcPr>
            <w:tcW w:w="631"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июнь</w:t>
            </w:r>
          </w:p>
        </w:tc>
        <w:tc>
          <w:tcPr>
            <w:tcW w:w="629"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июль</w:t>
            </w:r>
          </w:p>
        </w:tc>
        <w:tc>
          <w:tcPr>
            <w:tcW w:w="714" w:type="dxa"/>
            <w:hideMark/>
          </w:tcPr>
          <w:p w:rsidR="00335EAB" w:rsidRPr="00ED3BDE" w:rsidRDefault="00335EAB" w:rsidP="00335EAB">
            <w:pPr>
              <w:widowControl w:val="0"/>
              <w:contextualSpacing/>
              <w:jc w:val="center"/>
              <w:rPr>
                <w:rFonts w:eastAsia="Calibri"/>
                <w:bCs/>
                <w:sz w:val="18"/>
                <w:szCs w:val="18"/>
                <w:highlight w:val="yellow"/>
              </w:rPr>
            </w:pPr>
            <w:r w:rsidRPr="00ED3BDE">
              <w:rPr>
                <w:rFonts w:eastAsia="Calibri"/>
                <w:bCs/>
                <w:sz w:val="18"/>
                <w:szCs w:val="18"/>
                <w:highlight w:val="yellow"/>
              </w:rPr>
              <w:t>август</w:t>
            </w:r>
          </w:p>
        </w:tc>
        <w:tc>
          <w:tcPr>
            <w:tcW w:w="909" w:type="dxa"/>
            <w:hideMark/>
          </w:tcPr>
          <w:p w:rsidR="00335EAB" w:rsidRPr="00E54D53" w:rsidRDefault="00335EAB" w:rsidP="00335EAB">
            <w:pPr>
              <w:widowControl w:val="0"/>
              <w:contextualSpacing/>
              <w:jc w:val="center"/>
              <w:rPr>
                <w:rFonts w:eastAsia="Calibri"/>
                <w:bCs/>
                <w:sz w:val="18"/>
                <w:szCs w:val="18"/>
              </w:rPr>
            </w:pPr>
            <w:r w:rsidRPr="00083C9E">
              <w:rPr>
                <w:rFonts w:eastAsia="Calibri"/>
                <w:bCs/>
                <w:sz w:val="18"/>
                <w:szCs w:val="18"/>
                <w:highlight w:val="yellow"/>
              </w:rPr>
              <w:t>сентябрь</w:t>
            </w:r>
          </w:p>
        </w:tc>
        <w:tc>
          <w:tcPr>
            <w:tcW w:w="843" w:type="dxa"/>
            <w:hideMark/>
          </w:tcPr>
          <w:p w:rsidR="00335EAB" w:rsidRPr="00E54D53" w:rsidRDefault="00335EAB" w:rsidP="00335EAB">
            <w:pPr>
              <w:widowControl w:val="0"/>
              <w:contextualSpacing/>
              <w:jc w:val="center"/>
              <w:rPr>
                <w:rFonts w:eastAsia="Calibri"/>
                <w:bCs/>
                <w:sz w:val="18"/>
                <w:szCs w:val="18"/>
              </w:rPr>
            </w:pPr>
            <w:r w:rsidRPr="00957057">
              <w:rPr>
                <w:rFonts w:eastAsia="Calibri"/>
                <w:bCs/>
                <w:sz w:val="18"/>
                <w:szCs w:val="18"/>
                <w:highlight w:val="yellow"/>
              </w:rPr>
              <w:t>октябрь</w:t>
            </w:r>
          </w:p>
        </w:tc>
        <w:tc>
          <w:tcPr>
            <w:tcW w:w="759" w:type="dxa"/>
            <w:hideMark/>
          </w:tcPr>
          <w:p w:rsidR="00335EAB" w:rsidRPr="00E54D53" w:rsidRDefault="00335EAB" w:rsidP="00335EAB">
            <w:pPr>
              <w:widowControl w:val="0"/>
              <w:contextualSpacing/>
              <w:jc w:val="center"/>
              <w:rPr>
                <w:rFonts w:eastAsia="Calibri"/>
                <w:bCs/>
                <w:sz w:val="18"/>
                <w:szCs w:val="18"/>
              </w:rPr>
            </w:pPr>
            <w:r w:rsidRPr="00E54D53">
              <w:rPr>
                <w:rFonts w:eastAsia="Calibri"/>
                <w:bCs/>
                <w:sz w:val="18"/>
                <w:szCs w:val="18"/>
              </w:rPr>
              <w:t>ноябрь</w:t>
            </w:r>
          </w:p>
        </w:tc>
        <w:tc>
          <w:tcPr>
            <w:tcW w:w="829" w:type="dxa"/>
            <w:hideMark/>
          </w:tcPr>
          <w:p w:rsidR="00335EAB" w:rsidRPr="00E54D53" w:rsidRDefault="00335EAB" w:rsidP="00335EAB">
            <w:pPr>
              <w:widowControl w:val="0"/>
              <w:contextualSpacing/>
              <w:jc w:val="center"/>
              <w:rPr>
                <w:rFonts w:eastAsia="Calibri"/>
                <w:bCs/>
                <w:sz w:val="18"/>
                <w:szCs w:val="18"/>
              </w:rPr>
            </w:pPr>
            <w:r w:rsidRPr="00E54D53">
              <w:rPr>
                <w:rFonts w:eastAsia="Calibri"/>
                <w:bCs/>
                <w:sz w:val="18"/>
                <w:szCs w:val="18"/>
              </w:rPr>
              <w:t>декабрь</w:t>
            </w:r>
          </w:p>
        </w:tc>
      </w:tr>
      <w:tr w:rsidR="00335EAB" w:rsidRPr="00335EAB" w:rsidTr="00335EAB">
        <w:trPr>
          <w:trHeight w:val="525"/>
        </w:trPr>
        <w:tc>
          <w:tcPr>
            <w:tcW w:w="421" w:type="dxa"/>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90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4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5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5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5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5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225"/>
        </w:trPr>
        <w:tc>
          <w:tcPr>
            <w:tcW w:w="421" w:type="dxa"/>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1168"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65"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9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5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31"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6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14"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90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43"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75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c>
          <w:tcPr>
            <w:tcW w:w="829" w:type="dxa"/>
            <w:noWrap/>
            <w:hideMark/>
          </w:tcPr>
          <w:p w:rsidR="00335EAB" w:rsidRPr="00335EAB" w:rsidRDefault="00335EAB" w:rsidP="00335EAB">
            <w:pPr>
              <w:widowControl w:val="0"/>
              <w:contextualSpacing/>
              <w:jc w:val="center"/>
              <w:rPr>
                <w:rFonts w:eastAsia="Calibri"/>
                <w:b/>
                <w:bCs/>
              </w:rPr>
            </w:pPr>
            <w:r w:rsidRPr="00335EAB">
              <w:rPr>
                <w:rFonts w:eastAsia="Calibri"/>
                <w:b/>
                <w:bCs/>
              </w:rPr>
              <w:t> </w:t>
            </w:r>
          </w:p>
        </w:tc>
      </w:tr>
      <w:tr w:rsidR="00335EAB" w:rsidRPr="00335EAB" w:rsidTr="00335EAB">
        <w:trPr>
          <w:trHeight w:val="2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65"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9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31"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r>
      <w:tr w:rsidR="00335EAB" w:rsidRPr="00335EAB" w:rsidTr="00335EAB">
        <w:trPr>
          <w:trHeight w:val="2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65"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9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31"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r>
      <w:tr w:rsidR="00335EAB" w:rsidRPr="00335EAB" w:rsidTr="00335EAB">
        <w:trPr>
          <w:trHeight w:val="2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65"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9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31"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r>
      <w:tr w:rsidR="00335EAB" w:rsidRPr="00335EAB" w:rsidTr="00335EAB">
        <w:trPr>
          <w:trHeight w:val="225"/>
        </w:trPr>
        <w:tc>
          <w:tcPr>
            <w:tcW w:w="421" w:type="dxa"/>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1168"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65"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9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5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31"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6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14"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90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43"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75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c>
          <w:tcPr>
            <w:tcW w:w="829" w:type="dxa"/>
            <w:noWrap/>
            <w:hideMark/>
          </w:tcPr>
          <w:p w:rsidR="00335EAB" w:rsidRPr="00335EAB" w:rsidRDefault="00335EAB" w:rsidP="00335EAB">
            <w:pPr>
              <w:widowControl w:val="0"/>
              <w:contextualSpacing/>
              <w:jc w:val="center"/>
              <w:rPr>
                <w:rFonts w:eastAsia="Calibri"/>
                <w:b/>
              </w:rPr>
            </w:pPr>
            <w:r w:rsidRPr="00335EAB">
              <w:rPr>
                <w:rFonts w:eastAsia="Calibri"/>
                <w:b/>
              </w:rPr>
              <w:t> </w:t>
            </w:r>
          </w:p>
        </w:tc>
      </w:tr>
    </w:tbl>
    <w:p w:rsidR="00335EAB" w:rsidRDefault="00335EAB" w:rsidP="00335EAB">
      <w:pPr>
        <w:widowControl w:val="0"/>
        <w:contextualSpacing/>
        <w:jc w:val="center"/>
        <w:rPr>
          <w:rFonts w:eastAsia="Calibri"/>
          <w:b/>
        </w:rPr>
      </w:pPr>
    </w:p>
    <w:p w:rsidR="00EA1821" w:rsidRPr="00A9739D" w:rsidRDefault="00EA1821" w:rsidP="00335EAB">
      <w:pPr>
        <w:widowControl w:val="0"/>
        <w:contextualSpacing/>
        <w:jc w:val="center"/>
        <w:rPr>
          <w:rFonts w:eastAsia="Calibri"/>
          <w:b/>
        </w:rPr>
      </w:pPr>
    </w:p>
    <w:p w:rsidR="007D76E3" w:rsidRPr="00A9739D" w:rsidRDefault="00D31929" w:rsidP="00AC6FA3">
      <w:pPr>
        <w:keepNext/>
        <w:keepLines/>
        <w:widowControl w:val="0"/>
        <w:tabs>
          <w:tab w:val="left" w:pos="10348"/>
          <w:tab w:val="left" w:pos="10490"/>
        </w:tabs>
        <w:jc w:val="center"/>
        <w:rPr>
          <w:b/>
        </w:rPr>
      </w:pPr>
      <w:r>
        <w:rPr>
          <w:b/>
        </w:rPr>
        <w:t>Ч</w:t>
      </w:r>
      <w:r w:rsidR="007D76E3" w:rsidRPr="00A9739D">
        <w:rPr>
          <w:b/>
        </w:rPr>
        <w:t xml:space="preserve">АСТЬ V. ОБОСНОВАНИЕ НАЧАЛЬНОЙ (МАКСИМАЛЬНОЙ) ЦЕНЫ </w:t>
      </w:r>
      <w:r w:rsidR="006B2E1B" w:rsidRPr="00A9739D">
        <w:rPr>
          <w:b/>
        </w:rPr>
        <w:t>ДОГОВОР</w:t>
      </w:r>
      <w:r w:rsidR="007D76E3" w:rsidRPr="00A9739D">
        <w:rPr>
          <w:b/>
        </w:rPr>
        <w:t>А</w:t>
      </w:r>
    </w:p>
    <w:p w:rsidR="00042B1F" w:rsidRDefault="00042B1F" w:rsidP="00FE5338">
      <w:pPr>
        <w:widowControl w:val="0"/>
        <w:ind w:left="142" w:hanging="142"/>
        <w:jc w:val="center"/>
        <w:rPr>
          <w:b/>
        </w:rPr>
      </w:pPr>
      <w:r w:rsidRPr="00042B1F">
        <w:rPr>
          <w:b/>
        </w:rPr>
        <w:t xml:space="preserve">Начальная (максимальная) цена договора определена </w:t>
      </w:r>
      <w:r w:rsidR="003E3B95" w:rsidRPr="003E3B95">
        <w:rPr>
          <w:b/>
        </w:rPr>
        <w:t xml:space="preserve">с помощью </w:t>
      </w:r>
      <w:r w:rsidR="002C4D05" w:rsidRPr="002C4D05">
        <w:rPr>
          <w:b/>
        </w:rPr>
        <w:t>проектно-сметн</w:t>
      </w:r>
      <w:r w:rsidR="002C4D05">
        <w:rPr>
          <w:b/>
        </w:rPr>
        <w:t>ого</w:t>
      </w:r>
      <w:r w:rsidR="002C4D05" w:rsidRPr="002C4D05">
        <w:rPr>
          <w:b/>
        </w:rPr>
        <w:t xml:space="preserve"> метод</w:t>
      </w:r>
      <w:r w:rsidR="002C4D05">
        <w:rPr>
          <w:b/>
        </w:rPr>
        <w:t>а</w:t>
      </w:r>
      <w:r w:rsidR="003E3B95" w:rsidRPr="003E3B95">
        <w:rPr>
          <w:b/>
        </w:rPr>
        <w:t>.</w:t>
      </w:r>
    </w:p>
    <w:p w:rsidR="00042B1F" w:rsidRDefault="00042B1F" w:rsidP="00042B1F">
      <w:pPr>
        <w:widowControl w:val="0"/>
        <w:ind w:left="142" w:hanging="142"/>
        <w:jc w:val="center"/>
        <w:rPr>
          <w:b/>
        </w:rPr>
      </w:pPr>
    </w:p>
    <w:p w:rsidR="00042B1F" w:rsidRPr="00042B1F" w:rsidRDefault="00042B1F" w:rsidP="00042B1F">
      <w:pPr>
        <w:widowControl w:val="0"/>
        <w:ind w:left="142" w:hanging="142"/>
        <w:jc w:val="center"/>
        <w:rPr>
          <w:b/>
        </w:rPr>
      </w:pPr>
      <w:r w:rsidRPr="00A05ED6">
        <w:rPr>
          <w:b/>
        </w:rPr>
        <w:t>(прилага</w:t>
      </w:r>
      <w:r w:rsidR="00137493" w:rsidRPr="00A05ED6">
        <w:rPr>
          <w:b/>
        </w:rPr>
        <w:t>е</w:t>
      </w:r>
      <w:r w:rsidR="00CA452A" w:rsidRPr="00A05ED6">
        <w:rPr>
          <w:b/>
        </w:rPr>
        <w:t>тся</w:t>
      </w:r>
      <w:r w:rsidR="00896980">
        <w:rPr>
          <w:b/>
        </w:rPr>
        <w:t xml:space="preserve"> </w:t>
      </w:r>
      <w:r w:rsidR="00CF3D93" w:rsidRPr="00A05ED6">
        <w:rPr>
          <w:b/>
        </w:rPr>
        <w:t>отдельным файлом</w:t>
      </w:r>
      <w:r w:rsidRPr="00A05ED6">
        <w:rPr>
          <w:b/>
        </w:rPr>
        <w:t>)</w:t>
      </w:r>
    </w:p>
    <w:p w:rsidR="0004589D" w:rsidRDefault="0004589D" w:rsidP="00FE5338">
      <w:pPr>
        <w:widowControl w:val="0"/>
        <w:ind w:left="142" w:hanging="142"/>
        <w:jc w:val="center"/>
        <w:rPr>
          <w:b/>
        </w:rPr>
      </w:pPr>
    </w:p>
    <w:p w:rsidR="0004589D" w:rsidRDefault="0004589D" w:rsidP="00FE5338">
      <w:pPr>
        <w:widowControl w:val="0"/>
        <w:ind w:left="142" w:hanging="142"/>
        <w:jc w:val="center"/>
        <w:rPr>
          <w:b/>
        </w:rPr>
      </w:pPr>
    </w:p>
    <w:p w:rsidR="00CF6515" w:rsidRDefault="00CF6515" w:rsidP="00FE5338">
      <w:pPr>
        <w:widowControl w:val="0"/>
        <w:ind w:left="142" w:hanging="142"/>
        <w:jc w:val="center"/>
        <w:rPr>
          <w:b/>
        </w:rPr>
      </w:pPr>
    </w:p>
    <w:p w:rsidR="0004589D" w:rsidRDefault="0004589D" w:rsidP="007E1D3A">
      <w:pPr>
        <w:widowControl w:val="0"/>
        <w:rPr>
          <w:b/>
        </w:rPr>
      </w:pPr>
    </w:p>
    <w:p w:rsidR="00FE5338" w:rsidRPr="00A9739D" w:rsidRDefault="00042B1F" w:rsidP="00FE5338">
      <w:pPr>
        <w:widowControl w:val="0"/>
        <w:ind w:left="142" w:hanging="142"/>
        <w:jc w:val="center"/>
        <w:rPr>
          <w:b/>
        </w:rPr>
      </w:pPr>
      <w:r>
        <w:rPr>
          <w:b/>
        </w:rPr>
        <w:t>Ч</w:t>
      </w:r>
      <w:r w:rsidR="00FE5338" w:rsidRPr="00A9739D">
        <w:rPr>
          <w:b/>
        </w:rPr>
        <w:t xml:space="preserve">АСТЬ </w:t>
      </w:r>
      <w:r w:rsidR="00FE5338" w:rsidRPr="00A9739D">
        <w:rPr>
          <w:b/>
          <w:lang w:val="en-US"/>
        </w:rPr>
        <w:t>V</w:t>
      </w:r>
      <w:r w:rsidR="00FE5338" w:rsidRPr="00A9739D">
        <w:rPr>
          <w:b/>
        </w:rPr>
        <w:t xml:space="preserve">I. РЕКОМЕНДУЕМЫЕ ФОРМЫ ДЛЯ ЗАПОЛНЕНИЯ </w:t>
      </w:r>
    </w:p>
    <w:p w:rsidR="00FE5338" w:rsidRPr="00A9739D" w:rsidRDefault="00FE5338" w:rsidP="00FE5338">
      <w:pPr>
        <w:widowControl w:val="0"/>
        <w:ind w:left="142" w:hanging="142"/>
        <w:jc w:val="center"/>
        <w:rPr>
          <w:b/>
        </w:rPr>
      </w:pPr>
      <w:r w:rsidRPr="00A9739D">
        <w:rPr>
          <w:b/>
        </w:rPr>
        <w:t>УЧАСТНИКАМИ ЗАКУПКИ</w:t>
      </w:r>
    </w:p>
    <w:p w:rsidR="003D5467" w:rsidRDefault="003D5467" w:rsidP="00275DD2">
      <w:pPr>
        <w:tabs>
          <w:tab w:val="left" w:pos="-2127"/>
          <w:tab w:val="left" w:pos="567"/>
          <w:tab w:val="left" w:pos="1134"/>
          <w:tab w:val="left" w:pos="7371"/>
        </w:tabs>
        <w:jc w:val="right"/>
        <w:rPr>
          <w:b/>
          <w:u w:val="single"/>
        </w:rPr>
      </w:pPr>
    </w:p>
    <w:p w:rsidR="00275DD2" w:rsidRPr="00A9739D" w:rsidRDefault="00275DD2" w:rsidP="00275DD2">
      <w:pPr>
        <w:tabs>
          <w:tab w:val="left" w:pos="-2127"/>
          <w:tab w:val="left" w:pos="567"/>
          <w:tab w:val="left" w:pos="1134"/>
          <w:tab w:val="left" w:pos="7371"/>
        </w:tabs>
        <w:jc w:val="right"/>
        <w:rPr>
          <w:b/>
          <w:u w:val="single"/>
        </w:rPr>
      </w:pPr>
      <w:r w:rsidRPr="00A9739D">
        <w:rPr>
          <w:b/>
          <w:u w:val="single"/>
        </w:rPr>
        <w:t xml:space="preserve">Форма  № 1 </w:t>
      </w: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sidRPr="00A9739D">
        <w:rPr>
          <w:b/>
          <w:bCs/>
        </w:rPr>
        <w:t xml:space="preserve">Опись документов и форм, </w:t>
      </w: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sidRPr="00A9739D">
        <w:rPr>
          <w:b/>
          <w:bCs/>
        </w:rPr>
        <w:t>представляемых для участия в конкурсе</w:t>
      </w:r>
      <w:r w:rsidR="00CF3D93">
        <w:rPr>
          <w:b/>
          <w:bCs/>
        </w:rPr>
        <w:t xml:space="preserve"> в электронной форме</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739D">
        <w:tab/>
        <w:t xml:space="preserve">Настоящим ______________________________________ подтверждает, что для участия                                                                         </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739D">
        <w:t xml:space="preserve">                                                  наименование участника конкурса</w:t>
      </w:r>
      <w:r w:rsidR="00CF3D93" w:rsidRPr="00CF3D93">
        <w:t xml:space="preserve"> в электронной форме</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в конкурсе</w:t>
      </w:r>
      <w:r w:rsidR="00CF3D93" w:rsidRPr="00CF3D93">
        <w:t xml:space="preserve"> в электронной форме</w:t>
      </w:r>
      <w:r w:rsidRPr="00A9739D">
        <w:t xml:space="preserve"> № __________  направлены нижеперечисленные документы и формы. Документы, предоставленные в составе заявки,  соответствуют описи.</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550" w:type="dxa"/>
        <w:tblInd w:w="45" w:type="dxa"/>
        <w:tblLayout w:type="fixed"/>
        <w:tblCellMar>
          <w:left w:w="45" w:type="dxa"/>
          <w:right w:w="45" w:type="dxa"/>
        </w:tblCellMar>
        <w:tblLook w:val="0000" w:firstRow="0" w:lastRow="0" w:firstColumn="0" w:lastColumn="0" w:noHBand="0" w:noVBand="0"/>
      </w:tblPr>
      <w:tblGrid>
        <w:gridCol w:w="7924"/>
        <w:gridCol w:w="1626"/>
      </w:tblGrid>
      <w:tr w:rsidR="001E600D" w:rsidRPr="00A9739D" w:rsidTr="00A13AB9">
        <w:trPr>
          <w:trHeight w:val="887"/>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pPr>
              <w:jc w:val="center"/>
              <w:rPr>
                <w:b/>
              </w:rPr>
            </w:pPr>
            <w:r w:rsidRPr="00A9739D">
              <w:rPr>
                <w:b/>
              </w:rPr>
              <w:t xml:space="preserve">Наименование документа и формы </w:t>
            </w:r>
          </w:p>
          <w:p w:rsidR="001E600D" w:rsidRPr="00A9739D" w:rsidRDefault="001E600D" w:rsidP="00243143">
            <w:pPr>
              <w:jc w:val="center"/>
              <w:rPr>
                <w:b/>
              </w:rPr>
            </w:pPr>
          </w:p>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pPr>
              <w:jc w:val="center"/>
              <w:rPr>
                <w:b/>
              </w:rPr>
            </w:pPr>
            <w:r w:rsidRPr="00A9739D">
              <w:rPr>
                <w:b/>
              </w:rPr>
              <w:t xml:space="preserve">Количество листов </w:t>
            </w:r>
          </w:p>
          <w:p w:rsidR="001E600D" w:rsidRPr="00A9739D" w:rsidRDefault="001E600D" w:rsidP="00243143">
            <w:pPr>
              <w:jc w:val="center"/>
              <w:rPr>
                <w:b/>
              </w:rPr>
            </w:pPr>
            <w:r w:rsidRPr="00A9739D">
              <w:t>(общее количество листов каждого документа)</w:t>
            </w:r>
          </w:p>
        </w:tc>
      </w:tr>
      <w:tr w:rsidR="00275DD2" w:rsidRPr="00A9739D" w:rsidTr="00243143">
        <w:trPr>
          <w:trHeight w:val="444"/>
        </w:trPr>
        <w:tc>
          <w:tcPr>
            <w:tcW w:w="9550" w:type="dxa"/>
            <w:gridSpan w:val="2"/>
            <w:tcBorders>
              <w:top w:val="single" w:sz="2" w:space="0" w:color="auto"/>
              <w:left w:val="single" w:sz="2" w:space="0" w:color="auto"/>
              <w:bottom w:val="single" w:sz="2" w:space="0" w:color="auto"/>
              <w:right w:val="single" w:sz="2" w:space="0" w:color="auto"/>
            </w:tcBorders>
          </w:tcPr>
          <w:p w:rsidR="00275DD2" w:rsidRPr="00A9739D" w:rsidRDefault="00275DD2" w:rsidP="00243143">
            <w:pPr>
              <w:jc w:val="both"/>
            </w:pPr>
            <w:r w:rsidRPr="00A9739D">
              <w:t xml:space="preserve">      Каждый документ должен перечисляться в отдельной ячейке таблицы.</w:t>
            </w:r>
          </w:p>
        </w:tc>
      </w:tr>
      <w:tr w:rsidR="001E600D" w:rsidRPr="00A9739D" w:rsidTr="00A13AB9">
        <w:trPr>
          <w:trHeight w:val="444"/>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r>
      <w:tr w:rsidR="001E600D" w:rsidRPr="00A9739D" w:rsidTr="00A13AB9">
        <w:trPr>
          <w:trHeight w:val="419"/>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r>
      <w:tr w:rsidR="001E600D" w:rsidRPr="00A9739D" w:rsidTr="00A13AB9">
        <w:trPr>
          <w:trHeight w:val="444"/>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r>
      <w:tr w:rsidR="001E600D" w:rsidRPr="00A9739D" w:rsidTr="00A13AB9">
        <w:trPr>
          <w:trHeight w:val="419"/>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r>
      <w:tr w:rsidR="001E600D" w:rsidRPr="00A9739D" w:rsidTr="00A13AB9">
        <w:trPr>
          <w:trHeight w:val="419"/>
        </w:trPr>
        <w:tc>
          <w:tcPr>
            <w:tcW w:w="7924"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c>
          <w:tcPr>
            <w:tcW w:w="1626" w:type="dxa"/>
            <w:tcBorders>
              <w:top w:val="single" w:sz="2" w:space="0" w:color="auto"/>
              <w:left w:val="single" w:sz="2" w:space="0" w:color="auto"/>
              <w:bottom w:val="single" w:sz="2" w:space="0" w:color="auto"/>
              <w:right w:val="single" w:sz="2" w:space="0" w:color="auto"/>
            </w:tcBorders>
          </w:tcPr>
          <w:p w:rsidR="001E600D" w:rsidRPr="00A9739D" w:rsidRDefault="001E600D" w:rsidP="00243143"/>
        </w:tc>
      </w:tr>
    </w:tbl>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 w:rsidR="00275DD2" w:rsidRPr="00A9739D" w:rsidRDefault="00275DD2" w:rsidP="00275DD2">
      <w:pPr>
        <w:tabs>
          <w:tab w:val="left" w:pos="-2127"/>
          <w:tab w:val="left" w:pos="567"/>
          <w:tab w:val="left" w:pos="1134"/>
          <w:tab w:val="left" w:pos="7371"/>
        </w:tabs>
        <w:ind w:left="284"/>
        <w:jc w:val="right"/>
        <w:rPr>
          <w:b/>
          <w:u w:val="single"/>
        </w:rPr>
      </w:pPr>
      <w:r w:rsidRPr="00A9739D">
        <w:rPr>
          <w:b/>
          <w:u w:val="single"/>
        </w:rPr>
        <w:t>Форма  № 2</w:t>
      </w:r>
    </w:p>
    <w:p w:rsidR="00275DD2" w:rsidRPr="00A9739D" w:rsidRDefault="00275DD2" w:rsidP="00275DD2">
      <w:pPr>
        <w:tabs>
          <w:tab w:val="left" w:pos="-2127"/>
          <w:tab w:val="left" w:pos="567"/>
          <w:tab w:val="left" w:pos="1134"/>
          <w:tab w:val="left" w:pos="7371"/>
        </w:tabs>
        <w:ind w:left="284"/>
        <w:rPr>
          <w:b/>
        </w:rPr>
      </w:pPr>
    </w:p>
    <w:p w:rsidR="00275DD2" w:rsidRPr="00A9739D" w:rsidRDefault="00275DD2" w:rsidP="00275DD2">
      <w:pPr>
        <w:tabs>
          <w:tab w:val="left" w:pos="-2127"/>
          <w:tab w:val="left" w:pos="567"/>
          <w:tab w:val="left" w:pos="1134"/>
          <w:tab w:val="left" w:pos="7371"/>
        </w:tabs>
        <w:ind w:left="284"/>
        <w:jc w:val="center"/>
        <w:rPr>
          <w:b/>
        </w:rPr>
      </w:pPr>
      <w:r w:rsidRPr="00A9739D">
        <w:rPr>
          <w:b/>
        </w:rPr>
        <w:t>Заявка на участие в конкурсе</w:t>
      </w:r>
      <w:r w:rsidR="00EF77A4">
        <w:rPr>
          <w:b/>
        </w:rPr>
        <w:t xml:space="preserve"> </w:t>
      </w:r>
      <w:r w:rsidR="00CF3D93" w:rsidRPr="00CF3D93">
        <w:rPr>
          <w:b/>
          <w:bCs/>
        </w:rPr>
        <w:t>в электронной форме</w:t>
      </w:r>
      <w:r w:rsidRPr="00A9739D">
        <w:rPr>
          <w:b/>
        </w:rPr>
        <w:t>№ ___________</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«_____»___________________20__г.</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 xml:space="preserve">   (дата формирования заявки)</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9739D">
        <w:rPr>
          <w:b/>
        </w:rPr>
        <w:t>Информация об участнике закупки:</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704"/>
        <w:gridCol w:w="3077"/>
      </w:tblGrid>
      <w:tr w:rsidR="00275DD2" w:rsidRPr="00A9739D" w:rsidTr="00243143">
        <w:trPr>
          <w:cantSplit/>
        </w:trPr>
        <w:tc>
          <w:tcPr>
            <w:tcW w:w="1789" w:type="dxa"/>
            <w:vMerge w:val="restart"/>
            <w:tcBorders>
              <w:top w:val="single" w:sz="4" w:space="0" w:color="auto"/>
              <w:left w:val="single" w:sz="4" w:space="0" w:color="auto"/>
              <w:right w:val="single" w:sz="4" w:space="0" w:color="auto"/>
            </w:tcBorders>
            <w:vAlign w:val="center"/>
          </w:tcPr>
          <w:p w:rsidR="00275DD2" w:rsidRPr="00A9739D" w:rsidRDefault="00275DD2" w:rsidP="00243143">
            <w:pPr>
              <w:jc w:val="center"/>
            </w:pPr>
            <w:r w:rsidRPr="00A9739D">
              <w:t>Юридическое лицо</w:t>
            </w:r>
          </w:p>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 xml:space="preserve">Фирменное наименование (наименование) </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1E600D">
            <w:r w:rsidRPr="00A9739D">
              <w:t>Сведения  об организационно-правовой форме</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Сведения о месте нахождения</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 xml:space="preserve">Почтовый  адрес  </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Номер контактного телефона (с указанием кода города, района)</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Факс</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Адрес электронной почты</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r w:rsidR="00275DD2" w:rsidRPr="00A9739D" w:rsidTr="00243143">
        <w:trPr>
          <w:cantSplit/>
        </w:trPr>
        <w:tc>
          <w:tcPr>
            <w:tcW w:w="0" w:type="auto"/>
            <w:vMerge/>
            <w:tcBorders>
              <w:left w:val="single" w:sz="4" w:space="0" w:color="auto"/>
              <w:right w:val="single" w:sz="4" w:space="0" w:color="auto"/>
            </w:tcBorders>
            <w:vAlign w:val="center"/>
          </w:tcPr>
          <w:p w:rsidR="00275DD2" w:rsidRPr="00A9739D" w:rsidRDefault="00275DD2" w:rsidP="00243143"/>
        </w:tc>
        <w:tc>
          <w:tcPr>
            <w:tcW w:w="4704"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r w:rsidRPr="00A9739D">
              <w:t>Контактное лицо</w:t>
            </w:r>
          </w:p>
        </w:tc>
        <w:tc>
          <w:tcPr>
            <w:tcW w:w="3077" w:type="dxa"/>
            <w:tcBorders>
              <w:top w:val="single" w:sz="4" w:space="0" w:color="auto"/>
              <w:left w:val="single" w:sz="4" w:space="0" w:color="auto"/>
              <w:bottom w:val="single" w:sz="4" w:space="0" w:color="auto"/>
              <w:right w:val="single" w:sz="4" w:space="0" w:color="auto"/>
            </w:tcBorders>
          </w:tcPr>
          <w:p w:rsidR="00275DD2" w:rsidRPr="00A9739D" w:rsidRDefault="00275DD2" w:rsidP="00243143">
            <w:pPr>
              <w:jc w:val="both"/>
            </w:pPr>
          </w:p>
        </w:tc>
      </w:tr>
    </w:tbl>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Изучив документацию конкурса, принимая установленные в ней требования и условия организации и проведения конкурса</w:t>
      </w:r>
      <w:r w:rsidR="00CF3D93" w:rsidRPr="00CF3D93">
        <w:t xml:space="preserve"> в электронной форме</w:t>
      </w:r>
      <w:r w:rsidRPr="00A9739D">
        <w:t xml:space="preserve">, мы подтверждаем, что согласны участвовать в конкурсе </w:t>
      </w:r>
      <w:r w:rsidR="00CF3D93" w:rsidRPr="00CF3D93">
        <w:t xml:space="preserve">в электронной форме </w:t>
      </w:r>
      <w:r w:rsidRPr="00A9739D">
        <w:t>№ ______ в соответствии с к документацией конкурса</w:t>
      </w:r>
      <w:r w:rsidR="00CF3D93" w:rsidRPr="00CF3D93">
        <w:t xml:space="preserve"> в электронной форме</w:t>
      </w:r>
      <w:r w:rsidRPr="00A9739D">
        <w:t xml:space="preserve"> и, в случае признания нас победителем, осуществить поставку товара, выполнить работы, оказать услуги в соответствии с условиями и требованиями, установленными в документации открытого конкурса по цене, предложенной в данной заявке.</w:t>
      </w: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A9739D">
        <w:rPr>
          <w:b/>
        </w:rPr>
        <w:t>____________________________________________________________</w:t>
      </w:r>
      <w:r w:rsidRPr="00A9739D">
        <w:t xml:space="preserve"> подтверждает, что:</w:t>
      </w:r>
      <w:r w:rsidRPr="00A9739D">
        <w:tab/>
      </w:r>
      <w:r w:rsidRPr="00A9739D">
        <w:tab/>
      </w:r>
      <w:r w:rsidRPr="00A9739D">
        <w:tab/>
      </w:r>
      <w:r w:rsidRPr="00A9739D">
        <w:rPr>
          <w:i/>
        </w:rPr>
        <w:t>(полное наименование участника размещения заказа)</w:t>
      </w:r>
    </w:p>
    <w:p w:rsidR="00275DD2" w:rsidRPr="00A9739D" w:rsidRDefault="00275DD2" w:rsidP="00275DD2">
      <w:pPr>
        <w:ind w:left="1080"/>
        <w:jc w:val="both"/>
        <w:rPr>
          <w:i/>
        </w:rPr>
      </w:pPr>
      <w:r w:rsidRPr="00A9739D">
        <w:rPr>
          <w:i/>
        </w:rPr>
        <w:t>*(полное наименование участника закупки)</w:t>
      </w:r>
    </w:p>
    <w:p w:rsidR="00275DD2" w:rsidRPr="00D31929" w:rsidRDefault="00D31929" w:rsidP="00D31929">
      <w:pPr>
        <w:jc w:val="both"/>
      </w:pPr>
      <w:r w:rsidRPr="00D31929">
        <w:t>соответствует единым обязательным требованиям к участникам закупки:</w:t>
      </w:r>
    </w:p>
    <w:p w:rsidR="00137493" w:rsidRDefault="00137493" w:rsidP="00D31929">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1)соответствие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2) 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EF77A4">
        <w:rPr>
          <w:rFonts w:eastAsia="Calibri"/>
          <w:lang w:eastAsia="en-US"/>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8) участник закупки не является офшорной компанией;</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9) отсутствие сведений об участнике закупки в реестре недобросовестных поставщиков, предусмотренном Законом № 223-ФЗ;</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10) отсутствие сведений об участнике закупки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rsid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lastRenderedPageBreak/>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поставщика (подрядчика, исполнителя) в здании и (или) на территории заказчика);</w:t>
      </w:r>
    </w:p>
    <w:p w:rsidR="00EF77A4" w:rsidRPr="00BE6E40"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BE6E40">
        <w:rPr>
          <w:rFonts w:eastAsia="Calibri"/>
          <w:lang w:eastAsia="en-US"/>
        </w:rPr>
        <w:t>1</w:t>
      </w:r>
      <w:r w:rsidR="00BE6E40">
        <w:rPr>
          <w:rFonts w:eastAsia="Calibri"/>
          <w:lang w:eastAsia="en-US"/>
        </w:rPr>
        <w:t>2</w:t>
      </w:r>
      <w:r w:rsidRPr="00BE6E40">
        <w:rPr>
          <w:rFonts w:eastAsia="Calibri"/>
          <w:lang w:eastAsia="en-US"/>
        </w:rPr>
        <w:t>) наличие выписки СРО</w:t>
      </w:r>
    </w:p>
    <w:p w:rsidR="00EF77A4" w:rsidRPr="00EF77A4" w:rsidRDefault="00EF77A4" w:rsidP="00EF77A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EF77A4">
        <w:rPr>
          <w:rFonts w:eastAsia="Calibri"/>
          <w:lang w:eastAsia="en-US"/>
        </w:rPr>
        <w:t>1</w:t>
      </w:r>
      <w:r w:rsidR="00BE6E40">
        <w:rPr>
          <w:rFonts w:eastAsia="Calibri"/>
          <w:lang w:eastAsia="en-US"/>
        </w:rPr>
        <w:t>3</w:t>
      </w:r>
      <w:r w:rsidRPr="00EF77A4">
        <w:rPr>
          <w:rFonts w:eastAsia="Calibri"/>
          <w:lang w:eastAsia="en-US"/>
        </w:rPr>
        <w:t>) наличие у участника закупки опыта поставки товара, выполнения работы, оказания услуги, являющихся предметом закупки, и деловой репутации;</w:t>
      </w:r>
    </w:p>
    <w:p w:rsidR="00137493" w:rsidRDefault="00137493" w:rsidP="00137493">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37493" w:rsidRDefault="00137493"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rPr>
          <w:b/>
        </w:rPr>
        <w:t>1. Наименование лота: ___________________________________________________________</w:t>
      </w:r>
    </w:p>
    <w:p w:rsidR="00275DD2" w:rsidRPr="00A9739D" w:rsidRDefault="00275DD2" w:rsidP="00275DD2">
      <w:pPr>
        <w:widowControl w:val="0"/>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A9739D">
        <w:t xml:space="preserve">                                                                                   * </w:t>
      </w:r>
      <w:r w:rsidRPr="00A9739D">
        <w:rPr>
          <w:i/>
        </w:rPr>
        <w:t>(заполняется на поставку товара, выполнение работ, оказание услуг)</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9739D">
        <w:rPr>
          <w:b/>
        </w:rPr>
        <w:t>2. Наименование товара (работ, услуг):</w:t>
      </w:r>
      <w:r w:rsidRPr="00A9739D">
        <w:t>_________________________________________________</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9739D">
        <w:rPr>
          <w:b/>
        </w:rPr>
        <w:t>3. Объем работ:</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bl>
      <w:tblPr>
        <w:tblW w:w="9640" w:type="dxa"/>
        <w:tblInd w:w="-34" w:type="dxa"/>
        <w:tblLayout w:type="fixed"/>
        <w:tblLook w:val="04A0" w:firstRow="1" w:lastRow="0" w:firstColumn="1" w:lastColumn="0" w:noHBand="0" w:noVBand="1"/>
      </w:tblPr>
      <w:tblGrid>
        <w:gridCol w:w="722"/>
        <w:gridCol w:w="5941"/>
        <w:gridCol w:w="1275"/>
        <w:gridCol w:w="1702"/>
      </w:tblGrid>
      <w:tr w:rsidR="00275DD2" w:rsidRPr="00A9739D" w:rsidTr="00243143">
        <w:trPr>
          <w:trHeight w:val="109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DD2" w:rsidRPr="00A9739D" w:rsidRDefault="00275DD2" w:rsidP="00AB5D68">
            <w:pPr>
              <w:ind w:firstLineChars="100" w:firstLine="240"/>
              <w:rPr>
                <w:color w:val="000000"/>
              </w:rPr>
            </w:pPr>
            <w:r w:rsidRPr="00A9739D">
              <w:rPr>
                <w:color w:val="000000"/>
              </w:rPr>
              <w:t>№ п/п</w:t>
            </w:r>
          </w:p>
        </w:tc>
        <w:tc>
          <w:tcPr>
            <w:tcW w:w="5941" w:type="dxa"/>
            <w:tcBorders>
              <w:top w:val="single" w:sz="4" w:space="0" w:color="auto"/>
              <w:left w:val="nil"/>
              <w:bottom w:val="single" w:sz="4" w:space="0" w:color="auto"/>
              <w:right w:val="single" w:sz="4" w:space="0" w:color="auto"/>
            </w:tcBorders>
            <w:shd w:val="clear" w:color="auto" w:fill="auto"/>
            <w:vAlign w:val="center"/>
            <w:hideMark/>
          </w:tcPr>
          <w:p w:rsidR="00275DD2" w:rsidRPr="00A9739D" w:rsidRDefault="00275DD2" w:rsidP="00243143">
            <w:pPr>
              <w:jc w:val="center"/>
              <w:rPr>
                <w:color w:val="000000"/>
              </w:rPr>
            </w:pPr>
            <w:r w:rsidRPr="00A9739D">
              <w:rPr>
                <w:color w:val="000000"/>
              </w:rPr>
              <w:t>Наименование работ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75DD2" w:rsidRPr="00A9739D" w:rsidRDefault="00275DD2" w:rsidP="00243143">
            <w:pPr>
              <w:jc w:val="center"/>
              <w:rPr>
                <w:color w:val="000000"/>
              </w:rPr>
            </w:pPr>
            <w:r w:rsidRPr="00A9739D">
              <w:rPr>
                <w:color w:val="000000"/>
              </w:rPr>
              <w:t>Ед.</w:t>
            </w:r>
            <w:r w:rsidRPr="00A9739D">
              <w:rPr>
                <w:color w:val="000000"/>
              </w:rPr>
              <w:br/>
              <w:t>изм.</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275DD2" w:rsidRPr="00A9739D" w:rsidRDefault="00275DD2" w:rsidP="00243143">
            <w:pPr>
              <w:jc w:val="center"/>
              <w:rPr>
                <w:color w:val="000000"/>
              </w:rPr>
            </w:pPr>
            <w:r w:rsidRPr="00A9739D">
              <w:rPr>
                <w:color w:val="000000"/>
              </w:rPr>
              <w:t>Кол-во</w:t>
            </w:r>
          </w:p>
        </w:tc>
      </w:tr>
      <w:tr w:rsidR="00275DD2" w:rsidRPr="00A9739D" w:rsidTr="00243143">
        <w:trPr>
          <w:trHeight w:val="285"/>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rsidR="00275DD2" w:rsidRPr="00A9739D" w:rsidRDefault="00275DD2" w:rsidP="00243143">
            <w:pPr>
              <w:jc w:val="center"/>
              <w:rPr>
                <w:color w:val="000000"/>
              </w:rPr>
            </w:pPr>
            <w:r w:rsidRPr="00A9739D">
              <w:rPr>
                <w:color w:val="000000"/>
              </w:rPr>
              <w:t>1</w:t>
            </w:r>
          </w:p>
        </w:tc>
        <w:tc>
          <w:tcPr>
            <w:tcW w:w="5941" w:type="dxa"/>
            <w:tcBorders>
              <w:top w:val="nil"/>
              <w:left w:val="nil"/>
              <w:bottom w:val="single" w:sz="4" w:space="0" w:color="auto"/>
              <w:right w:val="single" w:sz="4" w:space="0" w:color="auto"/>
            </w:tcBorders>
            <w:shd w:val="clear" w:color="auto" w:fill="auto"/>
            <w:noWrap/>
            <w:vAlign w:val="center"/>
            <w:hideMark/>
          </w:tcPr>
          <w:p w:rsidR="00275DD2" w:rsidRPr="00A9739D" w:rsidRDefault="00275DD2" w:rsidP="00243143">
            <w:pPr>
              <w:jc w:val="center"/>
              <w:rPr>
                <w:color w:val="000000"/>
              </w:rPr>
            </w:pPr>
            <w:r w:rsidRPr="00A9739D">
              <w:rPr>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rsidR="00275DD2" w:rsidRPr="00A9739D" w:rsidRDefault="00275DD2" w:rsidP="00243143">
            <w:pPr>
              <w:jc w:val="center"/>
              <w:rPr>
                <w:color w:val="000000"/>
              </w:rPr>
            </w:pPr>
            <w:r w:rsidRPr="00A9739D">
              <w:rPr>
                <w:color w:val="000000"/>
              </w:rPr>
              <w:t>4</w:t>
            </w:r>
          </w:p>
        </w:tc>
        <w:tc>
          <w:tcPr>
            <w:tcW w:w="1702" w:type="dxa"/>
            <w:tcBorders>
              <w:top w:val="nil"/>
              <w:left w:val="nil"/>
              <w:bottom w:val="single" w:sz="4" w:space="0" w:color="auto"/>
              <w:right w:val="single" w:sz="4" w:space="0" w:color="auto"/>
            </w:tcBorders>
            <w:shd w:val="clear" w:color="auto" w:fill="auto"/>
            <w:noWrap/>
            <w:vAlign w:val="center"/>
            <w:hideMark/>
          </w:tcPr>
          <w:p w:rsidR="00275DD2" w:rsidRPr="00A9739D" w:rsidRDefault="00275DD2" w:rsidP="00243143">
            <w:pPr>
              <w:jc w:val="center"/>
              <w:rPr>
                <w:color w:val="000000"/>
              </w:rPr>
            </w:pPr>
            <w:r w:rsidRPr="00A9739D">
              <w:rPr>
                <w:color w:val="000000"/>
              </w:rPr>
              <w:t>5</w:t>
            </w:r>
          </w:p>
        </w:tc>
      </w:tr>
    </w:tbl>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3D5467">
      <w:pPr>
        <w:autoSpaceDE w:val="0"/>
        <w:autoSpaceDN w:val="0"/>
        <w:adjustRightInd w:val="0"/>
        <w:rPr>
          <w:bCs/>
        </w:rPr>
      </w:pPr>
      <w:r w:rsidRPr="00A9739D">
        <w:rPr>
          <w:b/>
          <w:bCs/>
        </w:rPr>
        <w:t xml:space="preserve">4. Сроки (периоды) поставки товара, выполнения работ, оказания услуг: </w:t>
      </w:r>
      <w:r w:rsidRPr="00A9739D">
        <w:rPr>
          <w:bCs/>
        </w:rPr>
        <w:t>________________</w:t>
      </w:r>
      <w:r w:rsidR="003D5467">
        <w:rPr>
          <w:bCs/>
        </w:rPr>
        <w:t>___________________________________________________</w:t>
      </w:r>
    </w:p>
    <w:p w:rsidR="00275DD2" w:rsidRPr="00A9739D" w:rsidRDefault="00275DD2" w:rsidP="003D5467">
      <w:pPr>
        <w:autoSpaceDE w:val="0"/>
        <w:autoSpaceDN w:val="0"/>
        <w:adjustRightInd w:val="0"/>
        <w:rPr>
          <w:bCs/>
        </w:rPr>
      </w:pPr>
    </w:p>
    <w:p w:rsidR="00275DD2" w:rsidRPr="00A9739D" w:rsidRDefault="00275DD2" w:rsidP="003D5467">
      <w:pPr>
        <w:autoSpaceDE w:val="0"/>
        <w:autoSpaceDN w:val="0"/>
        <w:adjustRightInd w:val="0"/>
        <w:rPr>
          <w:bCs/>
        </w:rPr>
      </w:pPr>
      <w:r w:rsidRPr="00A9739D">
        <w:rPr>
          <w:b/>
          <w:bCs/>
        </w:rPr>
        <w:t xml:space="preserve">5. Срок предоставления гарантии качества товара, работ, услуг: </w:t>
      </w:r>
      <w:r w:rsidRPr="00A9739D">
        <w:rPr>
          <w:bCs/>
        </w:rPr>
        <w:t>_____________________</w:t>
      </w:r>
      <w:r w:rsidR="003D5467">
        <w:rPr>
          <w:bCs/>
        </w:rPr>
        <w:t>___________________________________________</w:t>
      </w:r>
      <w:r w:rsidRPr="00A9739D">
        <w:rPr>
          <w:bCs/>
        </w:rPr>
        <w:t>___</w:t>
      </w:r>
    </w:p>
    <w:p w:rsidR="00275DD2" w:rsidRPr="00A9739D" w:rsidRDefault="00275DD2" w:rsidP="001E600D">
      <w:pPr>
        <w:jc w:val="both"/>
      </w:pPr>
    </w:p>
    <w:p w:rsidR="00275DD2" w:rsidRPr="00A9739D" w:rsidRDefault="00D31929"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6</w:t>
      </w:r>
      <w:r w:rsidR="00275DD2" w:rsidRPr="00A9739D">
        <w:rPr>
          <w:b/>
        </w:rPr>
        <w:t>. Сведения по критериям, установленным документацией открытого конкурса;</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75DD2" w:rsidRPr="00A9739D" w:rsidRDefault="00D31929" w:rsidP="00275DD2">
      <w:pPr>
        <w:jc w:val="both"/>
      </w:pPr>
      <w:r>
        <w:rPr>
          <w:b/>
          <w:bCs/>
        </w:rPr>
        <w:t>6</w:t>
      </w:r>
      <w:r w:rsidR="00275DD2" w:rsidRPr="00A9739D">
        <w:rPr>
          <w:b/>
          <w:bCs/>
        </w:rPr>
        <w:t xml:space="preserve">.1. </w:t>
      </w:r>
      <w:r w:rsidR="00275DD2" w:rsidRPr="00A9739D">
        <w:rPr>
          <w:b/>
        </w:rPr>
        <w:t>Цена договора</w:t>
      </w:r>
      <w:r w:rsidR="00275DD2" w:rsidRPr="00A9739D">
        <w:t>: ____________________ рубли Российской Федерации</w:t>
      </w:r>
    </w:p>
    <w:p w:rsidR="00275DD2" w:rsidRPr="00A9739D" w:rsidRDefault="00275DD2" w:rsidP="00275DD2">
      <w:pPr>
        <w:ind w:left="360"/>
        <w:jc w:val="both"/>
      </w:pPr>
      <w:r w:rsidRPr="00A9739D">
        <w:t>Цена включает: _________________________________________________________________</w:t>
      </w:r>
    </w:p>
    <w:p w:rsidR="00275DD2" w:rsidRPr="00A9739D" w:rsidRDefault="00275DD2" w:rsidP="00275DD2">
      <w:pPr>
        <w:ind w:left="360"/>
        <w:jc w:val="both"/>
      </w:pPr>
      <w:r w:rsidRPr="00A9739D">
        <w:t xml:space="preserve"> (заполняется в соответствии с документацией открытого конкурса.)</w:t>
      </w:r>
    </w:p>
    <w:p w:rsidR="00275DD2" w:rsidRPr="00A9739D" w:rsidRDefault="00275DD2" w:rsidP="00275DD2">
      <w:pPr>
        <w:autoSpaceDE w:val="0"/>
        <w:autoSpaceDN w:val="0"/>
        <w:adjustRightInd w:val="0"/>
        <w:jc w:val="both"/>
        <w:rPr>
          <w:bCs/>
        </w:rPr>
      </w:pPr>
    </w:p>
    <w:p w:rsidR="00275DD2" w:rsidRPr="00A9739D" w:rsidRDefault="00275DD2" w:rsidP="00275DD2">
      <w:pPr>
        <w:pStyle w:val="aff8"/>
        <w:autoSpaceDE w:val="0"/>
        <w:autoSpaceDN w:val="0"/>
        <w:adjustRightInd w:val="0"/>
        <w:ind w:left="426"/>
        <w:jc w:val="both"/>
        <w:rPr>
          <w:bCs/>
          <w:sz w:val="24"/>
          <w:szCs w:val="24"/>
        </w:rPr>
      </w:pPr>
      <w:r w:rsidRPr="00A9739D">
        <w:rPr>
          <w:b/>
          <w:bCs/>
          <w:sz w:val="24"/>
          <w:szCs w:val="24"/>
        </w:rPr>
        <w:t xml:space="preserve">Аналогичный опыт выполнения работ: </w:t>
      </w:r>
    </w:p>
    <w:p w:rsidR="00275DD2" w:rsidRPr="00A9739D" w:rsidRDefault="00275DD2" w:rsidP="00275DD2">
      <w:pPr>
        <w:pStyle w:val="aff8"/>
        <w:autoSpaceDE w:val="0"/>
        <w:autoSpaceDN w:val="0"/>
        <w:adjustRightInd w:val="0"/>
        <w:ind w:left="780"/>
        <w:jc w:val="both"/>
        <w:rPr>
          <w:bCs/>
          <w:sz w:val="24"/>
          <w:szCs w:val="24"/>
        </w:rPr>
      </w:pPr>
    </w:p>
    <w:tbl>
      <w:tblPr>
        <w:tblpPr w:leftFromText="180" w:rightFromText="180" w:vertAnchor="text" w:tblpX="-6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53"/>
        <w:gridCol w:w="1559"/>
        <w:gridCol w:w="1559"/>
        <w:gridCol w:w="2767"/>
      </w:tblGrid>
      <w:tr w:rsidR="00275DD2" w:rsidRPr="00A9739D" w:rsidTr="00243143">
        <w:trPr>
          <w:trHeight w:val="1180"/>
        </w:trPr>
        <w:tc>
          <w:tcPr>
            <w:tcW w:w="851" w:type="dxa"/>
            <w:vAlign w:val="center"/>
          </w:tcPr>
          <w:p w:rsidR="00275DD2" w:rsidRPr="00A9739D" w:rsidRDefault="00275DD2" w:rsidP="00243143">
            <w:pPr>
              <w:keepNext/>
              <w:keepLines/>
              <w:jc w:val="center"/>
              <w:outlineLvl w:val="0"/>
            </w:pPr>
            <w:r w:rsidRPr="00A9739D">
              <w:t>№</w:t>
            </w:r>
          </w:p>
          <w:p w:rsidR="00275DD2" w:rsidRPr="00A9739D" w:rsidRDefault="00275DD2" w:rsidP="00243143">
            <w:pPr>
              <w:keepNext/>
              <w:keepLines/>
              <w:ind w:right="-37"/>
              <w:jc w:val="center"/>
              <w:outlineLvl w:val="0"/>
            </w:pPr>
            <w:r w:rsidRPr="00A9739D">
              <w:t>п/п</w:t>
            </w:r>
          </w:p>
        </w:tc>
        <w:tc>
          <w:tcPr>
            <w:tcW w:w="3153" w:type="dxa"/>
            <w:vAlign w:val="center"/>
          </w:tcPr>
          <w:p w:rsidR="00275DD2" w:rsidRPr="00A9739D" w:rsidRDefault="00275DD2" w:rsidP="00243143">
            <w:pPr>
              <w:widowControl w:val="0"/>
              <w:jc w:val="center"/>
              <w:outlineLvl w:val="0"/>
            </w:pPr>
            <w:r w:rsidRPr="00A9739D">
              <w:t xml:space="preserve">Наименование услуг, номер и дата договора (контракта), </w:t>
            </w:r>
          </w:p>
          <w:p w:rsidR="00275DD2" w:rsidRPr="00A9739D" w:rsidRDefault="00275DD2" w:rsidP="00243143">
            <w:pPr>
              <w:keepNext/>
              <w:keepLines/>
              <w:jc w:val="center"/>
              <w:outlineLvl w:val="0"/>
              <w:rPr>
                <w:iCs/>
              </w:rPr>
            </w:pPr>
            <w:r w:rsidRPr="00A9739D">
              <w:t xml:space="preserve"> номер извещения закупки, размещенного в единой информационной системе (при наличии) </w:t>
            </w:r>
            <w:r w:rsidRPr="00A9739D">
              <w:lastRenderedPageBreak/>
              <w:t>соответствующего договора (контракта</w:t>
            </w:r>
          </w:p>
        </w:tc>
        <w:tc>
          <w:tcPr>
            <w:tcW w:w="1559" w:type="dxa"/>
            <w:vAlign w:val="center"/>
          </w:tcPr>
          <w:p w:rsidR="00275DD2" w:rsidRPr="00A9739D" w:rsidRDefault="00275DD2" w:rsidP="00243143">
            <w:pPr>
              <w:keepNext/>
              <w:keepLines/>
              <w:jc w:val="center"/>
              <w:outlineLvl w:val="0"/>
              <w:rPr>
                <w:iCs/>
              </w:rPr>
            </w:pPr>
            <w:r w:rsidRPr="00A9739D">
              <w:rPr>
                <w:iCs/>
              </w:rPr>
              <w:lastRenderedPageBreak/>
              <w:t>Цена</w:t>
            </w:r>
          </w:p>
          <w:p w:rsidR="00275DD2" w:rsidRPr="00A9739D" w:rsidRDefault="00631CDC" w:rsidP="00243143">
            <w:pPr>
              <w:keepNext/>
              <w:keepLines/>
              <w:jc w:val="center"/>
              <w:outlineLvl w:val="0"/>
              <w:rPr>
                <w:iCs/>
              </w:rPr>
            </w:pPr>
            <w:r>
              <w:rPr>
                <w:iCs/>
              </w:rPr>
              <w:t>Договора</w:t>
            </w:r>
          </w:p>
          <w:p w:rsidR="00275DD2" w:rsidRPr="00A9739D" w:rsidRDefault="00275DD2" w:rsidP="00243143">
            <w:pPr>
              <w:keepNext/>
              <w:keepLines/>
              <w:jc w:val="center"/>
              <w:outlineLvl w:val="0"/>
              <w:rPr>
                <w:bCs/>
                <w:kern w:val="36"/>
                <w:shd w:val="clear" w:color="auto" w:fill="FFFFFF"/>
              </w:rPr>
            </w:pPr>
            <w:r w:rsidRPr="00A9739D">
              <w:rPr>
                <w:iCs/>
              </w:rPr>
              <w:t>(</w:t>
            </w:r>
            <w:r w:rsidR="00631CDC">
              <w:rPr>
                <w:iCs/>
              </w:rPr>
              <w:t>к</w:t>
            </w:r>
            <w:r w:rsidR="00631CDC" w:rsidRPr="00631CDC">
              <w:rPr>
                <w:iCs/>
              </w:rPr>
              <w:t>онтракта</w:t>
            </w:r>
            <w:r w:rsidRPr="00A9739D">
              <w:rPr>
                <w:iCs/>
              </w:rPr>
              <w:t>)</w:t>
            </w:r>
            <w:r w:rsidRPr="00A9739D">
              <w:rPr>
                <w:bCs/>
                <w:kern w:val="36"/>
                <w:shd w:val="clear" w:color="auto" w:fill="FFFFFF"/>
              </w:rPr>
              <w:t>,</w:t>
            </w:r>
          </w:p>
          <w:p w:rsidR="00275DD2" w:rsidRPr="00A9739D" w:rsidRDefault="00275DD2" w:rsidP="00243143">
            <w:pPr>
              <w:keepNext/>
              <w:keepLines/>
              <w:jc w:val="center"/>
              <w:outlineLvl w:val="0"/>
            </w:pPr>
            <w:r w:rsidRPr="00A9739D">
              <w:rPr>
                <w:bCs/>
                <w:kern w:val="36"/>
                <w:shd w:val="clear" w:color="auto" w:fill="FFFFFF"/>
              </w:rPr>
              <w:t>руб.</w:t>
            </w:r>
          </w:p>
        </w:tc>
        <w:tc>
          <w:tcPr>
            <w:tcW w:w="1559" w:type="dxa"/>
            <w:vAlign w:val="center"/>
          </w:tcPr>
          <w:p w:rsidR="00275DD2" w:rsidRPr="00A9739D" w:rsidRDefault="00275DD2" w:rsidP="00243143">
            <w:pPr>
              <w:keepNext/>
              <w:jc w:val="center"/>
              <w:outlineLvl w:val="0"/>
            </w:pPr>
            <w:r w:rsidRPr="00A9739D">
              <w:t xml:space="preserve">Фактическая </w:t>
            </w:r>
          </w:p>
          <w:p w:rsidR="00631CDC" w:rsidRDefault="00275DD2" w:rsidP="00243143">
            <w:pPr>
              <w:keepNext/>
              <w:jc w:val="center"/>
              <w:outlineLvl w:val="0"/>
            </w:pPr>
            <w:r w:rsidRPr="00A9739D">
              <w:t>дата исполнения</w:t>
            </w:r>
          </w:p>
          <w:p w:rsidR="00275DD2" w:rsidRPr="00A9739D" w:rsidRDefault="00275DD2" w:rsidP="00243143">
            <w:pPr>
              <w:keepNext/>
              <w:jc w:val="center"/>
              <w:outlineLvl w:val="0"/>
            </w:pPr>
            <w:r w:rsidRPr="00A9739D">
              <w:t xml:space="preserve"> </w:t>
            </w:r>
            <w:r w:rsidR="00631CDC" w:rsidRPr="00A9739D">
              <w:t xml:space="preserve"> </w:t>
            </w:r>
            <w:r w:rsidR="00631CDC">
              <w:t>Д</w:t>
            </w:r>
            <w:r w:rsidR="00631CDC" w:rsidRPr="00A9739D">
              <w:t>оговора</w:t>
            </w:r>
          </w:p>
          <w:p w:rsidR="00275DD2" w:rsidRPr="00A9739D" w:rsidRDefault="00275DD2" w:rsidP="00243143">
            <w:pPr>
              <w:keepNext/>
              <w:jc w:val="center"/>
              <w:outlineLvl w:val="0"/>
            </w:pPr>
            <w:r w:rsidRPr="00A9739D">
              <w:t>(</w:t>
            </w:r>
            <w:r w:rsidR="00631CDC" w:rsidRPr="00A9739D">
              <w:t>контракта</w:t>
            </w:r>
            <w:r w:rsidRPr="00A9739D">
              <w:t>)</w:t>
            </w:r>
          </w:p>
          <w:p w:rsidR="00275DD2" w:rsidRPr="00A9739D" w:rsidRDefault="00275DD2" w:rsidP="00243143">
            <w:pPr>
              <w:keepNext/>
              <w:keepLines/>
              <w:jc w:val="center"/>
              <w:outlineLvl w:val="0"/>
            </w:pPr>
            <w:r w:rsidRPr="00A9739D">
              <w:lastRenderedPageBreak/>
              <w:t>(в формате «месяц, год»)</w:t>
            </w:r>
          </w:p>
          <w:p w:rsidR="00275DD2" w:rsidRPr="00A9739D" w:rsidRDefault="00275DD2" w:rsidP="00243143">
            <w:pPr>
              <w:keepNext/>
              <w:keepLines/>
              <w:jc w:val="center"/>
              <w:outlineLvl w:val="0"/>
            </w:pPr>
          </w:p>
        </w:tc>
        <w:tc>
          <w:tcPr>
            <w:tcW w:w="2767" w:type="dxa"/>
          </w:tcPr>
          <w:p w:rsidR="00275DD2" w:rsidRPr="00A9739D" w:rsidRDefault="00275DD2" w:rsidP="00243143">
            <w:pPr>
              <w:keepNext/>
              <w:jc w:val="center"/>
              <w:outlineLvl w:val="0"/>
            </w:pPr>
            <w:r w:rsidRPr="00A9739D">
              <w:lastRenderedPageBreak/>
              <w:t xml:space="preserve">№ </w:t>
            </w:r>
          </w:p>
          <w:p w:rsidR="00275DD2" w:rsidRPr="00A9739D" w:rsidRDefault="00275DD2" w:rsidP="00243143">
            <w:pPr>
              <w:keepNext/>
              <w:jc w:val="center"/>
              <w:outlineLvl w:val="0"/>
            </w:pPr>
            <w:r w:rsidRPr="00A9739D">
              <w:t xml:space="preserve">Приложения </w:t>
            </w:r>
          </w:p>
          <w:p w:rsidR="00275DD2" w:rsidRPr="00A9739D" w:rsidRDefault="00275DD2" w:rsidP="00243143">
            <w:pPr>
              <w:keepNext/>
              <w:jc w:val="center"/>
              <w:outlineLvl w:val="0"/>
            </w:pPr>
            <w:r w:rsidRPr="00A9739D">
              <w:t xml:space="preserve">к заявке на участие в </w:t>
            </w:r>
          </w:p>
          <w:p w:rsidR="00275DD2" w:rsidRPr="00A9739D" w:rsidRDefault="00275DD2" w:rsidP="00243143">
            <w:pPr>
              <w:keepNext/>
              <w:jc w:val="center"/>
              <w:outlineLvl w:val="0"/>
            </w:pPr>
            <w:r w:rsidRPr="00A9739D">
              <w:t>конкурсе*</w:t>
            </w:r>
          </w:p>
          <w:p w:rsidR="00275DD2" w:rsidRPr="00A9739D" w:rsidRDefault="00275DD2" w:rsidP="00243143">
            <w:pPr>
              <w:keepNext/>
              <w:jc w:val="center"/>
              <w:outlineLvl w:val="0"/>
            </w:pPr>
          </w:p>
        </w:tc>
      </w:tr>
      <w:tr w:rsidR="00275DD2" w:rsidRPr="00A9739D" w:rsidTr="00243143">
        <w:trPr>
          <w:trHeight w:val="230"/>
        </w:trPr>
        <w:tc>
          <w:tcPr>
            <w:tcW w:w="851" w:type="dxa"/>
          </w:tcPr>
          <w:p w:rsidR="00275DD2" w:rsidRPr="00A9739D" w:rsidRDefault="00275DD2" w:rsidP="00243143">
            <w:pPr>
              <w:keepNext/>
              <w:keepLines/>
              <w:jc w:val="center"/>
              <w:outlineLvl w:val="0"/>
            </w:pPr>
            <w:r w:rsidRPr="00A9739D">
              <w:lastRenderedPageBreak/>
              <w:t>1</w:t>
            </w:r>
          </w:p>
        </w:tc>
        <w:tc>
          <w:tcPr>
            <w:tcW w:w="3153" w:type="dxa"/>
          </w:tcPr>
          <w:p w:rsidR="00275DD2" w:rsidRPr="00A9739D" w:rsidRDefault="00275DD2" w:rsidP="00243143">
            <w:pPr>
              <w:keepNext/>
              <w:keepLines/>
              <w:jc w:val="center"/>
              <w:outlineLvl w:val="0"/>
            </w:pPr>
            <w:r w:rsidRPr="00A9739D">
              <w:t>2</w:t>
            </w:r>
          </w:p>
        </w:tc>
        <w:tc>
          <w:tcPr>
            <w:tcW w:w="1559" w:type="dxa"/>
          </w:tcPr>
          <w:p w:rsidR="00275DD2" w:rsidRPr="00A9739D" w:rsidRDefault="00275DD2" w:rsidP="00243143">
            <w:pPr>
              <w:keepNext/>
              <w:keepLines/>
              <w:jc w:val="center"/>
              <w:outlineLvl w:val="0"/>
            </w:pPr>
            <w:r w:rsidRPr="00A9739D">
              <w:t>3</w:t>
            </w:r>
          </w:p>
        </w:tc>
        <w:tc>
          <w:tcPr>
            <w:tcW w:w="1559" w:type="dxa"/>
          </w:tcPr>
          <w:p w:rsidR="00275DD2" w:rsidRPr="00A9739D" w:rsidRDefault="00275DD2" w:rsidP="00243143">
            <w:pPr>
              <w:keepNext/>
              <w:keepLines/>
              <w:jc w:val="center"/>
              <w:outlineLvl w:val="0"/>
            </w:pPr>
            <w:r w:rsidRPr="00A9739D">
              <w:t>4</w:t>
            </w:r>
          </w:p>
        </w:tc>
        <w:tc>
          <w:tcPr>
            <w:tcW w:w="2767" w:type="dxa"/>
          </w:tcPr>
          <w:p w:rsidR="00275DD2" w:rsidRPr="00A9739D" w:rsidRDefault="00275DD2" w:rsidP="00243143">
            <w:pPr>
              <w:keepNext/>
              <w:keepLines/>
              <w:jc w:val="center"/>
              <w:outlineLvl w:val="0"/>
            </w:pPr>
            <w:r w:rsidRPr="00A9739D">
              <w:t>5</w:t>
            </w:r>
          </w:p>
        </w:tc>
      </w:tr>
      <w:tr w:rsidR="00275DD2" w:rsidRPr="00A9739D" w:rsidTr="00243143">
        <w:trPr>
          <w:trHeight w:val="243"/>
        </w:trPr>
        <w:tc>
          <w:tcPr>
            <w:tcW w:w="851" w:type="dxa"/>
          </w:tcPr>
          <w:p w:rsidR="00275DD2" w:rsidRPr="00A9739D" w:rsidRDefault="00275DD2" w:rsidP="00243143">
            <w:pPr>
              <w:keepNext/>
              <w:keepLines/>
              <w:jc w:val="center"/>
              <w:outlineLvl w:val="0"/>
            </w:pPr>
          </w:p>
        </w:tc>
        <w:tc>
          <w:tcPr>
            <w:tcW w:w="3153" w:type="dxa"/>
          </w:tcPr>
          <w:p w:rsidR="00275DD2" w:rsidRPr="00A9739D" w:rsidRDefault="00275DD2" w:rsidP="00243143">
            <w:pPr>
              <w:keepNext/>
              <w:keepLines/>
              <w:jc w:val="center"/>
              <w:outlineLvl w:val="0"/>
            </w:pPr>
          </w:p>
        </w:tc>
        <w:tc>
          <w:tcPr>
            <w:tcW w:w="1559" w:type="dxa"/>
          </w:tcPr>
          <w:p w:rsidR="00275DD2" w:rsidRPr="00A9739D" w:rsidRDefault="00275DD2" w:rsidP="00243143">
            <w:pPr>
              <w:keepNext/>
              <w:keepLines/>
              <w:jc w:val="center"/>
              <w:outlineLvl w:val="0"/>
            </w:pPr>
          </w:p>
        </w:tc>
        <w:tc>
          <w:tcPr>
            <w:tcW w:w="1559" w:type="dxa"/>
          </w:tcPr>
          <w:p w:rsidR="00275DD2" w:rsidRPr="00A9739D" w:rsidRDefault="00275DD2" w:rsidP="00243143">
            <w:pPr>
              <w:keepNext/>
              <w:keepLines/>
              <w:jc w:val="center"/>
              <w:outlineLvl w:val="0"/>
            </w:pPr>
          </w:p>
        </w:tc>
        <w:tc>
          <w:tcPr>
            <w:tcW w:w="2767" w:type="dxa"/>
          </w:tcPr>
          <w:p w:rsidR="00275DD2" w:rsidRPr="00A9739D" w:rsidRDefault="00275DD2" w:rsidP="00243143">
            <w:pPr>
              <w:keepNext/>
              <w:keepLines/>
              <w:jc w:val="center"/>
              <w:outlineLvl w:val="0"/>
            </w:pPr>
          </w:p>
        </w:tc>
      </w:tr>
    </w:tbl>
    <w:p w:rsidR="00275DD2" w:rsidRPr="00A9739D" w:rsidRDefault="00275DD2" w:rsidP="00275DD2">
      <w:pPr>
        <w:jc w:val="both"/>
        <w:rPr>
          <w:b/>
        </w:rPr>
      </w:pPr>
    </w:p>
    <w:p w:rsidR="00275DD2" w:rsidRPr="00A9739D" w:rsidRDefault="00275DD2" w:rsidP="00275DD2">
      <w:pPr>
        <w:jc w:val="both"/>
        <w:rPr>
          <w:b/>
        </w:rPr>
      </w:pPr>
      <w:r w:rsidRPr="00A9739D">
        <w:rPr>
          <w:b/>
        </w:rPr>
        <w:t>*</w:t>
      </w:r>
      <w:r w:rsidRPr="00A9739D">
        <w:t xml:space="preserve"> предоставляются копии договоров (контрактов), акты приемки выполненных работ  (по форме КС-2)</w:t>
      </w:r>
    </w:p>
    <w:p w:rsidR="00275DD2" w:rsidRPr="00A9739D" w:rsidRDefault="00275DD2" w:rsidP="00275DD2">
      <w:pPr>
        <w:jc w:val="both"/>
        <w:rPr>
          <w:b/>
        </w:rPr>
      </w:pPr>
    </w:p>
    <w:p w:rsidR="00275DD2" w:rsidRPr="00A9739D" w:rsidRDefault="00D31929" w:rsidP="00275DD2">
      <w:pPr>
        <w:jc w:val="both"/>
      </w:pPr>
      <w:r>
        <w:rPr>
          <w:b/>
        </w:rPr>
        <w:t>7</w:t>
      </w:r>
      <w:r w:rsidR="00275DD2" w:rsidRPr="00A9739D">
        <w:rPr>
          <w:b/>
        </w:rPr>
        <w:t>. Цена заявки конкурса</w:t>
      </w:r>
      <w:r w:rsidR="00275DD2" w:rsidRPr="00A9739D">
        <w:t>: ____________________ рубли Российской Федерации</w:t>
      </w:r>
    </w:p>
    <w:p w:rsidR="00275DD2" w:rsidRPr="00A9739D" w:rsidRDefault="00275DD2" w:rsidP="00275DD2">
      <w:pPr>
        <w:ind w:left="360"/>
        <w:jc w:val="both"/>
      </w:pPr>
      <w:r w:rsidRPr="00A9739D">
        <w:t>Цена включает: _________________________________________________________________</w:t>
      </w:r>
    </w:p>
    <w:p w:rsidR="00275DD2" w:rsidRPr="00A9739D" w:rsidRDefault="00275DD2" w:rsidP="00275DD2">
      <w:pPr>
        <w:ind w:left="360"/>
        <w:jc w:val="both"/>
      </w:pPr>
      <w:r w:rsidRPr="00A9739D">
        <w:t xml:space="preserve"> (заполняется в соответствии с документацией конкурса</w:t>
      </w:r>
      <w:r w:rsidR="00CF3D93">
        <w:t xml:space="preserve"> в электр</w:t>
      </w:r>
      <w:r w:rsidR="006424E4">
        <w:t>онно</w:t>
      </w:r>
      <w:r w:rsidR="00CF3D93">
        <w:t>й форме</w:t>
      </w:r>
      <w:r w:rsidRPr="00A9739D">
        <w:t>.)</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 xml:space="preserve">Эта заявка на участие в конкурсе будет оставаться для нас обязательной и может быть принята в любой момент до истечения вышеуказанного срока. </w:t>
      </w:r>
    </w:p>
    <w:p w:rsidR="00275DD2" w:rsidRPr="00A9739D" w:rsidRDefault="00275DD2" w:rsidP="00275DD2">
      <w:pPr>
        <w:jc w:val="both"/>
      </w:pPr>
      <w:r w:rsidRPr="00A9739D">
        <w:t xml:space="preserve">Настоящим гарантируем достоверность представленной нами в заявке информации. </w:t>
      </w:r>
    </w:p>
    <w:p w:rsidR="00275DD2" w:rsidRPr="00A9739D" w:rsidRDefault="00275DD2" w:rsidP="00275DD2">
      <w:pPr>
        <w:jc w:val="both"/>
      </w:pPr>
    </w:p>
    <w:p w:rsidR="00275DD2" w:rsidRPr="00A9739D" w:rsidRDefault="00275DD2" w:rsidP="00275DD2">
      <w:pPr>
        <w:jc w:val="both"/>
      </w:pPr>
      <w:r w:rsidRPr="00A9739D">
        <w:t xml:space="preserve">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договор на поставку товара, выполнение работ, оказание услуг в соответствии с требованиями документации конкурса и условиями наших предложений, указанными в данной заявке.   </w:t>
      </w:r>
    </w:p>
    <w:p w:rsidR="00275DD2" w:rsidRPr="00A9739D" w:rsidRDefault="00275DD2" w:rsidP="00275DD2">
      <w:pPr>
        <w:tabs>
          <w:tab w:val="left" w:pos="-2127"/>
          <w:tab w:val="left" w:pos="567"/>
          <w:tab w:val="left" w:pos="1134"/>
          <w:tab w:val="left" w:pos="7371"/>
        </w:tabs>
        <w:rPr>
          <w:b/>
        </w:rPr>
      </w:pP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________________                       __________________                    ______________</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9739D">
        <w:t xml:space="preserve">         должность                                                          подпись                                              фамилия, имя, отчество </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9739D">
        <w:rPr>
          <w:bCs/>
        </w:rPr>
        <w:tab/>
      </w:r>
      <w:r w:rsidRPr="00A9739D">
        <w:rPr>
          <w:bCs/>
        </w:rPr>
        <w:tab/>
      </w:r>
      <w:r w:rsidRPr="00A9739D">
        <w:rPr>
          <w:bCs/>
        </w:rPr>
        <w:tab/>
      </w:r>
      <w:r w:rsidRPr="00A9739D">
        <w:rPr>
          <w:bCs/>
        </w:rPr>
        <w:tab/>
      </w:r>
      <w:r w:rsidRPr="00A9739D">
        <w:rPr>
          <w:bCs/>
        </w:rPr>
        <w:tab/>
      </w:r>
      <w:r w:rsidRPr="00A9739D">
        <w:rPr>
          <w:bCs/>
        </w:rPr>
        <w:tab/>
      </w:r>
      <w:r w:rsidRPr="00A9739D">
        <w:rPr>
          <w:bCs/>
        </w:rPr>
        <w:tab/>
      </w:r>
      <w:r w:rsidRPr="00A9739D">
        <w:rPr>
          <w:bCs/>
        </w:rPr>
        <w:tab/>
        <w:t>(полностью)</w:t>
      </w:r>
    </w:p>
    <w:p w:rsidR="00275DD2" w:rsidRPr="00A9739D" w:rsidRDefault="00275DD2" w:rsidP="00275DD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9739D">
        <w:rPr>
          <w:b/>
          <w:bCs/>
        </w:rPr>
        <w:t>м.п.</w:t>
      </w:r>
    </w:p>
    <w:p w:rsidR="00275DD2" w:rsidRPr="00A9739D" w:rsidRDefault="00275DD2" w:rsidP="00275DD2">
      <w:pPr>
        <w:jc w:val="both"/>
      </w:pPr>
    </w:p>
    <w:p w:rsidR="00F63ABC" w:rsidRDefault="00F63ABC" w:rsidP="00275DD2">
      <w:pPr>
        <w:tabs>
          <w:tab w:val="left" w:pos="-2127"/>
          <w:tab w:val="left" w:pos="567"/>
          <w:tab w:val="left" w:pos="1134"/>
          <w:tab w:val="left" w:pos="7371"/>
        </w:tabs>
        <w:ind w:left="284"/>
        <w:jc w:val="right"/>
        <w:rPr>
          <w:b/>
          <w:u w:val="single"/>
        </w:rPr>
      </w:pPr>
    </w:p>
    <w:p w:rsidR="00B239E8" w:rsidRDefault="00B239E8" w:rsidP="006424E4">
      <w:pPr>
        <w:tabs>
          <w:tab w:val="left" w:pos="-2127"/>
          <w:tab w:val="left" w:pos="567"/>
          <w:tab w:val="left" w:pos="1134"/>
          <w:tab w:val="left" w:pos="7371"/>
        </w:tabs>
        <w:rPr>
          <w:b/>
          <w:u w:val="single"/>
        </w:rPr>
      </w:pPr>
    </w:p>
    <w:p w:rsidR="006424E4" w:rsidRDefault="006424E4" w:rsidP="006424E4">
      <w:pPr>
        <w:tabs>
          <w:tab w:val="left" w:pos="-2127"/>
          <w:tab w:val="left" w:pos="567"/>
          <w:tab w:val="left" w:pos="1134"/>
          <w:tab w:val="left" w:pos="7371"/>
        </w:tabs>
        <w:rPr>
          <w:b/>
          <w:u w:val="single"/>
        </w:rPr>
      </w:pPr>
    </w:p>
    <w:p w:rsidR="00B239E8" w:rsidRDefault="00B239E8" w:rsidP="00275DD2">
      <w:pPr>
        <w:tabs>
          <w:tab w:val="left" w:pos="-2127"/>
          <w:tab w:val="left" w:pos="567"/>
          <w:tab w:val="left" w:pos="1134"/>
          <w:tab w:val="left" w:pos="7371"/>
        </w:tabs>
        <w:ind w:left="284"/>
        <w:jc w:val="right"/>
        <w:rPr>
          <w:b/>
          <w:u w:val="single"/>
        </w:rPr>
      </w:pPr>
    </w:p>
    <w:p w:rsidR="006424E4" w:rsidRDefault="006424E4" w:rsidP="00275DD2">
      <w:pPr>
        <w:tabs>
          <w:tab w:val="left" w:pos="-2127"/>
          <w:tab w:val="left" w:pos="567"/>
          <w:tab w:val="left" w:pos="1134"/>
          <w:tab w:val="left" w:pos="7371"/>
        </w:tabs>
        <w:ind w:left="284"/>
        <w:jc w:val="right"/>
        <w:rPr>
          <w:b/>
          <w:u w:val="single"/>
        </w:rPr>
      </w:pPr>
    </w:p>
    <w:p w:rsidR="006424E4" w:rsidRDefault="006424E4" w:rsidP="00275DD2">
      <w:pPr>
        <w:tabs>
          <w:tab w:val="left" w:pos="-2127"/>
          <w:tab w:val="left" w:pos="567"/>
          <w:tab w:val="left" w:pos="1134"/>
          <w:tab w:val="left" w:pos="7371"/>
        </w:tabs>
        <w:ind w:left="284"/>
        <w:jc w:val="right"/>
        <w:rPr>
          <w:b/>
          <w:u w:val="single"/>
        </w:rPr>
      </w:pPr>
    </w:p>
    <w:p w:rsidR="006424E4" w:rsidRDefault="006424E4" w:rsidP="00275DD2">
      <w:pPr>
        <w:tabs>
          <w:tab w:val="left" w:pos="-2127"/>
          <w:tab w:val="left" w:pos="567"/>
          <w:tab w:val="left" w:pos="1134"/>
          <w:tab w:val="left" w:pos="7371"/>
        </w:tabs>
        <w:ind w:left="284"/>
        <w:jc w:val="right"/>
        <w:rPr>
          <w:b/>
          <w:u w:val="single"/>
        </w:rPr>
      </w:pPr>
    </w:p>
    <w:p w:rsidR="00FE5338" w:rsidRPr="00A9739D" w:rsidRDefault="00FE5338" w:rsidP="00137493">
      <w:pPr>
        <w:tabs>
          <w:tab w:val="left" w:pos="-2127"/>
          <w:tab w:val="left" w:pos="567"/>
          <w:tab w:val="left" w:pos="1134"/>
          <w:tab w:val="left" w:pos="7371"/>
        </w:tabs>
        <w:rPr>
          <w:b/>
          <w:u w:val="single"/>
        </w:rPr>
      </w:pPr>
    </w:p>
    <w:sectPr w:rsidR="00FE5338" w:rsidRPr="00A9739D" w:rsidSect="006B2E1B">
      <w:headerReference w:type="even" r:id="rId10"/>
      <w:footerReference w:type="even" r:id="rId11"/>
      <w:headerReference w:type="first" r:id="rId12"/>
      <w:footerReference w:type="first" r:id="rId13"/>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B5A" w:rsidRDefault="002E4B5A" w:rsidP="0076620E">
      <w:r>
        <w:separator/>
      </w:r>
    </w:p>
  </w:endnote>
  <w:endnote w:type="continuationSeparator" w:id="0">
    <w:p w:rsidR="002E4B5A" w:rsidRDefault="002E4B5A" w:rsidP="0076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Proxima Nova ExCn Rg">
    <w:altName w:val="Candara"/>
    <w:charset w:val="00"/>
    <w:family w:val="modern"/>
    <w:pitch w:val="variable"/>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altName w:val="GaramondC"/>
    <w:panose1 w:val="00000000000000000000"/>
    <w:charset w:val="00"/>
    <w:family w:val="roman"/>
    <w:notTrueType/>
    <w:pitch w:val="default"/>
    <w:sig w:usb0="00000001"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00" w:rsidRDefault="00395E00">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95E00" w:rsidRDefault="00395E00">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00" w:rsidRDefault="00395E00">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395E00" w:rsidRDefault="00395E00">
    <w:pPr>
      <w:pStyle w:val="120"/>
      <w:pBdr>
        <w:top w:val="single" w:sz="4" w:space="1" w:color="auto"/>
      </w:pBdr>
      <w:ind w:right="360"/>
      <w:jc w:val="center"/>
    </w:pPr>
    <w:r>
      <w:rPr>
        <w:sz w:val="20"/>
      </w:rPr>
      <w:t>Организатор – ЗАО «Консалтинг и Прокьюремент»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B5A" w:rsidRDefault="002E4B5A" w:rsidP="0076620E">
      <w:r>
        <w:separator/>
      </w:r>
    </w:p>
  </w:footnote>
  <w:footnote w:type="continuationSeparator" w:id="0">
    <w:p w:rsidR="002E4B5A" w:rsidRDefault="002E4B5A" w:rsidP="0076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00" w:rsidRDefault="00395E00">
    <w:pPr>
      <w:pStyle w:val="af1"/>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95E00" w:rsidRDefault="00395E00">
    <w:pPr>
      <w:pStyle w:val="af1"/>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E00" w:rsidRDefault="00395E00">
    <w:pPr>
      <w:pStyle w:val="af1"/>
      <w:pBdr>
        <w:bottom w:val="single" w:sz="4" w:space="1" w:color="auto"/>
      </w:pBdr>
      <w:tabs>
        <w:tab w:val="clear" w:pos="9355"/>
        <w:tab w:val="right" w:pos="9540"/>
      </w:tabs>
      <w:ind w:left="-180" w:right="-365"/>
      <w:jc w:val="center"/>
      <w:rPr>
        <w:i/>
      </w:rPr>
    </w:pPr>
    <w:r>
      <w:rPr>
        <w:i/>
        <w:sz w:val="24"/>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70C49E86"/>
    <w:lvl w:ilvl="0">
      <w:start w:val="1"/>
      <w:numFmt w:val="bullet"/>
      <w:pStyle w:val="4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4B4C33A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BD40E284"/>
    <w:lvl w:ilvl="0">
      <w:start w:val="1"/>
      <w:numFmt w:val="decimal"/>
      <w:pStyle w:val="a"/>
      <w:lvlText w:val="%1."/>
      <w:lvlJc w:val="left"/>
      <w:pPr>
        <w:tabs>
          <w:tab w:val="num" w:pos="360"/>
        </w:tabs>
        <w:ind w:left="360" w:hanging="360"/>
      </w:pPr>
    </w:lvl>
  </w:abstractNum>
  <w:abstractNum w:abstractNumId="6" w15:restartNumberingAfterBreak="0">
    <w:nsid w:val="00000002"/>
    <w:multiLevelType w:val="multilevel"/>
    <w:tmpl w:val="00000002"/>
    <w:name w:val="WW8Num2"/>
    <w:lvl w:ilvl="0">
      <w:start w:val="1"/>
      <w:numFmt w:val="decimal"/>
      <w:lvlText w:val="%1."/>
      <w:lvlJc w:val="left"/>
      <w:pPr>
        <w:tabs>
          <w:tab w:val="num" w:pos="360"/>
        </w:tabs>
        <w:ind w:left="360" w:hanging="360"/>
      </w:pPr>
      <w:rPr>
        <w:b/>
        <w:i/>
        <w:color w:val="000000"/>
        <w:w w:val="102"/>
      </w:rPr>
    </w:lvl>
    <w:lvl w:ilvl="1">
      <w:start w:val="1"/>
      <w:numFmt w:val="decimal"/>
      <w:lvlText w:val="%1.%2."/>
      <w:lvlJc w:val="left"/>
      <w:pPr>
        <w:tabs>
          <w:tab w:val="num" w:pos="792"/>
        </w:tabs>
        <w:ind w:left="792" w:hanging="432"/>
      </w:pPr>
      <w:rPr>
        <w:rFonts w:eastAsia="Calibri"/>
        <w:b/>
        <w:bCs/>
        <w:i/>
        <w:color w:val="000000"/>
        <w:lang w:val="en-US"/>
      </w:rPr>
    </w:lvl>
    <w:lvl w:ilvl="2">
      <w:start w:val="1"/>
      <w:numFmt w:val="decimal"/>
      <w:lvlText w:val="%1.%2.%3."/>
      <w:lvlJc w:val="left"/>
      <w:pPr>
        <w:tabs>
          <w:tab w:val="num" w:pos="1440"/>
        </w:tabs>
        <w:ind w:left="1224" w:hanging="504"/>
      </w:pPr>
      <w:rPr>
        <w:rFonts w:eastAsia="TimesNewRoman"/>
        <w:b/>
        <w:bCs/>
        <w:i/>
        <w:color w:val="000000"/>
        <w:lang w:val="en-US"/>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0000006"/>
    <w:multiLevelType w:val="multilevel"/>
    <w:tmpl w:val="00000006"/>
    <w:name w:val="WW8Num6"/>
    <w:lvl w:ilvl="0">
      <w:start w:val="1"/>
      <w:numFmt w:val="decimal"/>
      <w:lvlText w:val="%1."/>
      <w:lvlJc w:val="left"/>
      <w:pPr>
        <w:tabs>
          <w:tab w:val="num" w:pos="3327"/>
        </w:tabs>
        <w:ind w:left="4047" w:hanging="360"/>
      </w:pPr>
      <w:rPr>
        <w:rFonts w:eastAsia="Arial Unicode MS" w:hint="default"/>
        <w:b/>
        <w:i w:val="0"/>
        <w:sz w:val="24"/>
        <w:szCs w:val="24"/>
        <w:lang w:eastAsia="ru-RU"/>
      </w:rPr>
    </w:lvl>
    <w:lvl w:ilvl="1">
      <w:start w:val="1"/>
      <w:numFmt w:val="decimal"/>
      <w:lvlText w:val="%1.%2."/>
      <w:lvlJc w:val="left"/>
      <w:pPr>
        <w:tabs>
          <w:tab w:val="num" w:pos="3403"/>
        </w:tabs>
        <w:ind w:left="4483" w:hanging="360"/>
      </w:pPr>
      <w:rPr>
        <w:rFonts w:hint="default"/>
      </w:rPr>
    </w:lvl>
    <w:lvl w:ilvl="2">
      <w:start w:val="1"/>
      <w:numFmt w:val="decimal"/>
      <w:lvlText w:val="%1.%2.%3."/>
      <w:lvlJc w:val="left"/>
      <w:pPr>
        <w:tabs>
          <w:tab w:val="num" w:pos="3403"/>
        </w:tabs>
        <w:ind w:left="5203" w:hanging="720"/>
      </w:pPr>
      <w:rPr>
        <w:rFonts w:hint="default"/>
      </w:rPr>
    </w:lvl>
    <w:lvl w:ilvl="3">
      <w:start w:val="1"/>
      <w:numFmt w:val="decimal"/>
      <w:lvlText w:val="%1.%2.%3.%4."/>
      <w:lvlJc w:val="left"/>
      <w:pPr>
        <w:tabs>
          <w:tab w:val="num" w:pos="3403"/>
        </w:tabs>
        <w:ind w:left="5563" w:hanging="720"/>
      </w:pPr>
      <w:rPr>
        <w:rFonts w:hint="default"/>
      </w:rPr>
    </w:lvl>
    <w:lvl w:ilvl="4">
      <w:start w:val="1"/>
      <w:numFmt w:val="decimal"/>
      <w:lvlText w:val="%1.%2.%3.%4.%5."/>
      <w:lvlJc w:val="left"/>
      <w:pPr>
        <w:tabs>
          <w:tab w:val="num" w:pos="3403"/>
        </w:tabs>
        <w:ind w:left="6283" w:hanging="1080"/>
      </w:pPr>
      <w:rPr>
        <w:rFonts w:hint="default"/>
      </w:rPr>
    </w:lvl>
    <w:lvl w:ilvl="5">
      <w:start w:val="1"/>
      <w:numFmt w:val="decimal"/>
      <w:lvlText w:val="%1.%2.%3.%4.%5.%6."/>
      <w:lvlJc w:val="left"/>
      <w:pPr>
        <w:tabs>
          <w:tab w:val="num" w:pos="3403"/>
        </w:tabs>
        <w:ind w:left="6643" w:hanging="1080"/>
      </w:pPr>
      <w:rPr>
        <w:rFonts w:hint="default"/>
      </w:rPr>
    </w:lvl>
    <w:lvl w:ilvl="6">
      <w:start w:val="1"/>
      <w:numFmt w:val="decimal"/>
      <w:lvlText w:val="%1.%2.%3.%4.%5.%6.%7."/>
      <w:lvlJc w:val="left"/>
      <w:pPr>
        <w:tabs>
          <w:tab w:val="num" w:pos="3403"/>
        </w:tabs>
        <w:ind w:left="7363" w:hanging="1440"/>
      </w:pPr>
      <w:rPr>
        <w:rFonts w:hint="default"/>
      </w:rPr>
    </w:lvl>
    <w:lvl w:ilvl="7">
      <w:start w:val="1"/>
      <w:numFmt w:val="decimal"/>
      <w:lvlText w:val="%1.%2.%3.%4.%5.%6.%7.%8."/>
      <w:lvlJc w:val="left"/>
      <w:pPr>
        <w:tabs>
          <w:tab w:val="num" w:pos="3403"/>
        </w:tabs>
        <w:ind w:left="7723" w:hanging="1440"/>
      </w:pPr>
      <w:rPr>
        <w:rFonts w:hint="default"/>
      </w:rPr>
    </w:lvl>
    <w:lvl w:ilvl="8">
      <w:start w:val="1"/>
      <w:numFmt w:val="decimal"/>
      <w:lvlText w:val="%1.%2.%3.%4.%5.%6.%7.%8.%9."/>
      <w:lvlJc w:val="left"/>
      <w:pPr>
        <w:tabs>
          <w:tab w:val="num" w:pos="3403"/>
        </w:tabs>
        <w:ind w:left="8443" w:hanging="1800"/>
      </w:pPr>
      <w:rPr>
        <w:rFonts w:hint="default"/>
      </w:rPr>
    </w:lvl>
  </w:abstractNum>
  <w:abstractNum w:abstractNumId="8" w15:restartNumberingAfterBreak="0">
    <w:nsid w:val="00000007"/>
    <w:multiLevelType w:val="singleLevel"/>
    <w:tmpl w:val="00000007"/>
    <w:name w:val="WW8Num7"/>
    <w:lvl w:ilvl="0">
      <w:start w:val="1"/>
      <w:numFmt w:val="bullet"/>
      <w:lvlText w:val=""/>
      <w:lvlJc w:val="left"/>
      <w:pPr>
        <w:tabs>
          <w:tab w:val="num" w:pos="0"/>
        </w:tabs>
        <w:ind w:left="1179" w:hanging="360"/>
      </w:pPr>
      <w:rPr>
        <w:rFonts w:ascii="Symbol" w:hAnsi="Symbol" w:cs="Symbol" w:hint="default"/>
      </w:rPr>
    </w:lvl>
  </w:abstractNum>
  <w:abstractNum w:abstractNumId="9" w15:restartNumberingAfterBreak="0">
    <w:nsid w:val="00000013"/>
    <w:multiLevelType w:val="singleLevel"/>
    <w:tmpl w:val="3C1EBCF2"/>
    <w:name w:val="WW8Num19"/>
    <w:lvl w:ilvl="0">
      <w:start w:val="1"/>
      <w:numFmt w:val="decimal"/>
      <w:lvlText w:val="%1)"/>
      <w:lvlJc w:val="left"/>
      <w:pPr>
        <w:tabs>
          <w:tab w:val="num" w:pos="0"/>
        </w:tabs>
        <w:ind w:left="540" w:hanging="360"/>
      </w:pPr>
      <w:rPr>
        <w:rFonts w:ascii="Times New Roman" w:eastAsia="Times New Roman" w:hAnsi="Times New Roman" w:cs="Times New Roman"/>
      </w:rPr>
    </w:lvl>
  </w:abstractNum>
  <w:abstractNum w:abstractNumId="10" w15:restartNumberingAfterBreak="0">
    <w:nsid w:val="0FF60BAD"/>
    <w:multiLevelType w:val="hybridMultilevel"/>
    <w:tmpl w:val="BC326B18"/>
    <w:lvl w:ilvl="0" w:tplc="7ABE6D94">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893387"/>
    <w:multiLevelType w:val="hybridMultilevel"/>
    <w:tmpl w:val="BC326B18"/>
    <w:lvl w:ilvl="0" w:tplc="0419000F">
      <w:start w:val="1"/>
      <w:numFmt w:val="decimal"/>
      <w:pStyle w:val="2-11"/>
      <w:lvlText w:val="%1."/>
      <w:lvlJc w:val="left"/>
      <w:pPr>
        <w:ind w:left="720" w:hanging="360"/>
      </w:pPr>
      <w:rPr>
        <w:rFonts w:hint="default"/>
      </w:rPr>
    </w:lvl>
    <w:lvl w:ilvl="1" w:tplc="04190019" w:tentative="1">
      <w:start w:val="1"/>
      <w:numFmt w:val="lowerLetter"/>
      <w:pStyle w:val="8"/>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010EF5"/>
    <w:multiLevelType w:val="multilevel"/>
    <w:tmpl w:val="E86AC666"/>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6D60C2"/>
    <w:multiLevelType w:val="multilevel"/>
    <w:tmpl w:val="FFFFFFFF"/>
    <w:lvl w:ilvl="0">
      <w:start w:val="1"/>
      <w:numFmt w:val="decimal"/>
      <w:lvlText w:val="%1."/>
      <w:lvlJc w:val="left"/>
      <w:pPr>
        <w:tabs>
          <w:tab w:val="num" w:pos="720"/>
        </w:tabs>
        <w:ind w:left="720" w:hanging="720"/>
      </w:pPr>
    </w:lvl>
    <w:lvl w:ilvl="1">
      <w:start w:val="1"/>
      <w:numFmt w:val="decimal"/>
      <w:pStyle w:val="31"/>
      <w:lvlText w:val="%2."/>
      <w:lvlJc w:val="left"/>
      <w:pPr>
        <w:tabs>
          <w:tab w:val="num" w:pos="1440"/>
        </w:tabs>
        <w:ind w:left="1440" w:hanging="720"/>
      </w:pPr>
    </w:lvl>
    <w:lvl w:ilvl="2">
      <w:start w:val="1"/>
      <w:numFmt w:val="decimal"/>
      <w:pStyle w:val="a1"/>
      <w:lvlText w:val="%3."/>
      <w:lvlJc w:val="left"/>
      <w:pPr>
        <w:tabs>
          <w:tab w:val="num" w:pos="2160"/>
        </w:tabs>
        <w:ind w:left="2160" w:hanging="720"/>
      </w:pPr>
    </w:lvl>
    <w:lvl w:ilvl="3">
      <w:start w:val="1"/>
      <w:numFmt w:val="decimal"/>
      <w:pStyle w:val="5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a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8ED375C"/>
    <w:multiLevelType w:val="hybridMultilevel"/>
    <w:tmpl w:val="CA7214F0"/>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pStyle w:val="a2"/>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3417B2"/>
    <w:multiLevelType w:val="hybridMultilevel"/>
    <w:tmpl w:val="6F5E0AF2"/>
    <w:lvl w:ilvl="0" w:tplc="0419000F">
      <w:start w:val="1"/>
      <w:numFmt w:val="decimal"/>
      <w:lvlText w:val="%1."/>
      <w:lvlJc w:val="left"/>
      <w:pPr>
        <w:tabs>
          <w:tab w:val="num" w:pos="720"/>
        </w:tabs>
        <w:ind w:left="720" w:hanging="360"/>
      </w:pPr>
      <w:rPr>
        <w:rFonts w:hint="default"/>
      </w:rPr>
    </w:lvl>
    <w:lvl w:ilvl="1" w:tplc="04190019">
      <w:numFmt w:val="none"/>
      <w:pStyle w:val="Instruction"/>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6" w15:restartNumberingAfterBreak="0">
    <w:nsid w:val="2E507C28"/>
    <w:multiLevelType w:val="hybridMultilevel"/>
    <w:tmpl w:val="C4F8F924"/>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538B8"/>
    <w:multiLevelType w:val="hybridMultilevel"/>
    <w:tmpl w:val="264215C8"/>
    <w:lvl w:ilvl="0" w:tplc="33222B80">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18" w15:restartNumberingAfterBreak="0">
    <w:nsid w:val="48AC2F89"/>
    <w:multiLevelType w:val="multilevel"/>
    <w:tmpl w:val="8BFCAABA"/>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8CD33AC"/>
    <w:multiLevelType w:val="hybridMultilevel"/>
    <w:tmpl w:val="1DCEE546"/>
    <w:lvl w:ilvl="0" w:tplc="2BB66F2E">
      <w:start w:val="1"/>
      <w:numFmt w:val="bullet"/>
      <w:lvlText w:val="-"/>
      <w:lvlJc w:val="left"/>
      <w:pPr>
        <w:ind w:left="720" w:hanging="360"/>
      </w:pPr>
      <w:rPr>
        <w:rFonts w:ascii="Courier New" w:hAnsi="Courier New" w:hint="default"/>
      </w:rPr>
    </w:lvl>
    <w:lvl w:ilvl="1" w:tplc="04190003" w:tentative="1">
      <w:start w:val="1"/>
      <w:numFmt w:val="bullet"/>
      <w:pStyle w:val="a3"/>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503495"/>
    <w:multiLevelType w:val="hybridMultilevel"/>
    <w:tmpl w:val="AF085C76"/>
    <w:lvl w:ilvl="0" w:tplc="0419000F">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1" w15:restartNumberingAfterBreak="0">
    <w:nsid w:val="4B6F1435"/>
    <w:multiLevelType w:val="hybridMultilevel"/>
    <w:tmpl w:val="4EF8FFBA"/>
    <w:lvl w:ilvl="0" w:tplc="11FEA200">
      <w:start w:val="5"/>
      <w:numFmt w:val="decimal"/>
      <w:pStyle w:val="20"/>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2"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Style47"/>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FBD56F5"/>
    <w:multiLevelType w:val="hybridMultilevel"/>
    <w:tmpl w:val="F07417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pStyle w:val="1"/>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96586"/>
    <w:multiLevelType w:val="hybridMultilevel"/>
    <w:tmpl w:val="176A861E"/>
    <w:lvl w:ilvl="0" w:tplc="F5C0899E">
      <w:start w:val="1"/>
      <w:numFmt w:val="bullet"/>
      <w:pStyle w:val="21"/>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pStyle w:val="a4"/>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082BFA"/>
    <w:multiLevelType w:val="hybridMultilevel"/>
    <w:tmpl w:val="B6A8E932"/>
    <w:lvl w:ilvl="0" w:tplc="0419000F">
      <w:start w:val="1"/>
      <w:numFmt w:val="decimal"/>
      <w:lvlText w:val="%1."/>
      <w:lvlJc w:val="left"/>
      <w:pPr>
        <w:ind w:left="786" w:hanging="360"/>
      </w:pPr>
    </w:lvl>
    <w:lvl w:ilvl="1" w:tplc="04190019" w:tentative="1">
      <w:start w:val="1"/>
      <w:numFmt w:val="lowerLetter"/>
      <w:lvlText w:val="%2."/>
      <w:lvlJc w:val="left"/>
      <w:pPr>
        <w:ind w:left="1648" w:hanging="360"/>
      </w:pPr>
    </w:lvl>
    <w:lvl w:ilvl="2" w:tplc="0419001B" w:tentative="1">
      <w:start w:val="1"/>
      <w:numFmt w:val="lowerRoman"/>
      <w:pStyle w:val="a5"/>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6EC4094"/>
    <w:multiLevelType w:val="singleLevel"/>
    <w:tmpl w:val="1A42A242"/>
    <w:lvl w:ilvl="0">
      <w:start w:val="1"/>
      <w:numFmt w:val="decimal"/>
      <w:pStyle w:val="FR1"/>
      <w:lvlText w:val="%1)"/>
      <w:lvlJc w:val="left"/>
      <w:pPr>
        <w:tabs>
          <w:tab w:val="num" w:pos="360"/>
        </w:tabs>
        <w:ind w:left="360" w:hanging="360"/>
      </w:pPr>
    </w:lvl>
  </w:abstractNum>
  <w:abstractNum w:abstractNumId="27" w15:restartNumberingAfterBreak="0">
    <w:nsid w:val="6E74306F"/>
    <w:multiLevelType w:val="hybridMultilevel"/>
    <w:tmpl w:val="178A818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2F57C9A"/>
    <w:multiLevelType w:val="hybridMultilevel"/>
    <w:tmpl w:val="F8E031BC"/>
    <w:lvl w:ilvl="0" w:tplc="04190003">
      <w:start w:val="1"/>
      <w:numFmt w:val="bullet"/>
      <w:pStyle w:val="51"/>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E74DF1"/>
    <w:multiLevelType w:val="hybridMultilevel"/>
    <w:tmpl w:val="9D207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FA27E2"/>
    <w:multiLevelType w:val="hybridMultilevel"/>
    <w:tmpl w:val="774C3E56"/>
    <w:lvl w:ilvl="0" w:tplc="4BF6B4D2">
      <w:start w:val="1"/>
      <w:numFmt w:val="bullet"/>
      <w:pStyle w:val="3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5"/>
  </w:num>
  <w:num w:numId="4">
    <w:abstractNumId w:val="24"/>
  </w:num>
  <w:num w:numId="5">
    <w:abstractNumId w:val="14"/>
  </w:num>
  <w:num w:numId="6">
    <w:abstractNumId w:val="16"/>
  </w:num>
  <w:num w:numId="7">
    <w:abstractNumId w:val="28"/>
  </w:num>
  <w:num w:numId="8">
    <w:abstractNumId w:val="31"/>
  </w:num>
  <w:num w:numId="9">
    <w:abstractNumId w:val="19"/>
  </w:num>
  <w:num w:numId="10">
    <w:abstractNumId w:val="13"/>
  </w:num>
  <w:num w:numId="11">
    <w:abstractNumId w:val="25"/>
  </w:num>
  <w:num w:numId="12">
    <w:abstractNumId w:val="11"/>
  </w:num>
  <w:num w:numId="13">
    <w:abstractNumId w:val="10"/>
  </w:num>
  <w:num w:numId="14">
    <w:abstractNumId w:val="4"/>
  </w:num>
  <w:num w:numId="15">
    <w:abstractNumId w:val="3"/>
  </w:num>
  <w:num w:numId="16">
    <w:abstractNumId w:val="2"/>
  </w:num>
  <w:num w:numId="17">
    <w:abstractNumId w:val="1"/>
  </w:num>
  <w:num w:numId="18">
    <w:abstractNumId w:val="0"/>
  </w:num>
  <w:num w:numId="19">
    <w:abstractNumId w:val="29"/>
  </w:num>
  <w:num w:numId="20">
    <w:abstractNumId w:val="26"/>
  </w:num>
  <w:num w:numId="21">
    <w:abstractNumId w:val="15"/>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9"/>
  </w:num>
  <w:num w:numId="27">
    <w:abstractNumId w:val="30"/>
  </w:num>
  <w:num w:numId="28">
    <w:abstractNumId w:val="12"/>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131078" w:nlCheck="1" w:checkStyle="0"/>
  <w:activeWritingStyle w:appName="MSWord" w:lang="ru-RU"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85"/>
    <w:rsid w:val="00002270"/>
    <w:rsid w:val="00002DD5"/>
    <w:rsid w:val="00004CFB"/>
    <w:rsid w:val="00007510"/>
    <w:rsid w:val="000124D0"/>
    <w:rsid w:val="0001277F"/>
    <w:rsid w:val="00021E30"/>
    <w:rsid w:val="00023DC3"/>
    <w:rsid w:val="0002567A"/>
    <w:rsid w:val="000260BF"/>
    <w:rsid w:val="000272E1"/>
    <w:rsid w:val="00037540"/>
    <w:rsid w:val="000422BA"/>
    <w:rsid w:val="000425A1"/>
    <w:rsid w:val="00042B1F"/>
    <w:rsid w:val="0004589D"/>
    <w:rsid w:val="00046554"/>
    <w:rsid w:val="00047965"/>
    <w:rsid w:val="00050C70"/>
    <w:rsid w:val="00052847"/>
    <w:rsid w:val="00052ECE"/>
    <w:rsid w:val="00060889"/>
    <w:rsid w:val="000625BF"/>
    <w:rsid w:val="00062A89"/>
    <w:rsid w:val="00062EB4"/>
    <w:rsid w:val="00064C97"/>
    <w:rsid w:val="00064EF4"/>
    <w:rsid w:val="00072DAC"/>
    <w:rsid w:val="00073B43"/>
    <w:rsid w:val="00075441"/>
    <w:rsid w:val="00076AC3"/>
    <w:rsid w:val="00082EDD"/>
    <w:rsid w:val="000839D6"/>
    <w:rsid w:val="00083C9E"/>
    <w:rsid w:val="00084499"/>
    <w:rsid w:val="00085A0F"/>
    <w:rsid w:val="00087933"/>
    <w:rsid w:val="000910F1"/>
    <w:rsid w:val="000958BA"/>
    <w:rsid w:val="00095B6A"/>
    <w:rsid w:val="000A1A75"/>
    <w:rsid w:val="000A1E92"/>
    <w:rsid w:val="000A6C67"/>
    <w:rsid w:val="000B35D2"/>
    <w:rsid w:val="000B5362"/>
    <w:rsid w:val="000B7879"/>
    <w:rsid w:val="000C10A1"/>
    <w:rsid w:val="000C1288"/>
    <w:rsid w:val="000C3363"/>
    <w:rsid w:val="000C4ACA"/>
    <w:rsid w:val="000C749E"/>
    <w:rsid w:val="000D02A4"/>
    <w:rsid w:val="000D30BB"/>
    <w:rsid w:val="000D3112"/>
    <w:rsid w:val="000D7191"/>
    <w:rsid w:val="000E037A"/>
    <w:rsid w:val="000E3FA0"/>
    <w:rsid w:val="000E4A7A"/>
    <w:rsid w:val="000E7D7E"/>
    <w:rsid w:val="000F0F59"/>
    <w:rsid w:val="000F7DA6"/>
    <w:rsid w:val="00102A5D"/>
    <w:rsid w:val="00107C9F"/>
    <w:rsid w:val="00111614"/>
    <w:rsid w:val="001117DD"/>
    <w:rsid w:val="001154E3"/>
    <w:rsid w:val="00115673"/>
    <w:rsid w:val="00121046"/>
    <w:rsid w:val="001216AE"/>
    <w:rsid w:val="00125CB1"/>
    <w:rsid w:val="0012662D"/>
    <w:rsid w:val="001304FB"/>
    <w:rsid w:val="00130E2B"/>
    <w:rsid w:val="00131B7B"/>
    <w:rsid w:val="00131F2A"/>
    <w:rsid w:val="00134496"/>
    <w:rsid w:val="00136C8A"/>
    <w:rsid w:val="00137493"/>
    <w:rsid w:val="001378CB"/>
    <w:rsid w:val="00137DD1"/>
    <w:rsid w:val="0014015B"/>
    <w:rsid w:val="00142E76"/>
    <w:rsid w:val="00142F1F"/>
    <w:rsid w:val="0014304D"/>
    <w:rsid w:val="001432F8"/>
    <w:rsid w:val="00143A31"/>
    <w:rsid w:val="00147876"/>
    <w:rsid w:val="00150196"/>
    <w:rsid w:val="00150CDE"/>
    <w:rsid w:val="001521EA"/>
    <w:rsid w:val="0015285B"/>
    <w:rsid w:val="00152E0D"/>
    <w:rsid w:val="0015658C"/>
    <w:rsid w:val="001610AA"/>
    <w:rsid w:val="001618C6"/>
    <w:rsid w:val="0016266B"/>
    <w:rsid w:val="001629B8"/>
    <w:rsid w:val="001647E6"/>
    <w:rsid w:val="00164D4A"/>
    <w:rsid w:val="00176842"/>
    <w:rsid w:val="00176CF6"/>
    <w:rsid w:val="00177C0E"/>
    <w:rsid w:val="00180962"/>
    <w:rsid w:val="00180CB8"/>
    <w:rsid w:val="00181370"/>
    <w:rsid w:val="00183C92"/>
    <w:rsid w:val="00184404"/>
    <w:rsid w:val="00191092"/>
    <w:rsid w:val="0019189C"/>
    <w:rsid w:val="00192BD8"/>
    <w:rsid w:val="00192EE3"/>
    <w:rsid w:val="00197307"/>
    <w:rsid w:val="001A10A0"/>
    <w:rsid w:val="001A2AD9"/>
    <w:rsid w:val="001A7603"/>
    <w:rsid w:val="001B040E"/>
    <w:rsid w:val="001B2111"/>
    <w:rsid w:val="001B3F80"/>
    <w:rsid w:val="001B4A2F"/>
    <w:rsid w:val="001B6557"/>
    <w:rsid w:val="001C0F8F"/>
    <w:rsid w:val="001C108D"/>
    <w:rsid w:val="001C111F"/>
    <w:rsid w:val="001C2E07"/>
    <w:rsid w:val="001D1624"/>
    <w:rsid w:val="001D42E3"/>
    <w:rsid w:val="001D522B"/>
    <w:rsid w:val="001D54F7"/>
    <w:rsid w:val="001D7D19"/>
    <w:rsid w:val="001E16D2"/>
    <w:rsid w:val="001E1D4B"/>
    <w:rsid w:val="001E2134"/>
    <w:rsid w:val="001E3E75"/>
    <w:rsid w:val="001E600D"/>
    <w:rsid w:val="001E7FAA"/>
    <w:rsid w:val="001F1176"/>
    <w:rsid w:val="001F1762"/>
    <w:rsid w:val="001F5D3D"/>
    <w:rsid w:val="001F6E35"/>
    <w:rsid w:val="002100B4"/>
    <w:rsid w:val="00216943"/>
    <w:rsid w:val="00217FE3"/>
    <w:rsid w:val="00220187"/>
    <w:rsid w:val="00225CEB"/>
    <w:rsid w:val="00226588"/>
    <w:rsid w:val="0022769B"/>
    <w:rsid w:val="002302B3"/>
    <w:rsid w:val="00231F29"/>
    <w:rsid w:val="00232F34"/>
    <w:rsid w:val="00233D62"/>
    <w:rsid w:val="002345B0"/>
    <w:rsid w:val="002372B4"/>
    <w:rsid w:val="002411B8"/>
    <w:rsid w:val="002427EC"/>
    <w:rsid w:val="00242E1D"/>
    <w:rsid w:val="00243143"/>
    <w:rsid w:val="00243994"/>
    <w:rsid w:val="00243E29"/>
    <w:rsid w:val="00244491"/>
    <w:rsid w:val="00247094"/>
    <w:rsid w:val="00254F04"/>
    <w:rsid w:val="00265D2B"/>
    <w:rsid w:val="00267A2E"/>
    <w:rsid w:val="00270223"/>
    <w:rsid w:val="00270572"/>
    <w:rsid w:val="002721DD"/>
    <w:rsid w:val="0027401A"/>
    <w:rsid w:val="00275DD2"/>
    <w:rsid w:val="00277764"/>
    <w:rsid w:val="00277A68"/>
    <w:rsid w:val="00281DFF"/>
    <w:rsid w:val="002826CA"/>
    <w:rsid w:val="00284B69"/>
    <w:rsid w:val="00286D94"/>
    <w:rsid w:val="002911E5"/>
    <w:rsid w:val="00292704"/>
    <w:rsid w:val="00296E8B"/>
    <w:rsid w:val="002A2844"/>
    <w:rsid w:val="002A3DE2"/>
    <w:rsid w:val="002A7A7B"/>
    <w:rsid w:val="002B08E2"/>
    <w:rsid w:val="002C4D05"/>
    <w:rsid w:val="002C58BD"/>
    <w:rsid w:val="002D01C6"/>
    <w:rsid w:val="002D2F00"/>
    <w:rsid w:val="002D4FE5"/>
    <w:rsid w:val="002D757A"/>
    <w:rsid w:val="002E05DE"/>
    <w:rsid w:val="002E3DDA"/>
    <w:rsid w:val="002E3E18"/>
    <w:rsid w:val="002E4B5A"/>
    <w:rsid w:val="002E5F07"/>
    <w:rsid w:val="002F039E"/>
    <w:rsid w:val="002F6AE3"/>
    <w:rsid w:val="003005C3"/>
    <w:rsid w:val="00301CAF"/>
    <w:rsid w:val="003039D8"/>
    <w:rsid w:val="00303E90"/>
    <w:rsid w:val="003046F1"/>
    <w:rsid w:val="00305E5B"/>
    <w:rsid w:val="003062BD"/>
    <w:rsid w:val="00306AD3"/>
    <w:rsid w:val="003071BC"/>
    <w:rsid w:val="00315D05"/>
    <w:rsid w:val="00323A63"/>
    <w:rsid w:val="00323C2D"/>
    <w:rsid w:val="003260C2"/>
    <w:rsid w:val="00327E70"/>
    <w:rsid w:val="0033017D"/>
    <w:rsid w:val="0033155F"/>
    <w:rsid w:val="00335C85"/>
    <w:rsid w:val="00335EAB"/>
    <w:rsid w:val="00341839"/>
    <w:rsid w:val="00343AC2"/>
    <w:rsid w:val="00344121"/>
    <w:rsid w:val="0034553F"/>
    <w:rsid w:val="00345A20"/>
    <w:rsid w:val="003465C9"/>
    <w:rsid w:val="0035258A"/>
    <w:rsid w:val="003542BC"/>
    <w:rsid w:val="003544E4"/>
    <w:rsid w:val="00357FE1"/>
    <w:rsid w:val="00360A59"/>
    <w:rsid w:val="00361A11"/>
    <w:rsid w:val="00364C64"/>
    <w:rsid w:val="0036633E"/>
    <w:rsid w:val="00374188"/>
    <w:rsid w:val="00377AD3"/>
    <w:rsid w:val="00380BBE"/>
    <w:rsid w:val="00382C75"/>
    <w:rsid w:val="00386332"/>
    <w:rsid w:val="0039208A"/>
    <w:rsid w:val="00394CD6"/>
    <w:rsid w:val="00395E00"/>
    <w:rsid w:val="00397196"/>
    <w:rsid w:val="003A41AE"/>
    <w:rsid w:val="003A5ECD"/>
    <w:rsid w:val="003A6819"/>
    <w:rsid w:val="003B6A58"/>
    <w:rsid w:val="003C17D4"/>
    <w:rsid w:val="003C2DAE"/>
    <w:rsid w:val="003C2E96"/>
    <w:rsid w:val="003C5E7B"/>
    <w:rsid w:val="003C7709"/>
    <w:rsid w:val="003D158E"/>
    <w:rsid w:val="003D1AF8"/>
    <w:rsid w:val="003D4077"/>
    <w:rsid w:val="003D43ED"/>
    <w:rsid w:val="003D5467"/>
    <w:rsid w:val="003E08A6"/>
    <w:rsid w:val="003E1EA1"/>
    <w:rsid w:val="003E379B"/>
    <w:rsid w:val="003E3B95"/>
    <w:rsid w:val="003E6124"/>
    <w:rsid w:val="003E651D"/>
    <w:rsid w:val="003E6CAC"/>
    <w:rsid w:val="003E7EEE"/>
    <w:rsid w:val="003F08D0"/>
    <w:rsid w:val="003F1468"/>
    <w:rsid w:val="003F1E42"/>
    <w:rsid w:val="003F31B6"/>
    <w:rsid w:val="003F3561"/>
    <w:rsid w:val="003F4367"/>
    <w:rsid w:val="003F56AE"/>
    <w:rsid w:val="003F6315"/>
    <w:rsid w:val="003F7AA1"/>
    <w:rsid w:val="0040020C"/>
    <w:rsid w:val="00400852"/>
    <w:rsid w:val="00400998"/>
    <w:rsid w:val="00401B85"/>
    <w:rsid w:val="00405546"/>
    <w:rsid w:val="00405B19"/>
    <w:rsid w:val="00407C16"/>
    <w:rsid w:val="00415CD2"/>
    <w:rsid w:val="00416063"/>
    <w:rsid w:val="00416A83"/>
    <w:rsid w:val="00416B21"/>
    <w:rsid w:val="004178D2"/>
    <w:rsid w:val="00417F26"/>
    <w:rsid w:val="004206C1"/>
    <w:rsid w:val="004212DC"/>
    <w:rsid w:val="004221F6"/>
    <w:rsid w:val="004242B4"/>
    <w:rsid w:val="00424B7F"/>
    <w:rsid w:val="00424DC0"/>
    <w:rsid w:val="004256F5"/>
    <w:rsid w:val="0043547F"/>
    <w:rsid w:val="0043791D"/>
    <w:rsid w:val="00437F41"/>
    <w:rsid w:val="00440269"/>
    <w:rsid w:val="00441FB1"/>
    <w:rsid w:val="004420B8"/>
    <w:rsid w:val="004438E0"/>
    <w:rsid w:val="00445329"/>
    <w:rsid w:val="0044591A"/>
    <w:rsid w:val="00445B62"/>
    <w:rsid w:val="00450159"/>
    <w:rsid w:val="004515D6"/>
    <w:rsid w:val="00456AFD"/>
    <w:rsid w:val="00460223"/>
    <w:rsid w:val="004628B0"/>
    <w:rsid w:val="00463B74"/>
    <w:rsid w:val="00464643"/>
    <w:rsid w:val="004662CB"/>
    <w:rsid w:val="00467445"/>
    <w:rsid w:val="004704C8"/>
    <w:rsid w:val="00470A61"/>
    <w:rsid w:val="004714FA"/>
    <w:rsid w:val="00474BAB"/>
    <w:rsid w:val="00477640"/>
    <w:rsid w:val="0048726E"/>
    <w:rsid w:val="00494CF9"/>
    <w:rsid w:val="004A2776"/>
    <w:rsid w:val="004A38EB"/>
    <w:rsid w:val="004A52E7"/>
    <w:rsid w:val="004A5BF0"/>
    <w:rsid w:val="004B31BA"/>
    <w:rsid w:val="004B4F7B"/>
    <w:rsid w:val="004B6430"/>
    <w:rsid w:val="004B6521"/>
    <w:rsid w:val="004B79AA"/>
    <w:rsid w:val="004C28E8"/>
    <w:rsid w:val="004D2BF2"/>
    <w:rsid w:val="004D709E"/>
    <w:rsid w:val="004E1CD6"/>
    <w:rsid w:val="004E3F00"/>
    <w:rsid w:val="004E47D6"/>
    <w:rsid w:val="004E5CEE"/>
    <w:rsid w:val="004E5E0F"/>
    <w:rsid w:val="004F4568"/>
    <w:rsid w:val="004F4AA3"/>
    <w:rsid w:val="004F7ACF"/>
    <w:rsid w:val="005003AD"/>
    <w:rsid w:val="0050129C"/>
    <w:rsid w:val="00503BFF"/>
    <w:rsid w:val="00504B78"/>
    <w:rsid w:val="00504CDE"/>
    <w:rsid w:val="005060F5"/>
    <w:rsid w:val="00511142"/>
    <w:rsid w:val="00511B0E"/>
    <w:rsid w:val="00513DB8"/>
    <w:rsid w:val="005143E9"/>
    <w:rsid w:val="00517FB1"/>
    <w:rsid w:val="00520F7C"/>
    <w:rsid w:val="0052635C"/>
    <w:rsid w:val="005263DB"/>
    <w:rsid w:val="00531082"/>
    <w:rsid w:val="00536017"/>
    <w:rsid w:val="005401A3"/>
    <w:rsid w:val="0054574F"/>
    <w:rsid w:val="00550418"/>
    <w:rsid w:val="005524D5"/>
    <w:rsid w:val="005536C7"/>
    <w:rsid w:val="00562BF1"/>
    <w:rsid w:val="005645C4"/>
    <w:rsid w:val="00564915"/>
    <w:rsid w:val="00564CAC"/>
    <w:rsid w:val="00566EB6"/>
    <w:rsid w:val="00567C36"/>
    <w:rsid w:val="00571450"/>
    <w:rsid w:val="00576A78"/>
    <w:rsid w:val="005775C5"/>
    <w:rsid w:val="00577B46"/>
    <w:rsid w:val="00580B0C"/>
    <w:rsid w:val="00582D3B"/>
    <w:rsid w:val="0058738A"/>
    <w:rsid w:val="005946FF"/>
    <w:rsid w:val="005949D8"/>
    <w:rsid w:val="00594C37"/>
    <w:rsid w:val="005959B6"/>
    <w:rsid w:val="00595B07"/>
    <w:rsid w:val="005A0438"/>
    <w:rsid w:val="005A21F3"/>
    <w:rsid w:val="005A2577"/>
    <w:rsid w:val="005A264A"/>
    <w:rsid w:val="005A4010"/>
    <w:rsid w:val="005A56C7"/>
    <w:rsid w:val="005C0374"/>
    <w:rsid w:val="005C2791"/>
    <w:rsid w:val="005C537D"/>
    <w:rsid w:val="005C54FF"/>
    <w:rsid w:val="005C6D55"/>
    <w:rsid w:val="005C789E"/>
    <w:rsid w:val="005D4123"/>
    <w:rsid w:val="005D6178"/>
    <w:rsid w:val="005E0712"/>
    <w:rsid w:val="005E2194"/>
    <w:rsid w:val="005E4109"/>
    <w:rsid w:val="005E5CCE"/>
    <w:rsid w:val="005E7A78"/>
    <w:rsid w:val="005F09B7"/>
    <w:rsid w:val="005F3144"/>
    <w:rsid w:val="00600FB5"/>
    <w:rsid w:val="00601134"/>
    <w:rsid w:val="0060407F"/>
    <w:rsid w:val="00606737"/>
    <w:rsid w:val="00611AFB"/>
    <w:rsid w:val="00614D0F"/>
    <w:rsid w:val="00615DE3"/>
    <w:rsid w:val="006276BC"/>
    <w:rsid w:val="006301CE"/>
    <w:rsid w:val="006314DE"/>
    <w:rsid w:val="00631CDC"/>
    <w:rsid w:val="006409CA"/>
    <w:rsid w:val="00641AA4"/>
    <w:rsid w:val="006424E4"/>
    <w:rsid w:val="006426DA"/>
    <w:rsid w:val="0064303A"/>
    <w:rsid w:val="006448C0"/>
    <w:rsid w:val="006448ED"/>
    <w:rsid w:val="0064493F"/>
    <w:rsid w:val="00645736"/>
    <w:rsid w:val="00646D33"/>
    <w:rsid w:val="006506C4"/>
    <w:rsid w:val="0065219E"/>
    <w:rsid w:val="006527BF"/>
    <w:rsid w:val="006543E8"/>
    <w:rsid w:val="00654826"/>
    <w:rsid w:val="00656EEB"/>
    <w:rsid w:val="00661DA2"/>
    <w:rsid w:val="00671150"/>
    <w:rsid w:val="00671D7B"/>
    <w:rsid w:val="006737BE"/>
    <w:rsid w:val="00675CFA"/>
    <w:rsid w:val="00676CA4"/>
    <w:rsid w:val="00680767"/>
    <w:rsid w:val="00680F23"/>
    <w:rsid w:val="0069021E"/>
    <w:rsid w:val="006929A1"/>
    <w:rsid w:val="0069401C"/>
    <w:rsid w:val="0069630C"/>
    <w:rsid w:val="00696C28"/>
    <w:rsid w:val="00697ADA"/>
    <w:rsid w:val="006A0764"/>
    <w:rsid w:val="006A2CAD"/>
    <w:rsid w:val="006B0D1F"/>
    <w:rsid w:val="006B2D5A"/>
    <w:rsid w:val="006B2E1B"/>
    <w:rsid w:val="006B5157"/>
    <w:rsid w:val="006B7988"/>
    <w:rsid w:val="006C018C"/>
    <w:rsid w:val="006C1348"/>
    <w:rsid w:val="006C17BE"/>
    <w:rsid w:val="006C3B32"/>
    <w:rsid w:val="006C3E41"/>
    <w:rsid w:val="006C5F68"/>
    <w:rsid w:val="006C6A89"/>
    <w:rsid w:val="006C7C60"/>
    <w:rsid w:val="006D21CB"/>
    <w:rsid w:val="006D448C"/>
    <w:rsid w:val="006D7EEF"/>
    <w:rsid w:val="006D7F1C"/>
    <w:rsid w:val="006E0D90"/>
    <w:rsid w:val="006E1423"/>
    <w:rsid w:val="006E1529"/>
    <w:rsid w:val="006E4B4E"/>
    <w:rsid w:val="006E4C91"/>
    <w:rsid w:val="006E4D8F"/>
    <w:rsid w:val="006E7E6F"/>
    <w:rsid w:val="006F2634"/>
    <w:rsid w:val="006F3BDF"/>
    <w:rsid w:val="007103F1"/>
    <w:rsid w:val="00716795"/>
    <w:rsid w:val="00722803"/>
    <w:rsid w:val="00724E84"/>
    <w:rsid w:val="00726922"/>
    <w:rsid w:val="00730B6C"/>
    <w:rsid w:val="00732BA9"/>
    <w:rsid w:val="00733F9B"/>
    <w:rsid w:val="00734F03"/>
    <w:rsid w:val="00735BFC"/>
    <w:rsid w:val="00735C90"/>
    <w:rsid w:val="00736686"/>
    <w:rsid w:val="00743507"/>
    <w:rsid w:val="00743A57"/>
    <w:rsid w:val="007500E7"/>
    <w:rsid w:val="00751D55"/>
    <w:rsid w:val="00755A62"/>
    <w:rsid w:val="007622C9"/>
    <w:rsid w:val="0076620E"/>
    <w:rsid w:val="00767707"/>
    <w:rsid w:val="007711FC"/>
    <w:rsid w:val="007728DB"/>
    <w:rsid w:val="0077575C"/>
    <w:rsid w:val="00780465"/>
    <w:rsid w:val="00782403"/>
    <w:rsid w:val="00782614"/>
    <w:rsid w:val="007834A0"/>
    <w:rsid w:val="00784EE1"/>
    <w:rsid w:val="007853C9"/>
    <w:rsid w:val="00792566"/>
    <w:rsid w:val="007926E2"/>
    <w:rsid w:val="0079587D"/>
    <w:rsid w:val="007968B6"/>
    <w:rsid w:val="00796EBD"/>
    <w:rsid w:val="007978CA"/>
    <w:rsid w:val="007A01E7"/>
    <w:rsid w:val="007A5FA0"/>
    <w:rsid w:val="007A7350"/>
    <w:rsid w:val="007B0407"/>
    <w:rsid w:val="007B0DBF"/>
    <w:rsid w:val="007B2C01"/>
    <w:rsid w:val="007B3F8D"/>
    <w:rsid w:val="007B4AD9"/>
    <w:rsid w:val="007B52A9"/>
    <w:rsid w:val="007B759E"/>
    <w:rsid w:val="007C0856"/>
    <w:rsid w:val="007C10AA"/>
    <w:rsid w:val="007C1297"/>
    <w:rsid w:val="007C1675"/>
    <w:rsid w:val="007C282F"/>
    <w:rsid w:val="007C33E1"/>
    <w:rsid w:val="007C3C37"/>
    <w:rsid w:val="007C63E0"/>
    <w:rsid w:val="007C75E8"/>
    <w:rsid w:val="007C75FB"/>
    <w:rsid w:val="007D268A"/>
    <w:rsid w:val="007D3243"/>
    <w:rsid w:val="007D3D54"/>
    <w:rsid w:val="007D4941"/>
    <w:rsid w:val="007D5992"/>
    <w:rsid w:val="007D5C14"/>
    <w:rsid w:val="007D76E3"/>
    <w:rsid w:val="007E12DA"/>
    <w:rsid w:val="007E1D3A"/>
    <w:rsid w:val="007E345A"/>
    <w:rsid w:val="007E423D"/>
    <w:rsid w:val="007E6233"/>
    <w:rsid w:val="007E659B"/>
    <w:rsid w:val="007E700D"/>
    <w:rsid w:val="007F0B9A"/>
    <w:rsid w:val="007F2CAB"/>
    <w:rsid w:val="007F6D72"/>
    <w:rsid w:val="007F745F"/>
    <w:rsid w:val="007F7E3E"/>
    <w:rsid w:val="007F7FB5"/>
    <w:rsid w:val="00800C2A"/>
    <w:rsid w:val="00802254"/>
    <w:rsid w:val="00806C0A"/>
    <w:rsid w:val="00810E00"/>
    <w:rsid w:val="00810F23"/>
    <w:rsid w:val="008111E2"/>
    <w:rsid w:val="00813440"/>
    <w:rsid w:val="008152DF"/>
    <w:rsid w:val="00820700"/>
    <w:rsid w:val="00820A36"/>
    <w:rsid w:val="0082109F"/>
    <w:rsid w:val="00822140"/>
    <w:rsid w:val="00826313"/>
    <w:rsid w:val="008300BD"/>
    <w:rsid w:val="00832BF0"/>
    <w:rsid w:val="00833AF1"/>
    <w:rsid w:val="00840005"/>
    <w:rsid w:val="00840198"/>
    <w:rsid w:val="00843673"/>
    <w:rsid w:val="008462C4"/>
    <w:rsid w:val="0085013F"/>
    <w:rsid w:val="008534B7"/>
    <w:rsid w:val="00856C3D"/>
    <w:rsid w:val="00864CCD"/>
    <w:rsid w:val="0087037A"/>
    <w:rsid w:val="0087749B"/>
    <w:rsid w:val="008868DE"/>
    <w:rsid w:val="00887F14"/>
    <w:rsid w:val="00896980"/>
    <w:rsid w:val="00897E37"/>
    <w:rsid w:val="008A04FE"/>
    <w:rsid w:val="008A2F84"/>
    <w:rsid w:val="008A5E66"/>
    <w:rsid w:val="008A6141"/>
    <w:rsid w:val="008A6A63"/>
    <w:rsid w:val="008A7303"/>
    <w:rsid w:val="008B21EC"/>
    <w:rsid w:val="008B2F56"/>
    <w:rsid w:val="008B5315"/>
    <w:rsid w:val="008C2B83"/>
    <w:rsid w:val="008C3FDB"/>
    <w:rsid w:val="008C4E92"/>
    <w:rsid w:val="008C5CDF"/>
    <w:rsid w:val="008D07F3"/>
    <w:rsid w:val="008D12FC"/>
    <w:rsid w:val="008D56E8"/>
    <w:rsid w:val="008D7E1C"/>
    <w:rsid w:val="008E561B"/>
    <w:rsid w:val="008E7EE8"/>
    <w:rsid w:val="008F022D"/>
    <w:rsid w:val="008F088B"/>
    <w:rsid w:val="008F1AEB"/>
    <w:rsid w:val="008F497D"/>
    <w:rsid w:val="008F7B25"/>
    <w:rsid w:val="009007C6"/>
    <w:rsid w:val="009018F3"/>
    <w:rsid w:val="0091094B"/>
    <w:rsid w:val="00914118"/>
    <w:rsid w:val="009151E3"/>
    <w:rsid w:val="00916A6E"/>
    <w:rsid w:val="00916AE3"/>
    <w:rsid w:val="00920E7A"/>
    <w:rsid w:val="0092106C"/>
    <w:rsid w:val="00922E01"/>
    <w:rsid w:val="009257AC"/>
    <w:rsid w:val="00925862"/>
    <w:rsid w:val="00925978"/>
    <w:rsid w:val="00930E6E"/>
    <w:rsid w:val="009334A7"/>
    <w:rsid w:val="00933639"/>
    <w:rsid w:val="009355C9"/>
    <w:rsid w:val="009367D9"/>
    <w:rsid w:val="00936F3E"/>
    <w:rsid w:val="009375A1"/>
    <w:rsid w:val="00940B2C"/>
    <w:rsid w:val="009412B8"/>
    <w:rsid w:val="00943214"/>
    <w:rsid w:val="009447BB"/>
    <w:rsid w:val="00954D4F"/>
    <w:rsid w:val="009554F5"/>
    <w:rsid w:val="00957057"/>
    <w:rsid w:val="0096111B"/>
    <w:rsid w:val="009620FB"/>
    <w:rsid w:val="00962FF2"/>
    <w:rsid w:val="009662FC"/>
    <w:rsid w:val="00970ABD"/>
    <w:rsid w:val="00972088"/>
    <w:rsid w:val="00973136"/>
    <w:rsid w:val="009761AF"/>
    <w:rsid w:val="009765CC"/>
    <w:rsid w:val="00981110"/>
    <w:rsid w:val="009828E3"/>
    <w:rsid w:val="00982F64"/>
    <w:rsid w:val="00983035"/>
    <w:rsid w:val="00984F7B"/>
    <w:rsid w:val="009870BC"/>
    <w:rsid w:val="00990A96"/>
    <w:rsid w:val="00991886"/>
    <w:rsid w:val="009954FD"/>
    <w:rsid w:val="009A5124"/>
    <w:rsid w:val="009B2732"/>
    <w:rsid w:val="009B279F"/>
    <w:rsid w:val="009B5F56"/>
    <w:rsid w:val="009B703F"/>
    <w:rsid w:val="009C24C5"/>
    <w:rsid w:val="009C2CAD"/>
    <w:rsid w:val="009C3375"/>
    <w:rsid w:val="009C6FE8"/>
    <w:rsid w:val="009C76B8"/>
    <w:rsid w:val="009D3729"/>
    <w:rsid w:val="009D3EF2"/>
    <w:rsid w:val="009D479F"/>
    <w:rsid w:val="009D49E6"/>
    <w:rsid w:val="009E735B"/>
    <w:rsid w:val="009F4BA5"/>
    <w:rsid w:val="009F656E"/>
    <w:rsid w:val="00A02F1D"/>
    <w:rsid w:val="00A05ED6"/>
    <w:rsid w:val="00A0677B"/>
    <w:rsid w:val="00A13AB9"/>
    <w:rsid w:val="00A1590B"/>
    <w:rsid w:val="00A15AD2"/>
    <w:rsid w:val="00A15F13"/>
    <w:rsid w:val="00A16961"/>
    <w:rsid w:val="00A27A8B"/>
    <w:rsid w:val="00A3203D"/>
    <w:rsid w:val="00A36F20"/>
    <w:rsid w:val="00A37EBA"/>
    <w:rsid w:val="00A40929"/>
    <w:rsid w:val="00A40B96"/>
    <w:rsid w:val="00A413A2"/>
    <w:rsid w:val="00A42349"/>
    <w:rsid w:val="00A43850"/>
    <w:rsid w:val="00A464AD"/>
    <w:rsid w:val="00A50542"/>
    <w:rsid w:val="00A5105A"/>
    <w:rsid w:val="00A51A05"/>
    <w:rsid w:val="00A54316"/>
    <w:rsid w:val="00A55974"/>
    <w:rsid w:val="00A60941"/>
    <w:rsid w:val="00A62C7C"/>
    <w:rsid w:val="00A62EEE"/>
    <w:rsid w:val="00A637CC"/>
    <w:rsid w:val="00A64A1B"/>
    <w:rsid w:val="00A65DF1"/>
    <w:rsid w:val="00A66379"/>
    <w:rsid w:val="00A6663E"/>
    <w:rsid w:val="00A7017B"/>
    <w:rsid w:val="00A707A3"/>
    <w:rsid w:val="00A715E4"/>
    <w:rsid w:val="00A80087"/>
    <w:rsid w:val="00A82DC5"/>
    <w:rsid w:val="00A836D6"/>
    <w:rsid w:val="00A8712E"/>
    <w:rsid w:val="00A87381"/>
    <w:rsid w:val="00A910AD"/>
    <w:rsid w:val="00A935C0"/>
    <w:rsid w:val="00A947D2"/>
    <w:rsid w:val="00A9739D"/>
    <w:rsid w:val="00AA458B"/>
    <w:rsid w:val="00AA543E"/>
    <w:rsid w:val="00AB265B"/>
    <w:rsid w:val="00AB297E"/>
    <w:rsid w:val="00AB5D68"/>
    <w:rsid w:val="00AB74ED"/>
    <w:rsid w:val="00AB7999"/>
    <w:rsid w:val="00AC061A"/>
    <w:rsid w:val="00AC0D0F"/>
    <w:rsid w:val="00AC3A03"/>
    <w:rsid w:val="00AC68AF"/>
    <w:rsid w:val="00AC6FA3"/>
    <w:rsid w:val="00AC7FA9"/>
    <w:rsid w:val="00AD242E"/>
    <w:rsid w:val="00AD2FCD"/>
    <w:rsid w:val="00AD394F"/>
    <w:rsid w:val="00AE4140"/>
    <w:rsid w:val="00AE5668"/>
    <w:rsid w:val="00AE6331"/>
    <w:rsid w:val="00AE6981"/>
    <w:rsid w:val="00AF129A"/>
    <w:rsid w:val="00AF3844"/>
    <w:rsid w:val="00AF3953"/>
    <w:rsid w:val="00B05186"/>
    <w:rsid w:val="00B05A2A"/>
    <w:rsid w:val="00B10D2D"/>
    <w:rsid w:val="00B12E99"/>
    <w:rsid w:val="00B138D6"/>
    <w:rsid w:val="00B139C0"/>
    <w:rsid w:val="00B142D9"/>
    <w:rsid w:val="00B172F9"/>
    <w:rsid w:val="00B21323"/>
    <w:rsid w:val="00B239E8"/>
    <w:rsid w:val="00B24487"/>
    <w:rsid w:val="00B252B6"/>
    <w:rsid w:val="00B268B2"/>
    <w:rsid w:val="00B26906"/>
    <w:rsid w:val="00B30CF8"/>
    <w:rsid w:val="00B31E9D"/>
    <w:rsid w:val="00B32257"/>
    <w:rsid w:val="00B32539"/>
    <w:rsid w:val="00B3596C"/>
    <w:rsid w:val="00B46F54"/>
    <w:rsid w:val="00B51DE6"/>
    <w:rsid w:val="00B5255C"/>
    <w:rsid w:val="00B528A7"/>
    <w:rsid w:val="00B53CBC"/>
    <w:rsid w:val="00B5445B"/>
    <w:rsid w:val="00B6096E"/>
    <w:rsid w:val="00B60CDE"/>
    <w:rsid w:val="00B60F97"/>
    <w:rsid w:val="00B65FB8"/>
    <w:rsid w:val="00B663CE"/>
    <w:rsid w:val="00B67748"/>
    <w:rsid w:val="00B71ECB"/>
    <w:rsid w:val="00B736CF"/>
    <w:rsid w:val="00B74C69"/>
    <w:rsid w:val="00B84BB5"/>
    <w:rsid w:val="00B85EA2"/>
    <w:rsid w:val="00B917F0"/>
    <w:rsid w:val="00B929B2"/>
    <w:rsid w:val="00B93820"/>
    <w:rsid w:val="00BA1F05"/>
    <w:rsid w:val="00BA2FC5"/>
    <w:rsid w:val="00BA362C"/>
    <w:rsid w:val="00BA7A35"/>
    <w:rsid w:val="00BB7848"/>
    <w:rsid w:val="00BC2BEE"/>
    <w:rsid w:val="00BC408A"/>
    <w:rsid w:val="00BC69AF"/>
    <w:rsid w:val="00BD1B51"/>
    <w:rsid w:val="00BD2FB7"/>
    <w:rsid w:val="00BD48B8"/>
    <w:rsid w:val="00BD4B21"/>
    <w:rsid w:val="00BD5A80"/>
    <w:rsid w:val="00BD6855"/>
    <w:rsid w:val="00BD6C27"/>
    <w:rsid w:val="00BE6E40"/>
    <w:rsid w:val="00BF326F"/>
    <w:rsid w:val="00BF3383"/>
    <w:rsid w:val="00BF3857"/>
    <w:rsid w:val="00BF660D"/>
    <w:rsid w:val="00C02817"/>
    <w:rsid w:val="00C02FD2"/>
    <w:rsid w:val="00C059C8"/>
    <w:rsid w:val="00C05C29"/>
    <w:rsid w:val="00C10193"/>
    <w:rsid w:val="00C11F87"/>
    <w:rsid w:val="00C12AB5"/>
    <w:rsid w:val="00C13A43"/>
    <w:rsid w:val="00C143DF"/>
    <w:rsid w:val="00C1753C"/>
    <w:rsid w:val="00C2143B"/>
    <w:rsid w:val="00C23CA3"/>
    <w:rsid w:val="00C25130"/>
    <w:rsid w:val="00C25A9B"/>
    <w:rsid w:val="00C27D1D"/>
    <w:rsid w:val="00C31D40"/>
    <w:rsid w:val="00C32565"/>
    <w:rsid w:val="00C326A2"/>
    <w:rsid w:val="00C33D28"/>
    <w:rsid w:val="00C35E6E"/>
    <w:rsid w:val="00C37AB7"/>
    <w:rsid w:val="00C4129E"/>
    <w:rsid w:val="00C41506"/>
    <w:rsid w:val="00C437BC"/>
    <w:rsid w:val="00C43AC6"/>
    <w:rsid w:val="00C44D1B"/>
    <w:rsid w:val="00C462DE"/>
    <w:rsid w:val="00C47204"/>
    <w:rsid w:val="00C509C2"/>
    <w:rsid w:val="00C55648"/>
    <w:rsid w:val="00C72721"/>
    <w:rsid w:val="00C72A4D"/>
    <w:rsid w:val="00C772CA"/>
    <w:rsid w:val="00C80122"/>
    <w:rsid w:val="00C8088A"/>
    <w:rsid w:val="00C863C2"/>
    <w:rsid w:val="00C90CD7"/>
    <w:rsid w:val="00C91580"/>
    <w:rsid w:val="00C92FE4"/>
    <w:rsid w:val="00C96CEC"/>
    <w:rsid w:val="00C976E3"/>
    <w:rsid w:val="00CA452A"/>
    <w:rsid w:val="00CA648C"/>
    <w:rsid w:val="00CA6C72"/>
    <w:rsid w:val="00CB4C5C"/>
    <w:rsid w:val="00CB5233"/>
    <w:rsid w:val="00CB6427"/>
    <w:rsid w:val="00CB69EA"/>
    <w:rsid w:val="00CC1438"/>
    <w:rsid w:val="00CC160B"/>
    <w:rsid w:val="00CC1CE6"/>
    <w:rsid w:val="00CC6B42"/>
    <w:rsid w:val="00CD134B"/>
    <w:rsid w:val="00CD215B"/>
    <w:rsid w:val="00CD22DF"/>
    <w:rsid w:val="00CD25A6"/>
    <w:rsid w:val="00CD285D"/>
    <w:rsid w:val="00CD5697"/>
    <w:rsid w:val="00CD5929"/>
    <w:rsid w:val="00CF2293"/>
    <w:rsid w:val="00CF3D93"/>
    <w:rsid w:val="00CF4130"/>
    <w:rsid w:val="00CF49B3"/>
    <w:rsid w:val="00CF6515"/>
    <w:rsid w:val="00CF7CE4"/>
    <w:rsid w:val="00D00B40"/>
    <w:rsid w:val="00D02BEB"/>
    <w:rsid w:val="00D04894"/>
    <w:rsid w:val="00D05F27"/>
    <w:rsid w:val="00D07B29"/>
    <w:rsid w:val="00D118ED"/>
    <w:rsid w:val="00D12873"/>
    <w:rsid w:val="00D1343A"/>
    <w:rsid w:val="00D15783"/>
    <w:rsid w:val="00D16C19"/>
    <w:rsid w:val="00D17BE2"/>
    <w:rsid w:val="00D2255D"/>
    <w:rsid w:val="00D22B8A"/>
    <w:rsid w:val="00D24B88"/>
    <w:rsid w:val="00D25F62"/>
    <w:rsid w:val="00D274DA"/>
    <w:rsid w:val="00D27716"/>
    <w:rsid w:val="00D27D9B"/>
    <w:rsid w:val="00D31215"/>
    <w:rsid w:val="00D31929"/>
    <w:rsid w:val="00D33F1A"/>
    <w:rsid w:val="00D4227E"/>
    <w:rsid w:val="00D44DF1"/>
    <w:rsid w:val="00D45BA4"/>
    <w:rsid w:val="00D45C8B"/>
    <w:rsid w:val="00D46087"/>
    <w:rsid w:val="00D4718D"/>
    <w:rsid w:val="00D53730"/>
    <w:rsid w:val="00D53E7E"/>
    <w:rsid w:val="00D5414D"/>
    <w:rsid w:val="00D5427C"/>
    <w:rsid w:val="00D55471"/>
    <w:rsid w:val="00D55AB2"/>
    <w:rsid w:val="00D61CFA"/>
    <w:rsid w:val="00D6423D"/>
    <w:rsid w:val="00D73867"/>
    <w:rsid w:val="00D76704"/>
    <w:rsid w:val="00D800B2"/>
    <w:rsid w:val="00D80AD9"/>
    <w:rsid w:val="00D9169D"/>
    <w:rsid w:val="00D93151"/>
    <w:rsid w:val="00DA355B"/>
    <w:rsid w:val="00DA3FBE"/>
    <w:rsid w:val="00DA5398"/>
    <w:rsid w:val="00DA5ECB"/>
    <w:rsid w:val="00DB5506"/>
    <w:rsid w:val="00DB7116"/>
    <w:rsid w:val="00DB749E"/>
    <w:rsid w:val="00DB7DAA"/>
    <w:rsid w:val="00DC16F7"/>
    <w:rsid w:val="00DC7B11"/>
    <w:rsid w:val="00DD2942"/>
    <w:rsid w:val="00DD404C"/>
    <w:rsid w:val="00DE0696"/>
    <w:rsid w:val="00DE2679"/>
    <w:rsid w:val="00DE3F85"/>
    <w:rsid w:val="00DE60CC"/>
    <w:rsid w:val="00DF0FAF"/>
    <w:rsid w:val="00DF4AD2"/>
    <w:rsid w:val="00DF5502"/>
    <w:rsid w:val="00DF65EE"/>
    <w:rsid w:val="00DF66C7"/>
    <w:rsid w:val="00DF73DC"/>
    <w:rsid w:val="00E03377"/>
    <w:rsid w:val="00E0346B"/>
    <w:rsid w:val="00E03F23"/>
    <w:rsid w:val="00E04737"/>
    <w:rsid w:val="00E11AED"/>
    <w:rsid w:val="00E12A8D"/>
    <w:rsid w:val="00E17DD2"/>
    <w:rsid w:val="00E20BF3"/>
    <w:rsid w:val="00E20FE5"/>
    <w:rsid w:val="00E24352"/>
    <w:rsid w:val="00E3068D"/>
    <w:rsid w:val="00E42CF7"/>
    <w:rsid w:val="00E44EF2"/>
    <w:rsid w:val="00E5283A"/>
    <w:rsid w:val="00E52A3B"/>
    <w:rsid w:val="00E53876"/>
    <w:rsid w:val="00E54D53"/>
    <w:rsid w:val="00E54FA3"/>
    <w:rsid w:val="00E551C1"/>
    <w:rsid w:val="00E55A04"/>
    <w:rsid w:val="00E61BAF"/>
    <w:rsid w:val="00E61D22"/>
    <w:rsid w:val="00E6467B"/>
    <w:rsid w:val="00E64AD1"/>
    <w:rsid w:val="00E70549"/>
    <w:rsid w:val="00E719D8"/>
    <w:rsid w:val="00E7395E"/>
    <w:rsid w:val="00E73D6D"/>
    <w:rsid w:val="00E74CA0"/>
    <w:rsid w:val="00E80090"/>
    <w:rsid w:val="00E81185"/>
    <w:rsid w:val="00E81D33"/>
    <w:rsid w:val="00E86C70"/>
    <w:rsid w:val="00E873D9"/>
    <w:rsid w:val="00E87FF4"/>
    <w:rsid w:val="00E92093"/>
    <w:rsid w:val="00E94C1A"/>
    <w:rsid w:val="00E95277"/>
    <w:rsid w:val="00E954B9"/>
    <w:rsid w:val="00E9768A"/>
    <w:rsid w:val="00EA1821"/>
    <w:rsid w:val="00EA389E"/>
    <w:rsid w:val="00EA432D"/>
    <w:rsid w:val="00EA67D9"/>
    <w:rsid w:val="00EB1EBB"/>
    <w:rsid w:val="00EB7973"/>
    <w:rsid w:val="00EC1198"/>
    <w:rsid w:val="00EC236D"/>
    <w:rsid w:val="00EC3332"/>
    <w:rsid w:val="00EC3678"/>
    <w:rsid w:val="00ED3BDE"/>
    <w:rsid w:val="00ED43F9"/>
    <w:rsid w:val="00ED4A56"/>
    <w:rsid w:val="00ED54FA"/>
    <w:rsid w:val="00ED5B66"/>
    <w:rsid w:val="00ED6B6F"/>
    <w:rsid w:val="00EE455A"/>
    <w:rsid w:val="00EE5B90"/>
    <w:rsid w:val="00EE7AE0"/>
    <w:rsid w:val="00EF1B5B"/>
    <w:rsid w:val="00EF236C"/>
    <w:rsid w:val="00EF29C2"/>
    <w:rsid w:val="00EF3CF5"/>
    <w:rsid w:val="00EF4717"/>
    <w:rsid w:val="00EF5009"/>
    <w:rsid w:val="00EF56B5"/>
    <w:rsid w:val="00EF77A4"/>
    <w:rsid w:val="00F00EB0"/>
    <w:rsid w:val="00F011C7"/>
    <w:rsid w:val="00F027CF"/>
    <w:rsid w:val="00F02F07"/>
    <w:rsid w:val="00F048DE"/>
    <w:rsid w:val="00F05CB3"/>
    <w:rsid w:val="00F105F5"/>
    <w:rsid w:val="00F11A35"/>
    <w:rsid w:val="00F1214D"/>
    <w:rsid w:val="00F15277"/>
    <w:rsid w:val="00F1569A"/>
    <w:rsid w:val="00F15FAA"/>
    <w:rsid w:val="00F1633B"/>
    <w:rsid w:val="00F20C5E"/>
    <w:rsid w:val="00F2320D"/>
    <w:rsid w:val="00F2407E"/>
    <w:rsid w:val="00F26F56"/>
    <w:rsid w:val="00F32D2A"/>
    <w:rsid w:val="00F331C6"/>
    <w:rsid w:val="00F33D7C"/>
    <w:rsid w:val="00F34569"/>
    <w:rsid w:val="00F34D85"/>
    <w:rsid w:val="00F3728F"/>
    <w:rsid w:val="00F376FE"/>
    <w:rsid w:val="00F40D17"/>
    <w:rsid w:val="00F426D7"/>
    <w:rsid w:val="00F46661"/>
    <w:rsid w:val="00F55E36"/>
    <w:rsid w:val="00F62512"/>
    <w:rsid w:val="00F626D9"/>
    <w:rsid w:val="00F6292A"/>
    <w:rsid w:val="00F6309B"/>
    <w:rsid w:val="00F63ABC"/>
    <w:rsid w:val="00F73A44"/>
    <w:rsid w:val="00F75552"/>
    <w:rsid w:val="00F7747E"/>
    <w:rsid w:val="00F836BA"/>
    <w:rsid w:val="00F87084"/>
    <w:rsid w:val="00F959B5"/>
    <w:rsid w:val="00FA0731"/>
    <w:rsid w:val="00FA21B8"/>
    <w:rsid w:val="00FA3203"/>
    <w:rsid w:val="00FB32D8"/>
    <w:rsid w:val="00FB3F23"/>
    <w:rsid w:val="00FC14C8"/>
    <w:rsid w:val="00FC3EE8"/>
    <w:rsid w:val="00FC3FFC"/>
    <w:rsid w:val="00FC6266"/>
    <w:rsid w:val="00FC77FE"/>
    <w:rsid w:val="00FD21C5"/>
    <w:rsid w:val="00FD23E6"/>
    <w:rsid w:val="00FE0395"/>
    <w:rsid w:val="00FE0B46"/>
    <w:rsid w:val="00FE34C1"/>
    <w:rsid w:val="00FE5338"/>
    <w:rsid w:val="00FE7697"/>
    <w:rsid w:val="00FF1033"/>
    <w:rsid w:val="00FF31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3BF538"/>
  <w15:docId w15:val="{C5DFC7EC-6F01-4F00-9636-A2A65B44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335EAB"/>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1,Заголовок 1 Знак Знак,Заголовок 1 Знак Знак1,H1,Document Header1,Заголов,Загол 2,Заголовок 1 Знак2 Знак,Заголовок 1 Знак1 Знак Знак,Заголовок 1 Знак Знак Знак Знак,Заголовок 1 Знак Знак1 Знак Знак"/>
    <w:basedOn w:val="a7"/>
    <w:next w:val="a7"/>
    <w:link w:val="12"/>
    <w:qFormat/>
    <w:rsid w:val="0076620E"/>
    <w:pPr>
      <w:keepNext/>
      <w:jc w:val="right"/>
      <w:outlineLvl w:val="0"/>
    </w:pPr>
    <w:rPr>
      <w:b/>
      <w:bCs/>
    </w:rPr>
  </w:style>
  <w:style w:type="paragraph" w:styleId="22">
    <w:name w:val="heading 2"/>
    <w:aliases w:val="H2,2,h2,Numbered text 3,Reset numbering,2 headline,h,headline,Заголовок 2 Знак1,Заголовок 2 Знак Знак,Numbered text 3 Знак Знак,h2 Знак Знак,H2 Знак1,2 headline Знак,h Знак,headline Знак,H2 Char,l2,ç2,Heading 2 Hidden,CHS,H2-Heading 2,Sub He"/>
    <w:basedOn w:val="a7"/>
    <w:next w:val="a7"/>
    <w:link w:val="23"/>
    <w:qFormat/>
    <w:rsid w:val="0076620E"/>
    <w:pPr>
      <w:keepNext/>
      <w:tabs>
        <w:tab w:val="left" w:pos="1356"/>
      </w:tabs>
      <w:jc w:val="both"/>
      <w:outlineLvl w:val="1"/>
    </w:pPr>
    <w:rPr>
      <w:b/>
      <w:bCs/>
    </w:rPr>
  </w:style>
  <w:style w:type="paragraph" w:styleId="33">
    <w:name w:val="heading 3"/>
    <w:aliases w:val="Заг 3,Gliederung3 Char,Gliederung3,Bold Head,bh,3,ToolsHeading 3,Contract 2nd Level,KJL:Octel 2nd Level,KJL:2nd Level,53,y,Heading VU 3,l3,list 3,Head 3"/>
    <w:basedOn w:val="a7"/>
    <w:next w:val="a7"/>
    <w:link w:val="34"/>
    <w:qFormat/>
    <w:rsid w:val="0076620E"/>
    <w:pPr>
      <w:keepNext/>
      <w:tabs>
        <w:tab w:val="left" w:pos="1356"/>
      </w:tabs>
      <w:jc w:val="center"/>
      <w:outlineLvl w:val="2"/>
    </w:pPr>
    <w:rPr>
      <w:b/>
      <w:bCs/>
    </w:rPr>
  </w:style>
  <w:style w:type="paragraph" w:styleId="41">
    <w:name w:val="heading 4"/>
    <w:basedOn w:val="a7"/>
    <w:next w:val="a7"/>
    <w:link w:val="42"/>
    <w:qFormat/>
    <w:rsid w:val="0076620E"/>
    <w:pPr>
      <w:keepNext/>
      <w:widowControl w:val="0"/>
      <w:autoSpaceDE w:val="0"/>
      <w:autoSpaceDN w:val="0"/>
      <w:adjustRightInd w:val="0"/>
      <w:spacing w:before="240" w:after="60"/>
      <w:outlineLvl w:val="3"/>
    </w:pPr>
    <w:rPr>
      <w:rFonts w:ascii="Calibri" w:hAnsi="Calibri"/>
      <w:b/>
      <w:bCs/>
      <w:sz w:val="28"/>
      <w:szCs w:val="28"/>
    </w:rPr>
  </w:style>
  <w:style w:type="paragraph" w:styleId="52">
    <w:name w:val="heading 5"/>
    <w:basedOn w:val="a7"/>
    <w:next w:val="a7"/>
    <w:link w:val="53"/>
    <w:qFormat/>
    <w:rsid w:val="0076620E"/>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7"/>
    <w:next w:val="a7"/>
    <w:link w:val="60"/>
    <w:qFormat/>
    <w:rsid w:val="0076620E"/>
    <w:pPr>
      <w:widowControl w:val="0"/>
      <w:autoSpaceDE w:val="0"/>
      <w:autoSpaceDN w:val="0"/>
      <w:adjustRightInd w:val="0"/>
      <w:spacing w:before="240" w:after="60"/>
      <w:outlineLvl w:val="5"/>
    </w:pPr>
    <w:rPr>
      <w:rFonts w:ascii="Calibri" w:hAnsi="Calibri"/>
      <w:b/>
      <w:bCs/>
      <w:sz w:val="22"/>
      <w:szCs w:val="22"/>
    </w:rPr>
  </w:style>
  <w:style w:type="paragraph" w:styleId="7">
    <w:name w:val="heading 7"/>
    <w:basedOn w:val="a7"/>
    <w:next w:val="a7"/>
    <w:link w:val="70"/>
    <w:qFormat/>
    <w:rsid w:val="0076620E"/>
    <w:pPr>
      <w:keepNext/>
      <w:jc w:val="center"/>
      <w:outlineLvl w:val="6"/>
    </w:pPr>
    <w:rPr>
      <w:b/>
      <w:sz w:val="28"/>
      <w:szCs w:val="20"/>
    </w:rPr>
  </w:style>
  <w:style w:type="paragraph" w:styleId="80">
    <w:name w:val="heading 8"/>
    <w:basedOn w:val="a7"/>
    <w:next w:val="a7"/>
    <w:link w:val="81"/>
    <w:qFormat/>
    <w:rsid w:val="0076620E"/>
    <w:pPr>
      <w:keepNext/>
      <w:jc w:val="center"/>
      <w:outlineLvl w:val="7"/>
    </w:pPr>
    <w:rPr>
      <w:snapToGrid w:val="0"/>
      <w:color w:val="0000FF"/>
      <w:szCs w:val="20"/>
    </w:rPr>
  </w:style>
  <w:style w:type="paragraph" w:styleId="9">
    <w:name w:val="heading 9"/>
    <w:basedOn w:val="a7"/>
    <w:next w:val="a7"/>
    <w:link w:val="90"/>
    <w:qFormat/>
    <w:rsid w:val="0076620E"/>
    <w:pPr>
      <w:keepNext/>
      <w:jc w:val="center"/>
      <w:outlineLvl w:val="8"/>
    </w:pPr>
    <w:rPr>
      <w:b/>
      <w:snapToGrid w:val="0"/>
      <w:color w:val="00000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2"/>
    <w:aliases w:val="Заголовок 1 Знак1 Знак,Заголовок 1 Знак Знак Знак,Заголовок 1 Знак Знак1 Знак,H1 Знак1,Document Header1 Знак2,Заголов Знак1,Загол 2 Знак1,Заголовок 1 Знак2 Знак Знак1,Заголовок 1 Знак1 Знак Знак Знак1"/>
    <w:link w:val="10"/>
    <w:rsid w:val="0076620E"/>
    <w:rPr>
      <w:rFonts w:ascii="Times New Roman" w:eastAsia="Times New Roman" w:hAnsi="Times New Roman" w:cs="Times New Roman"/>
      <w:b/>
      <w:bCs/>
      <w:sz w:val="24"/>
      <w:szCs w:val="24"/>
      <w:lang w:eastAsia="ru-RU"/>
    </w:rPr>
  </w:style>
  <w:style w:type="character" w:customStyle="1" w:styleId="23">
    <w:name w:val="Заголовок 2 Знак"/>
    <w:aliases w:val="H2 Знак,2 Знак,h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h Знак Знак"/>
    <w:basedOn w:val="a8"/>
    <w:link w:val="22"/>
    <w:rsid w:val="0076620E"/>
    <w:rPr>
      <w:rFonts w:ascii="Times New Roman" w:eastAsia="Times New Roman" w:hAnsi="Times New Roman" w:cs="Times New Roman"/>
      <w:b/>
      <w:bCs/>
      <w:sz w:val="24"/>
      <w:szCs w:val="24"/>
      <w:lang w:eastAsia="ru-RU"/>
    </w:rPr>
  </w:style>
  <w:style w:type="character" w:customStyle="1" w:styleId="34">
    <w:name w:val="Заголовок 3 Знак"/>
    <w:aliases w:val="Заг 3 Знак1,Gliederung3 Char Знак1,Gliederung3 Знак1,Bold Head Знак1,bh Знак1,3 Знак1,ToolsHeading 3 Знак1,Contract 2nd Level Знак1,KJL:Octel 2nd Level Знак1,KJL:2nd Level Знак1,53 Знак1,y Знак1,Heading VU 3 Знак1,l3 Знак1,list 3 Знак1"/>
    <w:basedOn w:val="a8"/>
    <w:link w:val="33"/>
    <w:rsid w:val="0076620E"/>
    <w:rPr>
      <w:rFonts w:ascii="Times New Roman" w:eastAsia="Times New Roman" w:hAnsi="Times New Roman" w:cs="Times New Roman"/>
      <w:b/>
      <w:bCs/>
      <w:sz w:val="24"/>
      <w:szCs w:val="24"/>
      <w:lang w:eastAsia="ru-RU"/>
    </w:rPr>
  </w:style>
  <w:style w:type="character" w:customStyle="1" w:styleId="42">
    <w:name w:val="Заголовок 4 Знак"/>
    <w:basedOn w:val="a8"/>
    <w:link w:val="41"/>
    <w:rsid w:val="0076620E"/>
    <w:rPr>
      <w:rFonts w:ascii="Calibri" w:eastAsia="Times New Roman" w:hAnsi="Calibri" w:cs="Times New Roman"/>
      <w:b/>
      <w:bCs/>
      <w:sz w:val="28"/>
      <w:szCs w:val="28"/>
      <w:lang w:eastAsia="ru-RU"/>
    </w:rPr>
  </w:style>
  <w:style w:type="character" w:customStyle="1" w:styleId="53">
    <w:name w:val="Заголовок 5 Знак"/>
    <w:basedOn w:val="a8"/>
    <w:link w:val="52"/>
    <w:rsid w:val="0076620E"/>
    <w:rPr>
      <w:rFonts w:ascii="Calibri" w:eastAsia="Times New Roman" w:hAnsi="Calibri" w:cs="Times New Roman"/>
      <w:b/>
      <w:bCs/>
      <w:i/>
      <w:iCs/>
      <w:sz w:val="26"/>
      <w:szCs w:val="26"/>
      <w:lang w:eastAsia="ru-RU"/>
    </w:rPr>
  </w:style>
  <w:style w:type="character" w:customStyle="1" w:styleId="60">
    <w:name w:val="Заголовок 6 Знак"/>
    <w:basedOn w:val="a8"/>
    <w:link w:val="6"/>
    <w:rsid w:val="0076620E"/>
    <w:rPr>
      <w:rFonts w:ascii="Calibri" w:eastAsia="Times New Roman" w:hAnsi="Calibri" w:cs="Times New Roman"/>
      <w:b/>
      <w:bCs/>
      <w:lang w:eastAsia="ru-RU"/>
    </w:rPr>
  </w:style>
  <w:style w:type="character" w:customStyle="1" w:styleId="70">
    <w:name w:val="Заголовок 7 Знак"/>
    <w:basedOn w:val="a8"/>
    <w:link w:val="7"/>
    <w:rsid w:val="0076620E"/>
    <w:rPr>
      <w:rFonts w:ascii="Times New Roman" w:eastAsia="Times New Roman" w:hAnsi="Times New Roman" w:cs="Times New Roman"/>
      <w:b/>
      <w:sz w:val="28"/>
      <w:szCs w:val="20"/>
      <w:lang w:eastAsia="ru-RU"/>
    </w:rPr>
  </w:style>
  <w:style w:type="character" w:customStyle="1" w:styleId="81">
    <w:name w:val="Заголовок 8 Знак"/>
    <w:basedOn w:val="a8"/>
    <w:link w:val="80"/>
    <w:rsid w:val="0076620E"/>
    <w:rPr>
      <w:rFonts w:ascii="Times New Roman" w:eastAsia="Times New Roman" w:hAnsi="Times New Roman" w:cs="Times New Roman"/>
      <w:snapToGrid w:val="0"/>
      <w:color w:val="0000FF"/>
      <w:sz w:val="24"/>
      <w:szCs w:val="20"/>
      <w:lang w:eastAsia="ru-RU"/>
    </w:rPr>
  </w:style>
  <w:style w:type="character" w:customStyle="1" w:styleId="90">
    <w:name w:val="Заголовок 9 Знак"/>
    <w:basedOn w:val="a8"/>
    <w:link w:val="9"/>
    <w:rsid w:val="0076620E"/>
    <w:rPr>
      <w:rFonts w:ascii="Times New Roman" w:eastAsia="Times New Roman" w:hAnsi="Times New Roman" w:cs="Times New Roman"/>
      <w:b/>
      <w:snapToGrid w:val="0"/>
      <w:color w:val="000000"/>
      <w:sz w:val="24"/>
      <w:szCs w:val="20"/>
      <w:lang w:eastAsia="ru-RU"/>
    </w:rPr>
  </w:style>
  <w:style w:type="character" w:customStyle="1" w:styleId="11">
    <w:name w:val="Заголовок 1 Знак"/>
    <w:basedOn w:val="a8"/>
    <w:uiPriority w:val="9"/>
    <w:rsid w:val="0076620E"/>
    <w:rPr>
      <w:rFonts w:asciiTheme="majorHAnsi" w:eastAsiaTheme="majorEastAsia" w:hAnsiTheme="majorHAnsi" w:cstheme="majorBidi"/>
      <w:color w:val="2E74B5" w:themeColor="accent1" w:themeShade="BF"/>
      <w:sz w:val="32"/>
      <w:szCs w:val="32"/>
      <w:lang w:eastAsia="ru-RU"/>
    </w:rPr>
  </w:style>
  <w:style w:type="paragraph" w:styleId="ab">
    <w:name w:val="Body Text"/>
    <w:aliases w:val="отчет_нормаль,body text,body text Знак,body text Знак Знак,bt,ändrad,body text1,bt1,body text2,bt2,body text11,bt11,body text3,bt3,paragraph 2,paragraph 21,EHPT,Body Text2,b,Body Text level 2, ändrad,Основной текст Знак Знак,Заг1,contents"/>
    <w:basedOn w:val="a7"/>
    <w:link w:val="ac"/>
    <w:uiPriority w:val="99"/>
    <w:qFormat/>
    <w:rsid w:val="0076620E"/>
    <w:pPr>
      <w:jc w:val="both"/>
    </w:pPr>
  </w:style>
  <w:style w:type="character" w:customStyle="1" w:styleId="ac">
    <w:name w:val="Основной текст Знак"/>
    <w:aliases w:val="отчет_нормаль Знак,body text Знак1,body text Знак Знак1,body text Знак Знак Знак,bt Знак,ändrad Знак,body text1 Знак,bt1 Знак,body text2 Знак,bt2 Знак,body text11 Знак,bt11 Знак,body text3 Знак,bt3 Знак,paragraph 2 Знак,EHPT Знак"/>
    <w:basedOn w:val="a8"/>
    <w:link w:val="ab"/>
    <w:uiPriority w:val="99"/>
    <w:rsid w:val="0076620E"/>
    <w:rPr>
      <w:rFonts w:ascii="Times New Roman" w:eastAsia="Times New Roman" w:hAnsi="Times New Roman" w:cs="Times New Roman"/>
      <w:sz w:val="24"/>
      <w:szCs w:val="24"/>
      <w:lang w:eastAsia="ru-RU"/>
    </w:rPr>
  </w:style>
  <w:style w:type="character" w:styleId="ad">
    <w:name w:val="Hyperlink"/>
    <w:uiPriority w:val="99"/>
    <w:rsid w:val="0076620E"/>
    <w:rPr>
      <w:color w:val="0000FF"/>
      <w:u w:val="single"/>
    </w:rPr>
  </w:style>
  <w:style w:type="paragraph" w:styleId="24">
    <w:name w:val="Body Text 2"/>
    <w:basedOn w:val="a7"/>
    <w:link w:val="25"/>
    <w:rsid w:val="0076620E"/>
    <w:pPr>
      <w:tabs>
        <w:tab w:val="left" w:pos="1356"/>
      </w:tabs>
      <w:jc w:val="both"/>
    </w:pPr>
    <w:rPr>
      <w:sz w:val="28"/>
    </w:rPr>
  </w:style>
  <w:style w:type="character" w:customStyle="1" w:styleId="25">
    <w:name w:val="Основной текст 2 Знак"/>
    <w:basedOn w:val="a8"/>
    <w:link w:val="24"/>
    <w:rsid w:val="0076620E"/>
    <w:rPr>
      <w:rFonts w:ascii="Times New Roman" w:eastAsia="Times New Roman" w:hAnsi="Times New Roman" w:cs="Times New Roman"/>
      <w:sz w:val="28"/>
      <w:szCs w:val="24"/>
      <w:lang w:eastAsia="ru-RU"/>
    </w:rPr>
  </w:style>
  <w:style w:type="paragraph" w:styleId="26">
    <w:name w:val="Body Text Indent 2"/>
    <w:basedOn w:val="a7"/>
    <w:link w:val="27"/>
    <w:uiPriority w:val="99"/>
    <w:rsid w:val="0076620E"/>
    <w:pPr>
      <w:tabs>
        <w:tab w:val="left" w:pos="1134"/>
      </w:tabs>
      <w:ind w:left="1134" w:hanging="708"/>
      <w:jc w:val="both"/>
    </w:pPr>
    <w:rPr>
      <w:szCs w:val="22"/>
    </w:rPr>
  </w:style>
  <w:style w:type="character" w:customStyle="1" w:styleId="27">
    <w:name w:val="Основной текст с отступом 2 Знак"/>
    <w:basedOn w:val="a8"/>
    <w:link w:val="26"/>
    <w:uiPriority w:val="99"/>
    <w:rsid w:val="0076620E"/>
    <w:rPr>
      <w:rFonts w:ascii="Times New Roman" w:eastAsia="Times New Roman" w:hAnsi="Times New Roman" w:cs="Times New Roman"/>
      <w:sz w:val="24"/>
    </w:rPr>
  </w:style>
  <w:style w:type="paragraph" w:customStyle="1" w:styleId="ConsNormal">
    <w:name w:val="ConsNormal"/>
    <w:link w:val="ConsNormal0"/>
    <w:uiPriority w:val="99"/>
    <w:rsid w:val="0076620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76620E"/>
    <w:rPr>
      <w:rFonts w:ascii="Arial" w:eastAsia="Times New Roman" w:hAnsi="Arial" w:cs="Arial"/>
      <w:sz w:val="20"/>
      <w:szCs w:val="20"/>
      <w:lang w:eastAsia="ru-RU"/>
    </w:rPr>
  </w:style>
  <w:style w:type="paragraph" w:customStyle="1" w:styleId="13">
    <w:name w:val="Обычный1"/>
    <w:rsid w:val="0076620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H3">
    <w:name w:val="H3"/>
    <w:basedOn w:val="13"/>
    <w:next w:val="13"/>
    <w:uiPriority w:val="99"/>
    <w:rsid w:val="0076620E"/>
    <w:pPr>
      <w:keepNext/>
      <w:outlineLvl w:val="3"/>
    </w:pPr>
    <w:rPr>
      <w:b/>
      <w:sz w:val="28"/>
    </w:rPr>
  </w:style>
  <w:style w:type="paragraph" w:customStyle="1" w:styleId="H4">
    <w:name w:val="H4"/>
    <w:basedOn w:val="13"/>
    <w:next w:val="13"/>
    <w:uiPriority w:val="99"/>
    <w:rsid w:val="0076620E"/>
    <w:pPr>
      <w:keepNext/>
      <w:outlineLvl w:val="4"/>
    </w:pPr>
    <w:rPr>
      <w:b/>
    </w:rPr>
  </w:style>
  <w:style w:type="paragraph" w:styleId="35">
    <w:name w:val="Body Text Indent 3"/>
    <w:basedOn w:val="a7"/>
    <w:link w:val="36"/>
    <w:rsid w:val="0076620E"/>
    <w:pPr>
      <w:spacing w:before="120"/>
      <w:ind w:firstLine="709"/>
    </w:pPr>
  </w:style>
  <w:style w:type="character" w:customStyle="1" w:styleId="36">
    <w:name w:val="Основной текст с отступом 3 Знак"/>
    <w:basedOn w:val="a8"/>
    <w:link w:val="35"/>
    <w:rsid w:val="0076620E"/>
    <w:rPr>
      <w:rFonts w:ascii="Times New Roman" w:eastAsia="Times New Roman" w:hAnsi="Times New Roman" w:cs="Times New Roman"/>
      <w:sz w:val="24"/>
      <w:szCs w:val="24"/>
    </w:rPr>
  </w:style>
  <w:style w:type="character" w:styleId="ae">
    <w:name w:val="page number"/>
    <w:basedOn w:val="a8"/>
    <w:rsid w:val="0076620E"/>
  </w:style>
  <w:style w:type="paragraph" w:styleId="af">
    <w:name w:val="footer"/>
    <w:basedOn w:val="a7"/>
    <w:link w:val="af0"/>
    <w:uiPriority w:val="99"/>
    <w:rsid w:val="0076620E"/>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0">
    <w:name w:val="Нижний колонтитул Знак"/>
    <w:basedOn w:val="a8"/>
    <w:link w:val="af"/>
    <w:uiPriority w:val="99"/>
    <w:rsid w:val="0076620E"/>
    <w:rPr>
      <w:rFonts w:ascii="Arial" w:eastAsia="Times New Roman" w:hAnsi="Arial" w:cs="Arial"/>
      <w:sz w:val="18"/>
      <w:szCs w:val="18"/>
      <w:lang w:eastAsia="ru-RU"/>
    </w:rPr>
  </w:style>
  <w:style w:type="paragraph" w:styleId="af1">
    <w:name w:val="header"/>
    <w:basedOn w:val="a7"/>
    <w:link w:val="af2"/>
    <w:uiPriority w:val="99"/>
    <w:rsid w:val="0076620E"/>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2">
    <w:name w:val="Верхний колонтитул Знак"/>
    <w:basedOn w:val="a8"/>
    <w:link w:val="af1"/>
    <w:uiPriority w:val="99"/>
    <w:rsid w:val="0076620E"/>
    <w:rPr>
      <w:rFonts w:ascii="Arial" w:eastAsia="Times New Roman" w:hAnsi="Arial" w:cs="Arial"/>
      <w:sz w:val="18"/>
      <w:szCs w:val="18"/>
      <w:lang w:eastAsia="ru-RU"/>
    </w:rPr>
  </w:style>
  <w:style w:type="character" w:customStyle="1" w:styleId="af3">
    <w:name w:val="Гипертекстовая ссылка"/>
    <w:rsid w:val="0076620E"/>
    <w:rPr>
      <w:color w:val="008000"/>
      <w:u w:val="single"/>
    </w:rPr>
  </w:style>
  <w:style w:type="paragraph" w:styleId="af4">
    <w:name w:val="Title"/>
    <w:aliases w:val=" Знак3, Знак3 Знак,Знак3,Знак3 Знак,Название Знак1,Знак Знак Знак Знак Знак Знак Знак Знак Знак,Знак Знак Знак Знак Знак Знак Знак,Знак Знак Знак Знак1,Знак Знак Знак Знак Знак, Знак Знак Знак Знак Знак,Знак Знак Знак1 Знак1,Title"/>
    <w:basedOn w:val="a7"/>
    <w:link w:val="14"/>
    <w:qFormat/>
    <w:rsid w:val="0076620E"/>
    <w:pPr>
      <w:tabs>
        <w:tab w:val="left" w:pos="1356"/>
      </w:tabs>
      <w:jc w:val="center"/>
    </w:pPr>
    <w:rPr>
      <w:b/>
      <w:bCs/>
    </w:rPr>
  </w:style>
  <w:style w:type="character" w:customStyle="1" w:styleId="14">
    <w:name w:val="Заголовок Знак1"/>
    <w:aliases w:val=" Знак3 Знак1, Знак3 Знак Знак,Знак3 Знак1,Знак3 Знак Знак,Название Знак1 Знак,Знак Знак Знак Знак Знак Знак Знак Знак Знак Знак,Знак Знак Знак Знак Знак Знак Знак Знак,Знак Знак Знак Знак1 Знак,Знак Знак Знак Знак Знак Знак,Title Знак"/>
    <w:link w:val="af4"/>
    <w:rsid w:val="0076620E"/>
    <w:rPr>
      <w:rFonts w:ascii="Times New Roman" w:eastAsia="Times New Roman" w:hAnsi="Times New Roman" w:cs="Times New Roman"/>
      <w:b/>
      <w:bCs/>
      <w:sz w:val="24"/>
      <w:szCs w:val="24"/>
      <w:lang w:eastAsia="ru-RU"/>
    </w:rPr>
  </w:style>
  <w:style w:type="character" w:customStyle="1" w:styleId="af5">
    <w:name w:val="Заголовок Знак"/>
    <w:basedOn w:val="a8"/>
    <w:uiPriority w:val="10"/>
    <w:rsid w:val="0076620E"/>
    <w:rPr>
      <w:rFonts w:asciiTheme="majorHAnsi" w:eastAsiaTheme="majorEastAsia" w:hAnsiTheme="majorHAnsi" w:cstheme="majorBidi"/>
      <w:spacing w:val="-10"/>
      <w:kern w:val="28"/>
      <w:sz w:val="56"/>
      <w:szCs w:val="56"/>
      <w:lang w:eastAsia="ru-RU"/>
    </w:rPr>
  </w:style>
  <w:style w:type="paragraph" w:styleId="37">
    <w:name w:val="Body Text 3"/>
    <w:basedOn w:val="a7"/>
    <w:link w:val="38"/>
    <w:rsid w:val="0076620E"/>
    <w:pPr>
      <w:jc w:val="both"/>
    </w:pPr>
    <w:rPr>
      <w:sz w:val="28"/>
    </w:rPr>
  </w:style>
  <w:style w:type="character" w:customStyle="1" w:styleId="38">
    <w:name w:val="Основной текст 3 Знак"/>
    <w:basedOn w:val="a8"/>
    <w:link w:val="37"/>
    <w:rsid w:val="0076620E"/>
    <w:rPr>
      <w:rFonts w:ascii="Times New Roman" w:eastAsia="Times New Roman" w:hAnsi="Times New Roman" w:cs="Times New Roman"/>
      <w:sz w:val="28"/>
      <w:szCs w:val="24"/>
    </w:rPr>
  </w:style>
  <w:style w:type="paragraph" w:styleId="af6">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
    <w:basedOn w:val="a7"/>
    <w:link w:val="af7"/>
    <w:uiPriority w:val="99"/>
    <w:qFormat/>
    <w:rsid w:val="0076620E"/>
    <w:rPr>
      <w:sz w:val="20"/>
      <w:szCs w:val="20"/>
    </w:rPr>
  </w:style>
  <w:style w:type="character" w:customStyle="1" w:styleId="af7">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8"/>
    <w:link w:val="af6"/>
    <w:uiPriority w:val="99"/>
    <w:rsid w:val="0076620E"/>
    <w:rPr>
      <w:rFonts w:ascii="Times New Roman" w:eastAsia="Times New Roman" w:hAnsi="Times New Roman" w:cs="Times New Roman"/>
      <w:sz w:val="20"/>
      <w:szCs w:val="20"/>
      <w:lang w:eastAsia="ru-RU"/>
    </w:rPr>
  </w:style>
  <w:style w:type="character" w:styleId="af8">
    <w:name w:val="footnote reference"/>
    <w:aliases w:val="Ссылка на сноску 45"/>
    <w:rsid w:val="0076620E"/>
    <w:rPr>
      <w:vertAlign w:val="superscript"/>
    </w:rPr>
  </w:style>
  <w:style w:type="paragraph" w:customStyle="1" w:styleId="ConsPlusNormal">
    <w:name w:val="ConsPlusNormal"/>
    <w:link w:val="ConsPlusNormal0"/>
    <w:qFormat/>
    <w:rsid w:val="007662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6620E"/>
    <w:rPr>
      <w:rFonts w:ascii="Arial" w:eastAsia="Times New Roman" w:hAnsi="Arial" w:cs="Arial"/>
      <w:sz w:val="20"/>
      <w:szCs w:val="20"/>
      <w:lang w:eastAsia="ru-RU"/>
    </w:rPr>
  </w:style>
  <w:style w:type="paragraph" w:customStyle="1" w:styleId="af9">
    <w:name w:val="Знак"/>
    <w:basedOn w:val="a7"/>
    <w:rsid w:val="0076620E"/>
    <w:pPr>
      <w:spacing w:after="160" w:line="240" w:lineRule="exact"/>
    </w:pPr>
    <w:rPr>
      <w:rFonts w:ascii="Verdana" w:hAnsi="Verdana"/>
      <w:sz w:val="20"/>
      <w:szCs w:val="20"/>
      <w:lang w:val="en-US" w:eastAsia="en-US"/>
    </w:rPr>
  </w:style>
  <w:style w:type="paragraph" w:customStyle="1" w:styleId="CharCharCharChar">
    <w:name w:val="Знак Знак Char Char Знак Знак Char Char Знак"/>
    <w:basedOn w:val="a7"/>
    <w:rsid w:val="0076620E"/>
    <w:pPr>
      <w:spacing w:after="160" w:line="240" w:lineRule="exact"/>
    </w:pPr>
    <w:rPr>
      <w:rFonts w:ascii="Verdana" w:hAnsi="Verdana"/>
      <w:sz w:val="20"/>
      <w:szCs w:val="20"/>
      <w:lang w:val="en-US" w:eastAsia="en-US"/>
    </w:rPr>
  </w:style>
  <w:style w:type="paragraph" w:customStyle="1" w:styleId="afa">
    <w:name w:val="Заголовок статьи"/>
    <w:basedOn w:val="a7"/>
    <w:next w:val="a7"/>
    <w:rsid w:val="0076620E"/>
    <w:pPr>
      <w:widowControl w:val="0"/>
      <w:autoSpaceDE w:val="0"/>
      <w:autoSpaceDN w:val="0"/>
      <w:adjustRightInd w:val="0"/>
      <w:ind w:left="1612" w:hanging="892"/>
      <w:jc w:val="both"/>
    </w:pPr>
    <w:rPr>
      <w:rFonts w:ascii="Arial" w:hAnsi="Arial"/>
    </w:rPr>
  </w:style>
  <w:style w:type="character" w:customStyle="1" w:styleId="39">
    <w:name w:val="Заголовок 3 со списком Знак"/>
    <w:link w:val="3a"/>
    <w:rsid w:val="0076620E"/>
    <w:rPr>
      <w:rFonts w:ascii="Arial" w:hAnsi="Arial"/>
      <w:b/>
      <w:sz w:val="24"/>
      <w:lang w:eastAsia="ru-RU"/>
    </w:rPr>
  </w:style>
  <w:style w:type="paragraph" w:customStyle="1" w:styleId="3a">
    <w:name w:val="Заголовок 3 со списком"/>
    <w:basedOn w:val="33"/>
    <w:link w:val="39"/>
    <w:rsid w:val="0076620E"/>
    <w:pPr>
      <w:tabs>
        <w:tab w:val="clear" w:pos="1356"/>
      </w:tabs>
      <w:spacing w:before="240" w:after="60"/>
      <w:ind w:left="1440" w:hanging="360"/>
      <w:jc w:val="both"/>
    </w:pPr>
    <w:rPr>
      <w:rFonts w:ascii="Arial" w:eastAsiaTheme="minorHAnsi" w:hAnsi="Arial" w:cstheme="minorBidi"/>
      <w:bCs w:val="0"/>
      <w:szCs w:val="22"/>
    </w:rPr>
  </w:style>
  <w:style w:type="character" w:customStyle="1" w:styleId="afb">
    <w:name w:val="АД_Основной текст Знак"/>
    <w:link w:val="a2"/>
    <w:rsid w:val="0076620E"/>
    <w:rPr>
      <w:sz w:val="24"/>
      <w:szCs w:val="24"/>
    </w:rPr>
  </w:style>
  <w:style w:type="paragraph" w:customStyle="1" w:styleId="a2">
    <w:name w:val="АД_Основной текст"/>
    <w:basedOn w:val="a7"/>
    <w:link w:val="afb"/>
    <w:qFormat/>
    <w:rsid w:val="0076620E"/>
    <w:pPr>
      <w:numPr>
        <w:ilvl w:val="2"/>
        <w:numId w:val="5"/>
      </w:numPr>
      <w:ind w:left="0" w:firstLine="567"/>
      <w:jc w:val="both"/>
    </w:pPr>
    <w:rPr>
      <w:rFonts w:asciiTheme="minorHAnsi" w:eastAsiaTheme="minorHAnsi" w:hAnsiTheme="minorHAnsi" w:cstheme="minorBidi"/>
      <w:lang w:eastAsia="en-US"/>
    </w:rPr>
  </w:style>
  <w:style w:type="paragraph" w:customStyle="1" w:styleId="afc">
    <w:name w:val="АД_Список абв"/>
    <w:basedOn w:val="a7"/>
    <w:rsid w:val="0076620E"/>
    <w:pPr>
      <w:ind w:left="1429" w:hanging="360"/>
      <w:jc w:val="both"/>
    </w:pPr>
  </w:style>
  <w:style w:type="paragraph" w:styleId="afd">
    <w:name w:val="Body Text Indent"/>
    <w:aliases w:val="текст"/>
    <w:basedOn w:val="a7"/>
    <w:link w:val="afe"/>
    <w:rsid w:val="0076620E"/>
    <w:pPr>
      <w:autoSpaceDE w:val="0"/>
      <w:autoSpaceDN w:val="0"/>
      <w:adjustRightInd w:val="0"/>
      <w:ind w:firstLine="540"/>
      <w:jc w:val="both"/>
    </w:pPr>
    <w:rPr>
      <w:szCs w:val="18"/>
    </w:rPr>
  </w:style>
  <w:style w:type="character" w:customStyle="1" w:styleId="afe">
    <w:name w:val="Основной текст с отступом Знак"/>
    <w:aliases w:val="текст Знак"/>
    <w:basedOn w:val="a8"/>
    <w:link w:val="afd"/>
    <w:rsid w:val="0076620E"/>
    <w:rPr>
      <w:rFonts w:ascii="Times New Roman" w:eastAsia="Times New Roman" w:hAnsi="Times New Roman" w:cs="Times New Roman"/>
      <w:sz w:val="24"/>
      <w:szCs w:val="18"/>
    </w:rPr>
  </w:style>
  <w:style w:type="character" w:customStyle="1" w:styleId="pubarticletitle">
    <w:name w:val="pub_article_title"/>
    <w:basedOn w:val="a8"/>
    <w:rsid w:val="0076620E"/>
  </w:style>
  <w:style w:type="paragraph" w:styleId="aff">
    <w:name w:val="Balloon Text"/>
    <w:basedOn w:val="a7"/>
    <w:link w:val="aff0"/>
    <w:uiPriority w:val="99"/>
    <w:rsid w:val="0076620E"/>
    <w:pPr>
      <w:widowControl w:val="0"/>
      <w:autoSpaceDE w:val="0"/>
      <w:autoSpaceDN w:val="0"/>
      <w:adjustRightInd w:val="0"/>
    </w:pPr>
    <w:rPr>
      <w:rFonts w:ascii="Tahoma" w:hAnsi="Tahoma" w:cs="Tahoma"/>
      <w:sz w:val="16"/>
      <w:szCs w:val="16"/>
    </w:rPr>
  </w:style>
  <w:style w:type="character" w:customStyle="1" w:styleId="aff0">
    <w:name w:val="Текст выноски Знак"/>
    <w:basedOn w:val="a8"/>
    <w:link w:val="aff"/>
    <w:uiPriority w:val="99"/>
    <w:rsid w:val="0076620E"/>
    <w:rPr>
      <w:rFonts w:ascii="Tahoma" w:eastAsia="Times New Roman" w:hAnsi="Tahoma" w:cs="Tahoma"/>
      <w:sz w:val="16"/>
      <w:szCs w:val="16"/>
      <w:lang w:eastAsia="ru-RU"/>
    </w:rPr>
  </w:style>
  <w:style w:type="character" w:customStyle="1" w:styleId="15">
    <w:name w:val="Знак Знак1"/>
    <w:rsid w:val="0076620E"/>
    <w:rPr>
      <w:lang w:val="ru-RU" w:eastAsia="ru-RU" w:bidi="ar-SA"/>
    </w:rPr>
  </w:style>
  <w:style w:type="character" w:styleId="aff1">
    <w:name w:val="FollowedHyperlink"/>
    <w:uiPriority w:val="99"/>
    <w:unhideWhenUsed/>
    <w:rsid w:val="0076620E"/>
    <w:rPr>
      <w:color w:val="800080"/>
      <w:u w:val="single"/>
    </w:rPr>
  </w:style>
  <w:style w:type="character" w:customStyle="1" w:styleId="iceouttxt53">
    <w:name w:val="iceouttxt53"/>
    <w:rsid w:val="0076620E"/>
    <w:rPr>
      <w:rFonts w:ascii="Arial" w:hAnsi="Arial" w:cs="Arial" w:hint="default"/>
      <w:color w:val="666666"/>
      <w:sz w:val="11"/>
      <w:szCs w:val="11"/>
    </w:rPr>
  </w:style>
  <w:style w:type="paragraph" w:customStyle="1" w:styleId="WW-">
    <w:name w:val="WW-Обычный (веб)"/>
    <w:basedOn w:val="a7"/>
    <w:rsid w:val="0076620E"/>
    <w:pPr>
      <w:suppressAutoHyphens/>
      <w:spacing w:before="280" w:after="280"/>
    </w:pPr>
    <w:rPr>
      <w:lang w:eastAsia="ar-SA"/>
    </w:rPr>
  </w:style>
  <w:style w:type="paragraph" w:customStyle="1" w:styleId="WW-2">
    <w:name w:val="WW-Основной текст 2"/>
    <w:basedOn w:val="a7"/>
    <w:rsid w:val="0076620E"/>
    <w:pPr>
      <w:suppressAutoHyphens/>
      <w:spacing w:after="120" w:line="480" w:lineRule="auto"/>
    </w:pPr>
    <w:rPr>
      <w:lang w:eastAsia="ar-SA"/>
    </w:rPr>
  </w:style>
  <w:style w:type="character" w:customStyle="1" w:styleId="28">
    <w:name w:val="Стиль2 Знак"/>
    <w:link w:val="29"/>
    <w:locked/>
    <w:rsid w:val="0076620E"/>
    <w:rPr>
      <w:b/>
      <w:sz w:val="24"/>
      <w:lang w:eastAsia="ru-RU"/>
    </w:rPr>
  </w:style>
  <w:style w:type="paragraph" w:customStyle="1" w:styleId="29">
    <w:name w:val="Стиль2"/>
    <w:basedOn w:val="20"/>
    <w:link w:val="28"/>
    <w:rsid w:val="0076620E"/>
    <w:pPr>
      <w:keepNext/>
      <w:keepLines/>
      <w:widowControl w:val="0"/>
      <w:numPr>
        <w:numId w:val="0"/>
      </w:numPr>
      <w:suppressLineNumbers/>
      <w:tabs>
        <w:tab w:val="num" w:pos="360"/>
      </w:tabs>
      <w:suppressAutoHyphens/>
      <w:spacing w:after="60"/>
      <w:ind w:left="1440" w:hanging="360"/>
      <w:jc w:val="both"/>
    </w:pPr>
    <w:rPr>
      <w:rFonts w:asciiTheme="minorHAnsi" w:eastAsiaTheme="minorHAnsi" w:hAnsiTheme="minorHAnsi" w:cstheme="minorBidi"/>
      <w:b/>
      <w:szCs w:val="22"/>
    </w:rPr>
  </w:style>
  <w:style w:type="paragraph" w:styleId="20">
    <w:name w:val="List Number 2"/>
    <w:basedOn w:val="a7"/>
    <w:uiPriority w:val="99"/>
    <w:rsid w:val="0076620E"/>
    <w:pPr>
      <w:numPr>
        <w:numId w:val="2"/>
      </w:numPr>
    </w:pPr>
  </w:style>
  <w:style w:type="paragraph" w:customStyle="1" w:styleId="OEM">
    <w:name w:val="Нормальный (OEM)"/>
    <w:basedOn w:val="a7"/>
    <w:next w:val="a7"/>
    <w:rsid w:val="0076620E"/>
    <w:pPr>
      <w:widowControl w:val="0"/>
      <w:autoSpaceDE w:val="0"/>
      <w:autoSpaceDN w:val="0"/>
      <w:adjustRightInd w:val="0"/>
      <w:jc w:val="both"/>
    </w:pPr>
    <w:rPr>
      <w:rFonts w:ascii="Courier New" w:hAnsi="Courier New" w:cs="Courier New"/>
      <w:sz w:val="20"/>
      <w:szCs w:val="20"/>
    </w:rPr>
  </w:style>
  <w:style w:type="paragraph" w:styleId="aff2">
    <w:name w:val="Plain Text"/>
    <w:basedOn w:val="a7"/>
    <w:link w:val="aff3"/>
    <w:rsid w:val="0076620E"/>
    <w:rPr>
      <w:rFonts w:ascii="Courier New" w:hAnsi="Courier New"/>
      <w:sz w:val="20"/>
      <w:szCs w:val="20"/>
    </w:rPr>
  </w:style>
  <w:style w:type="character" w:customStyle="1" w:styleId="aff3">
    <w:name w:val="Текст Знак"/>
    <w:basedOn w:val="a8"/>
    <w:link w:val="aff2"/>
    <w:rsid w:val="0076620E"/>
    <w:rPr>
      <w:rFonts w:ascii="Courier New" w:eastAsia="Times New Roman" w:hAnsi="Courier New" w:cs="Times New Roman"/>
      <w:sz w:val="20"/>
      <w:szCs w:val="20"/>
    </w:rPr>
  </w:style>
  <w:style w:type="paragraph" w:customStyle="1" w:styleId="ConsNonformat">
    <w:name w:val="ConsNonformat"/>
    <w:link w:val="ConsNonformat0"/>
    <w:uiPriority w:val="99"/>
    <w:rsid w:val="0076620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ConsNonformat0">
    <w:name w:val="ConsNonformat Знак"/>
    <w:link w:val="ConsNonformat"/>
    <w:uiPriority w:val="99"/>
    <w:locked/>
    <w:rsid w:val="0076620E"/>
    <w:rPr>
      <w:rFonts w:ascii="Courier New" w:eastAsia="Times New Roman" w:hAnsi="Courier New" w:cs="Times New Roman"/>
      <w:sz w:val="20"/>
      <w:szCs w:val="20"/>
      <w:lang w:eastAsia="ru-RU"/>
    </w:rPr>
  </w:style>
  <w:style w:type="paragraph" w:styleId="aff4">
    <w:name w:val="No Spacing"/>
    <w:aliases w:val="Без интервала для таблиц"/>
    <w:link w:val="aff5"/>
    <w:qFormat/>
    <w:rsid w:val="0076620E"/>
    <w:pPr>
      <w:spacing w:after="0" w:line="240" w:lineRule="auto"/>
    </w:pPr>
    <w:rPr>
      <w:rFonts w:ascii="Times New Roman" w:eastAsia="Times New Roman" w:hAnsi="Times New Roman" w:cs="Times New Roman"/>
      <w:sz w:val="24"/>
      <w:szCs w:val="24"/>
      <w:lang w:eastAsia="ru-RU"/>
    </w:rPr>
  </w:style>
  <w:style w:type="character" w:customStyle="1" w:styleId="aff5">
    <w:name w:val="Без интервала Знак"/>
    <w:aliases w:val="Без интервала для таблиц Знак"/>
    <w:link w:val="aff4"/>
    <w:uiPriority w:val="99"/>
    <w:locked/>
    <w:rsid w:val="0076620E"/>
    <w:rPr>
      <w:rFonts w:ascii="Times New Roman" w:eastAsia="Times New Roman" w:hAnsi="Times New Roman" w:cs="Times New Roman"/>
      <w:sz w:val="24"/>
      <w:szCs w:val="24"/>
      <w:lang w:eastAsia="ru-RU"/>
    </w:rPr>
  </w:style>
  <w:style w:type="table" w:styleId="aff6">
    <w:name w:val="Table Grid"/>
    <w:basedOn w:val="a9"/>
    <w:uiPriority w:val="59"/>
    <w:rsid w:val="0076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76620E"/>
    <w:pPr>
      <w:spacing w:after="0" w:line="240" w:lineRule="auto"/>
    </w:pPr>
    <w:rPr>
      <w:rFonts w:ascii="Calibri" w:eastAsia="Times New Roman" w:hAnsi="Calibri" w:cs="Times New Roman"/>
      <w:lang w:eastAsia="ru-RU"/>
    </w:rPr>
  </w:style>
  <w:style w:type="paragraph" w:customStyle="1" w:styleId="120">
    <w:name w:val="Обычный12"/>
    <w:link w:val="Normal"/>
    <w:rsid w:val="0076620E"/>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link w:val="120"/>
    <w:uiPriority w:val="99"/>
    <w:locked/>
    <w:rsid w:val="0076620E"/>
    <w:rPr>
      <w:rFonts w:ascii="Times New Roman" w:eastAsia="Times New Roman" w:hAnsi="Times New Roman" w:cs="Times New Roman"/>
      <w:sz w:val="24"/>
      <w:szCs w:val="20"/>
      <w:lang w:eastAsia="ru-RU"/>
    </w:rPr>
  </w:style>
  <w:style w:type="paragraph" w:customStyle="1" w:styleId="aff7">
    <w:name w:val="Подподпункт"/>
    <w:basedOn w:val="a7"/>
    <w:rsid w:val="0076620E"/>
    <w:pPr>
      <w:tabs>
        <w:tab w:val="num" w:pos="3600"/>
        <w:tab w:val="num" w:pos="5585"/>
      </w:tabs>
      <w:ind w:left="3600" w:hanging="720"/>
      <w:jc w:val="both"/>
    </w:pPr>
    <w:rPr>
      <w:szCs w:val="20"/>
    </w:rPr>
  </w:style>
  <w:style w:type="paragraph" w:styleId="aff8">
    <w:name w:val="List Paragraph"/>
    <w:aliases w:val="ТЗ список,Абзац списка литеральный,List Paragraph,Bullet List,FooterText,numbered,Bullet 1,Use Case List Paragraph,it_List1,асз.Списка,Абзац основного текста,SL_Абзац списка,Bullet_IRAO"/>
    <w:basedOn w:val="a7"/>
    <w:link w:val="aff9"/>
    <w:uiPriority w:val="1"/>
    <w:qFormat/>
    <w:rsid w:val="0076620E"/>
    <w:pPr>
      <w:ind w:left="720"/>
      <w:contextualSpacing/>
    </w:pPr>
    <w:rPr>
      <w:sz w:val="20"/>
      <w:szCs w:val="20"/>
    </w:rPr>
  </w:style>
  <w:style w:type="character" w:customStyle="1" w:styleId="aff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SL_Абзац списка Знак"/>
    <w:link w:val="aff8"/>
    <w:uiPriority w:val="34"/>
    <w:locked/>
    <w:rsid w:val="0076620E"/>
    <w:rPr>
      <w:rFonts w:ascii="Times New Roman" w:eastAsia="Times New Roman" w:hAnsi="Times New Roman" w:cs="Times New Roman"/>
      <w:sz w:val="20"/>
      <w:szCs w:val="20"/>
      <w:lang w:eastAsia="ru-RU"/>
    </w:rPr>
  </w:style>
  <w:style w:type="paragraph" w:customStyle="1" w:styleId="1">
    <w:name w:val="Стиль1"/>
    <w:basedOn w:val="a7"/>
    <w:rsid w:val="0076620E"/>
    <w:pPr>
      <w:keepNext/>
      <w:keepLines/>
      <w:widowControl w:val="0"/>
      <w:numPr>
        <w:ilvl w:val="1"/>
        <w:numId w:val="1"/>
      </w:numPr>
      <w:suppressLineNumbers/>
      <w:tabs>
        <w:tab w:val="num" w:pos="432"/>
      </w:tabs>
      <w:suppressAutoHyphens/>
      <w:spacing w:after="60"/>
      <w:ind w:left="432" w:hanging="432"/>
      <w:jc w:val="both"/>
    </w:pPr>
    <w:rPr>
      <w:b/>
      <w:sz w:val="28"/>
    </w:rPr>
  </w:style>
  <w:style w:type="paragraph" w:styleId="HTML">
    <w:name w:val="HTML Preformatted"/>
    <w:basedOn w:val="a7"/>
    <w:link w:val="HTML0"/>
    <w:uiPriority w:val="99"/>
    <w:rsid w:val="0076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8"/>
    <w:link w:val="HTML"/>
    <w:uiPriority w:val="99"/>
    <w:rsid w:val="0076620E"/>
    <w:rPr>
      <w:rFonts w:ascii="Courier New" w:eastAsia="Times New Roman" w:hAnsi="Courier New" w:cs="Times New Roman"/>
      <w:sz w:val="20"/>
      <w:szCs w:val="20"/>
    </w:rPr>
  </w:style>
  <w:style w:type="character" w:customStyle="1" w:styleId="FontStyle16">
    <w:name w:val="Font Style16"/>
    <w:rsid w:val="0076620E"/>
    <w:rPr>
      <w:rFonts w:ascii="Times New Roman" w:hAnsi="Times New Roman" w:cs="Times New Roman" w:hint="default"/>
      <w:b/>
      <w:bCs/>
      <w:i/>
      <w:iCs/>
      <w:sz w:val="22"/>
      <w:szCs w:val="22"/>
    </w:rPr>
  </w:style>
  <w:style w:type="character" w:customStyle="1" w:styleId="affa">
    <w:name w:val="Опечатки"/>
    <w:uiPriority w:val="99"/>
    <w:rsid w:val="0076620E"/>
    <w:rPr>
      <w:color w:val="FF0000"/>
    </w:rPr>
  </w:style>
  <w:style w:type="character" w:customStyle="1" w:styleId="17">
    <w:name w:val="Текст Знак1"/>
    <w:rsid w:val="0076620E"/>
    <w:rPr>
      <w:rFonts w:ascii="Courier New" w:hAnsi="Courier New"/>
      <w:lang w:val="ru-RU" w:eastAsia="ru-RU" w:bidi="ar-SA"/>
    </w:rPr>
  </w:style>
  <w:style w:type="paragraph" w:customStyle="1" w:styleId="2a">
    <w:name w:val="Знак2"/>
    <w:basedOn w:val="a7"/>
    <w:rsid w:val="0076620E"/>
    <w:pPr>
      <w:spacing w:after="160" w:line="240" w:lineRule="exact"/>
    </w:pPr>
    <w:rPr>
      <w:rFonts w:ascii="Verdana" w:hAnsi="Verdana"/>
      <w:sz w:val="20"/>
      <w:szCs w:val="20"/>
      <w:lang w:val="en-US" w:eastAsia="en-US"/>
    </w:rPr>
  </w:style>
  <w:style w:type="paragraph" w:styleId="affb">
    <w:name w:val="Document Map"/>
    <w:basedOn w:val="a7"/>
    <w:link w:val="affc"/>
    <w:rsid w:val="0076620E"/>
    <w:rPr>
      <w:rFonts w:ascii="Tahoma" w:hAnsi="Tahoma"/>
      <w:sz w:val="16"/>
      <w:szCs w:val="16"/>
    </w:rPr>
  </w:style>
  <w:style w:type="character" w:customStyle="1" w:styleId="affc">
    <w:name w:val="Схема документа Знак"/>
    <w:basedOn w:val="a8"/>
    <w:link w:val="affb"/>
    <w:rsid w:val="0076620E"/>
    <w:rPr>
      <w:rFonts w:ascii="Tahoma" w:eastAsia="Times New Roman" w:hAnsi="Tahoma" w:cs="Times New Roman"/>
      <w:sz w:val="16"/>
      <w:szCs w:val="16"/>
    </w:rPr>
  </w:style>
  <w:style w:type="paragraph" w:customStyle="1" w:styleId="Default">
    <w:name w:val="Default"/>
    <w:rsid w:val="0076620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7"/>
    <w:rsid w:val="0076620E"/>
    <w:pPr>
      <w:spacing w:line="360" w:lineRule="auto"/>
      <w:ind w:left="720" w:firstLine="709"/>
      <w:contextualSpacing/>
      <w:jc w:val="both"/>
    </w:pPr>
    <w:rPr>
      <w:rFonts w:eastAsia="Calibri"/>
      <w:sz w:val="28"/>
    </w:rPr>
  </w:style>
  <w:style w:type="paragraph" w:customStyle="1" w:styleId="2b">
    <w:name w:val="Абзац списка2"/>
    <w:basedOn w:val="a7"/>
    <w:uiPriority w:val="99"/>
    <w:rsid w:val="0076620E"/>
    <w:pPr>
      <w:ind w:left="720"/>
      <w:contextualSpacing/>
    </w:pPr>
  </w:style>
  <w:style w:type="paragraph" w:customStyle="1" w:styleId="msonormalcxspmiddle">
    <w:name w:val="msonormalcxspmiddle"/>
    <w:basedOn w:val="a7"/>
    <w:uiPriority w:val="99"/>
    <w:rsid w:val="0076620E"/>
    <w:pPr>
      <w:spacing w:before="100" w:beforeAutospacing="1" w:after="100" w:afterAutospacing="1"/>
    </w:pPr>
    <w:rPr>
      <w:rFonts w:eastAsia="Calibri"/>
    </w:rPr>
  </w:style>
  <w:style w:type="paragraph" w:customStyle="1" w:styleId="affd">
    <w:name w:val="Обычный + по ширине"/>
    <w:basedOn w:val="a7"/>
    <w:link w:val="affe"/>
    <w:uiPriority w:val="99"/>
    <w:rsid w:val="0076620E"/>
    <w:pPr>
      <w:jc w:val="both"/>
    </w:pPr>
  </w:style>
  <w:style w:type="character" w:customStyle="1" w:styleId="affe">
    <w:name w:val="Обычный + по ширине Знак"/>
    <w:link w:val="affd"/>
    <w:uiPriority w:val="99"/>
    <w:locked/>
    <w:rsid w:val="0076620E"/>
    <w:rPr>
      <w:rFonts w:ascii="Times New Roman" w:eastAsia="Times New Roman" w:hAnsi="Times New Roman" w:cs="Times New Roman"/>
      <w:sz w:val="24"/>
      <w:szCs w:val="24"/>
    </w:rPr>
  </w:style>
  <w:style w:type="paragraph" w:customStyle="1" w:styleId="afff">
    <w:name w:val="Прижатый влево"/>
    <w:basedOn w:val="a7"/>
    <w:next w:val="a7"/>
    <w:rsid w:val="0076620E"/>
    <w:pPr>
      <w:autoSpaceDE w:val="0"/>
      <w:autoSpaceDN w:val="0"/>
      <w:adjustRightInd w:val="0"/>
    </w:pPr>
    <w:rPr>
      <w:rFonts w:ascii="Arial" w:hAnsi="Arial"/>
    </w:rPr>
  </w:style>
  <w:style w:type="character" w:customStyle="1" w:styleId="afff0">
    <w:name w:val="Не вступил в силу"/>
    <w:rsid w:val="0076620E"/>
    <w:rPr>
      <w:rFonts w:cs="Times New Roman"/>
      <w:color w:val="008080"/>
    </w:rPr>
  </w:style>
  <w:style w:type="paragraph" w:customStyle="1" w:styleId="19">
    <w:name w:val="Основной текст с отступом1"/>
    <w:basedOn w:val="a7"/>
    <w:uiPriority w:val="99"/>
    <w:rsid w:val="0076620E"/>
    <w:pPr>
      <w:spacing w:before="60"/>
      <w:ind w:firstLine="851"/>
      <w:jc w:val="both"/>
    </w:pPr>
  </w:style>
  <w:style w:type="paragraph" w:customStyle="1" w:styleId="afff1">
    <w:name w:val="АД_Наименование главы без нумерации"/>
    <w:basedOn w:val="22"/>
    <w:link w:val="afff2"/>
    <w:qFormat/>
    <w:rsid w:val="0076620E"/>
    <w:pPr>
      <w:tabs>
        <w:tab w:val="clear" w:pos="1356"/>
      </w:tabs>
      <w:jc w:val="center"/>
    </w:pPr>
  </w:style>
  <w:style w:type="character" w:customStyle="1" w:styleId="afff2">
    <w:name w:val="АД_Наименование главы без нумерации Знак"/>
    <w:basedOn w:val="23"/>
    <w:link w:val="afff1"/>
    <w:rsid w:val="0076620E"/>
    <w:rPr>
      <w:rFonts w:ascii="Times New Roman" w:eastAsia="Times New Roman" w:hAnsi="Times New Roman" w:cs="Times New Roman"/>
      <w:b/>
      <w:bCs/>
      <w:sz w:val="24"/>
      <w:szCs w:val="24"/>
      <w:lang w:eastAsia="ru-RU"/>
    </w:rPr>
  </w:style>
  <w:style w:type="paragraph" w:customStyle="1" w:styleId="afff3">
    <w:name w:val="АД_Заголовки таблиц"/>
    <w:basedOn w:val="a7"/>
    <w:qFormat/>
    <w:rsid w:val="0076620E"/>
    <w:pPr>
      <w:jc w:val="center"/>
    </w:pPr>
    <w:rPr>
      <w:b/>
      <w:bCs/>
    </w:rPr>
  </w:style>
  <w:style w:type="paragraph" w:styleId="a">
    <w:name w:val="List Number"/>
    <w:basedOn w:val="a7"/>
    <w:rsid w:val="0076620E"/>
    <w:pPr>
      <w:numPr>
        <w:numId w:val="3"/>
      </w:numPr>
      <w:contextualSpacing/>
    </w:pPr>
  </w:style>
  <w:style w:type="character" w:customStyle="1" w:styleId="DocumentHeader1">
    <w:name w:val="Document Header1 Знак"/>
    <w:aliases w:val="H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Document Header1 Знак1"/>
    <w:uiPriority w:val="99"/>
    <w:rsid w:val="0076620E"/>
    <w:rPr>
      <w:b/>
      <w:bCs/>
      <w:kern w:val="28"/>
      <w:sz w:val="36"/>
      <w:szCs w:val="36"/>
      <w:lang w:val="ru-RU" w:eastAsia="ru-RU"/>
    </w:rPr>
  </w:style>
  <w:style w:type="paragraph" w:customStyle="1" w:styleId="3b">
    <w:name w:val="Стиль3"/>
    <w:basedOn w:val="26"/>
    <w:uiPriority w:val="99"/>
    <w:rsid w:val="0076620E"/>
    <w:pPr>
      <w:widowControl w:val="0"/>
      <w:tabs>
        <w:tab w:val="clear" w:pos="1134"/>
        <w:tab w:val="num" w:pos="360"/>
        <w:tab w:val="num" w:pos="1307"/>
      </w:tabs>
      <w:adjustRightInd w:val="0"/>
      <w:ind w:left="1080" w:firstLine="0"/>
    </w:pPr>
    <w:rPr>
      <w:szCs w:val="20"/>
    </w:rPr>
  </w:style>
  <w:style w:type="character" w:customStyle="1" w:styleId="3c">
    <w:name w:val="Стиль3 Знак Знак Знак"/>
    <w:link w:val="3d"/>
    <w:locked/>
    <w:rsid w:val="0076620E"/>
    <w:rPr>
      <w:sz w:val="24"/>
    </w:rPr>
  </w:style>
  <w:style w:type="paragraph" w:customStyle="1" w:styleId="3d">
    <w:name w:val="Стиль3 Знак Знак"/>
    <w:basedOn w:val="26"/>
    <w:link w:val="3c"/>
    <w:rsid w:val="0076620E"/>
    <w:pPr>
      <w:widowControl w:val="0"/>
      <w:tabs>
        <w:tab w:val="clear" w:pos="1134"/>
        <w:tab w:val="num" w:pos="227"/>
      </w:tabs>
      <w:adjustRightInd w:val="0"/>
      <w:ind w:left="0" w:firstLine="0"/>
    </w:pPr>
    <w:rPr>
      <w:rFonts w:asciiTheme="minorHAnsi" w:eastAsiaTheme="minorHAnsi" w:hAnsiTheme="minorHAnsi" w:cstheme="minorBidi"/>
    </w:rPr>
  </w:style>
  <w:style w:type="paragraph" w:customStyle="1" w:styleId="ConsPlusNonformat">
    <w:name w:val="ConsPlusNonformat"/>
    <w:link w:val="ConsPlusNonformat0"/>
    <w:qFormat/>
    <w:rsid w:val="0076620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887F14"/>
    <w:rPr>
      <w:rFonts w:ascii="Courier New" w:eastAsia="Times New Roman" w:hAnsi="Courier New" w:cs="Courier New"/>
      <w:sz w:val="20"/>
      <w:szCs w:val="20"/>
      <w:lang w:eastAsia="ru-RU"/>
    </w:rPr>
  </w:style>
  <w:style w:type="paragraph" w:styleId="3e">
    <w:name w:val="toc 3"/>
    <w:basedOn w:val="a7"/>
    <w:next w:val="a7"/>
    <w:autoRedefine/>
    <w:uiPriority w:val="39"/>
    <w:rsid w:val="0076620E"/>
    <w:pPr>
      <w:ind w:left="480"/>
    </w:pPr>
  </w:style>
  <w:style w:type="paragraph" w:customStyle="1" w:styleId="71">
    <w:name w:val="Основной текст7"/>
    <w:basedOn w:val="a7"/>
    <w:rsid w:val="0076620E"/>
    <w:pPr>
      <w:shd w:val="clear" w:color="auto" w:fill="FFFFFF"/>
      <w:suppressAutoHyphens/>
      <w:autoSpaceDN w:val="0"/>
      <w:spacing w:after="240" w:line="274" w:lineRule="exact"/>
      <w:jc w:val="both"/>
      <w:textAlignment w:val="baseline"/>
    </w:pPr>
    <w:rPr>
      <w:rFonts w:ascii="Sylfaen" w:eastAsia="Sylfaen" w:hAnsi="Sylfaen" w:cs="Sylfaen"/>
      <w:color w:val="000000"/>
      <w:kern w:val="3"/>
      <w:sz w:val="21"/>
      <w:szCs w:val="21"/>
      <w:lang w:eastAsia="zh-CN" w:bidi="hi-IN"/>
    </w:rPr>
  </w:style>
  <w:style w:type="character" w:customStyle="1" w:styleId="postbody1">
    <w:name w:val="postbody1"/>
    <w:rsid w:val="0076620E"/>
    <w:rPr>
      <w:sz w:val="18"/>
      <w:szCs w:val="18"/>
    </w:rPr>
  </w:style>
  <w:style w:type="character" w:customStyle="1" w:styleId="apple-converted-space">
    <w:name w:val="apple-converted-space"/>
    <w:rsid w:val="0076620E"/>
  </w:style>
  <w:style w:type="character" w:customStyle="1" w:styleId="val">
    <w:name w:val="val"/>
    <w:rsid w:val="0076620E"/>
  </w:style>
  <w:style w:type="paragraph" w:styleId="afff4">
    <w:name w:val="endnote text"/>
    <w:basedOn w:val="a7"/>
    <w:link w:val="afff5"/>
    <w:uiPriority w:val="99"/>
    <w:rsid w:val="0076620E"/>
    <w:rPr>
      <w:sz w:val="20"/>
      <w:szCs w:val="20"/>
    </w:rPr>
  </w:style>
  <w:style w:type="character" w:customStyle="1" w:styleId="afff5">
    <w:name w:val="Текст концевой сноски Знак"/>
    <w:basedOn w:val="a8"/>
    <w:link w:val="afff4"/>
    <w:uiPriority w:val="99"/>
    <w:rsid w:val="0076620E"/>
    <w:rPr>
      <w:rFonts w:ascii="Times New Roman" w:eastAsia="Times New Roman" w:hAnsi="Times New Roman" w:cs="Times New Roman"/>
      <w:sz w:val="20"/>
      <w:szCs w:val="20"/>
      <w:lang w:eastAsia="ru-RU"/>
    </w:rPr>
  </w:style>
  <w:style w:type="character" w:styleId="afff6">
    <w:name w:val="endnote reference"/>
    <w:uiPriority w:val="99"/>
    <w:rsid w:val="0076620E"/>
    <w:rPr>
      <w:vertAlign w:val="superscript"/>
    </w:rPr>
  </w:style>
  <w:style w:type="paragraph" w:customStyle="1" w:styleId="Body1">
    <w:name w:val="Body 1"/>
    <w:rsid w:val="0076620E"/>
    <w:pPr>
      <w:spacing w:after="0" w:line="240" w:lineRule="auto"/>
      <w:outlineLvl w:val="0"/>
    </w:pPr>
    <w:rPr>
      <w:rFonts w:ascii="Times New Roman" w:eastAsia="ヒラギノ角ゴ Pro W3" w:hAnsi="Times New Roman" w:cs="Times New Roman"/>
      <w:color w:val="000000"/>
      <w:sz w:val="24"/>
      <w:szCs w:val="20"/>
      <w:lang w:val="en-US" w:eastAsia="ru-RU"/>
    </w:rPr>
  </w:style>
  <w:style w:type="character" w:customStyle="1" w:styleId="afff7">
    <w:name w:val="Цветовое выделение"/>
    <w:rsid w:val="0076620E"/>
    <w:rPr>
      <w:b/>
      <w:bCs/>
      <w:color w:val="000080"/>
    </w:rPr>
  </w:style>
  <w:style w:type="paragraph" w:customStyle="1" w:styleId="afff8">
    <w:name w:val="a"/>
    <w:basedOn w:val="a7"/>
    <w:rsid w:val="0076620E"/>
    <w:pPr>
      <w:spacing w:before="100" w:beforeAutospacing="1" w:after="100" w:afterAutospacing="1"/>
    </w:pPr>
    <w:rPr>
      <w:rFonts w:eastAsia="Calibri"/>
    </w:rPr>
  </w:style>
  <w:style w:type="character" w:customStyle="1" w:styleId="blk">
    <w:name w:val="blk"/>
    <w:basedOn w:val="a8"/>
    <w:rsid w:val="0076620E"/>
  </w:style>
  <w:style w:type="paragraph" w:customStyle="1" w:styleId="Standard">
    <w:name w:val="Standard"/>
    <w:rsid w:val="0076620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styleId="afff9">
    <w:name w:val="Normal (Web)"/>
    <w:basedOn w:val="a7"/>
    <w:uiPriority w:val="99"/>
    <w:unhideWhenUsed/>
    <w:rsid w:val="0076620E"/>
    <w:pPr>
      <w:spacing w:before="100" w:beforeAutospacing="1" w:after="100" w:afterAutospacing="1"/>
    </w:pPr>
  </w:style>
  <w:style w:type="paragraph" w:customStyle="1" w:styleId="afffa">
    <w:name w:val="_список"/>
    <w:basedOn w:val="a7"/>
    <w:link w:val="afffb"/>
    <w:qFormat/>
    <w:rsid w:val="0076620E"/>
    <w:pPr>
      <w:tabs>
        <w:tab w:val="left" w:pos="993"/>
      </w:tabs>
      <w:spacing w:line="276" w:lineRule="auto"/>
      <w:jc w:val="both"/>
    </w:pPr>
    <w:rPr>
      <w:rFonts w:eastAsia="Calibri"/>
      <w:lang w:eastAsia="en-US"/>
    </w:rPr>
  </w:style>
  <w:style w:type="character" w:customStyle="1" w:styleId="afffb">
    <w:name w:val="_список Знак"/>
    <w:link w:val="afffa"/>
    <w:rsid w:val="0076620E"/>
    <w:rPr>
      <w:rFonts w:ascii="Times New Roman" w:eastAsia="Calibri" w:hAnsi="Times New Roman" w:cs="Times New Roman"/>
      <w:sz w:val="24"/>
      <w:szCs w:val="24"/>
    </w:rPr>
  </w:style>
  <w:style w:type="character" w:styleId="afffc">
    <w:name w:val="Strong"/>
    <w:uiPriority w:val="22"/>
    <w:qFormat/>
    <w:rsid w:val="0076620E"/>
    <w:rPr>
      <w:rFonts w:cs="Times New Roman"/>
      <w:b/>
      <w:bCs/>
    </w:rPr>
  </w:style>
  <w:style w:type="paragraph" w:customStyle="1" w:styleId="ConsPlusTitle">
    <w:name w:val="ConsPlusTitle"/>
    <w:uiPriority w:val="99"/>
    <w:rsid w:val="0076620E"/>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st">
    <w:name w:val="st"/>
    <w:uiPriority w:val="99"/>
    <w:rsid w:val="0076620E"/>
    <w:rPr>
      <w:rFonts w:cs="Times New Roman"/>
    </w:rPr>
  </w:style>
  <w:style w:type="paragraph" w:customStyle="1" w:styleId="S">
    <w:name w:val="S_Обычный"/>
    <w:basedOn w:val="a7"/>
    <w:qFormat/>
    <w:rsid w:val="0076620E"/>
    <w:pPr>
      <w:ind w:firstLine="709"/>
      <w:jc w:val="both"/>
    </w:pPr>
    <w:rPr>
      <w:lang w:eastAsia="ar-SA"/>
    </w:rPr>
  </w:style>
  <w:style w:type="paragraph" w:styleId="afffd">
    <w:name w:val="List Continue"/>
    <w:basedOn w:val="a7"/>
    <w:uiPriority w:val="99"/>
    <w:rsid w:val="0076620E"/>
    <w:pPr>
      <w:spacing w:after="120"/>
      <w:ind w:left="283"/>
      <w:contextualSpacing/>
    </w:pPr>
  </w:style>
  <w:style w:type="paragraph" w:customStyle="1" w:styleId="afffe">
    <w:name w:val="Текст с отступом"/>
    <w:basedOn w:val="a7"/>
    <w:rsid w:val="0076620E"/>
    <w:pPr>
      <w:tabs>
        <w:tab w:val="left" w:pos="3225"/>
      </w:tabs>
      <w:spacing w:line="360" w:lineRule="auto"/>
      <w:ind w:firstLine="709"/>
      <w:jc w:val="both"/>
    </w:pPr>
    <w:rPr>
      <w:sz w:val="20"/>
      <w:szCs w:val="20"/>
    </w:rPr>
  </w:style>
  <w:style w:type="paragraph" w:styleId="affff">
    <w:name w:val="Block Text"/>
    <w:basedOn w:val="a7"/>
    <w:uiPriority w:val="99"/>
    <w:rsid w:val="0076620E"/>
    <w:pPr>
      <w:ind w:left="-360" w:right="459"/>
      <w:jc w:val="center"/>
    </w:pPr>
    <w:rPr>
      <w:rFonts w:ascii="Calibri" w:hAnsi="Calibri" w:cs="Calibri"/>
      <w:b/>
      <w:bCs/>
      <w:sz w:val="32"/>
      <w:szCs w:val="32"/>
    </w:rPr>
  </w:style>
  <w:style w:type="paragraph" w:customStyle="1" w:styleId="WW-BodyText212345678">
    <w:name w:val="WW-Body Text 212345678"/>
    <w:basedOn w:val="a7"/>
    <w:uiPriority w:val="99"/>
    <w:rsid w:val="0076620E"/>
    <w:pPr>
      <w:suppressAutoHyphens/>
      <w:spacing w:line="360" w:lineRule="auto"/>
      <w:ind w:left="567"/>
    </w:pPr>
    <w:rPr>
      <w:rFonts w:ascii="Calibri" w:hAnsi="Calibri" w:cs="Calibri"/>
      <w:sz w:val="28"/>
      <w:szCs w:val="28"/>
    </w:rPr>
  </w:style>
  <w:style w:type="paragraph" w:customStyle="1" w:styleId="WW-BodyText21234567">
    <w:name w:val="WW-Body Text 21234567"/>
    <w:basedOn w:val="a7"/>
    <w:uiPriority w:val="99"/>
    <w:rsid w:val="0076620E"/>
    <w:pPr>
      <w:suppressAutoHyphens/>
      <w:ind w:firstLine="720"/>
    </w:pPr>
    <w:rPr>
      <w:rFonts w:ascii="Calibri" w:hAnsi="Calibri" w:cs="Calibri"/>
      <w:sz w:val="28"/>
      <w:szCs w:val="28"/>
    </w:rPr>
  </w:style>
  <w:style w:type="character" w:customStyle="1" w:styleId="2c">
    <w:name w:val="Основной текст (2)_"/>
    <w:link w:val="210"/>
    <w:locked/>
    <w:rsid w:val="0076620E"/>
    <w:rPr>
      <w:b/>
      <w:bCs/>
      <w:sz w:val="23"/>
      <w:szCs w:val="23"/>
      <w:shd w:val="clear" w:color="auto" w:fill="FFFFFF"/>
    </w:rPr>
  </w:style>
  <w:style w:type="paragraph" w:customStyle="1" w:styleId="210">
    <w:name w:val="Основной текст (2)1"/>
    <w:basedOn w:val="a7"/>
    <w:link w:val="2c"/>
    <w:uiPriority w:val="99"/>
    <w:rsid w:val="0076620E"/>
    <w:pPr>
      <w:shd w:val="clear" w:color="auto" w:fill="FFFFFF"/>
      <w:spacing w:line="274" w:lineRule="exact"/>
      <w:jc w:val="right"/>
    </w:pPr>
    <w:rPr>
      <w:rFonts w:asciiTheme="minorHAnsi" w:eastAsiaTheme="minorHAnsi" w:hAnsiTheme="minorHAnsi" w:cstheme="minorBidi"/>
      <w:b/>
      <w:bCs/>
      <w:sz w:val="23"/>
      <w:szCs w:val="23"/>
      <w:lang w:eastAsia="en-US"/>
    </w:rPr>
  </w:style>
  <w:style w:type="paragraph" w:customStyle="1" w:styleId="Bodytext1">
    <w:name w:val="Body text1"/>
    <w:basedOn w:val="a7"/>
    <w:uiPriority w:val="99"/>
    <w:rsid w:val="0076620E"/>
    <w:pPr>
      <w:shd w:val="clear" w:color="auto" w:fill="FFFFFF"/>
      <w:spacing w:line="274" w:lineRule="exact"/>
      <w:jc w:val="right"/>
    </w:pPr>
  </w:style>
  <w:style w:type="paragraph" w:customStyle="1" w:styleId="headertext">
    <w:name w:val="headertext"/>
    <w:basedOn w:val="a7"/>
    <w:rsid w:val="0076620E"/>
    <w:pPr>
      <w:spacing w:before="100" w:beforeAutospacing="1" w:after="100" w:afterAutospacing="1"/>
    </w:pPr>
  </w:style>
  <w:style w:type="paragraph" w:customStyle="1" w:styleId="tstrnews">
    <w:name w:val="t_str_news"/>
    <w:basedOn w:val="a7"/>
    <w:rsid w:val="0076620E"/>
    <w:pPr>
      <w:spacing w:before="45" w:after="45"/>
      <w:jc w:val="both"/>
    </w:pPr>
    <w:rPr>
      <w:sz w:val="21"/>
      <w:szCs w:val="21"/>
    </w:rPr>
  </w:style>
  <w:style w:type="character" w:customStyle="1" w:styleId="match">
    <w:name w:val="match"/>
    <w:rsid w:val="0076620E"/>
  </w:style>
  <w:style w:type="character" w:styleId="affff0">
    <w:name w:val="Emphasis"/>
    <w:uiPriority w:val="99"/>
    <w:qFormat/>
    <w:rsid w:val="0076620E"/>
    <w:rPr>
      <w:i/>
      <w:iCs/>
    </w:rPr>
  </w:style>
  <w:style w:type="table" w:customStyle="1" w:styleId="1a">
    <w:name w:val="Сетка таблицы1"/>
    <w:basedOn w:val="a9"/>
    <w:next w:val="aff6"/>
    <w:uiPriority w:val="39"/>
    <w:rsid w:val="007662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остех] Простой текст (Без уровня)"/>
    <w:rsid w:val="0076620E"/>
    <w:pPr>
      <w:numPr>
        <w:ilvl w:val="5"/>
        <w:numId w:val="10"/>
      </w:numPr>
      <w:suppressAutoHyphens/>
      <w:spacing w:before="120" w:after="0" w:line="240" w:lineRule="auto"/>
      <w:jc w:val="both"/>
    </w:pPr>
    <w:rPr>
      <w:rFonts w:ascii="Proxima Nova ExCn Rg" w:eastAsia="Times New Roman" w:hAnsi="Proxima Nova ExCn Rg" w:cs="Proxima Nova ExCn Rg"/>
      <w:sz w:val="28"/>
      <w:szCs w:val="28"/>
      <w:lang w:eastAsia="ru-RU"/>
    </w:rPr>
  </w:style>
  <w:style w:type="paragraph" w:customStyle="1" w:styleId="50">
    <w:name w:val="[Ростех] Текст Подпункта (Уровень 5)"/>
    <w:link w:val="54"/>
    <w:rsid w:val="0076620E"/>
    <w:pPr>
      <w:numPr>
        <w:ilvl w:val="3"/>
        <w:numId w:val="10"/>
      </w:numPr>
      <w:suppressAutoHyphens/>
      <w:spacing w:before="120" w:after="0" w:line="240" w:lineRule="auto"/>
      <w:jc w:val="both"/>
      <w:outlineLvl w:val="4"/>
    </w:pPr>
    <w:rPr>
      <w:rFonts w:ascii="Proxima Nova ExCn Rg" w:eastAsia="Times New Roman" w:hAnsi="Proxima Nova ExCn Rg" w:cs="Proxima Nova ExCn Rg"/>
      <w:sz w:val="28"/>
      <w:szCs w:val="28"/>
      <w:lang w:eastAsia="ru-RU"/>
    </w:rPr>
  </w:style>
  <w:style w:type="character" w:customStyle="1" w:styleId="54">
    <w:name w:val="[Ростех] Текст Подпункта (Уровень 5) Знак"/>
    <w:link w:val="50"/>
    <w:locked/>
    <w:rsid w:val="0076620E"/>
    <w:rPr>
      <w:rFonts w:ascii="Proxima Nova ExCn Rg" w:eastAsia="Times New Roman" w:hAnsi="Proxima Nova ExCn Rg" w:cs="Proxima Nova ExCn Rg"/>
      <w:sz w:val="28"/>
      <w:szCs w:val="28"/>
      <w:lang w:eastAsia="ru-RU"/>
    </w:rPr>
  </w:style>
  <w:style w:type="paragraph" w:customStyle="1" w:styleId="31">
    <w:name w:val="[Ростех] Наименование Подраздела (Уровень 3)"/>
    <w:rsid w:val="0076620E"/>
    <w:pPr>
      <w:keepNext/>
      <w:keepLines/>
      <w:numPr>
        <w:ilvl w:val="1"/>
        <w:numId w:val="10"/>
      </w:numPr>
      <w:suppressAutoHyphens/>
      <w:spacing w:before="240" w:after="0" w:line="240" w:lineRule="auto"/>
      <w:outlineLvl w:val="2"/>
    </w:pPr>
    <w:rPr>
      <w:rFonts w:ascii="Proxima Nova ExCn Rg" w:eastAsia="Times New Roman" w:hAnsi="Proxima Nova ExCn Rg" w:cs="Proxima Nova ExCn Rg"/>
      <w:b/>
      <w:bCs/>
      <w:sz w:val="28"/>
      <w:szCs w:val="28"/>
      <w:lang w:eastAsia="ru-RU"/>
    </w:rPr>
  </w:style>
  <w:style w:type="paragraph" w:customStyle="1" w:styleId="43">
    <w:name w:val="[Ростех] Текст Пункта (Уровень 4)"/>
    <w:rsid w:val="0076620E"/>
    <w:pPr>
      <w:tabs>
        <w:tab w:val="num" w:pos="2160"/>
      </w:tabs>
      <w:suppressAutoHyphens/>
      <w:spacing w:before="120" w:after="0" w:line="240" w:lineRule="auto"/>
      <w:ind w:left="2160" w:hanging="720"/>
      <w:jc w:val="both"/>
      <w:outlineLvl w:val="3"/>
    </w:pPr>
    <w:rPr>
      <w:rFonts w:ascii="Proxima Nova ExCn Rg" w:eastAsia="Times New Roman" w:hAnsi="Proxima Nova ExCn Rg" w:cs="Proxima Nova ExCn Rg"/>
      <w:sz w:val="28"/>
      <w:szCs w:val="28"/>
      <w:lang w:eastAsia="ru-RU"/>
    </w:rPr>
  </w:style>
  <w:style w:type="paragraph" w:styleId="affff1">
    <w:name w:val="Subtitle"/>
    <w:basedOn w:val="a7"/>
    <w:next w:val="a7"/>
    <w:link w:val="affff2"/>
    <w:qFormat/>
    <w:rsid w:val="0076620E"/>
    <w:pPr>
      <w:autoSpaceDE w:val="0"/>
      <w:autoSpaceDN w:val="0"/>
      <w:spacing w:after="60"/>
      <w:jc w:val="center"/>
      <w:outlineLvl w:val="1"/>
    </w:pPr>
    <w:rPr>
      <w:rFonts w:ascii="Cambria" w:hAnsi="Cambria"/>
    </w:rPr>
  </w:style>
  <w:style w:type="character" w:customStyle="1" w:styleId="affff2">
    <w:name w:val="Подзаголовок Знак"/>
    <w:basedOn w:val="a8"/>
    <w:link w:val="affff1"/>
    <w:uiPriority w:val="99"/>
    <w:rsid w:val="0076620E"/>
    <w:rPr>
      <w:rFonts w:ascii="Cambria" w:eastAsia="Times New Roman" w:hAnsi="Cambria" w:cs="Times New Roman"/>
      <w:sz w:val="24"/>
      <w:szCs w:val="24"/>
    </w:rPr>
  </w:style>
  <w:style w:type="paragraph" w:customStyle="1" w:styleId="CharCharCharChar2">
    <w:name w:val="Знак Знак Char Char Знак Знак Char Char Знак2"/>
    <w:basedOn w:val="a7"/>
    <w:rsid w:val="0076620E"/>
    <w:pPr>
      <w:spacing w:after="160" w:line="240" w:lineRule="exact"/>
    </w:pPr>
    <w:rPr>
      <w:rFonts w:ascii="Verdana" w:hAnsi="Verdana"/>
      <w:sz w:val="20"/>
      <w:szCs w:val="20"/>
      <w:lang w:val="en-US" w:eastAsia="en-US"/>
    </w:rPr>
  </w:style>
  <w:style w:type="character" w:customStyle="1" w:styleId="130">
    <w:name w:val="Знак Знак13"/>
    <w:rsid w:val="0076620E"/>
    <w:rPr>
      <w:lang w:val="ru-RU" w:eastAsia="ru-RU" w:bidi="ar-SA"/>
    </w:rPr>
  </w:style>
  <w:style w:type="paragraph" w:customStyle="1" w:styleId="110">
    <w:name w:val="Без интервала11"/>
    <w:rsid w:val="0076620E"/>
    <w:pPr>
      <w:spacing w:after="0" w:line="240" w:lineRule="auto"/>
    </w:pPr>
    <w:rPr>
      <w:rFonts w:ascii="Calibri" w:eastAsia="Times New Roman" w:hAnsi="Calibri" w:cs="Times New Roman"/>
      <w:lang w:eastAsia="ru-RU"/>
    </w:rPr>
  </w:style>
  <w:style w:type="character" w:customStyle="1" w:styleId="310">
    <w:name w:val="Заголовок 3 Знак1"/>
    <w:aliases w:val="H3 Знак,Заг 3 Знак,Gliederung3 Char Знак,Gliederung3 Знак,Bold Head Знак,bh Знак,3 Знак,ToolsHeading 3 Знак,Contract 2nd Level Знак,KJL:Octel 2nd Level Знак,KJL:2nd Level Знак,53 Знак,y Знак,Heading VU 3 Знак,l3 Знак,list 3 Знак"/>
    <w:locked/>
    <w:rsid w:val="0076620E"/>
    <w:rPr>
      <w:rFonts w:ascii="Arial" w:hAnsi="Arial"/>
      <w:sz w:val="24"/>
      <w:lang w:val="ru-RU" w:eastAsia="ru-RU" w:bidi="ar-SA"/>
    </w:rPr>
  </w:style>
  <w:style w:type="paragraph" w:customStyle="1" w:styleId="affff3">
    <w:name w:val="Нормальный (таблица)"/>
    <w:basedOn w:val="a7"/>
    <w:next w:val="a7"/>
    <w:rsid w:val="0076620E"/>
    <w:pPr>
      <w:widowControl w:val="0"/>
      <w:autoSpaceDE w:val="0"/>
      <w:autoSpaceDN w:val="0"/>
      <w:adjustRightInd w:val="0"/>
      <w:jc w:val="both"/>
    </w:pPr>
    <w:rPr>
      <w:rFonts w:ascii="Arial" w:hAnsi="Arial" w:cs="Arial"/>
    </w:rPr>
  </w:style>
  <w:style w:type="character" w:customStyle="1" w:styleId="170">
    <w:name w:val="Знак Знак17"/>
    <w:rsid w:val="0076620E"/>
    <w:rPr>
      <w:b/>
      <w:bCs/>
      <w:sz w:val="24"/>
      <w:szCs w:val="24"/>
      <w:lang w:val="ru-RU" w:eastAsia="ru-RU" w:bidi="ar-SA"/>
    </w:rPr>
  </w:style>
  <w:style w:type="paragraph" w:customStyle="1" w:styleId="1b">
    <w:name w:val="Заголовок1"/>
    <w:basedOn w:val="a7"/>
    <w:next w:val="ab"/>
    <w:rsid w:val="0076620E"/>
    <w:pPr>
      <w:keepNext/>
      <w:suppressAutoHyphens/>
      <w:overflowPunct w:val="0"/>
      <w:autoSpaceDE w:val="0"/>
      <w:spacing w:before="240" w:after="120"/>
      <w:textAlignment w:val="baseline"/>
    </w:pPr>
    <w:rPr>
      <w:rFonts w:ascii="Arial" w:eastAsia="Arial Unicode MS" w:hAnsi="Arial" w:cs="Tahoma"/>
      <w:sz w:val="28"/>
      <w:szCs w:val="28"/>
      <w:lang w:eastAsia="ar-SA"/>
    </w:rPr>
  </w:style>
  <w:style w:type="paragraph" w:customStyle="1" w:styleId="211">
    <w:name w:val="Основной текст с отступом 21"/>
    <w:basedOn w:val="a7"/>
    <w:rsid w:val="0076620E"/>
    <w:pPr>
      <w:suppressAutoHyphens/>
      <w:overflowPunct w:val="0"/>
      <w:autoSpaceDE w:val="0"/>
      <w:ind w:firstLine="900"/>
      <w:jc w:val="both"/>
      <w:textAlignment w:val="baseline"/>
    </w:pPr>
    <w:rPr>
      <w:sz w:val="28"/>
      <w:szCs w:val="28"/>
      <w:lang w:eastAsia="ar-SA"/>
    </w:rPr>
  </w:style>
  <w:style w:type="character" w:customStyle="1" w:styleId="3f">
    <w:name w:val="Знак Знак3"/>
    <w:rsid w:val="0076620E"/>
    <w:rPr>
      <w:sz w:val="56"/>
      <w:lang w:eastAsia="ar-SA"/>
    </w:rPr>
  </w:style>
  <w:style w:type="character" w:customStyle="1" w:styleId="Absatz-Standardschriftart">
    <w:name w:val="Absatz-Standardschriftart"/>
    <w:rsid w:val="0076620E"/>
  </w:style>
  <w:style w:type="paragraph" w:customStyle="1" w:styleId="311">
    <w:name w:val="Основной текст 31"/>
    <w:basedOn w:val="a7"/>
    <w:rsid w:val="0076620E"/>
    <w:pPr>
      <w:suppressAutoHyphens/>
      <w:overflowPunct w:val="0"/>
      <w:autoSpaceDE w:val="0"/>
      <w:spacing w:after="120"/>
      <w:textAlignment w:val="baseline"/>
    </w:pPr>
    <w:rPr>
      <w:sz w:val="16"/>
      <w:szCs w:val="16"/>
      <w:lang w:eastAsia="ar-SA"/>
    </w:rPr>
  </w:style>
  <w:style w:type="paragraph" w:customStyle="1" w:styleId="312">
    <w:name w:val="Основной текст с отступом 31"/>
    <w:basedOn w:val="a7"/>
    <w:rsid w:val="0076620E"/>
    <w:pPr>
      <w:suppressAutoHyphens/>
      <w:overflowPunct w:val="0"/>
      <w:autoSpaceDE w:val="0"/>
      <w:spacing w:after="120"/>
      <w:ind w:left="283"/>
      <w:textAlignment w:val="baseline"/>
    </w:pPr>
    <w:rPr>
      <w:sz w:val="16"/>
      <w:szCs w:val="16"/>
      <w:lang w:eastAsia="ar-SA"/>
    </w:rPr>
  </w:style>
  <w:style w:type="paragraph" w:customStyle="1" w:styleId="xl63">
    <w:name w:val="xl63"/>
    <w:basedOn w:val="a7"/>
    <w:rsid w:val="0076620E"/>
    <w:pPr>
      <w:pBdr>
        <w:bottom w:val="single" w:sz="4" w:space="0" w:color="auto"/>
      </w:pBdr>
      <w:spacing w:before="100" w:beforeAutospacing="1" w:after="100" w:afterAutospacing="1"/>
    </w:pPr>
  </w:style>
  <w:style w:type="paragraph" w:customStyle="1" w:styleId="xl64">
    <w:name w:val="xl64"/>
    <w:basedOn w:val="a7"/>
    <w:rsid w:val="0076620E"/>
    <w:pPr>
      <w:pBdr>
        <w:bottom w:val="single" w:sz="4" w:space="0" w:color="auto"/>
        <w:right w:val="single" w:sz="4" w:space="0" w:color="auto"/>
      </w:pBdr>
      <w:spacing w:before="100" w:beforeAutospacing="1" w:after="100" w:afterAutospacing="1"/>
    </w:pPr>
  </w:style>
  <w:style w:type="paragraph" w:customStyle="1" w:styleId="xl65">
    <w:name w:val="xl65"/>
    <w:basedOn w:val="a7"/>
    <w:rsid w:val="0076620E"/>
    <w:pPr>
      <w:pBdr>
        <w:left w:val="single" w:sz="4" w:space="0" w:color="auto"/>
        <w:bottom w:val="single" w:sz="4" w:space="0" w:color="auto"/>
      </w:pBdr>
      <w:spacing w:before="100" w:beforeAutospacing="1" w:after="100" w:afterAutospacing="1"/>
    </w:pPr>
  </w:style>
  <w:style w:type="paragraph" w:customStyle="1" w:styleId="xl66">
    <w:name w:val="xl66"/>
    <w:basedOn w:val="a7"/>
    <w:rsid w:val="0076620E"/>
    <w:pPr>
      <w:pBdr>
        <w:right w:val="single" w:sz="4" w:space="0" w:color="auto"/>
      </w:pBdr>
      <w:spacing w:before="100" w:beforeAutospacing="1" w:after="100" w:afterAutospacing="1"/>
    </w:pPr>
  </w:style>
  <w:style w:type="paragraph" w:customStyle="1" w:styleId="xl67">
    <w:name w:val="xl67"/>
    <w:basedOn w:val="a7"/>
    <w:rsid w:val="0076620E"/>
    <w:pPr>
      <w:pBdr>
        <w:left w:val="single" w:sz="4" w:space="0" w:color="auto"/>
      </w:pBdr>
      <w:spacing w:before="100" w:beforeAutospacing="1" w:after="100" w:afterAutospacing="1"/>
    </w:pPr>
  </w:style>
  <w:style w:type="paragraph" w:customStyle="1" w:styleId="xl68">
    <w:name w:val="xl68"/>
    <w:basedOn w:val="a7"/>
    <w:rsid w:val="0076620E"/>
    <w:pPr>
      <w:pBdr>
        <w:top w:val="single" w:sz="4" w:space="0" w:color="auto"/>
        <w:bottom w:val="single" w:sz="4" w:space="0" w:color="auto"/>
      </w:pBdr>
      <w:spacing w:before="100" w:beforeAutospacing="1" w:after="100" w:afterAutospacing="1"/>
    </w:pPr>
  </w:style>
  <w:style w:type="paragraph" w:customStyle="1" w:styleId="xl69">
    <w:name w:val="xl69"/>
    <w:basedOn w:val="a7"/>
    <w:rsid w:val="0076620E"/>
    <w:pPr>
      <w:spacing w:before="100" w:beforeAutospacing="1" w:after="100" w:afterAutospacing="1"/>
      <w:jc w:val="center"/>
    </w:pPr>
  </w:style>
  <w:style w:type="paragraph" w:customStyle="1" w:styleId="xl70">
    <w:name w:val="xl70"/>
    <w:basedOn w:val="a7"/>
    <w:rsid w:val="0076620E"/>
    <w:pPr>
      <w:pBdr>
        <w:top w:val="single" w:sz="4" w:space="0" w:color="auto"/>
        <w:left w:val="single" w:sz="4" w:space="0" w:color="auto"/>
        <w:right w:val="single" w:sz="4" w:space="0" w:color="auto"/>
      </w:pBdr>
      <w:shd w:val="clear" w:color="auto" w:fill="CCFFFF"/>
      <w:spacing w:before="100" w:beforeAutospacing="1" w:after="100" w:afterAutospacing="1"/>
      <w:jc w:val="center"/>
    </w:pPr>
  </w:style>
  <w:style w:type="paragraph" w:customStyle="1" w:styleId="xl71">
    <w:name w:val="xl71"/>
    <w:basedOn w:val="a7"/>
    <w:rsid w:val="0076620E"/>
    <w:pPr>
      <w:pBdr>
        <w:left w:val="single" w:sz="4" w:space="0" w:color="auto"/>
        <w:right w:val="single" w:sz="4" w:space="0" w:color="auto"/>
      </w:pBdr>
      <w:shd w:val="clear" w:color="auto" w:fill="CCFFFF"/>
      <w:spacing w:before="100" w:beforeAutospacing="1" w:after="100" w:afterAutospacing="1"/>
      <w:jc w:val="center"/>
    </w:pPr>
  </w:style>
  <w:style w:type="paragraph" w:customStyle="1" w:styleId="xl72">
    <w:name w:val="xl72"/>
    <w:basedOn w:val="a7"/>
    <w:rsid w:val="0076620E"/>
    <w:pPr>
      <w:pBdr>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73">
    <w:name w:val="xl73"/>
    <w:basedOn w:val="a7"/>
    <w:rsid w:val="0076620E"/>
    <w:pPr>
      <w:pBdr>
        <w:top w:val="single" w:sz="4" w:space="0" w:color="auto"/>
        <w:left w:val="single" w:sz="4" w:space="0" w:color="auto"/>
      </w:pBdr>
      <w:shd w:val="clear" w:color="auto" w:fill="CCFFFF"/>
      <w:spacing w:before="100" w:beforeAutospacing="1" w:after="100" w:afterAutospacing="1"/>
      <w:jc w:val="center"/>
    </w:pPr>
  </w:style>
  <w:style w:type="paragraph" w:customStyle="1" w:styleId="xl74">
    <w:name w:val="xl74"/>
    <w:basedOn w:val="a7"/>
    <w:rsid w:val="0076620E"/>
    <w:pPr>
      <w:pBdr>
        <w:top w:val="single" w:sz="4" w:space="0" w:color="auto"/>
      </w:pBdr>
      <w:shd w:val="clear" w:color="auto" w:fill="CCFFFF"/>
      <w:spacing w:before="100" w:beforeAutospacing="1" w:after="100" w:afterAutospacing="1"/>
      <w:jc w:val="center"/>
    </w:pPr>
  </w:style>
  <w:style w:type="paragraph" w:customStyle="1" w:styleId="xl75">
    <w:name w:val="xl75"/>
    <w:basedOn w:val="a7"/>
    <w:rsid w:val="0076620E"/>
    <w:pPr>
      <w:pBdr>
        <w:top w:val="single" w:sz="4" w:space="0" w:color="auto"/>
        <w:right w:val="single" w:sz="4" w:space="0" w:color="auto"/>
      </w:pBdr>
      <w:shd w:val="clear" w:color="auto" w:fill="CCFFFF"/>
      <w:spacing w:before="100" w:beforeAutospacing="1" w:after="100" w:afterAutospacing="1"/>
      <w:jc w:val="center"/>
    </w:pPr>
  </w:style>
  <w:style w:type="paragraph" w:customStyle="1" w:styleId="xl76">
    <w:name w:val="xl76"/>
    <w:basedOn w:val="a7"/>
    <w:rsid w:val="0076620E"/>
    <w:pPr>
      <w:pBdr>
        <w:top w:val="single" w:sz="4" w:space="0" w:color="auto"/>
        <w:bottom w:val="single" w:sz="4" w:space="0" w:color="auto"/>
      </w:pBdr>
      <w:spacing w:before="100" w:beforeAutospacing="1" w:after="100" w:afterAutospacing="1"/>
      <w:jc w:val="center"/>
    </w:pPr>
  </w:style>
  <w:style w:type="paragraph" w:customStyle="1" w:styleId="xl77">
    <w:name w:val="xl77"/>
    <w:basedOn w:val="a7"/>
    <w:rsid w:val="0076620E"/>
    <w:pPr>
      <w:pBdr>
        <w:left w:val="single" w:sz="4" w:space="0" w:color="auto"/>
      </w:pBdr>
      <w:spacing w:before="100" w:beforeAutospacing="1" w:after="100" w:afterAutospacing="1"/>
    </w:pPr>
  </w:style>
  <w:style w:type="paragraph" w:customStyle="1" w:styleId="xl78">
    <w:name w:val="xl78"/>
    <w:basedOn w:val="a7"/>
    <w:rsid w:val="0076620E"/>
    <w:pPr>
      <w:spacing w:before="100" w:beforeAutospacing="1" w:after="100" w:afterAutospacing="1"/>
    </w:pPr>
  </w:style>
  <w:style w:type="paragraph" w:customStyle="1" w:styleId="xl79">
    <w:name w:val="xl79"/>
    <w:basedOn w:val="a7"/>
    <w:rsid w:val="0076620E"/>
    <w:pPr>
      <w:spacing w:before="100" w:beforeAutospacing="1" w:after="100" w:afterAutospacing="1"/>
      <w:jc w:val="center"/>
    </w:pPr>
  </w:style>
  <w:style w:type="paragraph" w:customStyle="1" w:styleId="xl80">
    <w:name w:val="xl80"/>
    <w:basedOn w:val="a7"/>
    <w:rsid w:val="007662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1">
    <w:name w:val="xl81"/>
    <w:basedOn w:val="a7"/>
    <w:rsid w:val="0076620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7"/>
    <w:rsid w:val="0076620E"/>
    <w:pPr>
      <w:pBdr>
        <w:right w:val="single" w:sz="4" w:space="0" w:color="auto"/>
      </w:pBdr>
      <w:spacing w:before="100" w:beforeAutospacing="1" w:after="100" w:afterAutospacing="1"/>
      <w:jc w:val="center"/>
    </w:pPr>
  </w:style>
  <w:style w:type="paragraph" w:customStyle="1" w:styleId="xl83">
    <w:name w:val="xl83"/>
    <w:basedOn w:val="a7"/>
    <w:rsid w:val="0076620E"/>
    <w:pPr>
      <w:pBdr>
        <w:bottom w:val="single" w:sz="4" w:space="0" w:color="auto"/>
      </w:pBdr>
      <w:spacing w:before="100" w:beforeAutospacing="1" w:after="100" w:afterAutospacing="1"/>
      <w:jc w:val="center"/>
    </w:pPr>
  </w:style>
  <w:style w:type="character" w:customStyle="1" w:styleId="apple-style-span">
    <w:name w:val="apple-style-span"/>
    <w:rsid w:val="0076620E"/>
  </w:style>
  <w:style w:type="paragraph" w:customStyle="1" w:styleId="1c">
    <w:name w:val="Основной текст1"/>
    <w:rsid w:val="0076620E"/>
    <w:pPr>
      <w:tabs>
        <w:tab w:val="left" w:leader="dot" w:pos="9060"/>
      </w:tabs>
      <w:spacing w:after="40" w:line="288" w:lineRule="auto"/>
      <w:ind w:firstLine="482"/>
      <w:jc w:val="both"/>
    </w:pPr>
    <w:rPr>
      <w:rFonts w:ascii="Times New Roman" w:eastAsia="Times New Roman" w:hAnsi="Times New Roman" w:cs="Times New Roman"/>
      <w:color w:val="000000"/>
      <w:sz w:val="20"/>
      <w:szCs w:val="20"/>
      <w:lang w:eastAsia="ru-RU"/>
    </w:rPr>
  </w:style>
  <w:style w:type="paragraph" w:customStyle="1" w:styleId="consnormal1">
    <w:name w:val="consnormal"/>
    <w:basedOn w:val="a7"/>
    <w:rsid w:val="0076620E"/>
    <w:pPr>
      <w:spacing w:before="100" w:beforeAutospacing="1" w:after="100" w:afterAutospacing="1"/>
    </w:pPr>
  </w:style>
  <w:style w:type="paragraph" w:customStyle="1" w:styleId="Style6">
    <w:name w:val="Style6"/>
    <w:basedOn w:val="a7"/>
    <w:link w:val="Style60"/>
    <w:rsid w:val="0076620E"/>
    <w:pPr>
      <w:widowControl w:val="0"/>
      <w:autoSpaceDE w:val="0"/>
      <w:autoSpaceDN w:val="0"/>
      <w:adjustRightInd w:val="0"/>
      <w:spacing w:line="324" w:lineRule="exact"/>
    </w:pPr>
  </w:style>
  <w:style w:type="character" w:customStyle="1" w:styleId="Style60">
    <w:name w:val="Style6 Знак"/>
    <w:link w:val="Style6"/>
    <w:rsid w:val="0076620E"/>
    <w:rPr>
      <w:rFonts w:ascii="Times New Roman" w:eastAsia="Times New Roman" w:hAnsi="Times New Roman" w:cs="Times New Roman"/>
      <w:sz w:val="24"/>
      <w:szCs w:val="24"/>
      <w:lang w:eastAsia="ru-RU"/>
    </w:rPr>
  </w:style>
  <w:style w:type="paragraph" w:customStyle="1" w:styleId="44">
    <w:name w:val="Заг4"/>
    <w:basedOn w:val="41"/>
    <w:rsid w:val="0076620E"/>
    <w:pPr>
      <w:keepNext w:val="0"/>
      <w:autoSpaceDE/>
      <w:autoSpaceDN/>
      <w:adjustRightInd/>
      <w:outlineLvl w:val="9"/>
    </w:pPr>
    <w:rPr>
      <w:rFonts w:ascii="Arial" w:hAnsi="Arial"/>
      <w:b w:val="0"/>
      <w:bCs w:val="0"/>
      <w:i/>
      <w:sz w:val="20"/>
      <w:szCs w:val="20"/>
    </w:rPr>
  </w:style>
  <w:style w:type="paragraph" w:customStyle="1" w:styleId="Caaieiaieoaaeeou">
    <w:name w:val="Caaieiaie oaaeeou"/>
    <w:basedOn w:val="a7"/>
    <w:rsid w:val="0076620E"/>
    <w:pPr>
      <w:keepNext/>
      <w:keepLines/>
      <w:overflowPunct w:val="0"/>
      <w:autoSpaceDE w:val="0"/>
      <w:autoSpaceDN w:val="0"/>
      <w:adjustRightInd w:val="0"/>
      <w:spacing w:before="20" w:after="20"/>
      <w:jc w:val="center"/>
      <w:textAlignment w:val="baseline"/>
    </w:pPr>
    <w:rPr>
      <w:rFonts w:ascii="Arial" w:hAnsi="Arial"/>
      <w:b/>
      <w:sz w:val="16"/>
      <w:szCs w:val="20"/>
    </w:rPr>
  </w:style>
  <w:style w:type="paragraph" w:customStyle="1" w:styleId="affff4">
    <w:name w:val="Верхний колонтитул (первый)"/>
    <w:basedOn w:val="af1"/>
    <w:rsid w:val="0076620E"/>
    <w:pPr>
      <w:keepNext/>
      <w:keepLines/>
      <w:widowControl/>
      <w:tabs>
        <w:tab w:val="clear" w:pos="4677"/>
        <w:tab w:val="clear" w:pos="9355"/>
        <w:tab w:val="center" w:pos="4320"/>
        <w:tab w:val="right" w:pos="8640"/>
      </w:tabs>
      <w:autoSpaceDE/>
      <w:autoSpaceDN/>
      <w:adjustRightInd/>
      <w:spacing w:before="120" w:after="480" w:line="240" w:lineRule="atLeast"/>
      <w:jc w:val="center"/>
    </w:pPr>
    <w:rPr>
      <w:rFonts w:ascii="Garamond" w:hAnsi="Garamond" w:cs="Times New Roman"/>
      <w:smallCaps/>
      <w:spacing w:val="15"/>
      <w:sz w:val="22"/>
      <w:szCs w:val="20"/>
    </w:rPr>
  </w:style>
  <w:style w:type="paragraph" w:customStyle="1" w:styleId="diss1">
    <w:name w:val="diss1"/>
    <w:basedOn w:val="a7"/>
    <w:rsid w:val="0076620E"/>
    <w:pPr>
      <w:spacing w:line="320" w:lineRule="exact"/>
      <w:ind w:firstLine="567"/>
      <w:jc w:val="both"/>
    </w:pPr>
    <w:rPr>
      <w:szCs w:val="20"/>
    </w:rPr>
  </w:style>
  <w:style w:type="paragraph" w:customStyle="1" w:styleId="affff5">
    <w:name w:val="Таблица_ячейка"/>
    <w:basedOn w:val="a7"/>
    <w:link w:val="affff6"/>
    <w:rsid w:val="0076620E"/>
    <w:pPr>
      <w:suppressAutoHyphens/>
      <w:snapToGrid w:val="0"/>
      <w:jc w:val="both"/>
    </w:pPr>
    <w:rPr>
      <w:position w:val="2"/>
      <w:lang w:eastAsia="ar-SA"/>
    </w:rPr>
  </w:style>
  <w:style w:type="character" w:customStyle="1" w:styleId="affff6">
    <w:name w:val="Таблица_ячейка Знак"/>
    <w:link w:val="affff5"/>
    <w:rsid w:val="0076620E"/>
    <w:rPr>
      <w:rFonts w:ascii="Times New Roman" w:eastAsia="Times New Roman" w:hAnsi="Times New Roman" w:cs="Times New Roman"/>
      <w:position w:val="2"/>
      <w:sz w:val="24"/>
      <w:szCs w:val="24"/>
      <w:lang w:eastAsia="ar-SA"/>
    </w:rPr>
  </w:style>
  <w:style w:type="paragraph" w:customStyle="1" w:styleId="affff7">
    <w:name w:val="Стиль Таблица_ячейка_центр"/>
    <w:basedOn w:val="affff5"/>
    <w:rsid w:val="0076620E"/>
    <w:pPr>
      <w:jc w:val="center"/>
    </w:pPr>
    <w:rPr>
      <w:szCs w:val="20"/>
    </w:rPr>
  </w:style>
  <w:style w:type="character" w:customStyle="1" w:styleId="iceouttxt1">
    <w:name w:val="iceouttxt1"/>
    <w:rsid w:val="0076620E"/>
    <w:rPr>
      <w:rFonts w:ascii="Arial" w:hAnsi="Arial" w:cs="Arial" w:hint="default"/>
      <w:color w:val="666666"/>
      <w:sz w:val="12"/>
      <w:szCs w:val="12"/>
    </w:rPr>
  </w:style>
  <w:style w:type="paragraph" w:customStyle="1" w:styleId="3f0">
    <w:name w:val="Стиль3 Знак"/>
    <w:basedOn w:val="26"/>
    <w:rsid w:val="0076620E"/>
    <w:pPr>
      <w:widowControl w:val="0"/>
      <w:tabs>
        <w:tab w:val="clear" w:pos="1134"/>
        <w:tab w:val="num" w:pos="643"/>
        <w:tab w:val="num" w:pos="2368"/>
      </w:tabs>
      <w:adjustRightInd w:val="0"/>
      <w:ind w:left="643" w:hanging="360"/>
      <w:textAlignment w:val="baseline"/>
    </w:pPr>
    <w:rPr>
      <w:szCs w:val="20"/>
    </w:rPr>
  </w:style>
  <w:style w:type="paragraph" w:styleId="2">
    <w:name w:val="toc 2"/>
    <w:basedOn w:val="a7"/>
    <w:next w:val="a7"/>
    <w:autoRedefine/>
    <w:uiPriority w:val="39"/>
    <w:rsid w:val="0076620E"/>
    <w:pPr>
      <w:numPr>
        <w:numId w:val="6"/>
      </w:numPr>
      <w:tabs>
        <w:tab w:val="left" w:pos="720"/>
        <w:tab w:val="right" w:leader="dot" w:pos="9720"/>
      </w:tabs>
      <w:ind w:left="240" w:firstLine="0"/>
    </w:pPr>
    <w:rPr>
      <w:smallCaps/>
      <w:noProof/>
      <w:sz w:val="20"/>
      <w:szCs w:val="20"/>
    </w:rPr>
  </w:style>
  <w:style w:type="paragraph" w:styleId="2d">
    <w:name w:val="List Bullet 2"/>
    <w:basedOn w:val="a7"/>
    <w:autoRedefine/>
    <w:uiPriority w:val="99"/>
    <w:rsid w:val="0076620E"/>
    <w:pPr>
      <w:spacing w:after="60"/>
      <w:ind w:left="394" w:hanging="360"/>
      <w:jc w:val="both"/>
    </w:pPr>
    <w:rPr>
      <w:szCs w:val="20"/>
    </w:rPr>
  </w:style>
  <w:style w:type="paragraph" w:styleId="1d">
    <w:name w:val="toc 1"/>
    <w:basedOn w:val="a7"/>
    <w:next w:val="a7"/>
    <w:autoRedefine/>
    <w:uiPriority w:val="39"/>
    <w:rsid w:val="0076620E"/>
    <w:pPr>
      <w:keepNext/>
      <w:keepLines/>
      <w:widowControl w:val="0"/>
      <w:suppressLineNumbers/>
      <w:tabs>
        <w:tab w:val="right" w:leader="dot" w:pos="9720"/>
      </w:tabs>
      <w:suppressAutoHyphens/>
      <w:spacing w:before="120" w:after="120"/>
      <w:jc w:val="both"/>
    </w:pPr>
    <w:rPr>
      <w:bCs/>
      <w:caps/>
    </w:rPr>
  </w:style>
  <w:style w:type="paragraph" w:styleId="45">
    <w:name w:val="toc 4"/>
    <w:basedOn w:val="a7"/>
    <w:next w:val="a7"/>
    <w:autoRedefine/>
    <w:uiPriority w:val="39"/>
    <w:rsid w:val="0076620E"/>
    <w:pPr>
      <w:ind w:left="720"/>
      <w:jc w:val="both"/>
    </w:pPr>
    <w:rPr>
      <w:sz w:val="18"/>
      <w:szCs w:val="18"/>
    </w:rPr>
  </w:style>
  <w:style w:type="paragraph" w:styleId="55">
    <w:name w:val="toc 5"/>
    <w:basedOn w:val="a7"/>
    <w:next w:val="a7"/>
    <w:autoRedefine/>
    <w:uiPriority w:val="39"/>
    <w:rsid w:val="0076620E"/>
    <w:pPr>
      <w:ind w:left="960"/>
      <w:jc w:val="both"/>
    </w:pPr>
    <w:rPr>
      <w:sz w:val="18"/>
      <w:szCs w:val="18"/>
    </w:rPr>
  </w:style>
  <w:style w:type="paragraph" w:styleId="61">
    <w:name w:val="toc 6"/>
    <w:basedOn w:val="a7"/>
    <w:next w:val="a7"/>
    <w:autoRedefine/>
    <w:uiPriority w:val="39"/>
    <w:rsid w:val="0076620E"/>
    <w:pPr>
      <w:ind w:left="1200"/>
      <w:jc w:val="both"/>
    </w:pPr>
    <w:rPr>
      <w:sz w:val="18"/>
      <w:szCs w:val="18"/>
    </w:rPr>
  </w:style>
  <w:style w:type="paragraph" w:styleId="72">
    <w:name w:val="toc 7"/>
    <w:basedOn w:val="a7"/>
    <w:next w:val="a7"/>
    <w:autoRedefine/>
    <w:uiPriority w:val="39"/>
    <w:rsid w:val="0076620E"/>
    <w:pPr>
      <w:ind w:left="1440"/>
      <w:jc w:val="both"/>
    </w:pPr>
    <w:rPr>
      <w:sz w:val="18"/>
      <w:szCs w:val="18"/>
    </w:rPr>
  </w:style>
  <w:style w:type="paragraph" w:styleId="8">
    <w:name w:val="toc 8"/>
    <w:basedOn w:val="a7"/>
    <w:next w:val="a7"/>
    <w:autoRedefine/>
    <w:uiPriority w:val="39"/>
    <w:rsid w:val="0076620E"/>
    <w:pPr>
      <w:numPr>
        <w:ilvl w:val="1"/>
        <w:numId w:val="12"/>
      </w:numPr>
      <w:ind w:left="1680" w:firstLine="0"/>
      <w:jc w:val="both"/>
    </w:pPr>
    <w:rPr>
      <w:sz w:val="18"/>
      <w:szCs w:val="18"/>
    </w:rPr>
  </w:style>
  <w:style w:type="paragraph" w:styleId="91">
    <w:name w:val="toc 9"/>
    <w:basedOn w:val="a7"/>
    <w:next w:val="a7"/>
    <w:autoRedefine/>
    <w:uiPriority w:val="99"/>
    <w:qFormat/>
    <w:rsid w:val="0076620E"/>
    <w:pPr>
      <w:ind w:left="1920"/>
      <w:jc w:val="both"/>
    </w:pPr>
    <w:rPr>
      <w:sz w:val="18"/>
      <w:szCs w:val="18"/>
    </w:rPr>
  </w:style>
  <w:style w:type="paragraph" w:styleId="30">
    <w:name w:val="List Bullet 3"/>
    <w:basedOn w:val="a7"/>
    <w:autoRedefine/>
    <w:uiPriority w:val="99"/>
    <w:rsid w:val="0076620E"/>
    <w:pPr>
      <w:numPr>
        <w:numId w:val="14"/>
      </w:numPr>
      <w:tabs>
        <w:tab w:val="clear" w:pos="926"/>
      </w:tabs>
      <w:spacing w:after="60"/>
      <w:ind w:left="1440"/>
      <w:jc w:val="both"/>
    </w:pPr>
    <w:rPr>
      <w:szCs w:val="20"/>
    </w:rPr>
  </w:style>
  <w:style w:type="paragraph" w:styleId="40">
    <w:name w:val="List Bullet 4"/>
    <w:basedOn w:val="a7"/>
    <w:autoRedefine/>
    <w:uiPriority w:val="99"/>
    <w:rsid w:val="0076620E"/>
    <w:pPr>
      <w:numPr>
        <w:numId w:val="15"/>
      </w:numPr>
      <w:tabs>
        <w:tab w:val="clear" w:pos="1492"/>
        <w:tab w:val="num" w:pos="1209"/>
      </w:tabs>
      <w:spacing w:after="60"/>
      <w:ind w:left="1209"/>
      <w:jc w:val="both"/>
    </w:pPr>
    <w:rPr>
      <w:szCs w:val="20"/>
    </w:rPr>
  </w:style>
  <w:style w:type="paragraph" w:styleId="51">
    <w:name w:val="List Bullet 5"/>
    <w:basedOn w:val="a7"/>
    <w:autoRedefine/>
    <w:uiPriority w:val="99"/>
    <w:rsid w:val="0076620E"/>
    <w:pPr>
      <w:numPr>
        <w:numId w:val="7"/>
      </w:numPr>
      <w:tabs>
        <w:tab w:val="num" w:pos="1492"/>
      </w:tabs>
      <w:spacing w:after="60"/>
      <w:ind w:left="1492"/>
      <w:jc w:val="both"/>
    </w:pPr>
    <w:rPr>
      <w:szCs w:val="20"/>
    </w:rPr>
  </w:style>
  <w:style w:type="paragraph" w:styleId="3">
    <w:name w:val="List Number 3"/>
    <w:basedOn w:val="a7"/>
    <w:uiPriority w:val="99"/>
    <w:rsid w:val="0076620E"/>
    <w:pPr>
      <w:numPr>
        <w:numId w:val="16"/>
      </w:numPr>
      <w:spacing w:after="60"/>
      <w:jc w:val="both"/>
    </w:pPr>
    <w:rPr>
      <w:szCs w:val="20"/>
    </w:rPr>
  </w:style>
  <w:style w:type="paragraph" w:styleId="4">
    <w:name w:val="List Number 4"/>
    <w:basedOn w:val="a7"/>
    <w:uiPriority w:val="99"/>
    <w:rsid w:val="0076620E"/>
    <w:pPr>
      <w:numPr>
        <w:numId w:val="17"/>
      </w:numPr>
      <w:spacing w:after="60"/>
      <w:jc w:val="both"/>
    </w:pPr>
    <w:rPr>
      <w:szCs w:val="20"/>
    </w:rPr>
  </w:style>
  <w:style w:type="paragraph" w:styleId="5">
    <w:name w:val="List Number 5"/>
    <w:basedOn w:val="a7"/>
    <w:uiPriority w:val="99"/>
    <w:rsid w:val="0076620E"/>
    <w:pPr>
      <w:numPr>
        <w:numId w:val="18"/>
      </w:numPr>
      <w:spacing w:after="60"/>
      <w:jc w:val="both"/>
    </w:pPr>
    <w:rPr>
      <w:szCs w:val="20"/>
    </w:rPr>
  </w:style>
  <w:style w:type="paragraph" w:customStyle="1" w:styleId="a6">
    <w:name w:val="Раздел"/>
    <w:basedOn w:val="a7"/>
    <w:uiPriority w:val="99"/>
    <w:semiHidden/>
    <w:rsid w:val="0076620E"/>
    <w:pPr>
      <w:numPr>
        <w:ilvl w:val="1"/>
        <w:numId w:val="19"/>
      </w:numPr>
      <w:spacing w:before="120" w:after="120"/>
      <w:jc w:val="center"/>
    </w:pPr>
    <w:rPr>
      <w:rFonts w:ascii="Arial Narrow" w:hAnsi="Arial Narrow"/>
      <w:b/>
      <w:sz w:val="28"/>
      <w:szCs w:val="20"/>
    </w:rPr>
  </w:style>
  <w:style w:type="paragraph" w:customStyle="1" w:styleId="32">
    <w:name w:val="Раздел 3"/>
    <w:basedOn w:val="a7"/>
    <w:uiPriority w:val="99"/>
    <w:semiHidden/>
    <w:rsid w:val="0076620E"/>
    <w:pPr>
      <w:numPr>
        <w:numId w:val="8"/>
      </w:numPr>
      <w:tabs>
        <w:tab w:val="num" w:pos="360"/>
      </w:tabs>
      <w:spacing w:before="120" w:after="120"/>
      <w:ind w:left="360"/>
      <w:jc w:val="center"/>
    </w:pPr>
    <w:rPr>
      <w:b/>
      <w:szCs w:val="20"/>
    </w:rPr>
  </w:style>
  <w:style w:type="paragraph" w:customStyle="1" w:styleId="a3">
    <w:name w:val="Условия контракта"/>
    <w:basedOn w:val="a7"/>
    <w:uiPriority w:val="99"/>
    <w:semiHidden/>
    <w:rsid w:val="0076620E"/>
    <w:pPr>
      <w:numPr>
        <w:ilvl w:val="1"/>
        <w:numId w:val="9"/>
      </w:numPr>
      <w:tabs>
        <w:tab w:val="num" w:pos="567"/>
        <w:tab w:val="num" w:pos="4167"/>
      </w:tabs>
      <w:spacing w:before="240" w:after="120"/>
      <w:ind w:left="567" w:hanging="567"/>
      <w:jc w:val="both"/>
    </w:pPr>
    <w:rPr>
      <w:b/>
      <w:szCs w:val="20"/>
    </w:rPr>
  </w:style>
  <w:style w:type="paragraph" w:customStyle="1" w:styleId="2-11">
    <w:name w:val="содержание2-11"/>
    <w:basedOn w:val="a7"/>
    <w:uiPriority w:val="99"/>
    <w:rsid w:val="0076620E"/>
    <w:pPr>
      <w:numPr>
        <w:numId w:val="12"/>
      </w:numPr>
      <w:spacing w:after="60"/>
      <w:ind w:left="0" w:firstLine="0"/>
      <w:jc w:val="both"/>
    </w:pPr>
  </w:style>
  <w:style w:type="paragraph" w:styleId="affff8">
    <w:name w:val="List Bullet"/>
    <w:basedOn w:val="a7"/>
    <w:autoRedefine/>
    <w:uiPriority w:val="99"/>
    <w:rsid w:val="0076620E"/>
    <w:pPr>
      <w:widowControl w:val="0"/>
      <w:spacing w:after="60"/>
      <w:jc w:val="both"/>
    </w:pPr>
  </w:style>
  <w:style w:type="paragraph" w:customStyle="1" w:styleId="21">
    <w:name w:val="Заголовок 2 со списком"/>
    <w:basedOn w:val="22"/>
    <w:next w:val="a7"/>
    <w:link w:val="2e"/>
    <w:rsid w:val="0076620E"/>
    <w:pPr>
      <w:numPr>
        <w:numId w:val="4"/>
      </w:numPr>
      <w:tabs>
        <w:tab w:val="clear" w:pos="1356"/>
      </w:tabs>
      <w:spacing w:line="360" w:lineRule="auto"/>
      <w:jc w:val="center"/>
    </w:pPr>
    <w:rPr>
      <w:b w:val="0"/>
    </w:rPr>
  </w:style>
  <w:style w:type="character" w:customStyle="1" w:styleId="2e">
    <w:name w:val="Заголовок 2 со списком Знак"/>
    <w:link w:val="21"/>
    <w:rsid w:val="0076620E"/>
    <w:rPr>
      <w:rFonts w:ascii="Times New Roman" w:eastAsia="Times New Roman" w:hAnsi="Times New Roman" w:cs="Times New Roman"/>
      <w:bCs/>
      <w:sz w:val="24"/>
      <w:szCs w:val="24"/>
      <w:lang w:eastAsia="ru-RU"/>
    </w:rPr>
  </w:style>
  <w:style w:type="paragraph" w:customStyle="1" w:styleId="affff9">
    <w:name w:val="текст таблицы"/>
    <w:basedOn w:val="a7"/>
    <w:uiPriority w:val="99"/>
    <w:rsid w:val="0076620E"/>
    <w:pPr>
      <w:spacing w:before="120"/>
      <w:ind w:right="-102"/>
      <w:jc w:val="both"/>
    </w:pPr>
  </w:style>
  <w:style w:type="paragraph" w:customStyle="1" w:styleId="affffa">
    <w:name w:val="ТЛ_Заказчик"/>
    <w:basedOn w:val="a7"/>
    <w:link w:val="affffb"/>
    <w:qFormat/>
    <w:rsid w:val="0076620E"/>
    <w:pPr>
      <w:jc w:val="center"/>
    </w:pPr>
    <w:rPr>
      <w:sz w:val="28"/>
      <w:szCs w:val="28"/>
    </w:rPr>
  </w:style>
  <w:style w:type="character" w:customStyle="1" w:styleId="affffb">
    <w:name w:val="ТЛ_Заказчик Знак"/>
    <w:link w:val="affffa"/>
    <w:rsid w:val="0076620E"/>
    <w:rPr>
      <w:rFonts w:ascii="Times New Roman" w:eastAsia="Times New Roman" w:hAnsi="Times New Roman" w:cs="Times New Roman"/>
      <w:sz w:val="28"/>
      <w:szCs w:val="28"/>
      <w:lang w:eastAsia="ru-RU"/>
    </w:rPr>
  </w:style>
  <w:style w:type="paragraph" w:customStyle="1" w:styleId="affffc">
    <w:name w:val="ТЛ_Утверждаю"/>
    <w:basedOn w:val="a7"/>
    <w:link w:val="affffd"/>
    <w:qFormat/>
    <w:rsid w:val="0076620E"/>
    <w:pPr>
      <w:ind w:left="4860"/>
      <w:jc w:val="center"/>
    </w:pPr>
    <w:rPr>
      <w:sz w:val="28"/>
      <w:szCs w:val="28"/>
    </w:rPr>
  </w:style>
  <w:style w:type="character" w:customStyle="1" w:styleId="affffd">
    <w:name w:val="ТЛ_Утверждаю Знак"/>
    <w:link w:val="affffc"/>
    <w:rsid w:val="0076620E"/>
    <w:rPr>
      <w:rFonts w:ascii="Times New Roman" w:eastAsia="Times New Roman" w:hAnsi="Times New Roman" w:cs="Times New Roman"/>
      <w:sz w:val="28"/>
      <w:szCs w:val="28"/>
      <w:lang w:eastAsia="ru-RU"/>
    </w:rPr>
  </w:style>
  <w:style w:type="paragraph" w:customStyle="1" w:styleId="affffe">
    <w:name w:val="ТЛ_Название"/>
    <w:basedOn w:val="a7"/>
    <w:link w:val="afffff"/>
    <w:qFormat/>
    <w:rsid w:val="0076620E"/>
    <w:pPr>
      <w:jc w:val="center"/>
    </w:pPr>
    <w:rPr>
      <w:b/>
      <w:sz w:val="28"/>
      <w:szCs w:val="28"/>
    </w:rPr>
  </w:style>
  <w:style w:type="character" w:customStyle="1" w:styleId="afffff">
    <w:name w:val="ТЛ_Название Знак"/>
    <w:link w:val="affffe"/>
    <w:rsid w:val="0076620E"/>
    <w:rPr>
      <w:rFonts w:ascii="Times New Roman" w:eastAsia="Times New Roman" w:hAnsi="Times New Roman" w:cs="Times New Roman"/>
      <w:b/>
      <w:sz w:val="28"/>
      <w:szCs w:val="28"/>
      <w:lang w:eastAsia="ru-RU"/>
    </w:rPr>
  </w:style>
  <w:style w:type="paragraph" w:customStyle="1" w:styleId="afffff0">
    <w:name w:val="ТЛ_Город и Дата"/>
    <w:basedOn w:val="a7"/>
    <w:link w:val="afffff1"/>
    <w:qFormat/>
    <w:rsid w:val="0076620E"/>
    <w:pPr>
      <w:jc w:val="center"/>
    </w:pPr>
    <w:rPr>
      <w:sz w:val="28"/>
      <w:szCs w:val="28"/>
    </w:rPr>
  </w:style>
  <w:style w:type="character" w:customStyle="1" w:styleId="afffff1">
    <w:name w:val="ТЛ_Город и Дата Знак"/>
    <w:link w:val="afffff0"/>
    <w:rsid w:val="0076620E"/>
    <w:rPr>
      <w:rFonts w:ascii="Times New Roman" w:eastAsia="Times New Roman" w:hAnsi="Times New Roman" w:cs="Times New Roman"/>
      <w:sz w:val="28"/>
      <w:szCs w:val="28"/>
      <w:lang w:eastAsia="ru-RU"/>
    </w:rPr>
  </w:style>
  <w:style w:type="paragraph" w:customStyle="1" w:styleId="afffff2">
    <w:name w:val="АД_Наименование Разделов"/>
    <w:basedOn w:val="10"/>
    <w:link w:val="afffff3"/>
    <w:qFormat/>
    <w:rsid w:val="0076620E"/>
    <w:pPr>
      <w:spacing w:before="240" w:after="60"/>
      <w:jc w:val="center"/>
    </w:pPr>
    <w:rPr>
      <w:bCs w:val="0"/>
      <w:kern w:val="28"/>
      <w:sz w:val="28"/>
      <w:szCs w:val="20"/>
    </w:rPr>
  </w:style>
  <w:style w:type="character" w:customStyle="1" w:styleId="afffff3">
    <w:name w:val="АД_Наименование Разделов Знак"/>
    <w:link w:val="afffff2"/>
    <w:rsid w:val="0076620E"/>
    <w:rPr>
      <w:rFonts w:ascii="Times New Roman" w:eastAsia="Times New Roman" w:hAnsi="Times New Roman" w:cs="Times New Roman"/>
      <w:b/>
      <w:kern w:val="28"/>
      <w:sz w:val="28"/>
      <w:szCs w:val="20"/>
      <w:lang w:eastAsia="ru-RU"/>
    </w:rPr>
  </w:style>
  <w:style w:type="paragraph" w:customStyle="1" w:styleId="afffff4">
    <w:name w:val="АД_Наименование главы с нумерацией"/>
    <w:basedOn w:val="21"/>
    <w:link w:val="afffff5"/>
    <w:qFormat/>
    <w:rsid w:val="0076620E"/>
    <w:rPr>
      <w:b/>
    </w:rPr>
  </w:style>
  <w:style w:type="character" w:customStyle="1" w:styleId="afffff5">
    <w:name w:val="АД_Глава Знак"/>
    <w:link w:val="afffff4"/>
    <w:rsid w:val="0076620E"/>
    <w:rPr>
      <w:rFonts w:ascii="Times New Roman" w:eastAsia="Times New Roman" w:hAnsi="Times New Roman" w:cs="Times New Roman"/>
      <w:b/>
      <w:bCs/>
      <w:sz w:val="24"/>
      <w:szCs w:val="24"/>
      <w:lang w:eastAsia="ru-RU"/>
    </w:rPr>
  </w:style>
  <w:style w:type="paragraph" w:customStyle="1" w:styleId="afffff6">
    <w:name w:val="АД_Нумерованный пункт"/>
    <w:basedOn w:val="3a"/>
    <w:link w:val="afffff7"/>
    <w:qFormat/>
    <w:rsid w:val="0076620E"/>
    <w:pPr>
      <w:tabs>
        <w:tab w:val="num" w:pos="720"/>
      </w:tabs>
      <w:ind w:left="720" w:hanging="720"/>
    </w:pPr>
    <w:rPr>
      <w:rFonts w:ascii="Times New Roman" w:eastAsia="Calibri" w:hAnsi="Times New Roman"/>
    </w:rPr>
  </w:style>
  <w:style w:type="character" w:customStyle="1" w:styleId="afffff7">
    <w:name w:val="АД_Нумерованный пункт Знак"/>
    <w:link w:val="afffff6"/>
    <w:rsid w:val="0076620E"/>
    <w:rPr>
      <w:rFonts w:ascii="Times New Roman" w:eastAsia="Calibri" w:hAnsi="Times New Roman"/>
      <w:b/>
      <w:sz w:val="24"/>
      <w:lang w:eastAsia="ru-RU"/>
    </w:rPr>
  </w:style>
  <w:style w:type="paragraph" w:customStyle="1" w:styleId="a4">
    <w:name w:val="АД_Нумерованный подпункт"/>
    <w:basedOn w:val="a7"/>
    <w:link w:val="afffff8"/>
    <w:qFormat/>
    <w:rsid w:val="0076620E"/>
    <w:pPr>
      <w:numPr>
        <w:ilvl w:val="2"/>
        <w:numId w:val="4"/>
      </w:numPr>
      <w:tabs>
        <w:tab w:val="left" w:pos="720"/>
      </w:tabs>
      <w:ind w:left="720"/>
      <w:jc w:val="both"/>
    </w:pPr>
  </w:style>
  <w:style w:type="character" w:customStyle="1" w:styleId="afffff8">
    <w:name w:val="АД_Нумерованный подпункт Знак"/>
    <w:link w:val="a4"/>
    <w:rsid w:val="0076620E"/>
    <w:rPr>
      <w:rFonts w:ascii="Times New Roman" w:eastAsia="Times New Roman" w:hAnsi="Times New Roman" w:cs="Times New Roman"/>
      <w:sz w:val="24"/>
      <w:szCs w:val="24"/>
      <w:lang w:eastAsia="ru-RU"/>
    </w:rPr>
  </w:style>
  <w:style w:type="paragraph" w:styleId="afffff9">
    <w:name w:val="TOC Heading"/>
    <w:basedOn w:val="10"/>
    <w:next w:val="a7"/>
    <w:qFormat/>
    <w:rsid w:val="0076620E"/>
    <w:pPr>
      <w:keepLines/>
      <w:spacing w:before="480" w:line="276" w:lineRule="auto"/>
      <w:jc w:val="left"/>
      <w:outlineLvl w:val="9"/>
    </w:pPr>
    <w:rPr>
      <w:rFonts w:ascii="Cambria" w:hAnsi="Cambria"/>
      <w:color w:val="365F91"/>
      <w:sz w:val="28"/>
      <w:szCs w:val="28"/>
      <w:lang w:eastAsia="en-US"/>
    </w:rPr>
  </w:style>
  <w:style w:type="paragraph" w:customStyle="1" w:styleId="afffffa">
    <w:name w:val="АД_Основной текст по центру полужирный"/>
    <w:basedOn w:val="a7"/>
    <w:link w:val="afffffb"/>
    <w:qFormat/>
    <w:rsid w:val="0076620E"/>
    <w:pPr>
      <w:ind w:firstLine="567"/>
      <w:jc w:val="center"/>
    </w:pPr>
    <w:rPr>
      <w:b/>
    </w:rPr>
  </w:style>
  <w:style w:type="character" w:customStyle="1" w:styleId="afffffb">
    <w:name w:val="АД_Основной текст по центру полужирный Знак"/>
    <w:link w:val="afffffa"/>
    <w:rsid w:val="0076620E"/>
    <w:rPr>
      <w:rFonts w:ascii="Times New Roman" w:eastAsia="Times New Roman" w:hAnsi="Times New Roman" w:cs="Times New Roman"/>
      <w:b/>
      <w:sz w:val="24"/>
      <w:szCs w:val="24"/>
      <w:lang w:eastAsia="ru-RU"/>
    </w:rPr>
  </w:style>
  <w:style w:type="paragraph" w:customStyle="1" w:styleId="3f1">
    <w:name w:val="АД_Текст отступ 3"/>
    <w:aliases w:val="25"/>
    <w:basedOn w:val="a7"/>
    <w:link w:val="3f2"/>
    <w:qFormat/>
    <w:rsid w:val="0076620E"/>
    <w:pPr>
      <w:ind w:left="1418"/>
      <w:jc w:val="both"/>
    </w:pPr>
  </w:style>
  <w:style w:type="character" w:customStyle="1" w:styleId="3f2">
    <w:name w:val="АД_Текст отступ 3 Знак"/>
    <w:aliases w:val="25 Знак"/>
    <w:link w:val="3f1"/>
    <w:rsid w:val="0076620E"/>
    <w:rPr>
      <w:rFonts w:ascii="Times New Roman" w:eastAsia="Times New Roman" w:hAnsi="Times New Roman" w:cs="Times New Roman"/>
      <w:sz w:val="24"/>
      <w:szCs w:val="24"/>
      <w:lang w:eastAsia="ru-RU"/>
    </w:rPr>
  </w:style>
  <w:style w:type="paragraph" w:customStyle="1" w:styleId="46">
    <w:name w:val="АД_Нумерованный подпункт 4 уровня"/>
    <w:basedOn w:val="a4"/>
    <w:link w:val="47"/>
    <w:qFormat/>
    <w:rsid w:val="0076620E"/>
  </w:style>
  <w:style w:type="character" w:customStyle="1" w:styleId="47">
    <w:name w:val="АД_Нумерованный подпункт 4 уровня Знак"/>
    <w:link w:val="46"/>
    <w:rsid w:val="0076620E"/>
    <w:rPr>
      <w:rFonts w:ascii="Times New Roman" w:eastAsia="Times New Roman" w:hAnsi="Times New Roman" w:cs="Times New Roman"/>
      <w:sz w:val="24"/>
      <w:szCs w:val="24"/>
      <w:lang w:eastAsia="ru-RU"/>
    </w:rPr>
  </w:style>
  <w:style w:type="paragraph" w:customStyle="1" w:styleId="Heading">
    <w:name w:val="Heading"/>
    <w:rsid w:val="0076620E"/>
    <w:pPr>
      <w:spacing w:after="0" w:line="240" w:lineRule="auto"/>
    </w:pPr>
    <w:rPr>
      <w:rFonts w:ascii="Arial" w:eastAsia="Times New Roman" w:hAnsi="Arial" w:cs="Times New Roman"/>
      <w:b/>
      <w:snapToGrid w:val="0"/>
      <w:szCs w:val="20"/>
      <w:lang w:eastAsia="ru-RU"/>
    </w:rPr>
  </w:style>
  <w:style w:type="paragraph" w:customStyle="1" w:styleId="WW-20">
    <w:name w:val="WW-Основной текст с отступом 2"/>
    <w:basedOn w:val="a7"/>
    <w:rsid w:val="0076620E"/>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76620E"/>
    <w:pPr>
      <w:suppressAutoHyphens/>
      <w:ind w:left="-540"/>
      <w:jc w:val="both"/>
    </w:pPr>
    <w:rPr>
      <w:rFonts w:ascii="Arial" w:hAnsi="Arial" w:cs="Arial"/>
      <w:sz w:val="17"/>
      <w:lang w:eastAsia="ar-SA"/>
    </w:rPr>
  </w:style>
  <w:style w:type="paragraph" w:customStyle="1" w:styleId="a0">
    <w:name w:val="Список нум."/>
    <w:basedOn w:val="a7"/>
    <w:rsid w:val="0076620E"/>
    <w:pPr>
      <w:keepNext/>
      <w:numPr>
        <w:numId w:val="13"/>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76620E"/>
    <w:pPr>
      <w:keepLines/>
      <w:widowControl w:val="0"/>
      <w:tabs>
        <w:tab w:val="num" w:pos="720"/>
      </w:tabs>
      <w:suppressAutoHyphens/>
      <w:spacing w:before="240" w:after="60"/>
      <w:ind w:left="720" w:right="567" w:firstLine="709"/>
      <w:jc w:val="center"/>
    </w:pPr>
    <w:rPr>
      <w:rFonts w:ascii="Arial" w:hAnsi="Arial" w:cs="Arial"/>
      <w:kern w:val="32"/>
      <w:sz w:val="28"/>
      <w:szCs w:val="32"/>
    </w:rPr>
  </w:style>
  <w:style w:type="paragraph" w:customStyle="1" w:styleId="FR1">
    <w:name w:val="FR1"/>
    <w:rsid w:val="0076620E"/>
    <w:pPr>
      <w:widowControl w:val="0"/>
      <w:numPr>
        <w:numId w:val="20"/>
      </w:numPr>
      <w:tabs>
        <w:tab w:val="clear" w:pos="360"/>
      </w:tabs>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76620E"/>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76620E"/>
    <w:pPr>
      <w:keepNext/>
      <w:spacing w:before="360" w:after="120" w:line="360" w:lineRule="atLeast"/>
      <w:outlineLvl w:val="1"/>
    </w:pPr>
    <w:rPr>
      <w:rFonts w:ascii="GaramondC" w:hAnsi="GaramondC"/>
      <w:b/>
      <w:color w:val="000000"/>
      <w:sz w:val="28"/>
      <w:szCs w:val="28"/>
    </w:rPr>
  </w:style>
  <w:style w:type="paragraph" w:customStyle="1" w:styleId="afffffc">
    <w:name w:val="втяжка"/>
    <w:basedOn w:val="1e"/>
    <w:next w:val="1e"/>
    <w:rsid w:val="0076620E"/>
    <w:pPr>
      <w:tabs>
        <w:tab w:val="left" w:pos="567"/>
      </w:tabs>
      <w:spacing w:before="57"/>
      <w:ind w:left="567" w:hanging="567"/>
    </w:pPr>
  </w:style>
  <w:style w:type="paragraph" w:customStyle="1" w:styleId="1e">
    <w:name w:val="текст1"/>
    <w:rsid w:val="0076620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76620E"/>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76620E"/>
    <w:pPr>
      <w:spacing w:before="100" w:beforeAutospacing="1" w:after="100" w:afterAutospacing="1"/>
    </w:pPr>
    <w:rPr>
      <w:rFonts w:ascii="Tahoma" w:hAnsi="Tahoma"/>
      <w:sz w:val="20"/>
      <w:szCs w:val="20"/>
      <w:lang w:val="en-US" w:eastAsia="en-US"/>
    </w:rPr>
  </w:style>
  <w:style w:type="paragraph" w:customStyle="1" w:styleId="afffffd">
    <w:name w:val="Пункт"/>
    <w:basedOn w:val="a7"/>
    <w:rsid w:val="0076620E"/>
    <w:pPr>
      <w:tabs>
        <w:tab w:val="num" w:pos="1620"/>
      </w:tabs>
      <w:ind w:left="1044" w:hanging="504"/>
      <w:jc w:val="both"/>
    </w:pPr>
    <w:rPr>
      <w:szCs w:val="28"/>
    </w:rPr>
  </w:style>
  <w:style w:type="paragraph" w:customStyle="1" w:styleId="121">
    <w:name w:val="Обычный + 12 пт"/>
    <w:aliases w:val="полужирный,По центру"/>
    <w:basedOn w:val="a7"/>
    <w:rsid w:val="0076620E"/>
    <w:pPr>
      <w:jc w:val="center"/>
    </w:pPr>
    <w:rPr>
      <w:b/>
    </w:rPr>
  </w:style>
  <w:style w:type="paragraph" w:customStyle="1" w:styleId="msolistparagraph0">
    <w:name w:val="msolistparagraph"/>
    <w:basedOn w:val="a7"/>
    <w:rsid w:val="0076620E"/>
    <w:pPr>
      <w:spacing w:before="100" w:beforeAutospacing="1" w:after="100" w:afterAutospacing="1"/>
    </w:pPr>
  </w:style>
  <w:style w:type="paragraph" w:customStyle="1" w:styleId="msolistparagraphcxspmiddle">
    <w:name w:val="msolistparagraphcxspmiddle"/>
    <w:basedOn w:val="a7"/>
    <w:rsid w:val="0076620E"/>
    <w:pPr>
      <w:spacing w:before="100" w:beforeAutospacing="1" w:after="100" w:afterAutospacing="1"/>
    </w:pPr>
  </w:style>
  <w:style w:type="character" w:customStyle="1" w:styleId="1f">
    <w:name w:val="Основной шрифт абзаца1"/>
    <w:rsid w:val="0076620E"/>
  </w:style>
  <w:style w:type="character" w:customStyle="1" w:styleId="grame">
    <w:name w:val="grame"/>
    <w:rsid w:val="0076620E"/>
  </w:style>
  <w:style w:type="paragraph" w:customStyle="1" w:styleId="msobodytextindentbullet2gif">
    <w:name w:val="msobodytextindentbullet2.gif"/>
    <w:basedOn w:val="a7"/>
    <w:rsid w:val="0076620E"/>
    <w:pPr>
      <w:spacing w:before="100" w:beforeAutospacing="1" w:after="100" w:afterAutospacing="1"/>
    </w:pPr>
  </w:style>
  <w:style w:type="paragraph" w:customStyle="1" w:styleId="212">
    <w:name w:val="Основной текст 21"/>
    <w:basedOn w:val="a7"/>
    <w:rsid w:val="0076620E"/>
    <w:pPr>
      <w:spacing w:after="120" w:line="480" w:lineRule="auto"/>
    </w:pPr>
    <w:rPr>
      <w:lang w:eastAsia="zh-CN"/>
    </w:rPr>
  </w:style>
  <w:style w:type="paragraph" w:customStyle="1" w:styleId="220">
    <w:name w:val="Основной текст с отступом 22"/>
    <w:basedOn w:val="a7"/>
    <w:rsid w:val="0076620E"/>
    <w:pPr>
      <w:spacing w:after="120" w:line="480" w:lineRule="auto"/>
      <w:ind w:left="283"/>
    </w:pPr>
    <w:rPr>
      <w:lang w:eastAsia="zh-CN"/>
    </w:rPr>
  </w:style>
  <w:style w:type="paragraph" w:customStyle="1" w:styleId="320">
    <w:name w:val="Основной текст с отступом 32"/>
    <w:basedOn w:val="a7"/>
    <w:rsid w:val="0076620E"/>
    <w:pPr>
      <w:spacing w:after="120"/>
      <w:ind w:left="283"/>
    </w:pPr>
    <w:rPr>
      <w:sz w:val="16"/>
      <w:szCs w:val="16"/>
      <w:lang w:eastAsia="zh-CN"/>
    </w:rPr>
  </w:style>
  <w:style w:type="paragraph" w:customStyle="1" w:styleId="afffffe">
    <w:name w:val="Îáû÷íûé"/>
    <w:uiPriority w:val="99"/>
    <w:rsid w:val="0076620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harCharCharChar1">
    <w:name w:val="Знак Знак Char Char Знак Знак Char Char Знак1"/>
    <w:basedOn w:val="a7"/>
    <w:rsid w:val="0076620E"/>
    <w:pPr>
      <w:spacing w:after="160" w:line="240" w:lineRule="exact"/>
    </w:pPr>
    <w:rPr>
      <w:rFonts w:ascii="Verdana" w:hAnsi="Verdana"/>
      <w:sz w:val="20"/>
      <w:szCs w:val="20"/>
      <w:lang w:val="en-US" w:eastAsia="en-US"/>
    </w:rPr>
  </w:style>
  <w:style w:type="paragraph" w:styleId="affffff">
    <w:name w:val="caption"/>
    <w:basedOn w:val="a7"/>
    <w:next w:val="a7"/>
    <w:qFormat/>
    <w:rsid w:val="0076620E"/>
    <w:pPr>
      <w:widowControl w:val="0"/>
      <w:jc w:val="right"/>
    </w:pPr>
    <w:rPr>
      <w:szCs w:val="20"/>
    </w:rPr>
  </w:style>
  <w:style w:type="paragraph" w:customStyle="1" w:styleId="Instruction">
    <w:name w:val="Instruction"/>
    <w:basedOn w:val="24"/>
    <w:uiPriority w:val="99"/>
    <w:semiHidden/>
    <w:rsid w:val="0076620E"/>
    <w:pPr>
      <w:numPr>
        <w:ilvl w:val="1"/>
        <w:numId w:val="21"/>
      </w:numPr>
      <w:tabs>
        <w:tab w:val="clear" w:pos="1356"/>
        <w:tab w:val="num" w:pos="567"/>
        <w:tab w:val="num" w:pos="2160"/>
      </w:tabs>
      <w:spacing w:before="180" w:after="60"/>
    </w:pPr>
    <w:rPr>
      <w:b/>
      <w:sz w:val="24"/>
      <w:szCs w:val="20"/>
    </w:rPr>
  </w:style>
  <w:style w:type="paragraph" w:customStyle="1" w:styleId="2f">
    <w:name w:val="Обычный2"/>
    <w:rsid w:val="0076620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76620E"/>
    <w:pPr>
      <w:spacing w:before="100" w:beforeAutospacing="1" w:after="100" w:afterAutospacing="1"/>
    </w:pPr>
    <w:rPr>
      <w:rFonts w:ascii="Tahoma" w:hAnsi="Tahoma"/>
      <w:sz w:val="20"/>
      <w:szCs w:val="20"/>
      <w:lang w:val="en-US" w:eastAsia="en-US"/>
    </w:rPr>
  </w:style>
  <w:style w:type="paragraph" w:customStyle="1" w:styleId="name">
    <w:name w:val="name"/>
    <w:basedOn w:val="a7"/>
    <w:rsid w:val="0076620E"/>
    <w:pPr>
      <w:spacing w:before="100" w:beforeAutospacing="1" w:after="100" w:afterAutospacing="1"/>
    </w:pPr>
  </w:style>
  <w:style w:type="paragraph" w:customStyle="1" w:styleId="Iiiaeuiue">
    <w:name w:val="Ii?iaeuiue"/>
    <w:rsid w:val="0076620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4">
    <w:name w:val="caaieiaie 4"/>
    <w:basedOn w:val="a7"/>
    <w:next w:val="a7"/>
    <w:rsid w:val="0076620E"/>
    <w:pPr>
      <w:widowControl w:val="0"/>
      <w:overflowPunct w:val="0"/>
      <w:autoSpaceDE w:val="0"/>
      <w:autoSpaceDN w:val="0"/>
      <w:adjustRightInd w:val="0"/>
      <w:jc w:val="center"/>
      <w:textAlignment w:val="baseline"/>
    </w:pPr>
    <w:rPr>
      <w:b/>
      <w:kern w:val="28"/>
      <w:szCs w:val="20"/>
    </w:rPr>
  </w:style>
  <w:style w:type="paragraph" w:customStyle="1" w:styleId="221">
    <w:name w:val="Основной текст 22"/>
    <w:rsid w:val="0076620E"/>
    <w:pPr>
      <w:widowControl w:val="0"/>
      <w:suppressAutoHyphens/>
      <w:spacing w:before="120" w:after="0" w:line="100" w:lineRule="atLeast"/>
      <w:jc w:val="both"/>
    </w:pPr>
    <w:rPr>
      <w:rFonts w:ascii="Times New Roman" w:eastAsia="DejaVu Sans" w:hAnsi="Times New Roman" w:cs="Times New Roman"/>
      <w:kern w:val="1"/>
      <w:sz w:val="24"/>
      <w:szCs w:val="20"/>
      <w:lang w:eastAsia="ar-SA"/>
    </w:rPr>
  </w:style>
  <w:style w:type="character" w:customStyle="1" w:styleId="2f0">
    <w:name w:val="Текст Знак2"/>
    <w:rsid w:val="0076620E"/>
    <w:rPr>
      <w:rFonts w:ascii="Courier New" w:hAnsi="Courier New"/>
    </w:rPr>
  </w:style>
  <w:style w:type="character" w:customStyle="1" w:styleId="affffff0">
    <w:name w:val="Знак Знак Знак"/>
    <w:locked/>
    <w:rsid w:val="0076620E"/>
    <w:rPr>
      <w:bCs/>
      <w:sz w:val="28"/>
      <w:szCs w:val="24"/>
      <w:lang w:val="ru-RU" w:eastAsia="ru-RU" w:bidi="ar-SA"/>
    </w:rPr>
  </w:style>
  <w:style w:type="character" w:customStyle="1" w:styleId="verdana10">
    <w:name w:val="verdana10"/>
    <w:rsid w:val="0076620E"/>
  </w:style>
  <w:style w:type="character" w:customStyle="1" w:styleId="122">
    <w:name w:val="Знак Знак12"/>
    <w:locked/>
    <w:rsid w:val="0076620E"/>
    <w:rPr>
      <w:b/>
      <w:kern w:val="28"/>
      <w:sz w:val="36"/>
      <w:lang w:val="ru-RU" w:eastAsia="ru-RU" w:bidi="ar-SA"/>
    </w:rPr>
  </w:style>
  <w:style w:type="character" w:customStyle="1" w:styleId="H30">
    <w:name w:val="H3 Знак Знак"/>
    <w:locked/>
    <w:rsid w:val="0076620E"/>
    <w:rPr>
      <w:rFonts w:ascii="Arial" w:hAnsi="Arial"/>
      <w:sz w:val="24"/>
      <w:lang w:val="ru-RU" w:eastAsia="ru-RU" w:bidi="ar-SA"/>
    </w:rPr>
  </w:style>
  <w:style w:type="paragraph" w:customStyle="1" w:styleId="01zagolovok">
    <w:name w:val="01_zagolovok"/>
    <w:basedOn w:val="a7"/>
    <w:rsid w:val="0076620E"/>
    <w:pPr>
      <w:keepNext/>
      <w:pageBreakBefore/>
      <w:spacing w:before="360" w:after="120"/>
      <w:outlineLvl w:val="0"/>
    </w:pPr>
    <w:rPr>
      <w:rFonts w:ascii="GaramondC" w:hAnsi="GaramondC"/>
      <w:b/>
      <w:color w:val="000000"/>
      <w:sz w:val="40"/>
      <w:szCs w:val="62"/>
    </w:rPr>
  </w:style>
  <w:style w:type="paragraph" w:customStyle="1" w:styleId="affffff1">
    <w:name w:val="Знак Знак Знак Знак Знак Знак Знак Знак Знак Знак Знак Знак Знак Знак Знак Знак"/>
    <w:basedOn w:val="a7"/>
    <w:rsid w:val="0076620E"/>
    <w:pPr>
      <w:spacing w:after="160" w:line="240" w:lineRule="exact"/>
    </w:pPr>
    <w:rPr>
      <w:rFonts w:ascii="Verdana" w:hAnsi="Verdana"/>
      <w:sz w:val="20"/>
      <w:szCs w:val="20"/>
      <w:lang w:val="en-US" w:eastAsia="en-US"/>
    </w:rPr>
  </w:style>
  <w:style w:type="paragraph" w:customStyle="1" w:styleId="affffff2">
    <w:name w:val="Интек_маркер_список"/>
    <w:basedOn w:val="afd"/>
    <w:rsid w:val="0076620E"/>
    <w:pPr>
      <w:tabs>
        <w:tab w:val="num" w:pos="1207"/>
      </w:tabs>
      <w:suppressAutoHyphens/>
      <w:autoSpaceDE/>
      <w:autoSpaceDN/>
      <w:adjustRightInd/>
      <w:spacing w:before="120" w:after="120" w:line="360" w:lineRule="exact"/>
      <w:ind w:left="1207" w:hanging="357"/>
    </w:pPr>
    <w:rPr>
      <w:szCs w:val="24"/>
      <w:lang w:eastAsia="ar-SA"/>
    </w:rPr>
  </w:style>
  <w:style w:type="paragraph" w:customStyle="1" w:styleId="affffff3">
    <w:name w:val="Интек_основ_текст"/>
    <w:basedOn w:val="ab"/>
    <w:link w:val="48"/>
    <w:rsid w:val="0076620E"/>
    <w:pPr>
      <w:suppressAutoHyphens/>
      <w:spacing w:line="360" w:lineRule="exact"/>
      <w:ind w:firstLine="851"/>
    </w:pPr>
    <w:rPr>
      <w:rFonts w:ascii="Calibri" w:eastAsia="Calibri" w:hAnsi="Calibri"/>
      <w:lang w:eastAsia="ar-SA"/>
    </w:rPr>
  </w:style>
  <w:style w:type="character" w:customStyle="1" w:styleId="48">
    <w:name w:val="Интек_основ_текст Знак4"/>
    <w:link w:val="affffff3"/>
    <w:rsid w:val="0076620E"/>
    <w:rPr>
      <w:rFonts w:ascii="Calibri" w:eastAsia="Calibri" w:hAnsi="Calibri" w:cs="Times New Roman"/>
      <w:sz w:val="24"/>
      <w:szCs w:val="24"/>
      <w:lang w:eastAsia="ar-SA"/>
    </w:rPr>
  </w:style>
  <w:style w:type="paragraph" w:customStyle="1" w:styleId="affffff4">
    <w:name w:val="Обычный Инт"/>
    <w:basedOn w:val="a7"/>
    <w:rsid w:val="0076620E"/>
    <w:pPr>
      <w:suppressAutoHyphens/>
      <w:spacing w:before="120"/>
      <w:ind w:firstLine="720"/>
      <w:jc w:val="both"/>
    </w:pPr>
    <w:rPr>
      <w:szCs w:val="20"/>
      <w:lang w:eastAsia="ar-SA"/>
    </w:rPr>
  </w:style>
  <w:style w:type="character" w:styleId="affffff5">
    <w:name w:val="annotation reference"/>
    <w:uiPriority w:val="99"/>
    <w:unhideWhenUsed/>
    <w:rsid w:val="0076620E"/>
    <w:rPr>
      <w:sz w:val="16"/>
      <w:szCs w:val="16"/>
    </w:rPr>
  </w:style>
  <w:style w:type="paragraph" w:styleId="affffff6">
    <w:name w:val="annotation text"/>
    <w:basedOn w:val="a7"/>
    <w:link w:val="affffff7"/>
    <w:uiPriority w:val="99"/>
    <w:unhideWhenUsed/>
    <w:rsid w:val="0076620E"/>
    <w:pPr>
      <w:spacing w:after="200" w:line="276" w:lineRule="auto"/>
    </w:pPr>
    <w:rPr>
      <w:rFonts w:ascii="Calibri" w:eastAsia="Calibri" w:hAnsi="Calibri"/>
      <w:sz w:val="20"/>
      <w:szCs w:val="20"/>
      <w:lang w:eastAsia="en-US"/>
    </w:rPr>
  </w:style>
  <w:style w:type="character" w:customStyle="1" w:styleId="affffff7">
    <w:name w:val="Текст примечания Знак"/>
    <w:basedOn w:val="a8"/>
    <w:link w:val="affffff6"/>
    <w:uiPriority w:val="99"/>
    <w:rsid w:val="0076620E"/>
    <w:rPr>
      <w:rFonts w:ascii="Calibri" w:eastAsia="Calibri" w:hAnsi="Calibri" w:cs="Times New Roman"/>
      <w:sz w:val="20"/>
      <w:szCs w:val="20"/>
    </w:rPr>
  </w:style>
  <w:style w:type="paragraph" w:styleId="affffff8">
    <w:name w:val="annotation subject"/>
    <w:basedOn w:val="affffff6"/>
    <w:next w:val="affffff6"/>
    <w:link w:val="affffff9"/>
    <w:uiPriority w:val="99"/>
    <w:unhideWhenUsed/>
    <w:rsid w:val="0076620E"/>
    <w:rPr>
      <w:b/>
      <w:bCs/>
    </w:rPr>
  </w:style>
  <w:style w:type="character" w:customStyle="1" w:styleId="affffff9">
    <w:name w:val="Тема примечания Знак"/>
    <w:basedOn w:val="affffff7"/>
    <w:link w:val="affffff8"/>
    <w:uiPriority w:val="99"/>
    <w:rsid w:val="0076620E"/>
    <w:rPr>
      <w:rFonts w:ascii="Calibri" w:eastAsia="Calibri" w:hAnsi="Calibri" w:cs="Times New Roman"/>
      <w:b/>
      <w:bCs/>
      <w:sz w:val="20"/>
      <w:szCs w:val="20"/>
    </w:rPr>
  </w:style>
  <w:style w:type="character" w:customStyle="1" w:styleId="st1">
    <w:name w:val="st1"/>
    <w:rsid w:val="0076620E"/>
  </w:style>
  <w:style w:type="paragraph" w:customStyle="1" w:styleId="FR3">
    <w:name w:val="FR3"/>
    <w:rsid w:val="0076620E"/>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TimesNewRoman">
    <w:name w:val="Times New Roman"/>
    <w:aliases w:val="12 пт,Синий,По ширине,Первая строка:  0,6 см"/>
    <w:basedOn w:val="ConsPlusNormal"/>
    <w:rsid w:val="0076620E"/>
    <w:pPr>
      <w:widowControl/>
      <w:ind w:firstLine="340"/>
      <w:jc w:val="both"/>
    </w:pPr>
    <w:rPr>
      <w:rFonts w:ascii="Times New Roman" w:eastAsia="Calibri" w:hAnsi="Times New Roman" w:cs="Times New Roman"/>
      <w:sz w:val="24"/>
      <w:szCs w:val="24"/>
    </w:rPr>
  </w:style>
  <w:style w:type="character" w:customStyle="1" w:styleId="FontStyle160">
    <w:name w:val="Font Style160"/>
    <w:rsid w:val="0076620E"/>
    <w:rPr>
      <w:rFonts w:ascii="Arial" w:hAnsi="Arial" w:cs="Arial"/>
      <w:sz w:val="22"/>
      <w:szCs w:val="22"/>
    </w:rPr>
  </w:style>
  <w:style w:type="character" w:customStyle="1" w:styleId="affffffa">
    <w:name w:val="Основной шрифт"/>
    <w:rsid w:val="0076620E"/>
  </w:style>
  <w:style w:type="paragraph" w:styleId="affffffb">
    <w:name w:val="Body Text First Indent"/>
    <w:basedOn w:val="ab"/>
    <w:link w:val="affffffc"/>
    <w:rsid w:val="0076620E"/>
    <w:pPr>
      <w:spacing w:after="120"/>
      <w:ind w:firstLine="210"/>
      <w:jc w:val="left"/>
    </w:pPr>
    <w:rPr>
      <w:sz w:val="20"/>
      <w:szCs w:val="20"/>
    </w:rPr>
  </w:style>
  <w:style w:type="character" w:customStyle="1" w:styleId="affffffc">
    <w:name w:val="Красная строка Знак"/>
    <w:basedOn w:val="ac"/>
    <w:link w:val="affffffb"/>
    <w:rsid w:val="0076620E"/>
    <w:rPr>
      <w:rFonts w:ascii="Times New Roman" w:eastAsia="Times New Roman" w:hAnsi="Times New Roman" w:cs="Times New Roman"/>
      <w:sz w:val="20"/>
      <w:szCs w:val="20"/>
      <w:lang w:eastAsia="ru-RU"/>
    </w:rPr>
  </w:style>
  <w:style w:type="paragraph" w:styleId="affffffd">
    <w:name w:val="Date"/>
    <w:basedOn w:val="a7"/>
    <w:next w:val="a7"/>
    <w:link w:val="affffffe"/>
    <w:uiPriority w:val="99"/>
    <w:rsid w:val="0076620E"/>
    <w:pPr>
      <w:spacing w:after="60"/>
      <w:jc w:val="both"/>
    </w:pPr>
  </w:style>
  <w:style w:type="character" w:customStyle="1" w:styleId="affffffe">
    <w:name w:val="Дата Знак"/>
    <w:basedOn w:val="a8"/>
    <w:link w:val="affffffd"/>
    <w:uiPriority w:val="99"/>
    <w:rsid w:val="0076620E"/>
    <w:rPr>
      <w:rFonts w:ascii="Times New Roman" w:eastAsia="Times New Roman" w:hAnsi="Times New Roman" w:cs="Times New Roman"/>
      <w:sz w:val="24"/>
      <w:szCs w:val="24"/>
      <w:lang w:eastAsia="ru-RU"/>
    </w:rPr>
  </w:style>
  <w:style w:type="paragraph" w:styleId="HTML1">
    <w:name w:val="HTML Address"/>
    <w:basedOn w:val="a7"/>
    <w:link w:val="HTML2"/>
    <w:uiPriority w:val="99"/>
    <w:rsid w:val="0076620E"/>
    <w:pPr>
      <w:spacing w:after="60"/>
      <w:jc w:val="both"/>
    </w:pPr>
    <w:rPr>
      <w:i/>
      <w:iCs/>
    </w:rPr>
  </w:style>
  <w:style w:type="character" w:customStyle="1" w:styleId="HTML2">
    <w:name w:val="Адрес HTML Знак"/>
    <w:basedOn w:val="a8"/>
    <w:link w:val="HTML1"/>
    <w:uiPriority w:val="99"/>
    <w:rsid w:val="0076620E"/>
    <w:rPr>
      <w:rFonts w:ascii="Times New Roman" w:eastAsia="Times New Roman" w:hAnsi="Times New Roman" w:cs="Times New Roman"/>
      <w:i/>
      <w:iCs/>
      <w:sz w:val="24"/>
      <w:szCs w:val="24"/>
      <w:lang w:eastAsia="ru-RU"/>
    </w:rPr>
  </w:style>
  <w:style w:type="paragraph" w:styleId="afffffff">
    <w:name w:val="envelope address"/>
    <w:basedOn w:val="a7"/>
    <w:uiPriority w:val="99"/>
    <w:rsid w:val="0076620E"/>
    <w:pPr>
      <w:framePr w:w="7920" w:h="1980" w:hRule="exact" w:hSpace="180" w:wrap="auto" w:hAnchor="page" w:xAlign="center" w:yAlign="bottom"/>
      <w:spacing w:after="60"/>
      <w:ind w:left="2880"/>
      <w:jc w:val="both"/>
    </w:pPr>
    <w:rPr>
      <w:rFonts w:ascii="Arial" w:hAnsi="Arial" w:cs="Arial"/>
    </w:rPr>
  </w:style>
  <w:style w:type="character" w:styleId="HTML3">
    <w:name w:val="HTML Acronym"/>
    <w:uiPriority w:val="99"/>
    <w:rsid w:val="0076620E"/>
  </w:style>
  <w:style w:type="paragraph" w:styleId="afffffff0">
    <w:name w:val="Note Heading"/>
    <w:basedOn w:val="a7"/>
    <w:next w:val="a7"/>
    <w:link w:val="afffffff1"/>
    <w:uiPriority w:val="99"/>
    <w:rsid w:val="0076620E"/>
    <w:pPr>
      <w:spacing w:after="60"/>
      <w:jc w:val="both"/>
    </w:pPr>
  </w:style>
  <w:style w:type="character" w:customStyle="1" w:styleId="afffffff1">
    <w:name w:val="Заголовок записки Знак"/>
    <w:basedOn w:val="a8"/>
    <w:link w:val="afffffff0"/>
    <w:uiPriority w:val="99"/>
    <w:rsid w:val="0076620E"/>
    <w:rPr>
      <w:rFonts w:ascii="Times New Roman" w:eastAsia="Times New Roman" w:hAnsi="Times New Roman" w:cs="Times New Roman"/>
      <w:sz w:val="24"/>
      <w:szCs w:val="24"/>
      <w:lang w:eastAsia="ru-RU"/>
    </w:rPr>
  </w:style>
  <w:style w:type="character" w:styleId="HTML4">
    <w:name w:val="HTML Keyboard"/>
    <w:uiPriority w:val="99"/>
    <w:rsid w:val="0076620E"/>
    <w:rPr>
      <w:rFonts w:ascii="Courier New" w:hAnsi="Courier New" w:cs="Courier New"/>
      <w:sz w:val="20"/>
      <w:szCs w:val="20"/>
    </w:rPr>
  </w:style>
  <w:style w:type="character" w:styleId="HTML5">
    <w:name w:val="HTML Code"/>
    <w:uiPriority w:val="99"/>
    <w:rsid w:val="0076620E"/>
    <w:rPr>
      <w:rFonts w:ascii="Courier New" w:hAnsi="Courier New" w:cs="Courier New"/>
      <w:sz w:val="20"/>
      <w:szCs w:val="20"/>
    </w:rPr>
  </w:style>
  <w:style w:type="paragraph" w:styleId="2f1">
    <w:name w:val="Body Text First Indent 2"/>
    <w:basedOn w:val="19"/>
    <w:link w:val="2f2"/>
    <w:uiPriority w:val="99"/>
    <w:rsid w:val="0076620E"/>
    <w:pPr>
      <w:spacing w:before="0" w:after="120"/>
      <w:ind w:left="283" w:firstLine="210"/>
    </w:pPr>
  </w:style>
  <w:style w:type="character" w:customStyle="1" w:styleId="2f2">
    <w:name w:val="Красная строка 2 Знак"/>
    <w:basedOn w:val="afe"/>
    <w:link w:val="2f1"/>
    <w:uiPriority w:val="99"/>
    <w:rsid w:val="0076620E"/>
    <w:rPr>
      <w:rFonts w:ascii="Times New Roman" w:eastAsia="Times New Roman" w:hAnsi="Times New Roman" w:cs="Times New Roman"/>
      <w:sz w:val="24"/>
      <w:szCs w:val="24"/>
      <w:lang w:eastAsia="ru-RU"/>
    </w:rPr>
  </w:style>
  <w:style w:type="character" w:styleId="afffffff2">
    <w:name w:val="line number"/>
    <w:uiPriority w:val="99"/>
    <w:rsid w:val="0076620E"/>
  </w:style>
  <w:style w:type="character" w:styleId="HTML6">
    <w:name w:val="HTML Sample"/>
    <w:uiPriority w:val="99"/>
    <w:rsid w:val="0076620E"/>
    <w:rPr>
      <w:rFonts w:ascii="Courier New" w:hAnsi="Courier New" w:cs="Courier New"/>
    </w:rPr>
  </w:style>
  <w:style w:type="paragraph" w:styleId="2f3">
    <w:name w:val="envelope return"/>
    <w:basedOn w:val="a7"/>
    <w:uiPriority w:val="99"/>
    <w:rsid w:val="0076620E"/>
    <w:pPr>
      <w:spacing w:after="60"/>
      <w:jc w:val="both"/>
    </w:pPr>
    <w:rPr>
      <w:rFonts w:ascii="Arial" w:hAnsi="Arial" w:cs="Arial"/>
      <w:sz w:val="20"/>
      <w:szCs w:val="20"/>
    </w:rPr>
  </w:style>
  <w:style w:type="paragraph" w:styleId="afffffff3">
    <w:name w:val="Normal Indent"/>
    <w:basedOn w:val="a7"/>
    <w:uiPriority w:val="99"/>
    <w:rsid w:val="0076620E"/>
    <w:pPr>
      <w:spacing w:after="60"/>
      <w:ind w:left="708"/>
      <w:jc w:val="both"/>
    </w:pPr>
  </w:style>
  <w:style w:type="character" w:styleId="HTML7">
    <w:name w:val="HTML Definition"/>
    <w:uiPriority w:val="99"/>
    <w:rsid w:val="0076620E"/>
    <w:rPr>
      <w:i/>
      <w:iCs/>
    </w:rPr>
  </w:style>
  <w:style w:type="character" w:styleId="HTML8">
    <w:name w:val="HTML Variable"/>
    <w:uiPriority w:val="99"/>
    <w:rsid w:val="0076620E"/>
    <w:rPr>
      <w:i/>
      <w:iCs/>
    </w:rPr>
  </w:style>
  <w:style w:type="character" w:styleId="HTML9">
    <w:name w:val="HTML Typewriter"/>
    <w:uiPriority w:val="99"/>
    <w:rsid w:val="0076620E"/>
    <w:rPr>
      <w:rFonts w:ascii="Courier New" w:hAnsi="Courier New" w:cs="Courier New"/>
      <w:sz w:val="20"/>
      <w:szCs w:val="20"/>
    </w:rPr>
  </w:style>
  <w:style w:type="paragraph" w:styleId="afffffff4">
    <w:name w:val="Signature"/>
    <w:basedOn w:val="a7"/>
    <w:link w:val="afffffff5"/>
    <w:uiPriority w:val="99"/>
    <w:rsid w:val="0076620E"/>
    <w:pPr>
      <w:spacing w:after="60"/>
      <w:ind w:left="4252"/>
      <w:jc w:val="both"/>
    </w:pPr>
  </w:style>
  <w:style w:type="character" w:customStyle="1" w:styleId="afffffff5">
    <w:name w:val="Подпись Знак"/>
    <w:basedOn w:val="a8"/>
    <w:link w:val="afffffff4"/>
    <w:uiPriority w:val="99"/>
    <w:rsid w:val="0076620E"/>
    <w:rPr>
      <w:rFonts w:ascii="Times New Roman" w:eastAsia="Times New Roman" w:hAnsi="Times New Roman" w:cs="Times New Roman"/>
      <w:sz w:val="24"/>
      <w:szCs w:val="24"/>
      <w:lang w:eastAsia="ru-RU"/>
    </w:rPr>
  </w:style>
  <w:style w:type="paragraph" w:styleId="afffffff6">
    <w:name w:val="Salutation"/>
    <w:basedOn w:val="a7"/>
    <w:next w:val="a7"/>
    <w:link w:val="afffffff7"/>
    <w:uiPriority w:val="99"/>
    <w:rsid w:val="0076620E"/>
    <w:pPr>
      <w:spacing w:after="60"/>
      <w:jc w:val="both"/>
    </w:pPr>
  </w:style>
  <w:style w:type="character" w:customStyle="1" w:styleId="afffffff7">
    <w:name w:val="Приветствие Знак"/>
    <w:basedOn w:val="a8"/>
    <w:link w:val="afffffff6"/>
    <w:uiPriority w:val="99"/>
    <w:rsid w:val="0076620E"/>
    <w:rPr>
      <w:rFonts w:ascii="Times New Roman" w:eastAsia="Times New Roman" w:hAnsi="Times New Roman" w:cs="Times New Roman"/>
      <w:sz w:val="24"/>
      <w:szCs w:val="24"/>
      <w:lang w:eastAsia="ru-RU"/>
    </w:rPr>
  </w:style>
  <w:style w:type="paragraph" w:styleId="2f4">
    <w:name w:val="List Continue 2"/>
    <w:basedOn w:val="a7"/>
    <w:uiPriority w:val="99"/>
    <w:rsid w:val="0076620E"/>
    <w:pPr>
      <w:spacing w:after="120"/>
      <w:ind w:left="566"/>
      <w:jc w:val="both"/>
    </w:pPr>
  </w:style>
  <w:style w:type="paragraph" w:styleId="3f3">
    <w:name w:val="List Continue 3"/>
    <w:basedOn w:val="a7"/>
    <w:uiPriority w:val="99"/>
    <w:rsid w:val="0076620E"/>
    <w:pPr>
      <w:spacing w:after="120"/>
      <w:ind w:left="849"/>
      <w:jc w:val="both"/>
    </w:pPr>
  </w:style>
  <w:style w:type="paragraph" w:styleId="49">
    <w:name w:val="List Continue 4"/>
    <w:basedOn w:val="a7"/>
    <w:uiPriority w:val="99"/>
    <w:rsid w:val="0076620E"/>
    <w:pPr>
      <w:spacing w:after="120"/>
      <w:ind w:left="1132"/>
      <w:jc w:val="both"/>
    </w:pPr>
  </w:style>
  <w:style w:type="paragraph" w:styleId="56">
    <w:name w:val="List Continue 5"/>
    <w:basedOn w:val="a7"/>
    <w:uiPriority w:val="99"/>
    <w:rsid w:val="0076620E"/>
    <w:pPr>
      <w:spacing w:after="120"/>
      <w:ind w:left="1415"/>
      <w:jc w:val="both"/>
    </w:pPr>
  </w:style>
  <w:style w:type="paragraph" w:styleId="afffffff8">
    <w:name w:val="Closing"/>
    <w:basedOn w:val="a7"/>
    <w:link w:val="afffffff9"/>
    <w:uiPriority w:val="99"/>
    <w:rsid w:val="0076620E"/>
    <w:pPr>
      <w:spacing w:after="60"/>
      <w:ind w:left="4252"/>
      <w:jc w:val="both"/>
    </w:pPr>
  </w:style>
  <w:style w:type="character" w:customStyle="1" w:styleId="afffffff9">
    <w:name w:val="Прощание Знак"/>
    <w:basedOn w:val="a8"/>
    <w:link w:val="afffffff8"/>
    <w:uiPriority w:val="99"/>
    <w:rsid w:val="0076620E"/>
    <w:rPr>
      <w:rFonts w:ascii="Times New Roman" w:eastAsia="Times New Roman" w:hAnsi="Times New Roman" w:cs="Times New Roman"/>
      <w:sz w:val="24"/>
      <w:szCs w:val="24"/>
      <w:lang w:eastAsia="ru-RU"/>
    </w:rPr>
  </w:style>
  <w:style w:type="paragraph" w:styleId="afffffffa">
    <w:name w:val="List"/>
    <w:basedOn w:val="a7"/>
    <w:uiPriority w:val="99"/>
    <w:rsid w:val="0076620E"/>
    <w:pPr>
      <w:spacing w:after="60"/>
      <w:ind w:left="283" w:hanging="283"/>
      <w:jc w:val="both"/>
    </w:pPr>
  </w:style>
  <w:style w:type="paragraph" w:styleId="2f5">
    <w:name w:val="List 2"/>
    <w:basedOn w:val="a7"/>
    <w:uiPriority w:val="99"/>
    <w:rsid w:val="0076620E"/>
    <w:pPr>
      <w:spacing w:after="60"/>
      <w:ind w:left="566" w:hanging="283"/>
      <w:jc w:val="both"/>
    </w:pPr>
  </w:style>
  <w:style w:type="paragraph" w:styleId="3f4">
    <w:name w:val="List 3"/>
    <w:basedOn w:val="a7"/>
    <w:uiPriority w:val="99"/>
    <w:rsid w:val="0076620E"/>
    <w:pPr>
      <w:spacing w:after="60"/>
      <w:ind w:left="849" w:hanging="283"/>
      <w:jc w:val="both"/>
    </w:pPr>
  </w:style>
  <w:style w:type="paragraph" w:styleId="4a">
    <w:name w:val="List 4"/>
    <w:basedOn w:val="a7"/>
    <w:uiPriority w:val="99"/>
    <w:rsid w:val="0076620E"/>
    <w:pPr>
      <w:spacing w:after="60"/>
      <w:ind w:left="1132" w:hanging="283"/>
      <w:jc w:val="both"/>
    </w:pPr>
  </w:style>
  <w:style w:type="paragraph" w:styleId="57">
    <w:name w:val="List 5"/>
    <w:basedOn w:val="a7"/>
    <w:uiPriority w:val="99"/>
    <w:rsid w:val="0076620E"/>
    <w:pPr>
      <w:spacing w:after="60"/>
      <w:ind w:left="1415" w:hanging="283"/>
      <w:jc w:val="both"/>
    </w:pPr>
  </w:style>
  <w:style w:type="character" w:styleId="HTMLa">
    <w:name w:val="HTML Cite"/>
    <w:uiPriority w:val="99"/>
    <w:rsid w:val="0076620E"/>
    <w:rPr>
      <w:i/>
      <w:iCs/>
    </w:rPr>
  </w:style>
  <w:style w:type="paragraph" w:styleId="afffffffb">
    <w:name w:val="Message Header"/>
    <w:basedOn w:val="a7"/>
    <w:link w:val="afffffffc"/>
    <w:uiPriority w:val="99"/>
    <w:rsid w:val="0076620E"/>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cs="Cambria"/>
    </w:rPr>
  </w:style>
  <w:style w:type="character" w:customStyle="1" w:styleId="afffffffc">
    <w:name w:val="Шапка Знак"/>
    <w:basedOn w:val="a8"/>
    <w:link w:val="afffffffb"/>
    <w:uiPriority w:val="99"/>
    <w:rsid w:val="0076620E"/>
    <w:rPr>
      <w:rFonts w:ascii="Cambria" w:eastAsia="Times New Roman" w:hAnsi="Cambria" w:cs="Cambria"/>
      <w:sz w:val="24"/>
      <w:szCs w:val="24"/>
      <w:shd w:val="pct20" w:color="auto" w:fill="auto"/>
      <w:lang w:eastAsia="ru-RU"/>
    </w:rPr>
  </w:style>
  <w:style w:type="paragraph" w:styleId="afffffffd">
    <w:name w:val="E-mail Signature"/>
    <w:basedOn w:val="a7"/>
    <w:link w:val="afffffffe"/>
    <w:uiPriority w:val="99"/>
    <w:rsid w:val="0076620E"/>
    <w:pPr>
      <w:spacing w:after="60"/>
      <w:jc w:val="both"/>
    </w:pPr>
  </w:style>
  <w:style w:type="character" w:customStyle="1" w:styleId="afffffffe">
    <w:name w:val="Электронная подпись Знак"/>
    <w:basedOn w:val="a8"/>
    <w:link w:val="afffffffd"/>
    <w:uiPriority w:val="99"/>
    <w:rsid w:val="0076620E"/>
    <w:rPr>
      <w:rFonts w:ascii="Times New Roman" w:eastAsia="Times New Roman" w:hAnsi="Times New Roman" w:cs="Times New Roman"/>
      <w:sz w:val="24"/>
      <w:szCs w:val="24"/>
      <w:lang w:eastAsia="ru-RU"/>
    </w:rPr>
  </w:style>
  <w:style w:type="paragraph" w:customStyle="1" w:styleId="2-1">
    <w:name w:val="содержание2-1"/>
    <w:basedOn w:val="33"/>
    <w:next w:val="a7"/>
    <w:uiPriority w:val="99"/>
    <w:rsid w:val="0076620E"/>
    <w:pPr>
      <w:tabs>
        <w:tab w:val="clear" w:pos="1356"/>
        <w:tab w:val="num" w:pos="312"/>
      </w:tabs>
      <w:spacing w:before="240" w:after="60"/>
      <w:ind w:left="142"/>
      <w:jc w:val="both"/>
    </w:pPr>
    <w:rPr>
      <w:rFonts w:ascii="Arial" w:hAnsi="Arial" w:cs="Arial"/>
    </w:rPr>
  </w:style>
  <w:style w:type="paragraph" w:customStyle="1" w:styleId="213">
    <w:name w:val="Заголовок 2.1"/>
    <w:basedOn w:val="10"/>
    <w:uiPriority w:val="99"/>
    <w:rsid w:val="0076620E"/>
    <w:pPr>
      <w:keepLines/>
      <w:widowControl w:val="0"/>
      <w:suppressLineNumbers/>
      <w:tabs>
        <w:tab w:val="num" w:pos="432"/>
      </w:tabs>
      <w:suppressAutoHyphens/>
      <w:spacing w:before="240" w:after="60"/>
      <w:ind w:left="432" w:hanging="432"/>
      <w:jc w:val="center"/>
    </w:pPr>
    <w:rPr>
      <w:caps/>
      <w:kern w:val="28"/>
      <w:sz w:val="36"/>
      <w:szCs w:val="36"/>
    </w:rPr>
  </w:style>
  <w:style w:type="paragraph" w:customStyle="1" w:styleId="4b">
    <w:name w:val="Стиль4"/>
    <w:basedOn w:val="22"/>
    <w:next w:val="a7"/>
    <w:uiPriority w:val="99"/>
    <w:rsid w:val="0076620E"/>
    <w:pPr>
      <w:keepLines/>
      <w:widowControl w:val="0"/>
      <w:suppressLineNumbers/>
      <w:tabs>
        <w:tab w:val="clear" w:pos="1356"/>
        <w:tab w:val="num" w:pos="576"/>
      </w:tabs>
      <w:suppressAutoHyphens/>
      <w:spacing w:after="60"/>
      <w:ind w:left="576" w:firstLine="567"/>
      <w:jc w:val="center"/>
    </w:pPr>
    <w:rPr>
      <w:sz w:val="30"/>
      <w:szCs w:val="30"/>
    </w:rPr>
  </w:style>
  <w:style w:type="paragraph" w:customStyle="1" w:styleId="affffffff">
    <w:name w:val="Таблица заголовок"/>
    <w:basedOn w:val="a7"/>
    <w:uiPriority w:val="99"/>
    <w:rsid w:val="0076620E"/>
    <w:pPr>
      <w:spacing w:before="120" w:after="120" w:line="360" w:lineRule="auto"/>
      <w:jc w:val="right"/>
    </w:pPr>
    <w:rPr>
      <w:b/>
      <w:bCs/>
      <w:sz w:val="28"/>
      <w:szCs w:val="28"/>
    </w:rPr>
  </w:style>
  <w:style w:type="paragraph" w:customStyle="1" w:styleId="affffffff0">
    <w:name w:val="Пункт Знак"/>
    <w:basedOn w:val="a7"/>
    <w:uiPriority w:val="99"/>
    <w:rsid w:val="0076620E"/>
    <w:pPr>
      <w:tabs>
        <w:tab w:val="num" w:pos="1134"/>
        <w:tab w:val="left" w:pos="1701"/>
      </w:tabs>
      <w:snapToGrid w:val="0"/>
      <w:spacing w:line="360" w:lineRule="auto"/>
      <w:ind w:left="1134" w:hanging="567"/>
      <w:jc w:val="both"/>
    </w:pPr>
    <w:rPr>
      <w:sz w:val="28"/>
      <w:szCs w:val="28"/>
    </w:rPr>
  </w:style>
  <w:style w:type="paragraph" w:customStyle="1" w:styleId="affffffff1">
    <w:name w:val="Словарная статья"/>
    <w:basedOn w:val="a7"/>
    <w:next w:val="a7"/>
    <w:uiPriority w:val="99"/>
    <w:rsid w:val="0076620E"/>
    <w:pPr>
      <w:autoSpaceDE w:val="0"/>
      <w:autoSpaceDN w:val="0"/>
      <w:adjustRightInd w:val="0"/>
      <w:ind w:right="118"/>
      <w:jc w:val="both"/>
    </w:pPr>
    <w:rPr>
      <w:rFonts w:ascii="Arial" w:hAnsi="Arial" w:cs="Arial"/>
      <w:sz w:val="20"/>
      <w:szCs w:val="20"/>
    </w:rPr>
  </w:style>
  <w:style w:type="paragraph" w:customStyle="1" w:styleId="affffffff2">
    <w:name w:val="Комментарий пользователя"/>
    <w:basedOn w:val="a7"/>
    <w:next w:val="a7"/>
    <w:uiPriority w:val="99"/>
    <w:rsid w:val="0076620E"/>
    <w:pPr>
      <w:autoSpaceDE w:val="0"/>
      <w:autoSpaceDN w:val="0"/>
      <w:adjustRightInd w:val="0"/>
      <w:ind w:left="170"/>
    </w:pPr>
    <w:rPr>
      <w:rFonts w:ascii="Arial" w:hAnsi="Arial" w:cs="Arial"/>
      <w:i/>
      <w:iCs/>
      <w:color w:val="000080"/>
      <w:sz w:val="20"/>
      <w:szCs w:val="20"/>
    </w:rPr>
  </w:style>
  <w:style w:type="character" w:customStyle="1" w:styleId="labelbodytext1">
    <w:name w:val="label_body_text_1"/>
    <w:uiPriority w:val="99"/>
    <w:rsid w:val="0076620E"/>
  </w:style>
  <w:style w:type="paragraph" w:customStyle="1" w:styleId="1DocumentHeader1">
    <w:name w:val="Заголовок 1.Document Header1"/>
    <w:basedOn w:val="a7"/>
    <w:next w:val="a7"/>
    <w:uiPriority w:val="99"/>
    <w:rsid w:val="0076620E"/>
    <w:pPr>
      <w:keepNext/>
      <w:spacing w:before="240" w:after="60"/>
      <w:jc w:val="center"/>
      <w:outlineLvl w:val="0"/>
    </w:pPr>
    <w:rPr>
      <w:kern w:val="28"/>
      <w:sz w:val="36"/>
      <w:szCs w:val="36"/>
    </w:rPr>
  </w:style>
  <w:style w:type="character" w:customStyle="1" w:styleId="111">
    <w:name w:val="Знак Знак11"/>
    <w:uiPriority w:val="99"/>
    <w:rsid w:val="0076620E"/>
    <w:rPr>
      <w:sz w:val="24"/>
      <w:szCs w:val="24"/>
      <w:lang w:val="ru-RU" w:eastAsia="ru-RU"/>
    </w:rPr>
  </w:style>
  <w:style w:type="paragraph" w:customStyle="1" w:styleId="200">
    <w:name w:val="20"/>
    <w:basedOn w:val="a7"/>
    <w:uiPriority w:val="99"/>
    <w:rsid w:val="0076620E"/>
    <w:pPr>
      <w:spacing w:before="104" w:after="104"/>
      <w:ind w:left="104" w:right="104"/>
    </w:pPr>
  </w:style>
  <w:style w:type="paragraph" w:customStyle="1" w:styleId="affffffff3">
    <w:name w:val="Подпункт"/>
    <w:basedOn w:val="afffffd"/>
    <w:uiPriority w:val="99"/>
    <w:rsid w:val="0076620E"/>
    <w:pPr>
      <w:tabs>
        <w:tab w:val="clear" w:pos="1620"/>
        <w:tab w:val="num" w:pos="2520"/>
      </w:tabs>
      <w:ind w:left="1728" w:hanging="648"/>
    </w:pPr>
    <w:rPr>
      <w:szCs w:val="24"/>
    </w:rPr>
  </w:style>
  <w:style w:type="paragraph" w:customStyle="1" w:styleId="affffffff4">
    <w:name w:val="Таблица шапка"/>
    <w:basedOn w:val="a7"/>
    <w:uiPriority w:val="99"/>
    <w:rsid w:val="0076620E"/>
    <w:pPr>
      <w:keepNext/>
      <w:spacing w:before="40" w:after="40"/>
      <w:ind w:left="57" w:right="57"/>
    </w:pPr>
    <w:rPr>
      <w:sz w:val="18"/>
      <w:szCs w:val="18"/>
    </w:rPr>
  </w:style>
  <w:style w:type="paragraph" w:customStyle="1" w:styleId="affffffff5">
    <w:name w:val="Таблица текст"/>
    <w:basedOn w:val="a7"/>
    <w:uiPriority w:val="99"/>
    <w:rsid w:val="0076620E"/>
    <w:pPr>
      <w:spacing w:before="40" w:after="40"/>
      <w:ind w:left="57" w:right="57"/>
    </w:pPr>
    <w:rPr>
      <w:sz w:val="22"/>
      <w:szCs w:val="22"/>
    </w:rPr>
  </w:style>
  <w:style w:type="paragraph" w:customStyle="1" w:styleId="a5">
    <w:name w:val="пункт"/>
    <w:basedOn w:val="a7"/>
    <w:uiPriority w:val="99"/>
    <w:rsid w:val="0076620E"/>
    <w:pPr>
      <w:numPr>
        <w:ilvl w:val="2"/>
        <w:numId w:val="11"/>
      </w:numPr>
      <w:spacing w:before="60" w:after="60"/>
    </w:pPr>
  </w:style>
  <w:style w:type="paragraph" w:styleId="1f0">
    <w:name w:val="index 1"/>
    <w:basedOn w:val="a7"/>
    <w:next w:val="a7"/>
    <w:autoRedefine/>
    <w:uiPriority w:val="99"/>
    <w:rsid w:val="0076620E"/>
    <w:pPr>
      <w:spacing w:after="60"/>
      <w:ind w:left="240" w:hanging="240"/>
      <w:jc w:val="both"/>
    </w:pPr>
  </w:style>
  <w:style w:type="paragraph" w:customStyle="1" w:styleId="112">
    <w:name w:val="Основной текст с отступом11"/>
    <w:basedOn w:val="a7"/>
    <w:uiPriority w:val="99"/>
    <w:rsid w:val="0076620E"/>
    <w:pPr>
      <w:spacing w:before="60"/>
      <w:ind w:firstLine="851"/>
      <w:jc w:val="both"/>
    </w:pPr>
  </w:style>
  <w:style w:type="character" w:customStyle="1" w:styleId="FontStyle30">
    <w:name w:val="Font Style30"/>
    <w:uiPriority w:val="99"/>
    <w:rsid w:val="0076620E"/>
    <w:rPr>
      <w:rFonts w:ascii="Times New Roman" w:hAnsi="Times New Roman" w:cs="Times New Roman"/>
      <w:sz w:val="18"/>
      <w:szCs w:val="18"/>
    </w:rPr>
  </w:style>
  <w:style w:type="paragraph" w:customStyle="1" w:styleId="Style47">
    <w:name w:val="Style47"/>
    <w:basedOn w:val="a7"/>
    <w:rsid w:val="0076620E"/>
    <w:pPr>
      <w:widowControl w:val="0"/>
      <w:numPr>
        <w:ilvl w:val="2"/>
        <w:numId w:val="22"/>
      </w:numPr>
      <w:tabs>
        <w:tab w:val="clear" w:pos="1135"/>
      </w:tabs>
      <w:autoSpaceDE w:val="0"/>
      <w:autoSpaceDN w:val="0"/>
      <w:adjustRightInd w:val="0"/>
      <w:spacing w:line="274" w:lineRule="exact"/>
      <w:ind w:left="0" w:firstLine="0"/>
    </w:pPr>
    <w:rPr>
      <w:rFonts w:ascii="Arial" w:hAnsi="Arial" w:cs="Arial"/>
    </w:rPr>
  </w:style>
  <w:style w:type="paragraph" w:customStyle="1" w:styleId="oaaeeoa">
    <w:name w:val="oaaeeoa"/>
    <w:basedOn w:val="a7"/>
    <w:rsid w:val="0076620E"/>
    <w:pPr>
      <w:jc w:val="center"/>
    </w:pPr>
    <w:rPr>
      <w:szCs w:val="20"/>
    </w:rPr>
  </w:style>
  <w:style w:type="paragraph" w:customStyle="1" w:styleId="BodyText21">
    <w:name w:val="Body Text 21"/>
    <w:basedOn w:val="a7"/>
    <w:rsid w:val="0076620E"/>
    <w:rPr>
      <w:szCs w:val="20"/>
    </w:rPr>
  </w:style>
  <w:style w:type="paragraph" w:customStyle="1" w:styleId="o">
    <w:name w:val="o?"/>
    <w:basedOn w:val="a7"/>
    <w:rsid w:val="0076620E"/>
    <w:pPr>
      <w:spacing w:after="120"/>
    </w:pPr>
    <w:rPr>
      <w:b/>
      <w:szCs w:val="20"/>
    </w:rPr>
  </w:style>
  <w:style w:type="paragraph" w:customStyle="1" w:styleId="214">
    <w:name w:val="Îñíîâíîé òåêñò 21"/>
    <w:basedOn w:val="a7"/>
    <w:rsid w:val="0076620E"/>
    <w:pPr>
      <w:autoSpaceDE w:val="0"/>
      <w:autoSpaceDN w:val="0"/>
      <w:adjustRightInd w:val="0"/>
      <w:spacing w:line="360" w:lineRule="auto"/>
      <w:ind w:firstLine="709"/>
      <w:jc w:val="both"/>
    </w:pPr>
  </w:style>
  <w:style w:type="paragraph" w:customStyle="1" w:styleId="3f5">
    <w:name w:val="Обычный3"/>
    <w:rsid w:val="0076620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6">
    <w:name w:val="Без интервала2"/>
    <w:rsid w:val="0076620E"/>
    <w:pPr>
      <w:spacing w:after="0" w:line="240" w:lineRule="auto"/>
    </w:pPr>
    <w:rPr>
      <w:rFonts w:ascii="Calibri" w:eastAsia="Times New Roman" w:hAnsi="Calibri" w:cs="Times New Roman"/>
      <w:lang w:eastAsia="ru-RU"/>
    </w:rPr>
  </w:style>
  <w:style w:type="paragraph" w:customStyle="1" w:styleId="3f6">
    <w:name w:val="Без интервала3"/>
    <w:rsid w:val="0076620E"/>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4c">
    <w:name w:val="Без интервала4"/>
    <w:uiPriority w:val="99"/>
    <w:rsid w:val="0076620E"/>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4d">
    <w:name w:val="Обычный4"/>
    <w:rsid w:val="0076620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58">
    <w:name w:val="Без интервала5"/>
    <w:rsid w:val="0076620E"/>
    <w:pPr>
      <w:spacing w:after="0" w:line="240" w:lineRule="auto"/>
    </w:pPr>
    <w:rPr>
      <w:rFonts w:ascii="Calibri" w:eastAsia="Times New Roman" w:hAnsi="Calibri" w:cs="Times New Roman"/>
      <w:lang w:eastAsia="ru-RU"/>
    </w:rPr>
  </w:style>
  <w:style w:type="character" w:customStyle="1" w:styleId="w">
    <w:name w:val="w"/>
    <w:rsid w:val="0076620E"/>
  </w:style>
  <w:style w:type="paragraph" w:customStyle="1" w:styleId="affffffff6">
    <w:name w:val="_список_маркированный"/>
    <w:basedOn w:val="a7"/>
    <w:qFormat/>
    <w:rsid w:val="0076620E"/>
    <w:pPr>
      <w:widowControl w:val="0"/>
      <w:suppressAutoHyphens/>
      <w:ind w:left="1429" w:hanging="360"/>
      <w:jc w:val="both"/>
    </w:pPr>
    <w:rPr>
      <w:rFonts w:eastAsia="SimSun" w:cs="Mangal"/>
      <w:color w:val="000000"/>
      <w:lang w:eastAsia="zh-CN" w:bidi="hi-IN"/>
    </w:rPr>
  </w:style>
  <w:style w:type="paragraph" w:customStyle="1" w:styleId="Preformat">
    <w:name w:val="Preformat"/>
    <w:rsid w:val="006543E8"/>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tyle9">
    <w:name w:val="Style9"/>
    <w:basedOn w:val="a7"/>
    <w:uiPriority w:val="99"/>
    <w:rsid w:val="006543E8"/>
    <w:pPr>
      <w:widowControl w:val="0"/>
      <w:autoSpaceDE w:val="0"/>
      <w:autoSpaceDN w:val="0"/>
      <w:adjustRightInd w:val="0"/>
      <w:spacing w:line="298" w:lineRule="exact"/>
      <w:ind w:firstLine="763"/>
      <w:jc w:val="both"/>
    </w:pPr>
    <w:rPr>
      <w:rFonts w:eastAsiaTheme="minorEastAsia"/>
    </w:rPr>
  </w:style>
  <w:style w:type="paragraph" w:customStyle="1" w:styleId="49e4d9bae7e7f64e0277721562e3f019msolistparagraph">
    <w:name w:val="49e4d9bae7e7f64e0277721562e3f019msolistparagraph"/>
    <w:basedOn w:val="a7"/>
    <w:rsid w:val="006543E8"/>
    <w:pPr>
      <w:spacing w:before="100" w:beforeAutospacing="1" w:after="100" w:afterAutospacing="1"/>
    </w:pPr>
  </w:style>
  <w:style w:type="paragraph" w:customStyle="1" w:styleId="2ebf5c675e1a0f06f614856c95f2965emsolistparagraph">
    <w:name w:val="2ebf5c675e1a0f06f614856c95f2965emsolistparagraph"/>
    <w:basedOn w:val="a7"/>
    <w:rsid w:val="006543E8"/>
    <w:pPr>
      <w:spacing w:before="100" w:beforeAutospacing="1" w:after="100" w:afterAutospacing="1"/>
    </w:pPr>
  </w:style>
  <w:style w:type="paragraph" w:customStyle="1" w:styleId="db9fe9049761426654245bb2dd862eecmsonormal">
    <w:name w:val="db9fe9049761426654245bb2dd862eecmsonormal"/>
    <w:basedOn w:val="a7"/>
    <w:rsid w:val="006543E8"/>
    <w:pPr>
      <w:spacing w:before="100" w:beforeAutospacing="1" w:after="100" w:afterAutospacing="1"/>
    </w:pPr>
  </w:style>
  <w:style w:type="paragraph" w:customStyle="1" w:styleId="0b107bd558d154efab5904f3c5cd14a9msolistparagraph">
    <w:name w:val="0b107bd558d154efab5904f3c5cd14a9msolistparagraph"/>
    <w:basedOn w:val="a7"/>
    <w:rsid w:val="006543E8"/>
    <w:pPr>
      <w:spacing w:before="100" w:beforeAutospacing="1" w:after="100" w:afterAutospacing="1"/>
    </w:pPr>
  </w:style>
  <w:style w:type="table" w:customStyle="1" w:styleId="TableNormal">
    <w:name w:val="Table Normal"/>
    <w:rsid w:val="006543E8"/>
    <w:pPr>
      <w:spacing w:after="0" w:line="276" w:lineRule="auto"/>
      <w:jc w:val="both"/>
    </w:pPr>
    <w:rPr>
      <w:rFonts w:ascii="Arial" w:eastAsia="Arial" w:hAnsi="Arial" w:cs="Arial"/>
      <w:color w:val="000000"/>
      <w:sz w:val="24"/>
      <w:szCs w:val="24"/>
      <w:lang w:eastAsia="ru-RU"/>
    </w:rPr>
    <w:tblPr>
      <w:tblCellMar>
        <w:top w:w="0" w:type="dxa"/>
        <w:left w:w="0" w:type="dxa"/>
        <w:bottom w:w="0" w:type="dxa"/>
        <w:right w:w="0" w:type="dxa"/>
      </w:tblCellMar>
    </w:tblPr>
  </w:style>
  <w:style w:type="paragraph" w:customStyle="1" w:styleId="1f1">
    <w:name w:val="1"/>
    <w:basedOn w:val="a7"/>
    <w:next w:val="a7"/>
    <w:rsid w:val="006543E8"/>
    <w:pPr>
      <w:keepNext/>
      <w:keepLines/>
      <w:spacing w:after="60" w:line="276" w:lineRule="auto"/>
      <w:contextualSpacing/>
      <w:jc w:val="both"/>
    </w:pPr>
    <w:rPr>
      <w:rFonts w:ascii="Arial" w:eastAsia="Arial" w:hAnsi="Arial" w:cs="Arial"/>
      <w:color w:val="000000"/>
      <w:sz w:val="52"/>
      <w:szCs w:val="52"/>
    </w:rPr>
  </w:style>
  <w:style w:type="paragraph" w:customStyle="1" w:styleId="2f7">
    <w:name w:val="Основной текст (2)"/>
    <w:basedOn w:val="a7"/>
    <w:rsid w:val="006543E8"/>
    <w:pPr>
      <w:widowControl w:val="0"/>
      <w:shd w:val="clear" w:color="auto" w:fill="FFFFFF"/>
      <w:spacing w:after="180" w:line="222" w:lineRule="exact"/>
      <w:jc w:val="right"/>
    </w:pPr>
    <w:rPr>
      <w:rFonts w:ascii="Arial" w:eastAsia="Arial" w:hAnsi="Arial" w:cs="Arial"/>
      <w:b/>
      <w:bCs/>
      <w:color w:val="000000"/>
      <w:sz w:val="19"/>
      <w:szCs w:val="19"/>
    </w:rPr>
  </w:style>
  <w:style w:type="paragraph" w:styleId="affffffff7">
    <w:name w:val="Revision"/>
    <w:hidden/>
    <w:uiPriority w:val="99"/>
    <w:semiHidden/>
    <w:rsid w:val="006543E8"/>
    <w:pPr>
      <w:spacing w:after="0" w:line="240" w:lineRule="auto"/>
    </w:pPr>
    <w:rPr>
      <w:rFonts w:ascii="Arial" w:eastAsia="Arial" w:hAnsi="Arial" w:cs="Arial"/>
      <w:color w:val="000000"/>
      <w:sz w:val="24"/>
      <w:szCs w:val="24"/>
      <w:lang w:eastAsia="ru-RU"/>
    </w:rPr>
  </w:style>
  <w:style w:type="paragraph" w:customStyle="1" w:styleId="SignyText">
    <w:name w:val="Signy Text"/>
    <w:basedOn w:val="a7"/>
    <w:link w:val="SignyText0"/>
    <w:qFormat/>
    <w:rsid w:val="006543E8"/>
    <w:pPr>
      <w:spacing w:after="200"/>
      <w:jc w:val="both"/>
    </w:pPr>
    <w:rPr>
      <w:rFonts w:ascii="Arial" w:hAnsi="Arial"/>
      <w:color w:val="000000"/>
      <w:sz w:val="20"/>
      <w:szCs w:val="20"/>
    </w:rPr>
  </w:style>
  <w:style w:type="character" w:customStyle="1" w:styleId="SignyText0">
    <w:name w:val="Signy Text Знак"/>
    <w:link w:val="SignyText"/>
    <w:locked/>
    <w:rsid w:val="006543E8"/>
    <w:rPr>
      <w:rFonts w:ascii="Arial" w:eastAsia="Times New Roman" w:hAnsi="Arial" w:cs="Times New Roman"/>
      <w:color w:val="000000"/>
      <w:sz w:val="20"/>
      <w:szCs w:val="20"/>
      <w:lang w:eastAsia="ru-RU"/>
    </w:rPr>
  </w:style>
  <w:style w:type="paragraph" w:customStyle="1" w:styleId="113">
    <w:name w:val="Обычный11"/>
    <w:uiPriority w:val="99"/>
    <w:rsid w:val="00FA0731"/>
    <w:pPr>
      <w:spacing w:after="0" w:line="240" w:lineRule="auto"/>
    </w:pPr>
    <w:rPr>
      <w:rFonts w:ascii="Times New Roman" w:eastAsia="Times New Roman" w:hAnsi="Times New Roman" w:cs="Times New Roman"/>
      <w:sz w:val="24"/>
      <w:szCs w:val="20"/>
      <w:lang w:eastAsia="ru-RU"/>
    </w:rPr>
  </w:style>
  <w:style w:type="paragraph" w:customStyle="1" w:styleId="59">
    <w:name w:val="Обычный5"/>
    <w:rsid w:val="007D76E3"/>
    <w:pPr>
      <w:widowControl w:val="0"/>
      <w:spacing w:before="100" w:after="100" w:line="240" w:lineRule="auto"/>
    </w:pPr>
    <w:rPr>
      <w:rFonts w:ascii="Times New Roman" w:eastAsia="Times New Roman" w:hAnsi="Times New Roman" w:cs="Times New Roman"/>
      <w:snapToGrid w:val="0"/>
      <w:sz w:val="24"/>
      <w:szCs w:val="20"/>
      <w:lang w:eastAsia="ru-RU"/>
    </w:rPr>
  </w:style>
  <w:style w:type="table" w:customStyle="1" w:styleId="2f8">
    <w:name w:val="Сетка таблицы2"/>
    <w:basedOn w:val="a9"/>
    <w:next w:val="aff6"/>
    <w:uiPriority w:val="59"/>
    <w:rsid w:val="00242E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Таблица"/>
    <w:basedOn w:val="a7"/>
    <w:link w:val="affffffff9"/>
    <w:qFormat/>
    <w:rsid w:val="00D61CFA"/>
    <w:rPr>
      <w:bCs/>
      <w:sz w:val="21"/>
      <w:szCs w:val="22"/>
      <w:lang w:eastAsia="en-US"/>
    </w:rPr>
  </w:style>
  <w:style w:type="character" w:customStyle="1" w:styleId="affffffff9">
    <w:name w:val="Таблица Знак"/>
    <w:link w:val="affffffff8"/>
    <w:locked/>
    <w:rsid w:val="00D61CFA"/>
    <w:rPr>
      <w:rFonts w:ascii="Times New Roman" w:eastAsia="Times New Roman" w:hAnsi="Times New Roman" w:cs="Times New Roman"/>
      <w:bCs/>
      <w:sz w:val="21"/>
    </w:rPr>
  </w:style>
  <w:style w:type="character" w:customStyle="1" w:styleId="cardmaininfocontent2">
    <w:name w:val="cardmaininfo__content2"/>
    <w:rsid w:val="00417F26"/>
    <w:rPr>
      <w:vanish w:val="0"/>
      <w:webHidden w:val="0"/>
      <w:specVanish w:val="0"/>
    </w:rPr>
  </w:style>
  <w:style w:type="character" w:customStyle="1" w:styleId="1f2">
    <w:name w:val="Неразрешенное упоминание1"/>
    <w:basedOn w:val="a8"/>
    <w:uiPriority w:val="99"/>
    <w:semiHidden/>
    <w:unhideWhenUsed/>
    <w:rsid w:val="002100B4"/>
    <w:rPr>
      <w:color w:val="605E5C"/>
      <w:shd w:val="clear" w:color="auto" w:fill="E1DFDD"/>
    </w:rPr>
  </w:style>
  <w:style w:type="character" w:customStyle="1" w:styleId="fontstyle01">
    <w:name w:val="fontstyle01"/>
    <w:basedOn w:val="a8"/>
    <w:rsid w:val="00F34D85"/>
    <w:rPr>
      <w:rFonts w:ascii="Times New Roman" w:hAnsi="Times New Roman" w:cs="Times New Roman" w:hint="default"/>
      <w:b w:val="0"/>
      <w:bCs w:val="0"/>
      <w:i w:val="0"/>
      <w:iCs w:val="0"/>
      <w:color w:val="000000"/>
      <w:sz w:val="20"/>
      <w:szCs w:val="20"/>
    </w:rPr>
  </w:style>
  <w:style w:type="paragraph" w:customStyle="1" w:styleId="affffffffa">
    <w:name w:val="Основной"/>
    <w:basedOn w:val="a7"/>
    <w:link w:val="affffffffb"/>
    <w:qFormat/>
    <w:rsid w:val="00CF2293"/>
    <w:pPr>
      <w:ind w:firstLine="567"/>
      <w:jc w:val="both"/>
    </w:pPr>
    <w:rPr>
      <w:rFonts w:ascii="Arial" w:hAnsi="Arial" w:cs="Arial"/>
      <w:sz w:val="16"/>
      <w:szCs w:val="16"/>
    </w:rPr>
  </w:style>
  <w:style w:type="character" w:customStyle="1" w:styleId="affffffffb">
    <w:name w:val="Основной Знак"/>
    <w:basedOn w:val="a8"/>
    <w:link w:val="affffffffa"/>
    <w:rsid w:val="00CF2293"/>
    <w:rPr>
      <w:rFonts w:ascii="Arial" w:eastAsia="Times New Roman" w:hAnsi="Arial" w:cs="Arial"/>
      <w:sz w:val="16"/>
      <w:szCs w:val="16"/>
      <w:lang w:eastAsia="ru-RU"/>
    </w:rPr>
  </w:style>
  <w:style w:type="paragraph" w:customStyle="1" w:styleId="Times12">
    <w:name w:val="Times 12"/>
    <w:basedOn w:val="a7"/>
    <w:qFormat/>
    <w:rsid w:val="00C2143B"/>
    <w:pPr>
      <w:suppressAutoHyphens/>
      <w:overflowPunct w:val="0"/>
      <w:autoSpaceDE w:val="0"/>
      <w:ind w:firstLine="567"/>
      <w:jc w:val="both"/>
    </w:pPr>
    <w:rPr>
      <w:bCs/>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0709">
      <w:bodyDiv w:val="1"/>
      <w:marLeft w:val="0"/>
      <w:marRight w:val="0"/>
      <w:marTop w:val="0"/>
      <w:marBottom w:val="0"/>
      <w:divBdr>
        <w:top w:val="none" w:sz="0" w:space="0" w:color="auto"/>
        <w:left w:val="none" w:sz="0" w:space="0" w:color="auto"/>
        <w:bottom w:val="none" w:sz="0" w:space="0" w:color="auto"/>
        <w:right w:val="none" w:sz="0" w:space="0" w:color="auto"/>
      </w:divBdr>
    </w:div>
    <w:div w:id="444889570">
      <w:bodyDiv w:val="1"/>
      <w:marLeft w:val="0"/>
      <w:marRight w:val="0"/>
      <w:marTop w:val="0"/>
      <w:marBottom w:val="0"/>
      <w:divBdr>
        <w:top w:val="none" w:sz="0" w:space="0" w:color="auto"/>
        <w:left w:val="none" w:sz="0" w:space="0" w:color="auto"/>
        <w:bottom w:val="none" w:sz="0" w:space="0" w:color="auto"/>
        <w:right w:val="none" w:sz="0" w:space="0" w:color="auto"/>
      </w:divBdr>
    </w:div>
    <w:div w:id="491070258">
      <w:bodyDiv w:val="1"/>
      <w:marLeft w:val="0"/>
      <w:marRight w:val="0"/>
      <w:marTop w:val="0"/>
      <w:marBottom w:val="0"/>
      <w:divBdr>
        <w:top w:val="none" w:sz="0" w:space="0" w:color="auto"/>
        <w:left w:val="none" w:sz="0" w:space="0" w:color="auto"/>
        <w:bottom w:val="none" w:sz="0" w:space="0" w:color="auto"/>
        <w:right w:val="none" w:sz="0" w:space="0" w:color="auto"/>
      </w:divBdr>
    </w:div>
    <w:div w:id="538202947">
      <w:bodyDiv w:val="1"/>
      <w:marLeft w:val="0"/>
      <w:marRight w:val="0"/>
      <w:marTop w:val="0"/>
      <w:marBottom w:val="0"/>
      <w:divBdr>
        <w:top w:val="none" w:sz="0" w:space="0" w:color="auto"/>
        <w:left w:val="none" w:sz="0" w:space="0" w:color="auto"/>
        <w:bottom w:val="none" w:sz="0" w:space="0" w:color="auto"/>
        <w:right w:val="none" w:sz="0" w:space="0" w:color="auto"/>
      </w:divBdr>
    </w:div>
    <w:div w:id="571045703">
      <w:bodyDiv w:val="1"/>
      <w:marLeft w:val="0"/>
      <w:marRight w:val="0"/>
      <w:marTop w:val="0"/>
      <w:marBottom w:val="0"/>
      <w:divBdr>
        <w:top w:val="none" w:sz="0" w:space="0" w:color="auto"/>
        <w:left w:val="none" w:sz="0" w:space="0" w:color="auto"/>
        <w:bottom w:val="none" w:sz="0" w:space="0" w:color="auto"/>
        <w:right w:val="none" w:sz="0" w:space="0" w:color="auto"/>
      </w:divBdr>
    </w:div>
    <w:div w:id="598030838">
      <w:bodyDiv w:val="1"/>
      <w:marLeft w:val="0"/>
      <w:marRight w:val="0"/>
      <w:marTop w:val="0"/>
      <w:marBottom w:val="0"/>
      <w:divBdr>
        <w:top w:val="none" w:sz="0" w:space="0" w:color="auto"/>
        <w:left w:val="none" w:sz="0" w:space="0" w:color="auto"/>
        <w:bottom w:val="none" w:sz="0" w:space="0" w:color="auto"/>
        <w:right w:val="none" w:sz="0" w:space="0" w:color="auto"/>
      </w:divBdr>
    </w:div>
    <w:div w:id="867641085">
      <w:bodyDiv w:val="1"/>
      <w:marLeft w:val="0"/>
      <w:marRight w:val="0"/>
      <w:marTop w:val="0"/>
      <w:marBottom w:val="0"/>
      <w:divBdr>
        <w:top w:val="none" w:sz="0" w:space="0" w:color="auto"/>
        <w:left w:val="none" w:sz="0" w:space="0" w:color="auto"/>
        <w:bottom w:val="none" w:sz="0" w:space="0" w:color="auto"/>
        <w:right w:val="none" w:sz="0" w:space="0" w:color="auto"/>
      </w:divBdr>
    </w:div>
    <w:div w:id="923806681">
      <w:bodyDiv w:val="1"/>
      <w:marLeft w:val="0"/>
      <w:marRight w:val="0"/>
      <w:marTop w:val="0"/>
      <w:marBottom w:val="0"/>
      <w:divBdr>
        <w:top w:val="none" w:sz="0" w:space="0" w:color="auto"/>
        <w:left w:val="none" w:sz="0" w:space="0" w:color="auto"/>
        <w:bottom w:val="none" w:sz="0" w:space="0" w:color="auto"/>
        <w:right w:val="none" w:sz="0" w:space="0" w:color="auto"/>
      </w:divBdr>
    </w:div>
    <w:div w:id="925191512">
      <w:bodyDiv w:val="1"/>
      <w:marLeft w:val="0"/>
      <w:marRight w:val="0"/>
      <w:marTop w:val="0"/>
      <w:marBottom w:val="0"/>
      <w:divBdr>
        <w:top w:val="none" w:sz="0" w:space="0" w:color="auto"/>
        <w:left w:val="none" w:sz="0" w:space="0" w:color="auto"/>
        <w:bottom w:val="none" w:sz="0" w:space="0" w:color="auto"/>
        <w:right w:val="none" w:sz="0" w:space="0" w:color="auto"/>
      </w:divBdr>
    </w:div>
    <w:div w:id="928738564">
      <w:bodyDiv w:val="1"/>
      <w:marLeft w:val="0"/>
      <w:marRight w:val="0"/>
      <w:marTop w:val="0"/>
      <w:marBottom w:val="0"/>
      <w:divBdr>
        <w:top w:val="none" w:sz="0" w:space="0" w:color="auto"/>
        <w:left w:val="none" w:sz="0" w:space="0" w:color="auto"/>
        <w:bottom w:val="none" w:sz="0" w:space="0" w:color="auto"/>
        <w:right w:val="none" w:sz="0" w:space="0" w:color="auto"/>
      </w:divBdr>
    </w:div>
    <w:div w:id="1068264699">
      <w:bodyDiv w:val="1"/>
      <w:marLeft w:val="0"/>
      <w:marRight w:val="0"/>
      <w:marTop w:val="0"/>
      <w:marBottom w:val="0"/>
      <w:divBdr>
        <w:top w:val="none" w:sz="0" w:space="0" w:color="auto"/>
        <w:left w:val="none" w:sz="0" w:space="0" w:color="auto"/>
        <w:bottom w:val="none" w:sz="0" w:space="0" w:color="auto"/>
        <w:right w:val="none" w:sz="0" w:space="0" w:color="auto"/>
      </w:divBdr>
    </w:div>
    <w:div w:id="1232613836">
      <w:bodyDiv w:val="1"/>
      <w:marLeft w:val="0"/>
      <w:marRight w:val="0"/>
      <w:marTop w:val="0"/>
      <w:marBottom w:val="0"/>
      <w:divBdr>
        <w:top w:val="none" w:sz="0" w:space="0" w:color="auto"/>
        <w:left w:val="none" w:sz="0" w:space="0" w:color="auto"/>
        <w:bottom w:val="none" w:sz="0" w:space="0" w:color="auto"/>
        <w:right w:val="none" w:sz="0" w:space="0" w:color="auto"/>
      </w:divBdr>
    </w:div>
    <w:div w:id="1477606885">
      <w:bodyDiv w:val="1"/>
      <w:marLeft w:val="0"/>
      <w:marRight w:val="0"/>
      <w:marTop w:val="0"/>
      <w:marBottom w:val="0"/>
      <w:divBdr>
        <w:top w:val="none" w:sz="0" w:space="0" w:color="auto"/>
        <w:left w:val="none" w:sz="0" w:space="0" w:color="auto"/>
        <w:bottom w:val="none" w:sz="0" w:space="0" w:color="auto"/>
        <w:right w:val="none" w:sz="0" w:space="0" w:color="auto"/>
      </w:divBdr>
    </w:div>
    <w:div w:id="1515342046">
      <w:bodyDiv w:val="1"/>
      <w:marLeft w:val="0"/>
      <w:marRight w:val="0"/>
      <w:marTop w:val="0"/>
      <w:marBottom w:val="0"/>
      <w:divBdr>
        <w:top w:val="none" w:sz="0" w:space="0" w:color="auto"/>
        <w:left w:val="none" w:sz="0" w:space="0" w:color="auto"/>
        <w:bottom w:val="none" w:sz="0" w:space="0" w:color="auto"/>
        <w:right w:val="none" w:sz="0" w:space="0" w:color="auto"/>
      </w:divBdr>
    </w:div>
    <w:div w:id="1546720553">
      <w:bodyDiv w:val="1"/>
      <w:marLeft w:val="0"/>
      <w:marRight w:val="0"/>
      <w:marTop w:val="0"/>
      <w:marBottom w:val="0"/>
      <w:divBdr>
        <w:top w:val="none" w:sz="0" w:space="0" w:color="auto"/>
        <w:left w:val="none" w:sz="0" w:space="0" w:color="auto"/>
        <w:bottom w:val="none" w:sz="0" w:space="0" w:color="auto"/>
        <w:right w:val="none" w:sz="0" w:space="0" w:color="auto"/>
      </w:divBdr>
    </w:div>
    <w:div w:id="1822228595">
      <w:bodyDiv w:val="1"/>
      <w:marLeft w:val="0"/>
      <w:marRight w:val="0"/>
      <w:marTop w:val="0"/>
      <w:marBottom w:val="0"/>
      <w:divBdr>
        <w:top w:val="none" w:sz="0" w:space="0" w:color="auto"/>
        <w:left w:val="none" w:sz="0" w:space="0" w:color="auto"/>
        <w:bottom w:val="none" w:sz="0" w:space="0" w:color="auto"/>
        <w:right w:val="none" w:sz="0" w:space="0" w:color="auto"/>
      </w:divBdr>
    </w:div>
    <w:div w:id="19300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vagay@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642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FFDA-577A-450C-B41B-6712767B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50</Pages>
  <Words>19089</Words>
  <Characters>108809</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Скляр Татьяна Михайловна</dc:creator>
  <cp:lastModifiedBy>User</cp:lastModifiedBy>
  <cp:revision>18</cp:revision>
  <cp:lastPrinted>2022-03-01T04:08:00Z</cp:lastPrinted>
  <dcterms:created xsi:type="dcterms:W3CDTF">2022-03-01T03:03:00Z</dcterms:created>
  <dcterms:modified xsi:type="dcterms:W3CDTF">2022-03-01T06:20:00Z</dcterms:modified>
</cp:coreProperties>
</file>