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0206"/>
      </w:tblGrid>
      <w:tr w:rsidR="00617C8F" w:rsidRPr="00617C8F" w:rsidTr="00685475">
        <w:trPr>
          <w:trHeight w:val="701"/>
        </w:trPr>
        <w:tc>
          <w:tcPr>
            <w:tcW w:w="10206" w:type="dxa"/>
            <w:tcBorders>
              <w:bottom w:val="single" w:sz="4" w:space="0" w:color="auto"/>
            </w:tcBorders>
            <w:vAlign w:val="bottom"/>
          </w:tcPr>
          <w:p w:rsidR="00617C8F" w:rsidRPr="00617C8F" w:rsidRDefault="00AC4B15" w:rsidP="00D01560">
            <w:pPr>
              <w:autoSpaceDE w:val="0"/>
              <w:autoSpaceDN w:val="0"/>
              <w:adjustRightInd w:val="0"/>
              <w:ind w:firstLine="0"/>
              <w:jc w:val="center"/>
              <w:rPr>
                <w:rFonts w:eastAsia="Times New Roman"/>
                <w:snapToGrid w:val="0"/>
                <w:szCs w:val="24"/>
              </w:rPr>
            </w:pPr>
            <w:r w:rsidRPr="00AC4B15">
              <w:rPr>
                <w:rFonts w:eastAsia="Times New Roman"/>
                <w:color w:val="2A2A2A"/>
                <w:w w:val="95"/>
                <w:szCs w:val="24"/>
                <w:lang w:eastAsia="en-US"/>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proofErr w:type="spellStart"/>
            <w:r w:rsidRPr="00AC4B15">
              <w:rPr>
                <w:rFonts w:eastAsia="Times New Roman"/>
                <w:color w:val="2A2A2A"/>
                <w:w w:val="95"/>
                <w:szCs w:val="24"/>
                <w:lang w:eastAsia="en-US"/>
              </w:rPr>
              <w:t>Слободо</w:t>
            </w:r>
            <w:proofErr w:type="spellEnd"/>
            <w:r w:rsidRPr="00AC4B15">
              <w:rPr>
                <w:rFonts w:eastAsia="Times New Roman"/>
                <w:color w:val="2A2A2A"/>
                <w:w w:val="95"/>
                <w:szCs w:val="24"/>
                <w:lang w:eastAsia="en-US"/>
              </w:rPr>
              <w:t xml:space="preserve"> - Туринского района»</w:t>
            </w:r>
          </w:p>
        </w:tc>
      </w:tr>
      <w:tr w:rsidR="00617C8F" w:rsidRPr="00617C8F" w:rsidTr="00685475">
        <w:tc>
          <w:tcPr>
            <w:tcW w:w="10206" w:type="dxa"/>
            <w:tcBorders>
              <w:top w:val="single" w:sz="4" w:space="0" w:color="auto"/>
            </w:tcBorders>
          </w:tcPr>
          <w:p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rsidR="00617C8F" w:rsidRPr="00617C8F" w:rsidRDefault="00617C8F" w:rsidP="00617C8F">
      <w:pPr>
        <w:ind w:firstLine="0"/>
        <w:jc w:val="left"/>
        <w:rPr>
          <w:rFonts w:eastAsia="Times New Roman"/>
          <w:szCs w:val="24"/>
          <w:lang w:eastAsia="en-US"/>
        </w:rPr>
      </w:pPr>
    </w:p>
    <w:tbl>
      <w:tblPr>
        <w:tblW w:w="0" w:type="auto"/>
        <w:jc w:val="right"/>
        <w:tblLayout w:type="fixed"/>
        <w:tblLook w:val="0000"/>
      </w:tblPr>
      <w:tblGrid>
        <w:gridCol w:w="5812"/>
      </w:tblGrid>
      <w:tr w:rsidR="00617C8F" w:rsidRPr="00617C8F" w:rsidTr="009778BB">
        <w:trPr>
          <w:trHeight w:val="2696"/>
          <w:jc w:val="right"/>
        </w:trPr>
        <w:tc>
          <w:tcPr>
            <w:tcW w:w="5812" w:type="dxa"/>
          </w:tcPr>
          <w:p w:rsidR="00296DA3" w:rsidRPr="00296DA3" w:rsidRDefault="00296DA3" w:rsidP="00296DA3">
            <w:pPr>
              <w:ind w:firstLine="0"/>
              <w:jc w:val="right"/>
              <w:rPr>
                <w:rFonts w:eastAsia="Times New Roman"/>
                <w:b/>
                <w:szCs w:val="24"/>
                <w:lang w:eastAsia="en-US"/>
              </w:rPr>
            </w:pPr>
            <w:r w:rsidRPr="00296DA3">
              <w:rPr>
                <w:rFonts w:eastAsia="Times New Roman"/>
                <w:b/>
                <w:szCs w:val="24"/>
                <w:lang w:eastAsia="en-US"/>
              </w:rPr>
              <w:t>Утверждаю</w:t>
            </w:r>
          </w:p>
          <w:p w:rsidR="00296DA3" w:rsidRDefault="00AC4B15" w:rsidP="00296DA3">
            <w:pPr>
              <w:ind w:firstLine="0"/>
              <w:jc w:val="right"/>
              <w:rPr>
                <w:rFonts w:eastAsia="Times New Roman"/>
                <w:b/>
                <w:szCs w:val="24"/>
                <w:lang w:eastAsia="en-US"/>
              </w:rPr>
            </w:pPr>
            <w:r>
              <w:rPr>
                <w:rFonts w:eastAsia="Times New Roman"/>
                <w:b/>
                <w:szCs w:val="24"/>
                <w:lang w:eastAsia="en-US"/>
              </w:rPr>
              <w:t>Директор</w:t>
            </w:r>
          </w:p>
          <w:p w:rsidR="00296DA3" w:rsidRPr="00296DA3" w:rsidRDefault="00AC4B15" w:rsidP="00296DA3">
            <w:pPr>
              <w:ind w:firstLine="0"/>
              <w:jc w:val="right"/>
              <w:rPr>
                <w:rFonts w:eastAsia="Times New Roman"/>
                <w:b/>
                <w:szCs w:val="24"/>
                <w:lang w:eastAsia="en-US"/>
              </w:rPr>
            </w:pPr>
            <w:r w:rsidRPr="00AC4B15">
              <w:rPr>
                <w:rFonts w:eastAsia="Times New Roman"/>
                <w:b/>
                <w:szCs w:val="24"/>
                <w:lang w:eastAsia="en-US"/>
              </w:rPr>
              <w:t xml:space="preserve">ГАУ «КЦСОН </w:t>
            </w:r>
            <w:proofErr w:type="spellStart"/>
            <w:r w:rsidRPr="00AC4B15">
              <w:rPr>
                <w:rFonts w:eastAsia="Times New Roman"/>
                <w:b/>
                <w:szCs w:val="24"/>
                <w:lang w:eastAsia="en-US"/>
              </w:rPr>
              <w:t>Слободо</w:t>
            </w:r>
            <w:proofErr w:type="spellEnd"/>
            <w:r w:rsidRPr="00AC4B15">
              <w:rPr>
                <w:rFonts w:eastAsia="Times New Roman"/>
                <w:b/>
                <w:szCs w:val="24"/>
                <w:lang w:eastAsia="en-US"/>
              </w:rPr>
              <w:t xml:space="preserve"> – Туринского района»</w:t>
            </w:r>
          </w:p>
          <w:p w:rsidR="00296DA3" w:rsidRPr="00296DA3" w:rsidRDefault="00A21F68" w:rsidP="00296DA3">
            <w:pPr>
              <w:ind w:firstLine="0"/>
              <w:jc w:val="right"/>
              <w:rPr>
                <w:rFonts w:eastAsia="Times New Roman"/>
                <w:b/>
                <w:szCs w:val="24"/>
                <w:lang w:eastAsia="en-US"/>
              </w:rPr>
            </w:pPr>
            <w:r>
              <w:rPr>
                <w:rFonts w:eastAsia="Times New Roman"/>
                <w:b/>
                <w:szCs w:val="24"/>
                <w:lang w:eastAsia="en-US"/>
              </w:rPr>
              <w:t xml:space="preserve">__________________ </w:t>
            </w:r>
          </w:p>
          <w:p w:rsidR="00617C8F" w:rsidRPr="001C237A" w:rsidRDefault="00E375CF" w:rsidP="00685B3B">
            <w:pPr>
              <w:suppressAutoHyphens/>
              <w:ind w:firstLine="0"/>
              <w:jc w:val="right"/>
              <w:rPr>
                <w:rFonts w:eastAsia="Times New Roman"/>
                <w:b/>
                <w:szCs w:val="24"/>
                <w:lang w:eastAsia="ar-SA"/>
              </w:rPr>
            </w:pPr>
            <w:r>
              <w:rPr>
                <w:rFonts w:eastAsia="Times New Roman"/>
                <w:b/>
                <w:szCs w:val="24"/>
                <w:lang w:eastAsia="ar-SA"/>
              </w:rPr>
              <w:t xml:space="preserve">«09» ноября </w:t>
            </w:r>
            <w:r w:rsidR="00A6362B">
              <w:rPr>
                <w:rFonts w:eastAsia="Times New Roman"/>
                <w:b/>
                <w:szCs w:val="24"/>
                <w:lang w:eastAsia="ar-SA"/>
              </w:rPr>
              <w:t>2021 года</w:t>
            </w:r>
          </w:p>
        </w:tc>
      </w:tr>
    </w:tbl>
    <w:p w:rsidR="009D630E" w:rsidRPr="004F71D6" w:rsidRDefault="009D630E" w:rsidP="009D630E">
      <w:pPr>
        <w:jc w:val="center"/>
        <w:outlineLvl w:val="1"/>
        <w:rPr>
          <w:b/>
          <w:bCs/>
          <w:szCs w:val="24"/>
        </w:rPr>
      </w:pPr>
      <w:r w:rsidRPr="004F71D6">
        <w:rPr>
          <w:b/>
          <w:bCs/>
          <w:szCs w:val="24"/>
        </w:rPr>
        <w:t>ИЗВЕЩЕНИЕ</w:t>
      </w:r>
    </w:p>
    <w:p w:rsidR="00D01560" w:rsidRPr="00272330" w:rsidRDefault="00EF2167" w:rsidP="00890528">
      <w:pPr>
        <w:jc w:val="center"/>
        <w:outlineLvl w:val="1"/>
        <w:rPr>
          <w:b/>
          <w:color w:val="000000"/>
          <w:szCs w:val="24"/>
        </w:rPr>
      </w:pPr>
      <w:r w:rsidRPr="00272330">
        <w:rPr>
          <w:b/>
          <w:bCs/>
          <w:szCs w:val="24"/>
        </w:rPr>
        <w:t>о</w:t>
      </w:r>
      <w:r w:rsidR="00F96440" w:rsidRPr="00272330">
        <w:rPr>
          <w:b/>
          <w:bCs/>
          <w:szCs w:val="24"/>
        </w:rPr>
        <w:t xml:space="preserve"> проведени</w:t>
      </w:r>
      <w:r w:rsidRPr="00272330">
        <w:rPr>
          <w:b/>
          <w:bCs/>
          <w:szCs w:val="24"/>
        </w:rPr>
        <w:t>и</w:t>
      </w:r>
      <w:r w:rsidR="009D630E" w:rsidRPr="00272330">
        <w:rPr>
          <w:b/>
          <w:bCs/>
          <w:szCs w:val="24"/>
        </w:rPr>
        <w:t xml:space="preserve"> </w:t>
      </w:r>
      <w:r w:rsidRPr="00272330">
        <w:rPr>
          <w:b/>
          <w:color w:val="000000"/>
          <w:szCs w:val="24"/>
        </w:rPr>
        <w:t>з</w:t>
      </w:r>
      <w:r w:rsidR="00FD36FA" w:rsidRPr="00272330">
        <w:rPr>
          <w:b/>
          <w:color w:val="000000"/>
          <w:szCs w:val="24"/>
        </w:rPr>
        <w:t>апрос</w:t>
      </w:r>
      <w:r w:rsidR="00F96440" w:rsidRPr="00272330">
        <w:rPr>
          <w:b/>
          <w:color w:val="000000"/>
          <w:szCs w:val="24"/>
        </w:rPr>
        <w:t>а</w:t>
      </w:r>
      <w:r w:rsidRPr="00272330">
        <w:rPr>
          <w:b/>
          <w:color w:val="000000"/>
          <w:szCs w:val="24"/>
        </w:rPr>
        <w:t xml:space="preserve"> котировок в электронной форме</w:t>
      </w:r>
    </w:p>
    <w:p w:rsidR="00890528" w:rsidRPr="00800E7D" w:rsidRDefault="00296DA3" w:rsidP="009778BB">
      <w:pPr>
        <w:jc w:val="center"/>
        <w:outlineLvl w:val="1"/>
        <w:rPr>
          <w:b/>
          <w:szCs w:val="24"/>
          <w:highlight w:val="yellow"/>
        </w:rPr>
      </w:pPr>
      <w:r>
        <w:rPr>
          <w:color w:val="000000"/>
          <w:szCs w:val="24"/>
        </w:rPr>
        <w:t>на п</w:t>
      </w:r>
      <w:r w:rsidRPr="00296DA3">
        <w:rPr>
          <w:color w:val="000000"/>
          <w:szCs w:val="24"/>
        </w:rPr>
        <w:t>оставк</w:t>
      </w:r>
      <w:r>
        <w:rPr>
          <w:color w:val="000000"/>
          <w:szCs w:val="24"/>
        </w:rPr>
        <w:t>у</w:t>
      </w:r>
      <w:r w:rsidRPr="00296DA3">
        <w:rPr>
          <w:color w:val="000000"/>
          <w:szCs w:val="24"/>
        </w:rPr>
        <w:t xml:space="preserve"> </w:t>
      </w:r>
      <w:r w:rsidR="00FF0294">
        <w:rPr>
          <w:color w:val="000000"/>
          <w:szCs w:val="24"/>
        </w:rPr>
        <w:t>металлических шкафов для хранения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510"/>
      </w:tblGrid>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FD36FA" w:rsidP="00EF2167">
            <w:pPr>
              <w:ind w:firstLine="0"/>
              <w:jc w:val="left"/>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rsidR="000A5F79" w:rsidRDefault="000A5F79" w:rsidP="000A5F79">
            <w:pPr>
              <w:autoSpaceDE w:val="0"/>
              <w:autoSpaceDN w:val="0"/>
              <w:adjustRightInd w:val="0"/>
              <w:ind w:firstLine="0"/>
              <w:jc w:val="left"/>
            </w:pPr>
            <w:r>
              <w:t xml:space="preserve">Наименования Заказчика: </w:t>
            </w:r>
            <w:r w:rsidR="00AC4B15" w:rsidRPr="00AC4B15">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proofErr w:type="spellStart"/>
            <w:r w:rsidR="00AC4B15" w:rsidRPr="00AC4B15">
              <w:t>Слободо</w:t>
            </w:r>
            <w:proofErr w:type="spellEnd"/>
            <w:r w:rsidR="00AC4B15" w:rsidRPr="00AC4B15">
              <w:t xml:space="preserve"> - Туринского района»</w:t>
            </w:r>
            <w:r w:rsidR="00AC4B15">
              <w:t xml:space="preserve"> (</w:t>
            </w:r>
            <w:r>
              <w:t xml:space="preserve">ГАУ «КЦСОН </w:t>
            </w:r>
            <w:proofErr w:type="spellStart"/>
            <w:r>
              <w:t>Слободо</w:t>
            </w:r>
            <w:proofErr w:type="spellEnd"/>
            <w:r>
              <w:t xml:space="preserve"> – Туринского района»</w:t>
            </w:r>
            <w:r w:rsidR="00AC4B15">
              <w:t>)</w:t>
            </w:r>
          </w:p>
          <w:p w:rsidR="000A5F79" w:rsidRDefault="000A5F79" w:rsidP="000A5F79">
            <w:pPr>
              <w:autoSpaceDE w:val="0"/>
              <w:autoSpaceDN w:val="0"/>
              <w:adjustRightInd w:val="0"/>
              <w:ind w:firstLine="0"/>
              <w:jc w:val="left"/>
            </w:pPr>
            <w:r>
              <w:t xml:space="preserve">Место нахождения: 623930, Свердловская область, </w:t>
            </w:r>
            <w:proofErr w:type="spellStart"/>
            <w:r>
              <w:t>Слободо-Туринский</w:t>
            </w:r>
            <w:proofErr w:type="spellEnd"/>
            <w:r>
              <w:t xml:space="preserve"> район, с. Туринская Слобода, ул. Ленина 87</w:t>
            </w:r>
          </w:p>
          <w:p w:rsidR="000A5F79" w:rsidRDefault="000A5F79" w:rsidP="000A5F79">
            <w:pPr>
              <w:autoSpaceDE w:val="0"/>
              <w:autoSpaceDN w:val="0"/>
              <w:adjustRightInd w:val="0"/>
              <w:ind w:firstLine="0"/>
              <w:jc w:val="left"/>
            </w:pPr>
            <w:r>
              <w:t xml:space="preserve">Почтовый адрес: 623930, Свердловская область, </w:t>
            </w:r>
            <w:proofErr w:type="spellStart"/>
            <w:r>
              <w:t>Слободо-Туринский</w:t>
            </w:r>
            <w:proofErr w:type="spellEnd"/>
            <w:r>
              <w:t xml:space="preserve"> район, с. Туринская Слобода, ул. Ленина 87</w:t>
            </w:r>
          </w:p>
          <w:p w:rsidR="000A5F79" w:rsidRDefault="000A5F79" w:rsidP="000A5F79">
            <w:pPr>
              <w:autoSpaceDE w:val="0"/>
              <w:autoSpaceDN w:val="0"/>
              <w:adjustRightInd w:val="0"/>
              <w:ind w:firstLine="0"/>
              <w:jc w:val="left"/>
            </w:pPr>
            <w:r>
              <w:t>тел: 8 (34361) 2-12-65;</w:t>
            </w:r>
          </w:p>
          <w:p w:rsidR="000A5F79" w:rsidRDefault="000A5F79" w:rsidP="000A5F79">
            <w:pPr>
              <w:autoSpaceDE w:val="0"/>
              <w:autoSpaceDN w:val="0"/>
              <w:adjustRightInd w:val="0"/>
              <w:ind w:firstLine="0"/>
              <w:jc w:val="left"/>
            </w:pPr>
            <w:r>
              <w:t xml:space="preserve"> адрес электронной почты: soc105@egov66.ru</w:t>
            </w:r>
          </w:p>
          <w:p w:rsidR="00A405D6" w:rsidRPr="004F71D6" w:rsidRDefault="000A5F79" w:rsidP="000A5F79">
            <w:pPr>
              <w:autoSpaceDE w:val="0"/>
              <w:autoSpaceDN w:val="0"/>
              <w:adjustRightInd w:val="0"/>
              <w:ind w:firstLine="0"/>
              <w:jc w:val="left"/>
              <w:rPr>
                <w:szCs w:val="24"/>
              </w:rPr>
            </w:pPr>
            <w:r>
              <w:t>Контактное лицо: специалист по закупкам  - Кононова Ольга Николаевна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rsidR="00BC4285" w:rsidRPr="004F71D6" w:rsidRDefault="00AC4B15" w:rsidP="002D7BA1">
            <w:pPr>
              <w:ind w:firstLine="0"/>
              <w:jc w:val="left"/>
              <w:rPr>
                <w:szCs w:val="24"/>
              </w:rPr>
            </w:pPr>
            <w:r w:rsidRPr="00AC4B15">
              <w:rPr>
                <w:szCs w:val="24"/>
              </w:rPr>
              <w:t>поставк</w:t>
            </w:r>
            <w:r>
              <w:rPr>
                <w:szCs w:val="24"/>
              </w:rPr>
              <w:t>а</w:t>
            </w:r>
            <w:r w:rsidRPr="00AC4B15">
              <w:rPr>
                <w:szCs w:val="24"/>
              </w:rPr>
              <w:t xml:space="preserve"> </w:t>
            </w:r>
            <w:r w:rsidR="002D7BA1">
              <w:rPr>
                <w:szCs w:val="24"/>
              </w:rPr>
              <w:t>мебели</w:t>
            </w:r>
          </w:p>
        </w:tc>
      </w:tr>
      <w:tr w:rsidR="00F046FF" w:rsidRPr="004F71D6" w:rsidTr="004B204B">
        <w:trPr>
          <w:trHeight w:val="942"/>
        </w:trPr>
        <w:tc>
          <w:tcPr>
            <w:tcW w:w="2660" w:type="dxa"/>
          </w:tcPr>
          <w:p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количество товара </w:t>
            </w:r>
          </w:p>
        </w:tc>
        <w:tc>
          <w:tcPr>
            <w:tcW w:w="7510" w:type="dxa"/>
          </w:tcPr>
          <w:p w:rsidR="00F046FF" w:rsidRPr="004F71D6" w:rsidRDefault="00F046FF" w:rsidP="00F046FF">
            <w:pPr>
              <w:pStyle w:val="a7"/>
              <w:ind w:left="0"/>
              <w:jc w:val="both"/>
              <w:rPr>
                <w:rFonts w:ascii="Times New Roman" w:hAnsi="Times New Roman" w:cs="Times New Roman"/>
              </w:rPr>
            </w:pPr>
            <w:r w:rsidRPr="004F71D6">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D630E" w:rsidRPr="004F71D6"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433DD0" w:rsidP="009D630E">
            <w:pPr>
              <w:ind w:firstLine="0"/>
              <w:jc w:val="left"/>
              <w:rPr>
                <w:b/>
                <w:szCs w:val="24"/>
              </w:rPr>
            </w:pPr>
            <w:r>
              <w:rPr>
                <w:b/>
                <w:szCs w:val="24"/>
              </w:rPr>
              <w:t>Место</w:t>
            </w:r>
            <w:r w:rsidR="009D630E" w:rsidRPr="004F71D6">
              <w:rPr>
                <w:b/>
                <w:szCs w:val="24"/>
              </w:rPr>
              <w:t xml:space="preserve"> 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rsidR="009D630E" w:rsidRPr="003F1A61" w:rsidRDefault="00AC4B15" w:rsidP="002D7BA1">
            <w:pPr>
              <w:spacing w:line="276" w:lineRule="auto"/>
              <w:ind w:firstLine="0"/>
              <w:rPr>
                <w:rFonts w:eastAsia="Calibri"/>
                <w:szCs w:val="24"/>
                <w:lang w:eastAsia="en-US"/>
              </w:rPr>
            </w:pPr>
            <w:r w:rsidRPr="00AC4B15">
              <w:t xml:space="preserve">623930, Свердловская область, </w:t>
            </w:r>
            <w:proofErr w:type="spellStart"/>
            <w:r w:rsidRPr="00AC4B15">
              <w:t>Слободо-Туринский</w:t>
            </w:r>
            <w:proofErr w:type="spellEnd"/>
            <w:r w:rsidRPr="00AC4B15">
              <w:t xml:space="preserve"> район, с. Туринская Слобода, ул. Ленина 87</w:t>
            </w:r>
          </w:p>
        </w:tc>
      </w:tr>
      <w:tr w:rsidR="009D630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rsidR="007C511C" w:rsidRPr="00FF0294" w:rsidRDefault="00B561FC" w:rsidP="007C511C">
            <w:pPr>
              <w:ind w:firstLine="0"/>
              <w:rPr>
                <w:szCs w:val="24"/>
              </w:rPr>
            </w:pPr>
            <w:r>
              <w:rPr>
                <w:b/>
                <w:szCs w:val="24"/>
              </w:rPr>
              <w:t>105 312,00</w:t>
            </w:r>
            <w:r w:rsidR="007C511C" w:rsidRPr="00FF0294">
              <w:rPr>
                <w:b/>
                <w:szCs w:val="24"/>
              </w:rPr>
              <w:t xml:space="preserve"> (</w:t>
            </w:r>
            <w:r>
              <w:rPr>
                <w:b/>
                <w:szCs w:val="24"/>
              </w:rPr>
              <w:t>Сто</w:t>
            </w:r>
            <w:r w:rsidR="002D7BA1" w:rsidRPr="00FF0294">
              <w:rPr>
                <w:b/>
                <w:szCs w:val="24"/>
              </w:rPr>
              <w:t xml:space="preserve"> пять тысяч </w:t>
            </w:r>
            <w:r>
              <w:rPr>
                <w:b/>
                <w:szCs w:val="24"/>
              </w:rPr>
              <w:t>триста двенадцать</w:t>
            </w:r>
            <w:r w:rsidR="007370BD" w:rsidRPr="00FF0294">
              <w:rPr>
                <w:b/>
                <w:szCs w:val="24"/>
              </w:rPr>
              <w:t>)</w:t>
            </w:r>
            <w:r w:rsidR="00A405D6" w:rsidRPr="00FF0294">
              <w:rPr>
                <w:b/>
                <w:szCs w:val="24"/>
              </w:rPr>
              <w:t xml:space="preserve"> </w:t>
            </w:r>
            <w:r w:rsidR="007C511C" w:rsidRPr="00FF0294">
              <w:rPr>
                <w:b/>
                <w:szCs w:val="24"/>
              </w:rPr>
              <w:t>рубл</w:t>
            </w:r>
            <w:r w:rsidR="002D7BA1" w:rsidRPr="00FF0294">
              <w:rPr>
                <w:b/>
                <w:szCs w:val="24"/>
              </w:rPr>
              <w:t>ей</w:t>
            </w:r>
            <w:r w:rsidR="00822825" w:rsidRPr="00FF0294">
              <w:rPr>
                <w:b/>
                <w:szCs w:val="24"/>
              </w:rPr>
              <w:t xml:space="preserve"> </w:t>
            </w:r>
            <w:r>
              <w:rPr>
                <w:b/>
                <w:szCs w:val="24"/>
              </w:rPr>
              <w:t>00</w:t>
            </w:r>
            <w:r w:rsidR="007C511C" w:rsidRPr="00FF0294">
              <w:rPr>
                <w:b/>
                <w:szCs w:val="24"/>
              </w:rPr>
              <w:t xml:space="preserve"> копе</w:t>
            </w:r>
            <w:r>
              <w:rPr>
                <w:b/>
                <w:szCs w:val="24"/>
              </w:rPr>
              <w:t>ек</w:t>
            </w:r>
            <w:r w:rsidR="007C511C" w:rsidRPr="00FF0294">
              <w:rPr>
                <w:b/>
                <w:szCs w:val="24"/>
              </w:rPr>
              <w:t>,</w:t>
            </w:r>
            <w:r w:rsidR="007C511C" w:rsidRPr="00FF0294">
              <w:rPr>
                <w:szCs w:val="24"/>
              </w:rPr>
              <w:t xml:space="preserve"> в том числе НДС (если предусмотрен).</w:t>
            </w:r>
          </w:p>
          <w:p w:rsidR="00FE5918" w:rsidRPr="00FF4ECE" w:rsidRDefault="00FE5918" w:rsidP="00CA6D53">
            <w:pPr>
              <w:ind w:firstLine="0"/>
              <w:rPr>
                <w:szCs w:val="24"/>
              </w:rPr>
            </w:pPr>
          </w:p>
        </w:tc>
      </w:tr>
      <w:tr w:rsidR="0073677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tcPr>
          <w:p w:rsidR="0073677E" w:rsidRPr="004F71D6" w:rsidRDefault="0073677E" w:rsidP="009D630E">
            <w:pPr>
              <w:ind w:firstLine="0"/>
              <w:jc w:val="left"/>
              <w:rPr>
                <w:b/>
                <w:szCs w:val="24"/>
              </w:rPr>
            </w:pPr>
            <w:r>
              <w:rPr>
                <w:b/>
                <w:szCs w:val="24"/>
              </w:rPr>
              <w:t>Обоснование начальной (максимальной) цены договора</w:t>
            </w:r>
            <w: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rsidR="0073677E" w:rsidRPr="0073677E" w:rsidRDefault="007C511C" w:rsidP="004C4652">
            <w:pPr>
              <w:ind w:firstLine="0"/>
              <w:rPr>
                <w:szCs w:val="24"/>
              </w:rPr>
            </w:pPr>
            <w:r w:rsidRPr="007C511C">
              <w:rPr>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rsidR="00E06736" w:rsidRDefault="009D630E" w:rsidP="00E06736">
            <w:pPr>
              <w:tabs>
                <w:tab w:val="left" w:pos="0"/>
              </w:tabs>
              <w:ind w:firstLine="0"/>
              <w:jc w:val="left"/>
              <w:rPr>
                <w:b/>
                <w:szCs w:val="24"/>
              </w:rPr>
            </w:pPr>
            <w:r w:rsidRPr="004F71D6">
              <w:rPr>
                <w:szCs w:val="24"/>
              </w:rPr>
              <w:t xml:space="preserve">Дата начала подачи котировочных заявок – </w:t>
            </w:r>
            <w:r w:rsidR="00B561FC" w:rsidRPr="00183E5E">
              <w:rPr>
                <w:b/>
                <w:szCs w:val="24"/>
              </w:rPr>
              <w:t>09</w:t>
            </w:r>
            <w:r w:rsidR="00E66BB4" w:rsidRPr="00183E5E">
              <w:rPr>
                <w:b/>
                <w:szCs w:val="24"/>
              </w:rPr>
              <w:t>.</w:t>
            </w:r>
            <w:r w:rsidR="00B561FC" w:rsidRPr="00183E5E">
              <w:rPr>
                <w:b/>
                <w:szCs w:val="24"/>
              </w:rPr>
              <w:t>11</w:t>
            </w:r>
            <w:r w:rsidR="00903C48" w:rsidRPr="00183E5E">
              <w:rPr>
                <w:b/>
                <w:szCs w:val="24"/>
              </w:rPr>
              <w:t>.</w:t>
            </w:r>
            <w:r w:rsidR="00540B3D" w:rsidRPr="00183E5E">
              <w:rPr>
                <w:b/>
                <w:szCs w:val="24"/>
              </w:rPr>
              <w:t xml:space="preserve">2021г.  </w:t>
            </w:r>
          </w:p>
          <w:p w:rsidR="009D630E" w:rsidRPr="004F71D6" w:rsidRDefault="009D630E" w:rsidP="00AC4B15">
            <w:pPr>
              <w:tabs>
                <w:tab w:val="left" w:pos="0"/>
              </w:tabs>
              <w:ind w:firstLine="0"/>
              <w:jc w:val="left"/>
              <w:rPr>
                <w:szCs w:val="24"/>
              </w:rPr>
            </w:pPr>
            <w:r w:rsidRPr="004F71D6">
              <w:rPr>
                <w:szCs w:val="24"/>
              </w:rPr>
              <w:t xml:space="preserve">Дата окончания срока подачи котировочных заявок – </w:t>
            </w:r>
            <w:r w:rsidR="005C778F">
              <w:rPr>
                <w:b/>
                <w:szCs w:val="24"/>
              </w:rPr>
              <w:t>22</w:t>
            </w:r>
            <w:r w:rsidR="00773760" w:rsidRPr="00183E5E">
              <w:rPr>
                <w:b/>
                <w:szCs w:val="24"/>
              </w:rPr>
              <w:t>.</w:t>
            </w:r>
            <w:r w:rsidR="00AC4B15" w:rsidRPr="00183E5E">
              <w:rPr>
                <w:b/>
                <w:szCs w:val="24"/>
              </w:rPr>
              <w:t>11</w:t>
            </w:r>
            <w:r w:rsidR="00F07E48" w:rsidRPr="00183E5E">
              <w:rPr>
                <w:b/>
                <w:szCs w:val="24"/>
              </w:rPr>
              <w:t>.2021</w:t>
            </w:r>
            <w:r w:rsidR="00042E83" w:rsidRPr="00183E5E">
              <w:rPr>
                <w:b/>
                <w:szCs w:val="24"/>
              </w:rPr>
              <w:t>г</w:t>
            </w:r>
            <w:r w:rsidRPr="00183E5E">
              <w:rPr>
                <w:b/>
                <w:szCs w:val="24"/>
              </w:rPr>
              <w:t>.</w:t>
            </w:r>
            <w:r w:rsidRPr="00183E5E">
              <w:rPr>
                <w:szCs w:val="24"/>
              </w:rPr>
              <w:t xml:space="preserve"> </w:t>
            </w:r>
            <w:r w:rsidR="00F07E48" w:rsidRPr="00183E5E">
              <w:rPr>
                <w:b/>
                <w:szCs w:val="24"/>
              </w:rPr>
              <w:t xml:space="preserve"> </w:t>
            </w:r>
            <w:r w:rsidR="00B561FC" w:rsidRPr="00183E5E">
              <w:rPr>
                <w:b/>
                <w:szCs w:val="24"/>
              </w:rPr>
              <w:t>10</w:t>
            </w:r>
            <w:r w:rsidRPr="00183E5E">
              <w:rPr>
                <w:b/>
                <w:szCs w:val="24"/>
              </w:rPr>
              <w:t>:00</w:t>
            </w:r>
            <w:r w:rsidR="00C1244A" w:rsidRPr="00183E5E">
              <w:rPr>
                <w:b/>
                <w:szCs w:val="24"/>
              </w:rPr>
              <w:t xml:space="preserve"> </w:t>
            </w:r>
            <w:r w:rsidR="00AA3800" w:rsidRPr="00183E5E">
              <w:rPr>
                <w:b/>
                <w:szCs w:val="24"/>
              </w:rPr>
              <w:t>(время м</w:t>
            </w:r>
            <w:r w:rsidR="00F07E48" w:rsidRPr="00183E5E">
              <w:rPr>
                <w:b/>
                <w:szCs w:val="24"/>
              </w:rPr>
              <w:t>естное</w:t>
            </w:r>
            <w:r w:rsidR="006F4264" w:rsidRPr="00183E5E">
              <w:rPr>
                <w:b/>
                <w:szCs w:val="24"/>
              </w:rPr>
              <w:t xml:space="preserve"> Заказчика</w:t>
            </w:r>
            <w:r w:rsidR="00AA3800" w:rsidRPr="00183E5E">
              <w:rPr>
                <w:b/>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lastRenderedPageBreak/>
              <w:t>Размещение информации о закупке</w:t>
            </w:r>
          </w:p>
        </w:tc>
        <w:tc>
          <w:tcPr>
            <w:tcW w:w="7510" w:type="dxa"/>
          </w:tcPr>
          <w:p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8" w:history="1">
              <w:r w:rsidRPr="004F71D6">
                <w:rPr>
                  <w:rStyle w:val="a8"/>
                  <w:szCs w:val="24"/>
                </w:rPr>
                <w:t>http://www.</w:t>
              </w:r>
              <w:r w:rsidRPr="004F71D6">
                <w:rPr>
                  <w:rStyle w:val="a8"/>
                  <w:szCs w:val="24"/>
                  <w:lang w:val="en-US"/>
                </w:rPr>
                <w:t>zakupki</w:t>
              </w:r>
              <w:r w:rsidRPr="004F71D6">
                <w:rPr>
                  <w:rStyle w:val="a8"/>
                  <w:szCs w:val="24"/>
                </w:rPr>
                <w:t>.</w:t>
              </w:r>
              <w:r w:rsidRPr="004F71D6">
                <w:rPr>
                  <w:rStyle w:val="a8"/>
                  <w:szCs w:val="24"/>
                  <w:lang w:val="en-US"/>
                </w:rPr>
                <w:t>gov</w:t>
              </w:r>
              <w:r w:rsidRPr="004F71D6">
                <w:rPr>
                  <w:rStyle w:val="a8"/>
                  <w:szCs w:val="24"/>
                </w:rPr>
                <w:t>.ru/</w:t>
              </w:r>
            </w:hyperlink>
            <w:r w:rsidRPr="004F71D6">
              <w:rPr>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Pr>
                <w:color w:val="000000"/>
                <w:szCs w:val="24"/>
                <w:lang w:eastAsia="ar-SA"/>
              </w:rPr>
              <w:t xml:space="preserve"> </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начиная с даты размещения извещения</w:t>
            </w:r>
            <w:r w:rsidR="00812F30">
              <w:rPr>
                <w:color w:val="000000"/>
                <w:szCs w:val="24"/>
                <w:lang w:eastAsia="ar-SA"/>
              </w:rPr>
              <w:t>.</w:t>
            </w:r>
            <w:r w:rsidRPr="004F71D6">
              <w:rPr>
                <w:color w:val="000000"/>
                <w:szCs w:val="24"/>
                <w:lang w:eastAsia="ar-SA"/>
              </w:rPr>
              <w:t xml:space="preserve"> </w:t>
            </w:r>
          </w:p>
          <w:p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102849" w:rsidRPr="004F71D6"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5C778F">
              <w:rPr>
                <w:b/>
                <w:szCs w:val="24"/>
              </w:rPr>
              <w:t>22</w:t>
            </w:r>
            <w:r w:rsidR="00903C48" w:rsidRPr="00183E5E">
              <w:rPr>
                <w:b/>
                <w:szCs w:val="24"/>
              </w:rPr>
              <w:t>.</w:t>
            </w:r>
            <w:r w:rsidR="00AC4B15" w:rsidRPr="00183E5E">
              <w:rPr>
                <w:b/>
                <w:szCs w:val="24"/>
              </w:rPr>
              <w:t>11</w:t>
            </w:r>
            <w:r w:rsidR="00F07E48" w:rsidRPr="00183E5E">
              <w:rPr>
                <w:b/>
                <w:szCs w:val="24"/>
              </w:rPr>
              <w:t>.2021</w:t>
            </w:r>
            <w:r w:rsidR="00042E83" w:rsidRPr="00183E5E">
              <w:rPr>
                <w:b/>
                <w:szCs w:val="24"/>
              </w:rPr>
              <w:t>г</w:t>
            </w:r>
            <w:r w:rsidR="00DD2668" w:rsidRPr="00183E5E">
              <w:rPr>
                <w:b/>
                <w:szCs w:val="24"/>
              </w:rPr>
              <w:t>.</w:t>
            </w:r>
            <w:r w:rsidR="00DD2668" w:rsidRPr="00183E5E">
              <w:rPr>
                <w:szCs w:val="24"/>
              </w:rPr>
              <w:t xml:space="preserve"> </w:t>
            </w:r>
            <w:r w:rsidR="00EB7964" w:rsidRPr="00183E5E">
              <w:rPr>
                <w:b/>
                <w:szCs w:val="24"/>
              </w:rPr>
              <w:t>в</w:t>
            </w:r>
            <w:r w:rsidR="00F07E48" w:rsidRPr="00183E5E">
              <w:rPr>
                <w:b/>
                <w:szCs w:val="24"/>
              </w:rPr>
              <w:t xml:space="preserve"> </w:t>
            </w:r>
            <w:r w:rsidR="00B561FC" w:rsidRPr="00183E5E">
              <w:rPr>
                <w:b/>
                <w:szCs w:val="24"/>
              </w:rPr>
              <w:t>12</w:t>
            </w:r>
            <w:r w:rsidR="003908BB" w:rsidRPr="00183E5E">
              <w:rPr>
                <w:b/>
                <w:szCs w:val="24"/>
              </w:rPr>
              <w:t>:00</w:t>
            </w:r>
            <w:r w:rsidR="00DD2668" w:rsidRPr="00183E5E">
              <w:rPr>
                <w:b/>
                <w:szCs w:val="24"/>
              </w:rPr>
              <w:t xml:space="preserve"> (</w:t>
            </w:r>
            <w:r w:rsidR="00F07E48" w:rsidRPr="00183E5E">
              <w:rPr>
                <w:b/>
                <w:szCs w:val="24"/>
              </w:rPr>
              <w:t>время местное</w:t>
            </w:r>
            <w:r w:rsidR="00294E83" w:rsidRPr="00183E5E">
              <w:rPr>
                <w:b/>
                <w:szCs w:val="24"/>
              </w:rPr>
              <w:t xml:space="preserve"> Заказчика</w:t>
            </w:r>
            <w:r w:rsidR="00DD2668" w:rsidRPr="00183E5E">
              <w:rPr>
                <w:b/>
                <w:szCs w:val="24"/>
              </w:rPr>
              <w:t>)</w:t>
            </w:r>
          </w:p>
          <w:p w:rsidR="00DD2668" w:rsidRPr="004F71D6" w:rsidRDefault="00DD2668" w:rsidP="009D630E">
            <w:pPr>
              <w:ind w:firstLine="0"/>
              <w:jc w:val="left"/>
              <w:rPr>
                <w:szCs w:val="24"/>
              </w:rPr>
            </w:pPr>
          </w:p>
          <w:p w:rsidR="009D630E" w:rsidRPr="004F71D6" w:rsidRDefault="00AC4B15" w:rsidP="00270343">
            <w:pPr>
              <w:ind w:firstLine="0"/>
              <w:jc w:val="left"/>
              <w:rPr>
                <w:szCs w:val="24"/>
              </w:rPr>
            </w:pPr>
            <w:r w:rsidRPr="00FF0294">
              <w:t xml:space="preserve">623930, Свердловская область, </w:t>
            </w:r>
            <w:proofErr w:type="spellStart"/>
            <w:r w:rsidRPr="00FF0294">
              <w:t>Слободо-Туринский</w:t>
            </w:r>
            <w:proofErr w:type="spellEnd"/>
            <w:r w:rsidRPr="00FF0294">
              <w:t xml:space="preserve"> район, с. Туринская Слобода, ул. Ленина 87</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EF2167" w:rsidP="00EF2167">
            <w:pPr>
              <w:ind w:firstLine="0"/>
              <w:jc w:val="left"/>
              <w:rPr>
                <w:szCs w:val="24"/>
              </w:rPr>
            </w:pPr>
            <w:r w:rsidRPr="004F71D6">
              <w:rPr>
                <w:szCs w:val="24"/>
              </w:rPr>
              <w:t>В соответствии с Техническим заданием (Приложение №1) и проектом договора (Приложение №3)</w:t>
            </w:r>
          </w:p>
        </w:tc>
      </w:tr>
      <w:tr w:rsidR="009D630E" w:rsidRPr="004F71D6"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433DD0">
            <w:pPr>
              <w:ind w:firstLine="0"/>
              <w:jc w:val="left"/>
              <w:rPr>
                <w:b/>
                <w:szCs w:val="24"/>
              </w:rPr>
            </w:pPr>
            <w:r w:rsidRPr="00433DD0">
              <w:rPr>
                <w:b/>
                <w:szCs w:val="24"/>
              </w:rPr>
              <w:t xml:space="preserve">Срок </w:t>
            </w:r>
            <w:r w:rsidR="004E0BE6" w:rsidRPr="00433DD0">
              <w:rPr>
                <w:b/>
                <w:szCs w:val="24"/>
              </w:rPr>
              <w:t xml:space="preserve">поставки </w:t>
            </w:r>
            <w:r w:rsidRPr="00433DD0">
              <w:rPr>
                <w:b/>
                <w:szCs w:val="24"/>
              </w:rPr>
              <w:t>товара</w:t>
            </w:r>
          </w:p>
        </w:tc>
        <w:tc>
          <w:tcPr>
            <w:tcW w:w="7510" w:type="dxa"/>
            <w:tcBorders>
              <w:top w:val="single" w:sz="4" w:space="0" w:color="auto"/>
              <w:left w:val="single" w:sz="4" w:space="0" w:color="auto"/>
              <w:bottom w:val="single" w:sz="4" w:space="0" w:color="auto"/>
              <w:right w:val="single" w:sz="4" w:space="0" w:color="auto"/>
            </w:tcBorders>
            <w:hideMark/>
          </w:tcPr>
          <w:p w:rsidR="007C511C" w:rsidRPr="00FF0294" w:rsidRDefault="002879C0" w:rsidP="007C511C">
            <w:pPr>
              <w:ind w:firstLine="0"/>
              <w:jc w:val="left"/>
            </w:pPr>
            <w:bookmarkStart w:id="0" w:name="OLE_LINK9"/>
            <w:r w:rsidRPr="00FF0294">
              <w:t xml:space="preserve">В течении </w:t>
            </w:r>
            <w:r w:rsidR="00AC4B15" w:rsidRPr="00FF0294">
              <w:t>14</w:t>
            </w:r>
            <w:r w:rsidR="009B3F81" w:rsidRPr="00FF0294">
              <w:t xml:space="preserve"> (</w:t>
            </w:r>
            <w:r w:rsidR="00AC4B15" w:rsidRPr="00FF0294">
              <w:t>четырнадцати</w:t>
            </w:r>
            <w:r w:rsidR="009B3F81" w:rsidRPr="00FF0294">
              <w:t xml:space="preserve">) календарных </w:t>
            </w:r>
            <w:r w:rsidRPr="00FF0294">
              <w:t>дней с даты заключения договора.</w:t>
            </w:r>
          </w:p>
          <w:bookmarkEnd w:id="0"/>
          <w:p w:rsidR="009D630E" w:rsidRPr="002879C0" w:rsidRDefault="009D630E" w:rsidP="00F05A64">
            <w:pPr>
              <w:autoSpaceDE w:val="0"/>
              <w:autoSpaceDN w:val="0"/>
              <w:adjustRightInd w:val="0"/>
              <w:ind w:firstLine="0"/>
              <w:outlineLvl w:val="1"/>
              <w:rPr>
                <w:rFonts w:eastAsia="Calibri"/>
                <w:szCs w:val="24"/>
                <w:highlight w:val="yellow"/>
                <w:lang w:eastAsia="en-US"/>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7C511C" w:rsidP="009B3F81">
            <w:pPr>
              <w:ind w:firstLine="0"/>
              <w:rPr>
                <w:szCs w:val="24"/>
              </w:rPr>
            </w:pPr>
            <w:r w:rsidRPr="00FF0294">
              <w:rPr>
                <w:rFonts w:eastAsia="Times New Roman"/>
                <w:szCs w:val="24"/>
              </w:rPr>
              <w:t xml:space="preserve">Оплата осуществляется по факту поставок в течение </w:t>
            </w:r>
            <w:r w:rsidR="009434F4" w:rsidRPr="00FF0294">
              <w:rPr>
                <w:rFonts w:eastAsia="Times New Roman"/>
                <w:bCs/>
                <w:iCs/>
                <w:szCs w:val="24"/>
              </w:rPr>
              <w:t>15</w:t>
            </w:r>
            <w:r w:rsidRPr="00FF0294">
              <w:rPr>
                <w:rFonts w:eastAsia="Times New Roman"/>
                <w:bCs/>
                <w:iCs/>
                <w:szCs w:val="24"/>
              </w:rPr>
              <w:t xml:space="preserve"> </w:t>
            </w:r>
            <w:r w:rsidR="009B3F81" w:rsidRPr="00FF0294">
              <w:rPr>
                <w:rFonts w:eastAsia="Times New Roman"/>
                <w:bCs/>
                <w:iCs/>
                <w:szCs w:val="24"/>
              </w:rPr>
              <w:t xml:space="preserve">(банковских) </w:t>
            </w:r>
            <w:r w:rsidRPr="00FF0294">
              <w:rPr>
                <w:rFonts w:eastAsia="Times New Roman"/>
                <w:bCs/>
                <w:iCs/>
                <w:szCs w:val="24"/>
              </w:rPr>
              <w:t xml:space="preserve">дней </w:t>
            </w:r>
            <w:r w:rsidRPr="00FF0294">
              <w:rPr>
                <w:rFonts w:eastAsia="Times New Roman"/>
                <w:szCs w:val="24"/>
              </w:rPr>
              <w:t xml:space="preserve">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w:t>
            </w:r>
            <w:r w:rsidR="00CC3F12" w:rsidRPr="00FF0294">
              <w:rPr>
                <w:rFonts w:eastAsia="Times New Roman"/>
                <w:szCs w:val="24"/>
              </w:rPr>
              <w:t>Поставщика</w:t>
            </w:r>
            <w:r w:rsidRPr="00FF0294">
              <w:rPr>
                <w:rFonts w:eastAsia="Times New Roman"/>
                <w:szCs w:val="24"/>
              </w:rPr>
              <w:t>.</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rsidR="009D630E" w:rsidRPr="004F71D6" w:rsidRDefault="009D630E" w:rsidP="009D630E">
            <w:pPr>
              <w:ind w:firstLine="0"/>
              <w:jc w:val="left"/>
              <w:rPr>
                <w:szCs w:val="24"/>
              </w:rPr>
            </w:pPr>
          </w:p>
        </w:tc>
      </w:tr>
      <w:tr w:rsidR="00F046FF" w:rsidRPr="004F71D6" w:rsidTr="004F71D6">
        <w:tc>
          <w:tcPr>
            <w:tcW w:w="2660" w:type="dxa"/>
          </w:tcPr>
          <w:p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качеству товара</w:t>
            </w:r>
          </w:p>
        </w:tc>
        <w:tc>
          <w:tcPr>
            <w:tcW w:w="7510" w:type="dxa"/>
          </w:tcPr>
          <w:p w:rsidR="00F046FF" w:rsidRPr="004F71D6" w:rsidRDefault="009B2C9B" w:rsidP="009B2C9B">
            <w:pPr>
              <w:tabs>
                <w:tab w:val="left" w:pos="1080"/>
              </w:tabs>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rsidTr="004F71D6">
        <w:tc>
          <w:tcPr>
            <w:tcW w:w="2660" w:type="dxa"/>
          </w:tcPr>
          <w:p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гарантийному сроку товара</w:t>
            </w:r>
          </w:p>
        </w:tc>
        <w:tc>
          <w:tcPr>
            <w:tcW w:w="7510" w:type="dxa"/>
          </w:tcPr>
          <w:p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74A20" w:rsidRPr="004F71D6" w:rsidRDefault="00974A20" w:rsidP="00974A20">
            <w:pPr>
              <w:ind w:firstLine="0"/>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74A20" w:rsidRPr="004F71D6" w:rsidRDefault="00974A20" w:rsidP="00974A20">
            <w:pPr>
              <w:ind w:firstLine="0"/>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4A20" w:rsidRPr="004F71D6" w:rsidRDefault="00974A20" w:rsidP="00974A20">
            <w:pPr>
              <w:ind w:firstLine="0"/>
              <w:rPr>
                <w:bCs/>
                <w:iCs/>
                <w:color w:val="000000"/>
                <w:szCs w:val="24"/>
              </w:rPr>
            </w:pPr>
            <w:r w:rsidRPr="004F71D6">
              <w:rPr>
                <w:bCs/>
                <w:iCs/>
                <w:color w:val="000000"/>
                <w:szCs w:val="24"/>
              </w:rPr>
              <w:t xml:space="preserve"> 3) </w:t>
            </w:r>
            <w:r w:rsidR="00270343" w:rsidRPr="004F71D6">
              <w:rPr>
                <w:bCs/>
                <w:iCs/>
                <w:color w:val="000000"/>
                <w:szCs w:val="24"/>
              </w:rPr>
              <w:t>не приостановление</w:t>
            </w:r>
            <w:r w:rsidRPr="004F71D6">
              <w:rPr>
                <w:bCs/>
                <w:iCs/>
                <w:color w:val="000000"/>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4A20" w:rsidRPr="004F71D6" w:rsidRDefault="00974A20" w:rsidP="00974A20">
            <w:pPr>
              <w:ind w:firstLine="0"/>
              <w:rPr>
                <w:bCs/>
                <w:iCs/>
                <w:color w:val="000000"/>
                <w:szCs w:val="24"/>
              </w:rPr>
            </w:pPr>
            <w:r w:rsidRPr="004F71D6">
              <w:rPr>
                <w:bCs/>
                <w:iCs/>
                <w:color w:val="000000"/>
                <w:szCs w:val="24"/>
              </w:rPr>
              <w:t xml:space="preserve">4) отсутствие у участника закупки недоимки по налогам, сборам, </w:t>
            </w:r>
            <w:r w:rsidRPr="004F71D6">
              <w:rPr>
                <w:bCs/>
                <w:iCs/>
                <w:color w:val="000000"/>
                <w:szCs w:val="24"/>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74A20" w:rsidRPr="004F71D6" w:rsidRDefault="00974A20" w:rsidP="00974A20">
            <w:pPr>
              <w:ind w:firstLine="0"/>
              <w:rPr>
                <w:bCs/>
                <w:iCs/>
                <w:color w:val="000000"/>
                <w:szCs w:val="24"/>
              </w:rPr>
            </w:pPr>
            <w:r w:rsidRPr="004F71D6">
              <w:rPr>
                <w:bCs/>
                <w:iCs/>
                <w:color w:val="000000"/>
                <w:szCs w:val="24"/>
              </w:rPr>
              <w:t xml:space="preserve">5) отсутствие у участника закупки - физического лица либо у руководителя, членов коллегиального </w:t>
            </w:r>
            <w:r w:rsidR="00CC3F12">
              <w:rPr>
                <w:bCs/>
                <w:iCs/>
                <w:color w:val="000000"/>
                <w:szCs w:val="24"/>
              </w:rPr>
              <w:t>исполнительного</w:t>
            </w:r>
            <w:r w:rsidRPr="004F71D6">
              <w:rPr>
                <w:bCs/>
                <w:iCs/>
                <w:color w:val="000000"/>
                <w:szCs w:val="24"/>
              </w:rPr>
              <w:t xml:space="preserve"> органа, лица, исполняющего функции единоличного </w:t>
            </w:r>
            <w:r w:rsidR="00CC3F12">
              <w:rPr>
                <w:bCs/>
                <w:iCs/>
                <w:color w:val="000000"/>
                <w:szCs w:val="24"/>
              </w:rPr>
              <w:t>исполнительного</w:t>
            </w:r>
            <w:r w:rsidRPr="004F71D6">
              <w:rPr>
                <w:bCs/>
                <w:iCs/>
                <w:color w:val="000000"/>
                <w:szCs w:val="24"/>
              </w:rPr>
              <w:t xml:space="preserve">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20" w:rsidRPr="004F71D6" w:rsidRDefault="00974A20" w:rsidP="00974A20">
            <w:pPr>
              <w:ind w:firstLine="0"/>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4A20" w:rsidRPr="004F71D6" w:rsidRDefault="00974A20" w:rsidP="00974A20">
            <w:pPr>
              <w:ind w:firstLine="0"/>
              <w:rPr>
                <w:bCs/>
                <w:iCs/>
                <w:color w:val="000000"/>
                <w:szCs w:val="24"/>
              </w:rPr>
            </w:pPr>
            <w:r w:rsidRPr="004F71D6">
              <w:rPr>
                <w:bCs/>
                <w:iCs/>
                <w:color w:val="000000"/>
                <w:szCs w:val="24"/>
              </w:rPr>
              <w:t>7) участник закупки не является офшорной компанией;</w:t>
            </w:r>
          </w:p>
          <w:p w:rsidR="00974A20" w:rsidRPr="004F71D6" w:rsidRDefault="00974A20" w:rsidP="00974A20">
            <w:pPr>
              <w:ind w:firstLine="0"/>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74A20" w:rsidRPr="004F71D6" w:rsidRDefault="00974A20" w:rsidP="00974A20">
            <w:pPr>
              <w:ind w:firstLine="0"/>
              <w:rPr>
                <w:bCs/>
                <w:iCs/>
                <w:color w:val="000000"/>
                <w:szCs w:val="24"/>
              </w:rPr>
            </w:pPr>
            <w:r w:rsidRPr="004F71D6">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w:t>
            </w:r>
            <w:r w:rsidR="00CC3F12">
              <w:rPr>
                <w:bCs/>
                <w:iCs/>
                <w:color w:val="000000"/>
                <w:szCs w:val="24"/>
              </w:rPr>
              <w:t>исполнительным</w:t>
            </w:r>
            <w:r w:rsidRPr="004F71D6">
              <w:rPr>
                <w:bCs/>
                <w:iCs/>
                <w:color w:val="000000"/>
                <w:szCs w:val="24"/>
              </w:rPr>
              <w:t xml:space="preserve"> органом хозяйственного общества (директором, генеральным директором, управляющим, президентом и другими), членами коллегиального </w:t>
            </w:r>
            <w:r w:rsidR="00CC3F12">
              <w:rPr>
                <w:bCs/>
                <w:iCs/>
                <w:color w:val="000000"/>
                <w:szCs w:val="24"/>
              </w:rPr>
              <w:t>исполнительного</w:t>
            </w:r>
            <w:r w:rsidRPr="004F71D6">
              <w:rPr>
                <w:bCs/>
                <w:iCs/>
                <w:color w:val="000000"/>
                <w:szCs w:val="24"/>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4F71D6">
              <w:rPr>
                <w:bCs/>
                <w:iCs/>
                <w:color w:val="000000"/>
                <w:szCs w:val="24"/>
              </w:rPr>
              <w:lastRenderedPageBreak/>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20" w:rsidRDefault="00974A20" w:rsidP="00974A20">
            <w:pPr>
              <w:ind w:firstLine="0"/>
              <w:rPr>
                <w:bCs/>
                <w:iCs/>
                <w:color w:val="000000"/>
                <w:szCs w:val="24"/>
              </w:rPr>
            </w:pPr>
            <w:r w:rsidRPr="004F71D6">
              <w:rPr>
                <w:bCs/>
                <w:iCs/>
                <w:color w:val="000000"/>
                <w:szCs w:val="24"/>
              </w:rPr>
              <w:t xml:space="preserve">10) отсутствие сведений об участнике в реестре недобросовестных поставщиков, предусмотренных Федеральным законом №223-ФЗ, Федеральным </w:t>
            </w:r>
            <w:r w:rsidR="00270343" w:rsidRPr="004F71D6">
              <w:rPr>
                <w:bCs/>
                <w:iCs/>
                <w:color w:val="000000"/>
                <w:szCs w:val="24"/>
              </w:rPr>
              <w:t>законом №</w:t>
            </w:r>
            <w:r w:rsidRPr="004F71D6">
              <w:rPr>
                <w:bCs/>
                <w:iCs/>
                <w:color w:val="000000"/>
                <w:szCs w:val="24"/>
              </w:rPr>
              <w:t xml:space="preserve"> 44-ФЗ.</w:t>
            </w:r>
          </w:p>
          <w:p w:rsidR="00C219D0" w:rsidRPr="004F71D6" w:rsidRDefault="00C219D0" w:rsidP="00974A20">
            <w:pPr>
              <w:ind w:firstLine="0"/>
              <w:rPr>
                <w:bCs/>
                <w:iCs/>
                <w:color w:val="000000"/>
                <w:szCs w:val="24"/>
              </w:rPr>
            </w:pPr>
          </w:p>
          <w:p w:rsidR="00F046FF" w:rsidRPr="004F71D6" w:rsidRDefault="00974A20" w:rsidP="00974A20">
            <w:pPr>
              <w:ind w:firstLine="0"/>
              <w:rPr>
                <w:bCs/>
                <w:iCs/>
                <w:color w:val="000000"/>
                <w:szCs w:val="24"/>
              </w:rPr>
            </w:pPr>
            <w:r w:rsidRPr="004F71D6">
              <w:rPr>
                <w:bCs/>
                <w:iCs/>
                <w:color w:val="000000"/>
                <w:szCs w:val="24"/>
              </w:rPr>
              <w:t>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4B1F48">
            <w:pPr>
              <w:ind w:firstLine="0"/>
              <w:jc w:val="left"/>
              <w:rPr>
                <w:b/>
                <w:szCs w:val="24"/>
              </w:rPr>
            </w:pPr>
            <w:r w:rsidRPr="004F71D6">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Котировочная заявка должна содержать следующие сведения и документы:</w:t>
            </w:r>
          </w:p>
          <w:p w:rsidR="00651FE8" w:rsidRDefault="00651FE8" w:rsidP="004B1F48">
            <w:pPr>
              <w:ind w:firstLine="0"/>
            </w:pPr>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w:t>
            </w:r>
            <w:r w:rsidR="00CC3F12">
              <w:t>исполнительного</w:t>
            </w:r>
            <w:r>
              <w:t xml:space="preserve"> органа, лица, исполняющего функции единоличного </w:t>
            </w:r>
            <w:r w:rsidR="00CC3F12">
              <w:t>исполнительного</w:t>
            </w:r>
            <w:r>
              <w:t xml:space="preserve"> органа участника закупки, фамилию, имя, отчество, паспортные данные, сведения о месте жительства (для физического лица), номер контактного телефона; </w:t>
            </w:r>
          </w:p>
          <w:p w:rsidR="00651FE8" w:rsidRDefault="00651FE8" w:rsidP="004B1F48">
            <w:pPr>
              <w:ind w:firstLine="0"/>
            </w:pPr>
            <w:r>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90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rsidR="00651FE8" w:rsidRDefault="00651FE8" w:rsidP="004B1F48">
            <w:pPr>
              <w:ind w:firstLine="0"/>
            </w:pPr>
            <w:r>
              <w:t xml:space="preserve"> -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w:t>
            </w:r>
            <w:r>
              <w:lastRenderedPageBreak/>
              <w:t>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и предъявляемым к участникам (в случае установления данных требований в извещении о закупке); </w:t>
            </w:r>
          </w:p>
          <w:p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rsidR="00651FE8" w:rsidRDefault="00651FE8" w:rsidP="00651FE8">
            <w:pPr>
              <w:ind w:firstLine="0"/>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w:t>
            </w:r>
            <w:r w:rsidR="00B9086C">
              <w:t xml:space="preserve"> письмо. </w:t>
            </w:r>
            <w:r>
              <w:t xml:space="preserve"> </w:t>
            </w:r>
          </w:p>
          <w:p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rsidR="004B1F48" w:rsidRPr="004F71D6" w:rsidRDefault="00651FE8" w:rsidP="00651FE8">
            <w:pPr>
              <w:ind w:firstLine="0"/>
              <w:rPr>
                <w:bCs/>
                <w:iCs/>
                <w:color w:val="000000"/>
                <w:szCs w:val="24"/>
              </w:rPr>
            </w:pPr>
            <w:r>
              <w:t xml:space="preserve">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w:t>
            </w:r>
            <w:r>
              <w:lastRenderedPageBreak/>
              <w:t>(расходы на перевозку, страхование, уплату таможенных пошлин, налогов, сборов и другие обязательные платежи)</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w:t>
            </w:r>
            <w:proofErr w:type="gramStart"/>
            <w:r w:rsidRPr="004F71D6">
              <w:rPr>
                <w:bCs/>
                <w:iCs/>
                <w:color w:val="000000"/>
                <w:szCs w:val="24"/>
              </w:rPr>
              <w:t xml:space="preserve">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w:t>
            </w:r>
            <w:proofErr w:type="gramEnd"/>
            <w:r w:rsidRPr="004F71D6">
              <w:rPr>
                <w:bCs/>
                <w:iCs/>
                <w:color w:val="000000"/>
                <w:szCs w:val="24"/>
              </w:rPr>
              <w:t xml:space="preserve">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rsidR="008E7B2C" w:rsidRPr="004F71D6" w:rsidRDefault="008E7B2C" w:rsidP="008E7B2C">
            <w:pPr>
              <w:ind w:firstLine="0"/>
              <w:rPr>
                <w:bCs/>
                <w:iCs/>
                <w:color w:val="000000"/>
                <w:szCs w:val="24"/>
              </w:rPr>
            </w:pPr>
            <w:r w:rsidRPr="004F71D6">
              <w:rPr>
                <w:bCs/>
                <w:iCs/>
                <w:color w:val="000000"/>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AF4CB8" w:rsidRPr="00AF4CB8" w:rsidRDefault="00AF4CB8" w:rsidP="00AF4CB8">
            <w:pPr>
              <w:ind w:firstLine="0"/>
              <w:rPr>
                <w:bCs/>
                <w:iCs/>
                <w:color w:val="000000"/>
                <w:szCs w:val="24"/>
              </w:rPr>
            </w:pPr>
            <w:r w:rsidRPr="00AF4CB8">
              <w:rPr>
                <w:bCs/>
                <w:iCs/>
                <w:color w:val="000000"/>
                <w:szCs w:val="24"/>
              </w:rPr>
              <w:t>В случае если запрос котировок признан несостоявшимся и договор не заключен с единственным участником, допущенным к участию в запросе котировок, или с единственным участником, подавшим заявку на участие в запросе котировок, Заказчик вправе провести повторный запрос котировок,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закупки отпала.</w:t>
            </w:r>
            <w:r>
              <w:rPr>
                <w:bCs/>
                <w:iCs/>
                <w:color w:val="000000"/>
                <w:szCs w:val="24"/>
              </w:rPr>
              <w:t xml:space="preserve"> </w:t>
            </w:r>
            <w:r w:rsidRPr="00AF4CB8">
              <w:rPr>
                <w:bCs/>
                <w:iCs/>
                <w:color w:val="000000"/>
                <w:szCs w:val="24"/>
              </w:rPr>
              <w:t>При проведении повторного запроса котировок Заказчик вправе изменить условия запроса котировок.</w:t>
            </w:r>
          </w:p>
          <w:p w:rsidR="004B1F48" w:rsidRPr="004F71D6" w:rsidRDefault="004B1F48" w:rsidP="008E7B2C">
            <w:pPr>
              <w:ind w:firstLine="0"/>
              <w:rPr>
                <w:bCs/>
                <w:iCs/>
                <w:color w:val="000000"/>
                <w:szCs w:val="24"/>
              </w:rPr>
            </w:pPr>
          </w:p>
        </w:tc>
      </w:tr>
      <w:tr w:rsidR="00081469" w:rsidRPr="004F71D6" w:rsidTr="004F71D6">
        <w:tc>
          <w:tcPr>
            <w:tcW w:w="2660" w:type="dxa"/>
          </w:tcPr>
          <w:p w:rsidR="00081469" w:rsidRPr="004F71D6" w:rsidRDefault="00081469" w:rsidP="00081469">
            <w:pPr>
              <w:ind w:firstLine="0"/>
              <w:rPr>
                <w:b/>
                <w:szCs w:val="24"/>
              </w:rPr>
            </w:pPr>
            <w:r w:rsidRPr="004F71D6">
              <w:rPr>
                <w:b/>
                <w:szCs w:val="24"/>
              </w:rPr>
              <w:t>Порядок предоставления разъяснений положений извещения о проведении запроса котировок в электронной форме</w:t>
            </w:r>
          </w:p>
        </w:tc>
        <w:tc>
          <w:tcPr>
            <w:tcW w:w="7510" w:type="dxa"/>
          </w:tcPr>
          <w:p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081469" w:rsidRPr="004F71D6" w:rsidRDefault="00081469" w:rsidP="00081469">
            <w:pPr>
              <w:ind w:firstLine="0"/>
              <w:rPr>
                <w:szCs w:val="24"/>
              </w:rPr>
            </w:pPr>
            <w:r w:rsidRPr="004F71D6">
              <w:rPr>
                <w:szCs w:val="24"/>
              </w:rPr>
              <w:t xml:space="preserve">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w:t>
            </w:r>
            <w:r w:rsidRPr="004F71D6">
              <w:rPr>
                <w:szCs w:val="24"/>
              </w:rPr>
              <w:lastRenderedPageBreak/>
              <w:t>дня до даты окончания срока подачи заявок на участие в такой закупке.</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9442B3" w:rsidRPr="009442B3" w:rsidRDefault="009442B3" w:rsidP="009442B3">
            <w:pPr>
              <w:ind w:firstLine="0"/>
              <w:rPr>
                <w:bCs/>
                <w:iCs/>
                <w:color w:val="000000"/>
                <w:szCs w:val="24"/>
              </w:rPr>
            </w:pPr>
            <w:r w:rsidRPr="009442B3">
              <w:rPr>
                <w:bCs/>
                <w:iCs/>
                <w:color w:val="000000"/>
                <w:szCs w:val="24"/>
              </w:rPr>
              <w:t>Подача заявок на участие в запросе котировок осуществляется только лицами, аккредитованными на электронной площадке.</w:t>
            </w:r>
          </w:p>
          <w:p w:rsidR="009442B3" w:rsidRPr="009442B3" w:rsidRDefault="009442B3" w:rsidP="009442B3">
            <w:pPr>
              <w:ind w:firstLine="0"/>
              <w:rPr>
                <w:bCs/>
                <w:iCs/>
                <w:color w:val="000000"/>
                <w:szCs w:val="24"/>
              </w:rPr>
            </w:pPr>
            <w:r w:rsidRPr="009442B3">
              <w:rPr>
                <w:bCs/>
                <w:iCs/>
                <w:color w:val="000000"/>
                <w:szCs w:val="24"/>
              </w:rPr>
              <w:t>Заявка на участие в запросе котировок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оператору электронной площадки. Заказчиком может быть предусмотрена обязательная для участников форма котировочной заявки.</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только одну заявку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442B3" w:rsidRPr="009442B3" w:rsidRDefault="009442B3" w:rsidP="009442B3">
            <w:pPr>
              <w:ind w:firstLine="0"/>
              <w:rPr>
                <w:bCs/>
                <w:iCs/>
                <w:color w:val="000000"/>
                <w:szCs w:val="24"/>
              </w:rPr>
            </w:pPr>
            <w:r w:rsidRPr="009442B3">
              <w:rPr>
                <w:bCs/>
                <w:iCs/>
                <w:color w:val="000000"/>
                <w:szCs w:val="24"/>
              </w:rPr>
              <w:t xml:space="preserve">Заявка на участие в запросе котировок должна содержать: </w:t>
            </w:r>
          </w:p>
          <w:p w:rsidR="009442B3" w:rsidRPr="009442B3" w:rsidRDefault="009442B3" w:rsidP="009442B3">
            <w:pPr>
              <w:ind w:firstLine="0"/>
              <w:rPr>
                <w:bCs/>
                <w:iCs/>
                <w:color w:val="000000"/>
                <w:szCs w:val="24"/>
              </w:rPr>
            </w:pPr>
            <w:r w:rsidRPr="009442B3">
              <w:rPr>
                <w:bCs/>
                <w:iCs/>
                <w:color w:val="000000"/>
                <w:szCs w:val="24"/>
              </w:rPr>
              <w:t>1) заполненную форму котировочной заявки в соответствии с требованиями извещения о проведении запроса котировок, в случае если в извещении установлено требование к форме котировочной заявки;</w:t>
            </w:r>
          </w:p>
          <w:p w:rsidR="009442B3" w:rsidRPr="009442B3" w:rsidRDefault="009442B3" w:rsidP="009442B3">
            <w:pPr>
              <w:ind w:firstLine="0"/>
              <w:rPr>
                <w:bCs/>
                <w:iCs/>
                <w:color w:val="000000"/>
                <w:szCs w:val="24"/>
              </w:rPr>
            </w:pPr>
            <w:r w:rsidRPr="009442B3">
              <w:rPr>
                <w:bCs/>
                <w:iCs/>
                <w:color w:val="000000"/>
                <w:szCs w:val="24"/>
              </w:rPr>
              <w:t>2) предложение в отношении товара, работы, услуги, соответствующее условиям извещения о проведении запроса котировок;</w:t>
            </w:r>
          </w:p>
          <w:p w:rsidR="009442B3" w:rsidRPr="009442B3" w:rsidRDefault="009442B3" w:rsidP="009442B3">
            <w:pPr>
              <w:ind w:firstLine="0"/>
              <w:rPr>
                <w:bCs/>
                <w:iCs/>
                <w:color w:val="000000"/>
                <w:szCs w:val="24"/>
              </w:rPr>
            </w:pPr>
            <w:r w:rsidRPr="009442B3">
              <w:rPr>
                <w:bCs/>
                <w:iCs/>
                <w:color w:val="000000"/>
                <w:szCs w:val="24"/>
              </w:rPr>
              <w:t>3) согласие участника закупки исполнить условия договора, указанные в извещении о проведении запроса котировок (указанное согласие может предоставляться с использованием программно-аппаратных средств электронной площадки);</w:t>
            </w:r>
          </w:p>
          <w:p w:rsidR="009442B3" w:rsidRPr="009442B3" w:rsidRDefault="009442B3" w:rsidP="009442B3">
            <w:pPr>
              <w:ind w:firstLine="0"/>
              <w:rPr>
                <w:bCs/>
                <w:iCs/>
                <w:color w:val="000000"/>
                <w:szCs w:val="24"/>
              </w:rPr>
            </w:pPr>
            <w:r w:rsidRPr="009442B3">
              <w:rPr>
                <w:bCs/>
                <w:iCs/>
                <w:color w:val="000000"/>
                <w:szCs w:val="24"/>
              </w:rPr>
              <w:t>4) предлагаемая це</w:t>
            </w:r>
            <w:r w:rsidR="00AF4CB8">
              <w:rPr>
                <w:bCs/>
                <w:iCs/>
                <w:color w:val="000000"/>
                <w:szCs w:val="24"/>
              </w:rPr>
              <w:t xml:space="preserve">на договора, которая не должна </w:t>
            </w:r>
            <w:r w:rsidRPr="009442B3">
              <w:rPr>
                <w:bCs/>
                <w:iCs/>
                <w:color w:val="000000"/>
                <w:szCs w:val="24"/>
              </w:rPr>
              <w:t>превышать начальную (максимальную) цену договора или быть равной нулю;</w:t>
            </w:r>
          </w:p>
          <w:p w:rsidR="009442B3" w:rsidRPr="009442B3" w:rsidRDefault="009442B3" w:rsidP="009442B3">
            <w:pPr>
              <w:ind w:firstLine="0"/>
              <w:rPr>
                <w:bCs/>
                <w:iCs/>
                <w:color w:val="000000"/>
                <w:szCs w:val="24"/>
              </w:rPr>
            </w:pPr>
            <w:r w:rsidRPr="009442B3">
              <w:rPr>
                <w:bCs/>
                <w:iCs/>
                <w:color w:val="000000"/>
                <w:szCs w:val="24"/>
              </w:rPr>
              <w:t>5) документы (копии документов), предоставление которых предусмотрено в извещении о проведении запроса котировок в соответствии с настоящим Положением;</w:t>
            </w:r>
          </w:p>
          <w:p w:rsidR="009442B3" w:rsidRDefault="009442B3" w:rsidP="009442B3">
            <w:pPr>
              <w:ind w:firstLine="0"/>
              <w:rPr>
                <w:bCs/>
                <w:iCs/>
                <w:color w:val="000000"/>
                <w:szCs w:val="24"/>
              </w:rPr>
            </w:pPr>
            <w:r w:rsidRPr="009442B3">
              <w:rPr>
                <w:bCs/>
                <w:iCs/>
                <w:color w:val="000000"/>
                <w:szCs w:val="24"/>
              </w:rPr>
              <w:t>6)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06715C" w:rsidRPr="004F71D6" w:rsidRDefault="0006715C" w:rsidP="0006715C">
            <w:pPr>
              <w:ind w:firstLine="0"/>
              <w:rPr>
                <w:bCs/>
                <w:iCs/>
                <w:color w:val="000000"/>
                <w:szCs w:val="24"/>
              </w:rPr>
            </w:pPr>
            <w:r w:rsidRPr="004F71D6">
              <w:rPr>
                <w:bCs/>
                <w:iCs/>
                <w:color w:val="000000"/>
                <w:szCs w:val="24"/>
              </w:rPr>
              <w:t xml:space="preserve">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w:t>
            </w:r>
            <w:r w:rsidRPr="004F71D6">
              <w:rPr>
                <w:bCs/>
                <w:iCs/>
                <w:color w:val="000000"/>
                <w:szCs w:val="24"/>
              </w:rPr>
              <w:lastRenderedPageBreak/>
              <w:t>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rsidR="00F046FF" w:rsidRPr="004F71D6" w:rsidRDefault="007D20EC" w:rsidP="00AF4CB8">
            <w:pPr>
              <w:ind w:firstLine="0"/>
              <w:rPr>
                <w:bCs/>
                <w:iCs/>
                <w:color w:val="000000"/>
                <w:szCs w:val="24"/>
              </w:rPr>
            </w:pPr>
            <w:r w:rsidRPr="004F71D6">
              <w:rPr>
                <w:bCs/>
                <w:iCs/>
                <w:color w:val="000000"/>
                <w:szCs w:val="24"/>
              </w:rPr>
              <w:t>4</w:t>
            </w:r>
            <w:r w:rsidR="0006715C" w:rsidRPr="004F71D6">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tc>
      </w:tr>
      <w:tr w:rsidR="0006715C" w:rsidRPr="004F71D6" w:rsidTr="004F71D6">
        <w:tc>
          <w:tcPr>
            <w:tcW w:w="2660" w:type="dxa"/>
          </w:tcPr>
          <w:p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rsidR="0006715C" w:rsidRPr="004F71D6" w:rsidRDefault="0006715C" w:rsidP="0006715C">
            <w:pPr>
              <w:ind w:firstLine="0"/>
              <w:rPr>
                <w:color w:val="000000"/>
                <w:szCs w:val="24"/>
              </w:rPr>
            </w:pPr>
            <w:r w:rsidRPr="004F71D6">
              <w:rPr>
                <w:color w:val="000000"/>
                <w:szCs w:val="24"/>
              </w:rPr>
              <w:t xml:space="preserve">Цена договора </w:t>
            </w:r>
          </w:p>
          <w:p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rsidR="008E7B2C" w:rsidRPr="004F71D6" w:rsidRDefault="008E7B2C" w:rsidP="008E7B2C">
            <w:pPr>
              <w:ind w:firstLine="0"/>
              <w:rPr>
                <w:bCs/>
                <w:iCs/>
                <w:color w:val="000000"/>
                <w:szCs w:val="24"/>
              </w:rPr>
            </w:pPr>
            <w:r w:rsidRPr="004F71D6">
              <w:rPr>
                <w:bCs/>
                <w:iCs/>
                <w:color w:val="000000"/>
                <w:szCs w:val="24"/>
              </w:rPr>
              <w:t xml:space="preserve">Котировочная комиссия </w:t>
            </w:r>
            <w:r w:rsidR="009442B3">
              <w:rPr>
                <w:bCs/>
                <w:iCs/>
                <w:color w:val="000000"/>
                <w:szCs w:val="24"/>
              </w:rPr>
              <w:t xml:space="preserve">в течении </w:t>
            </w:r>
            <w:r w:rsidR="009442B3" w:rsidRPr="009442B3">
              <w:rPr>
                <w:bCs/>
                <w:iCs/>
                <w:color w:val="000000"/>
                <w:szCs w:val="24"/>
              </w:rPr>
              <w:t>одного рабочего дня, следующего за днем окончания срока подачи заявок</w:t>
            </w:r>
            <w:r w:rsidRPr="004F71D6">
              <w:rPr>
                <w:bCs/>
                <w:iCs/>
                <w:color w:val="000000"/>
                <w:szCs w:val="24"/>
              </w:rPr>
              <w:t>, рассматривает котировочные заявки на соответствие их требованиям, установленным в извещении запроса котировок.</w:t>
            </w:r>
          </w:p>
          <w:p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rsidR="009442B3" w:rsidRPr="009442B3" w:rsidRDefault="009442B3" w:rsidP="009442B3">
            <w:pPr>
              <w:ind w:firstLine="0"/>
              <w:rPr>
                <w:bCs/>
                <w:iCs/>
                <w:color w:val="000000"/>
                <w:szCs w:val="24"/>
              </w:rPr>
            </w:pPr>
            <w:r w:rsidRPr="009442B3">
              <w:rPr>
                <w:bCs/>
                <w:iCs/>
                <w:color w:val="000000"/>
                <w:szCs w:val="24"/>
              </w:rPr>
              <w:t>1) дата подписания протокола;</w:t>
            </w:r>
          </w:p>
          <w:p w:rsidR="009442B3" w:rsidRPr="009442B3" w:rsidRDefault="009442B3" w:rsidP="009442B3">
            <w:pPr>
              <w:ind w:firstLine="0"/>
              <w:rPr>
                <w:bCs/>
                <w:iCs/>
                <w:color w:val="000000"/>
                <w:szCs w:val="24"/>
              </w:rPr>
            </w:pPr>
            <w:r w:rsidRPr="009442B3">
              <w:rPr>
                <w:bCs/>
                <w:iCs/>
                <w:color w:val="000000"/>
                <w:szCs w:val="24"/>
              </w:rPr>
              <w:t>2) количество поданных заявок на участие в закупке, а также дата и время регистрации каждой такой заявки;</w:t>
            </w:r>
          </w:p>
          <w:p w:rsidR="009442B3" w:rsidRPr="009442B3" w:rsidRDefault="009442B3" w:rsidP="009442B3">
            <w:pPr>
              <w:ind w:firstLine="0"/>
              <w:rPr>
                <w:bCs/>
                <w:iCs/>
                <w:color w:val="000000"/>
                <w:szCs w:val="24"/>
              </w:rPr>
            </w:pPr>
            <w:r w:rsidRPr="009442B3">
              <w:rPr>
                <w:bCs/>
                <w:iCs/>
                <w:color w:val="000000"/>
                <w:szCs w:val="24"/>
              </w:rPr>
              <w:t xml:space="preserve">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w:t>
            </w:r>
            <w:r w:rsidRPr="009442B3">
              <w:rPr>
                <w:bCs/>
                <w:iCs/>
                <w:color w:val="000000"/>
                <w:szCs w:val="24"/>
              </w:rPr>
              <w:lastRenderedPageBreak/>
              <w:t>номер присваивается заявке на участие в закупке, которая поступила ранее других заявок на участие в закупке, содержащих такие же условия;</w:t>
            </w:r>
          </w:p>
          <w:p w:rsidR="009442B3" w:rsidRPr="009442B3" w:rsidRDefault="009442B3" w:rsidP="009442B3">
            <w:pPr>
              <w:ind w:firstLine="0"/>
              <w:rPr>
                <w:bCs/>
                <w:iCs/>
                <w:color w:val="000000"/>
                <w:szCs w:val="24"/>
              </w:rPr>
            </w:pPr>
            <w:r w:rsidRPr="009442B3">
              <w:rPr>
                <w:bCs/>
                <w:iCs/>
                <w:color w:val="000000"/>
                <w:szCs w:val="24"/>
              </w:rPr>
              <w:t>4) результаты рассмотрения заявок на участие в запросе котировок с указанием в том числе:</w:t>
            </w:r>
          </w:p>
          <w:p w:rsidR="009442B3" w:rsidRPr="009442B3" w:rsidRDefault="009442B3" w:rsidP="009442B3">
            <w:pPr>
              <w:ind w:firstLine="0"/>
              <w:rPr>
                <w:bCs/>
                <w:iCs/>
                <w:color w:val="000000"/>
                <w:szCs w:val="24"/>
              </w:rPr>
            </w:pPr>
            <w:r w:rsidRPr="009442B3">
              <w:rPr>
                <w:bCs/>
                <w:iCs/>
                <w:color w:val="000000"/>
                <w:szCs w:val="24"/>
              </w:rPr>
              <w:t>- количества заявок на участие в закупке, которые отклонены;</w:t>
            </w:r>
          </w:p>
          <w:p w:rsidR="009442B3" w:rsidRPr="009442B3" w:rsidRDefault="009442B3" w:rsidP="009442B3">
            <w:pPr>
              <w:ind w:firstLine="0"/>
              <w:rPr>
                <w:bCs/>
                <w:iCs/>
                <w:color w:val="000000"/>
                <w:szCs w:val="24"/>
              </w:rPr>
            </w:pPr>
            <w:r w:rsidRPr="009442B3">
              <w:rPr>
                <w:bCs/>
                <w:iCs/>
                <w:color w:val="000000"/>
                <w:szCs w:val="24"/>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rsidR="009442B3" w:rsidRPr="009442B3" w:rsidRDefault="009442B3" w:rsidP="009442B3">
            <w:pPr>
              <w:ind w:firstLine="0"/>
              <w:rPr>
                <w:bCs/>
                <w:iCs/>
                <w:color w:val="000000"/>
                <w:szCs w:val="24"/>
              </w:rPr>
            </w:pPr>
            <w:r w:rsidRPr="009442B3">
              <w:rPr>
                <w:bCs/>
                <w:iCs/>
                <w:color w:val="000000"/>
                <w:szCs w:val="24"/>
              </w:rPr>
              <w:t>- причины, по которым закупка признана несостоявшейся, в случае признания ее таковой.</w:t>
            </w:r>
          </w:p>
          <w:p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442B3" w:rsidRPr="009442B3" w:rsidRDefault="009442B3" w:rsidP="009442B3">
            <w:pPr>
              <w:ind w:firstLine="0"/>
              <w:rPr>
                <w:bCs/>
                <w:iCs/>
                <w:color w:val="000000"/>
                <w:szCs w:val="24"/>
              </w:rPr>
            </w:pPr>
            <w:r w:rsidRPr="009442B3">
              <w:rPr>
                <w:bCs/>
                <w:iCs/>
                <w:color w:val="000000"/>
                <w:szCs w:val="24"/>
              </w:rPr>
              <w:t xml:space="preserve"> Договор по результатам запроса котировок заключа</w:t>
            </w:r>
            <w:r w:rsidR="00AF4CB8">
              <w:rPr>
                <w:bCs/>
                <w:iCs/>
                <w:color w:val="000000"/>
                <w:szCs w:val="24"/>
              </w:rPr>
              <w:t xml:space="preserve">ется </w:t>
            </w:r>
            <w:r>
              <w:rPr>
                <w:bCs/>
                <w:iCs/>
                <w:color w:val="000000"/>
                <w:szCs w:val="24"/>
              </w:rPr>
              <w:t xml:space="preserve">в электронной форме </w:t>
            </w:r>
            <w:r w:rsidRPr="009442B3">
              <w:rPr>
                <w:bCs/>
                <w:iCs/>
                <w:color w:val="000000"/>
                <w:szCs w:val="24"/>
              </w:rPr>
              <w:t>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442B3" w:rsidRPr="009442B3" w:rsidRDefault="009442B3" w:rsidP="009442B3">
            <w:pPr>
              <w:ind w:firstLine="0"/>
              <w:rPr>
                <w:bCs/>
                <w:iCs/>
                <w:color w:val="000000"/>
                <w:szCs w:val="24"/>
              </w:rPr>
            </w:pPr>
            <w:r w:rsidRPr="009442B3">
              <w:rPr>
                <w:bCs/>
                <w:iCs/>
                <w:color w:val="000000"/>
                <w:szCs w:val="24"/>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9442B3" w:rsidRPr="009442B3" w:rsidRDefault="003F7ECC" w:rsidP="009442B3">
            <w:pPr>
              <w:ind w:firstLine="0"/>
              <w:rPr>
                <w:bCs/>
                <w:iCs/>
                <w:color w:val="000000"/>
                <w:szCs w:val="24"/>
              </w:rPr>
            </w:pPr>
            <w:r>
              <w:rPr>
                <w:bCs/>
                <w:iCs/>
                <w:color w:val="000000"/>
                <w:szCs w:val="24"/>
              </w:rPr>
              <w:t>Договор заключается</w:t>
            </w:r>
            <w:r w:rsidR="009442B3" w:rsidRPr="009442B3">
              <w:rPr>
                <w:bCs/>
                <w:iCs/>
                <w:color w:val="000000"/>
                <w:szCs w:val="24"/>
              </w:rPr>
              <w:t xml:space="preserve">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запроса котировок.</w:t>
            </w:r>
          </w:p>
          <w:p w:rsidR="009442B3" w:rsidRPr="009442B3" w:rsidRDefault="009442B3" w:rsidP="009442B3">
            <w:pPr>
              <w:ind w:firstLine="0"/>
              <w:rPr>
                <w:bCs/>
                <w:iCs/>
                <w:color w:val="000000"/>
                <w:szCs w:val="24"/>
              </w:rPr>
            </w:pPr>
            <w:r w:rsidRPr="009442B3">
              <w:rPr>
                <w:bCs/>
                <w:iCs/>
                <w:color w:val="000000"/>
                <w:szCs w:val="24"/>
              </w:rPr>
              <w:t xml:space="preserve"> В течение пяти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w:t>
            </w:r>
            <w:r w:rsidRPr="009442B3">
              <w:rPr>
                <w:bCs/>
                <w:iCs/>
                <w:color w:val="000000"/>
                <w:szCs w:val="24"/>
              </w:rPr>
              <w:lastRenderedPageBreak/>
              <w:t>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442B3" w:rsidRPr="009442B3" w:rsidRDefault="009442B3" w:rsidP="009442B3">
            <w:pPr>
              <w:ind w:firstLine="0"/>
              <w:rPr>
                <w:bCs/>
                <w:iCs/>
                <w:color w:val="000000"/>
                <w:szCs w:val="24"/>
              </w:rPr>
            </w:pPr>
            <w:r w:rsidRPr="009442B3">
              <w:rPr>
                <w:bCs/>
                <w:iCs/>
                <w:color w:val="000000"/>
                <w:szCs w:val="24"/>
              </w:rPr>
              <w:t>В случае,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9D630E" w:rsidRPr="004F71D6" w:rsidRDefault="009D630E" w:rsidP="002C7350">
            <w:pPr>
              <w:pStyle w:val="Standard"/>
              <w:jc w:val="both"/>
              <w:rPr>
                <w:rFonts w:ascii="Times New Roman" w:hAnsi="Times New Roman" w:cs="Times New Roman"/>
              </w:rPr>
            </w:pPr>
          </w:p>
        </w:tc>
      </w:tr>
      <w:tr w:rsidR="007D20EC" w:rsidRPr="004F71D6" w:rsidTr="007D20EC">
        <w:trPr>
          <w:trHeight w:val="742"/>
        </w:trPr>
        <w:tc>
          <w:tcPr>
            <w:tcW w:w="2660" w:type="dxa"/>
          </w:tcPr>
          <w:p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w:t>
            </w:r>
            <w:proofErr w:type="gramStart"/>
            <w:r w:rsidRPr="003F7ECC">
              <w:rPr>
                <w:bCs/>
                <w:szCs w:val="24"/>
              </w:rPr>
              <w:t>,</w:t>
            </w:r>
            <w:proofErr w:type="gramEnd"/>
            <w:r w:rsidRPr="003F7ECC">
              <w:rPr>
                <w:bCs/>
                <w:szCs w:val="24"/>
              </w:rPr>
              <w:t xml:space="preserve"> если победитель запроса котировок</w:t>
            </w:r>
            <w:r w:rsidR="00AF4CB8">
              <w:rPr>
                <w:bCs/>
                <w:szCs w:val="24"/>
              </w:rPr>
              <w:t xml:space="preserve"> в электронной форме </w:t>
            </w:r>
            <w:r w:rsidRPr="003F7ECC">
              <w:rPr>
                <w:bCs/>
                <w:szCs w:val="24"/>
              </w:rPr>
              <w:t xml:space="preserve"> признан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Проект договора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w:t>
            </w:r>
          </w:p>
          <w:p w:rsidR="007D20EC" w:rsidRPr="004F71D6"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tc>
      </w:tr>
      <w:tr w:rsidR="0094108B" w:rsidRPr="004F71D6" w:rsidTr="007D20EC">
        <w:trPr>
          <w:trHeight w:val="1985"/>
        </w:trPr>
        <w:tc>
          <w:tcPr>
            <w:tcW w:w="266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rsidTr="007D20EC">
        <w:trPr>
          <w:trHeight w:val="1405"/>
        </w:trPr>
        <w:tc>
          <w:tcPr>
            <w:tcW w:w="266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B029F">
            <w:pPr>
              <w:pStyle w:val="afb"/>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r w:rsidR="00AF4CB8">
              <w:rPr>
                <w:lang w:eastAsia="en-US"/>
              </w:rPr>
              <w:t xml:space="preserve"> в электронной</w:t>
            </w:r>
            <w:r w:rsidR="00E17662">
              <w:rPr>
                <w:lang w:eastAsia="en-US"/>
              </w:rPr>
              <w:t xml:space="preserve"> </w:t>
            </w:r>
            <w:r w:rsidR="00AF4CB8">
              <w:rPr>
                <w:lang w:eastAsia="en-US"/>
              </w:rPr>
              <w:t>форме</w:t>
            </w:r>
            <w:r w:rsidRPr="004F71D6">
              <w:rPr>
                <w:lang w:eastAsia="en-US"/>
              </w:rPr>
              <w:t>.</w:t>
            </w:r>
          </w:p>
          <w:p w:rsidR="009D630E" w:rsidRPr="004F71D6" w:rsidRDefault="009D630E" w:rsidP="009B029F">
            <w:pPr>
              <w:pStyle w:val="afb"/>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rsidR="00D554DD" w:rsidRPr="004F71D6" w:rsidRDefault="009D630E" w:rsidP="009B029F">
            <w:pPr>
              <w:pStyle w:val="afb"/>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rsidR="009D630E" w:rsidRPr="004F71D6" w:rsidRDefault="009D630E" w:rsidP="009B029F">
            <w:pPr>
              <w:pStyle w:val="afb"/>
              <w:ind w:left="0"/>
              <w:jc w:val="both"/>
              <w:rPr>
                <w:rStyle w:val="2b"/>
                <w:b/>
                <w:i w:val="0"/>
                <w:iCs w:val="0"/>
                <w:color w:val="auto"/>
              </w:rPr>
            </w:pPr>
            <w:r w:rsidRPr="004F71D6">
              <w:rPr>
                <w:rStyle w:val="2b"/>
                <w:b/>
                <w:color w:val="auto"/>
              </w:rPr>
              <w:t>Прием заявок осуществляется:</w:t>
            </w:r>
          </w:p>
          <w:p w:rsidR="00916D24" w:rsidRPr="004F71D6" w:rsidRDefault="00116373" w:rsidP="00AF789E">
            <w:pPr>
              <w:pStyle w:val="afb"/>
              <w:spacing w:after="0"/>
              <w:ind w:left="0"/>
              <w:rPr>
                <w:rFonts w:ascii="Arial" w:hAnsi="Arial" w:cs="Arial"/>
                <w:b/>
                <w:color w:val="333333"/>
                <w:sz w:val="21"/>
                <w:szCs w:val="21"/>
              </w:rPr>
            </w:pPr>
            <w:hyperlink r:id="rId9" w:history="1">
              <w:r w:rsidR="00EF2167" w:rsidRPr="004F71D6">
                <w:rPr>
                  <w:rStyle w:val="a8"/>
                </w:rPr>
                <w:t>http://etp.torgi-online.com</w:t>
              </w:r>
            </w:hyperlink>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pStyle w:val="afb"/>
              <w:spacing w:after="0"/>
              <w:rPr>
                <w:rStyle w:val="2b"/>
                <w:b/>
                <w:i w:val="0"/>
                <w:iCs w:val="0"/>
              </w:rPr>
            </w:pPr>
          </w:p>
          <w:p w:rsidR="009D630E" w:rsidRPr="004F71D6" w:rsidRDefault="00116373" w:rsidP="009D630E">
            <w:pPr>
              <w:pStyle w:val="afb"/>
              <w:spacing w:after="0"/>
              <w:ind w:left="0"/>
              <w:rPr>
                <w:b/>
                <w:lang w:eastAsia="en-US"/>
              </w:rPr>
            </w:pPr>
            <w:hyperlink r:id="rId10" w:history="1">
              <w:r w:rsidR="00EF2167" w:rsidRPr="004F71D6">
                <w:rPr>
                  <w:rStyle w:val="a8"/>
                </w:rPr>
                <w:t>http://etp.torgi-online.com</w:t>
              </w:r>
            </w:hyperlink>
          </w:p>
        </w:tc>
      </w:tr>
      <w:tr w:rsidR="0094108B" w:rsidRPr="004F71D6" w:rsidTr="004F71D6">
        <w:tc>
          <w:tcPr>
            <w:tcW w:w="2660" w:type="dxa"/>
          </w:tcPr>
          <w:p w:rsidR="0094108B" w:rsidRPr="00FF0294" w:rsidRDefault="0094108B" w:rsidP="0094108B">
            <w:pPr>
              <w:tabs>
                <w:tab w:val="left" w:pos="600"/>
                <w:tab w:val="left" w:pos="840"/>
                <w:tab w:val="left" w:pos="960"/>
                <w:tab w:val="left" w:pos="1080"/>
                <w:tab w:val="left" w:pos="1260"/>
                <w:tab w:val="left" w:pos="1740"/>
              </w:tabs>
              <w:snapToGrid w:val="0"/>
              <w:ind w:firstLine="0"/>
              <w:rPr>
                <w:b/>
                <w:bCs/>
                <w:szCs w:val="24"/>
              </w:rPr>
            </w:pPr>
            <w:r w:rsidRPr="00FF0294">
              <w:rPr>
                <w:b/>
                <w:szCs w:val="24"/>
              </w:rPr>
              <w:t xml:space="preserve">Обеспечение заявки </w:t>
            </w:r>
            <w:r w:rsidRPr="00FF0294">
              <w:rPr>
                <w:b/>
                <w:szCs w:val="24"/>
              </w:rPr>
              <w:lastRenderedPageBreak/>
              <w:t>на участие в закупке</w:t>
            </w:r>
          </w:p>
        </w:tc>
        <w:tc>
          <w:tcPr>
            <w:tcW w:w="7510" w:type="dxa"/>
          </w:tcPr>
          <w:p w:rsidR="0094108B" w:rsidRPr="00FF0294" w:rsidRDefault="0094108B" w:rsidP="0094108B">
            <w:pPr>
              <w:keepLines/>
              <w:suppressLineNumbers/>
              <w:suppressAutoHyphens/>
              <w:ind w:firstLine="0"/>
              <w:jc w:val="left"/>
              <w:rPr>
                <w:b/>
                <w:szCs w:val="24"/>
              </w:rPr>
            </w:pPr>
            <w:r w:rsidRPr="00FF0294">
              <w:rPr>
                <w:b/>
                <w:szCs w:val="24"/>
              </w:rPr>
              <w:lastRenderedPageBreak/>
              <w:t>Не установлено</w:t>
            </w:r>
          </w:p>
          <w:p w:rsidR="0094108B" w:rsidRPr="00FF0294" w:rsidRDefault="0094108B" w:rsidP="0094108B">
            <w:pPr>
              <w:snapToGrid w:val="0"/>
              <w:ind w:firstLine="0"/>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FF0294" w:rsidRDefault="009D630E" w:rsidP="009D630E">
            <w:pPr>
              <w:ind w:firstLine="0"/>
              <w:jc w:val="left"/>
              <w:rPr>
                <w:b/>
                <w:szCs w:val="24"/>
              </w:rPr>
            </w:pPr>
            <w:r w:rsidRPr="00FF0294">
              <w:rPr>
                <w:b/>
                <w:bCs/>
                <w:szCs w:val="24"/>
              </w:rPr>
              <w:lastRenderedPageBreak/>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rsidR="009D630E" w:rsidRPr="00FF0294" w:rsidRDefault="009D630E" w:rsidP="009D630E">
            <w:pPr>
              <w:keepLines/>
              <w:suppressLineNumbers/>
              <w:suppressAutoHyphens/>
              <w:ind w:firstLine="0"/>
              <w:jc w:val="left"/>
              <w:rPr>
                <w:b/>
                <w:szCs w:val="24"/>
              </w:rPr>
            </w:pPr>
            <w:r w:rsidRPr="00FF0294">
              <w:rPr>
                <w:b/>
                <w:szCs w:val="24"/>
              </w:rPr>
              <w:t xml:space="preserve">Не </w:t>
            </w:r>
            <w:r w:rsidR="0094108B" w:rsidRPr="00FF0294">
              <w:rPr>
                <w:b/>
                <w:szCs w:val="24"/>
              </w:rPr>
              <w:t>установлено</w:t>
            </w:r>
          </w:p>
          <w:p w:rsidR="008E2634" w:rsidRPr="00FF0294" w:rsidRDefault="008E2634" w:rsidP="009D630E">
            <w:pPr>
              <w:keepLines/>
              <w:suppressLineNumbers/>
              <w:suppressAutoHyphens/>
              <w:ind w:firstLine="0"/>
              <w:jc w:val="left"/>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color w:val="000000"/>
                <w:szCs w:val="24"/>
              </w:rPr>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rsidR="007C511C" w:rsidRPr="007C511C" w:rsidRDefault="007C511C" w:rsidP="007C511C">
            <w:pPr>
              <w:shd w:val="clear" w:color="auto" w:fill="FFFFFF"/>
              <w:ind w:firstLine="0"/>
              <w:rPr>
                <w:bCs/>
                <w:color w:val="000000"/>
                <w:szCs w:val="24"/>
              </w:rPr>
            </w:pPr>
            <w:r w:rsidRPr="007C511C">
              <w:rPr>
                <w:bCs/>
                <w:color w:val="000000"/>
                <w:szCs w:val="24"/>
              </w:rPr>
              <w:t>Закупка проводится с учетом Постановления Правительства РФ от 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Приоритет не предоставляется в следующих случаях:</w:t>
            </w:r>
          </w:p>
          <w:p w:rsidR="007C511C" w:rsidRPr="007C511C" w:rsidRDefault="007C511C" w:rsidP="007C511C">
            <w:pPr>
              <w:shd w:val="clear" w:color="auto" w:fill="FFFFFF"/>
              <w:ind w:firstLine="0"/>
              <w:rPr>
                <w:bCs/>
                <w:color w:val="000000"/>
                <w:szCs w:val="24"/>
              </w:rPr>
            </w:pPr>
            <w:r w:rsidRPr="007C511C">
              <w:rPr>
                <w:bCs/>
                <w:color w:val="000000"/>
                <w:szCs w:val="24"/>
              </w:rPr>
              <w:t>1) закупка признана несостоявшейся и договор заключается с единственным участником закупки;</w:t>
            </w:r>
          </w:p>
          <w:p w:rsidR="007C511C" w:rsidRPr="007C511C" w:rsidRDefault="007C511C" w:rsidP="007C511C">
            <w:pPr>
              <w:shd w:val="clear" w:color="auto" w:fill="FFFFFF"/>
              <w:ind w:firstLine="0"/>
              <w:rPr>
                <w:bCs/>
                <w:color w:val="000000"/>
                <w:szCs w:val="24"/>
              </w:rPr>
            </w:pPr>
            <w:r w:rsidRPr="007C511C">
              <w:rPr>
                <w:bCs/>
                <w:color w:val="000000"/>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11C" w:rsidRPr="007C511C" w:rsidRDefault="007C511C" w:rsidP="007C511C">
            <w:pPr>
              <w:shd w:val="clear" w:color="auto" w:fill="FFFFFF"/>
              <w:ind w:firstLine="0"/>
              <w:rPr>
                <w:bCs/>
                <w:color w:val="000000"/>
                <w:szCs w:val="24"/>
              </w:rPr>
            </w:pPr>
            <w:r w:rsidRPr="007C511C">
              <w:rPr>
                <w:bCs/>
                <w:color w:val="000000"/>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Условием предоставления приоритета является соблюдение участником следующих условий:</w:t>
            </w:r>
          </w:p>
          <w:p w:rsidR="007C511C" w:rsidRPr="007C511C" w:rsidRDefault="007C511C" w:rsidP="007C511C">
            <w:pPr>
              <w:shd w:val="clear" w:color="auto" w:fill="FFFFFF"/>
              <w:ind w:firstLine="0"/>
              <w:rPr>
                <w:bCs/>
                <w:color w:val="000000"/>
                <w:szCs w:val="24"/>
              </w:rPr>
            </w:pPr>
            <w:r w:rsidRPr="007C511C">
              <w:rPr>
                <w:bCs/>
                <w:color w:val="000000"/>
                <w:szCs w:val="24"/>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rsidR="007C511C" w:rsidRPr="007C511C" w:rsidRDefault="007C511C" w:rsidP="007C511C">
            <w:pPr>
              <w:shd w:val="clear" w:color="auto" w:fill="FFFFFF"/>
              <w:ind w:firstLine="0"/>
              <w:rPr>
                <w:bCs/>
                <w:color w:val="000000"/>
                <w:szCs w:val="24"/>
              </w:rPr>
            </w:pPr>
            <w:r w:rsidRPr="007C511C">
              <w:rPr>
                <w:bCs/>
                <w:color w:val="000000"/>
                <w:szCs w:val="24"/>
              </w:rPr>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rsidR="007C511C" w:rsidRPr="007C511C" w:rsidRDefault="007C511C" w:rsidP="007C511C">
            <w:pPr>
              <w:shd w:val="clear" w:color="auto" w:fill="FFFFFF"/>
              <w:ind w:firstLine="0"/>
              <w:rPr>
                <w:bCs/>
                <w:color w:val="000000"/>
                <w:szCs w:val="24"/>
              </w:rPr>
            </w:pPr>
            <w:r w:rsidRPr="007C511C">
              <w:rPr>
                <w:bCs/>
                <w:color w:val="000000"/>
                <w:szCs w:val="24"/>
              </w:rPr>
              <w:t>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являющихся предметом закупки;</w:t>
            </w:r>
          </w:p>
          <w:p w:rsidR="007C511C" w:rsidRPr="007C511C" w:rsidRDefault="007C511C" w:rsidP="007C511C">
            <w:pPr>
              <w:shd w:val="clear" w:color="auto" w:fill="FFFFFF"/>
              <w:ind w:firstLine="0"/>
              <w:rPr>
                <w:bCs/>
                <w:color w:val="000000"/>
                <w:szCs w:val="24"/>
              </w:rPr>
            </w:pPr>
            <w:r w:rsidRPr="007C511C">
              <w:rPr>
                <w:bCs/>
                <w:color w:val="000000"/>
                <w:szCs w:val="24"/>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7C511C">
              <w:rPr>
                <w:bCs/>
                <w:color w:val="000000"/>
                <w:szCs w:val="24"/>
              </w:rPr>
              <w:t>заявки</w:t>
            </w:r>
            <w:proofErr w:type="gramEnd"/>
            <w:r w:rsidRPr="007C511C">
              <w:rPr>
                <w:bCs/>
                <w:color w:val="000000"/>
                <w:szCs w:val="24"/>
              </w:rPr>
              <w:t xml:space="preserve"> и эта заявка рассматривается как содержащая предложение о поставке иностранных товаров;</w:t>
            </w:r>
          </w:p>
          <w:p w:rsidR="007C511C" w:rsidRPr="007C511C" w:rsidRDefault="007C511C" w:rsidP="007C511C">
            <w:pPr>
              <w:shd w:val="clear" w:color="auto" w:fill="FFFFFF"/>
              <w:ind w:firstLine="0"/>
              <w:rPr>
                <w:bCs/>
                <w:color w:val="000000"/>
                <w:szCs w:val="24"/>
              </w:rPr>
            </w:pPr>
            <w:r w:rsidRPr="007C511C">
              <w:rPr>
                <w:bCs/>
                <w:color w:val="000000"/>
                <w:szCs w:val="24"/>
              </w:rPr>
              <w:t xml:space="preserve">5) Для целей установления соотношения цены предлагаемых к поставке товаров российского и иностранного происхождения, цены </w:t>
            </w:r>
            <w:r w:rsidRPr="007C511C">
              <w:rPr>
                <w:bCs/>
                <w:color w:val="000000"/>
                <w:szCs w:val="24"/>
              </w:rPr>
              <w:lastRenderedPageBreak/>
              <w:t>выполнения работ, оказания услуг российскими</w:t>
            </w:r>
            <w:r w:rsidR="001D6169">
              <w:rPr>
                <w:bCs/>
                <w:color w:val="000000"/>
                <w:szCs w:val="24"/>
              </w:rPr>
              <w:t xml:space="preserve"> и иностранными лицами </w:t>
            </w:r>
            <w:r w:rsidRPr="007C511C">
              <w:rPr>
                <w:bCs/>
                <w:color w:val="000000"/>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7C511C" w:rsidRPr="007C511C" w:rsidRDefault="007C511C" w:rsidP="007C511C">
            <w:pPr>
              <w:shd w:val="clear" w:color="auto" w:fill="FFFFFF"/>
              <w:ind w:firstLine="0"/>
              <w:rPr>
                <w:bCs/>
                <w:color w:val="000000"/>
                <w:szCs w:val="24"/>
              </w:rPr>
            </w:pPr>
            <w:r w:rsidRPr="007C511C">
              <w:rPr>
                <w:bCs/>
                <w:color w:val="000000"/>
                <w:szCs w:val="24"/>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C511C" w:rsidRPr="007C511C" w:rsidRDefault="007C511C" w:rsidP="007C511C">
            <w:pPr>
              <w:shd w:val="clear" w:color="auto" w:fill="FFFFFF"/>
              <w:ind w:firstLine="0"/>
              <w:rPr>
                <w:bCs/>
                <w:color w:val="000000"/>
                <w:szCs w:val="24"/>
              </w:rPr>
            </w:pPr>
            <w:r w:rsidRPr="007C511C">
              <w:rPr>
                <w:bCs/>
                <w:color w:val="000000"/>
                <w:szCs w:val="24"/>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rsidR="007C511C" w:rsidRPr="007C511C" w:rsidRDefault="007C511C" w:rsidP="007C511C">
            <w:pPr>
              <w:shd w:val="clear" w:color="auto" w:fill="FFFFFF"/>
              <w:ind w:firstLine="0"/>
              <w:rPr>
                <w:bCs/>
                <w:color w:val="000000"/>
                <w:szCs w:val="24"/>
              </w:rPr>
            </w:pPr>
            <w:r w:rsidRPr="007C511C">
              <w:rPr>
                <w:bCs/>
                <w:color w:val="000000"/>
                <w:szCs w:val="24"/>
              </w:rPr>
              <w:t xml:space="preserve">При заключении договора участник закупки для подтверждения происхождения товаров предоставляет документы о происхождении товаров, указанные: </w:t>
            </w:r>
          </w:p>
          <w:p w:rsidR="007C511C" w:rsidRPr="007C511C" w:rsidRDefault="007C511C" w:rsidP="007C511C">
            <w:pPr>
              <w:shd w:val="clear" w:color="auto" w:fill="FFFFFF"/>
              <w:ind w:firstLine="0"/>
              <w:rPr>
                <w:bCs/>
                <w:color w:val="000000"/>
                <w:szCs w:val="24"/>
              </w:rPr>
            </w:pPr>
            <w:r w:rsidRPr="007C511C">
              <w:rPr>
                <w:bCs/>
                <w:color w:val="000000"/>
                <w:szCs w:val="24"/>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rsidR="007C511C" w:rsidRPr="007C511C" w:rsidRDefault="007C511C" w:rsidP="007C511C">
            <w:pPr>
              <w:shd w:val="clear" w:color="auto" w:fill="FFFFFF"/>
              <w:ind w:firstLine="0"/>
              <w:rPr>
                <w:bCs/>
                <w:color w:val="000000"/>
                <w:szCs w:val="24"/>
              </w:rPr>
            </w:pPr>
            <w:r w:rsidRPr="007C511C">
              <w:rPr>
                <w:bCs/>
                <w:color w:val="000000"/>
                <w:szCs w:val="24"/>
              </w:rPr>
              <w:t>- П. 20 «Правил определения происхождения товаров, ввозимых на таможенную территорию Евразийского экономического союза (</w:t>
            </w:r>
            <w:proofErr w:type="spellStart"/>
            <w:r w:rsidRPr="007C511C">
              <w:rPr>
                <w:bCs/>
                <w:color w:val="000000"/>
                <w:szCs w:val="24"/>
              </w:rPr>
              <w:t>непреференциальных</w:t>
            </w:r>
            <w:proofErr w:type="spellEnd"/>
            <w:r w:rsidRPr="007C511C">
              <w:rPr>
                <w:bCs/>
                <w:color w:val="000000"/>
                <w:szCs w:val="24"/>
              </w:rPr>
              <w:t xml:space="preserve"> правил определения происхождения товаров)", утв. решением Совета Евразийской экономической комиссии от 13.07.2018 N 49;</w:t>
            </w:r>
          </w:p>
          <w:p w:rsidR="007C511C" w:rsidRPr="007C511C" w:rsidRDefault="007C511C" w:rsidP="007C511C">
            <w:pPr>
              <w:shd w:val="clear" w:color="auto" w:fill="FFFFFF"/>
              <w:ind w:firstLine="0"/>
              <w:rPr>
                <w:bCs/>
                <w:color w:val="000000"/>
                <w:szCs w:val="24"/>
              </w:rPr>
            </w:pPr>
            <w:r w:rsidRPr="007C511C">
              <w:rPr>
                <w:bCs/>
                <w:color w:val="000000"/>
                <w:szCs w:val="24"/>
              </w:rPr>
              <w:t xml:space="preserve">- </w:t>
            </w:r>
            <w:proofErr w:type="spellStart"/>
            <w:r w:rsidRPr="007C511C">
              <w:rPr>
                <w:bCs/>
                <w:color w:val="000000"/>
                <w:szCs w:val="24"/>
              </w:rPr>
              <w:t>Абз</w:t>
            </w:r>
            <w:proofErr w:type="spellEnd"/>
            <w:r w:rsidRPr="007C511C">
              <w:rPr>
                <w:bCs/>
                <w:color w:val="000000"/>
                <w:szCs w:val="24"/>
              </w:rPr>
              <w:t>. 2 ст. 37 "Договора о Евразийском экономическом союзе" от 29.05.2014.</w:t>
            </w:r>
          </w:p>
          <w:p w:rsidR="009D630E" w:rsidRPr="004F71D6" w:rsidRDefault="007C511C" w:rsidP="007C511C">
            <w:pPr>
              <w:pStyle w:val="afb"/>
              <w:spacing w:after="0"/>
              <w:ind w:left="34"/>
              <w:jc w:val="both"/>
            </w:pPr>
            <w:r w:rsidRPr="007C511C">
              <w:rPr>
                <w:rFonts w:eastAsia="Courier New"/>
                <w:bCs/>
                <w:color w:val="000000"/>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bl>
    <w:p w:rsidR="00270343" w:rsidRDefault="00270343" w:rsidP="00F05A64">
      <w:pPr>
        <w:autoSpaceDE w:val="0"/>
        <w:autoSpaceDN w:val="0"/>
        <w:adjustRightInd w:val="0"/>
        <w:spacing w:after="120"/>
        <w:ind w:firstLine="0"/>
        <w:rPr>
          <w:bCs/>
          <w:szCs w:val="24"/>
          <w:lang w:eastAsia="en-US"/>
        </w:rPr>
      </w:pP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00A97179" w:rsidRPr="00A27825">
        <w:rPr>
          <w:bCs/>
          <w:sz w:val="22"/>
          <w:lang w:eastAsia="en-US"/>
        </w:rPr>
        <w:t xml:space="preserve"> </w:t>
      </w:r>
      <w:r w:rsidRPr="00A27825">
        <w:rPr>
          <w:bCs/>
          <w:sz w:val="22"/>
          <w:lang w:eastAsia="en-US"/>
        </w:rPr>
        <w:t xml:space="preserve">"Проект Договора"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rsidR="00A27825" w:rsidRPr="00A27825" w:rsidRDefault="00A27825" w:rsidP="00A27825">
      <w:pPr>
        <w:ind w:firstLine="0"/>
        <w:rPr>
          <w:szCs w:val="24"/>
        </w:rPr>
      </w:pPr>
      <w:bookmarkStart w:id="1" w:name="Par223"/>
      <w:bookmarkEnd w:id="1"/>
    </w:p>
    <w:p w:rsidR="00A27825" w:rsidRPr="00A27825" w:rsidRDefault="00A27825" w:rsidP="00A27825">
      <w:pPr>
        <w:rPr>
          <w:szCs w:val="24"/>
        </w:rPr>
      </w:pPr>
    </w:p>
    <w:p w:rsidR="0069081D" w:rsidRDefault="0069081D" w:rsidP="00A27825">
      <w:pPr>
        <w:tabs>
          <w:tab w:val="left" w:pos="3372"/>
        </w:tabs>
        <w:jc w:val="right"/>
        <w:rPr>
          <w:szCs w:val="24"/>
        </w:rPr>
        <w:sectPr w:rsidR="0069081D" w:rsidSect="0069081D">
          <w:footerReference w:type="default" r:id="rId11"/>
          <w:pgSz w:w="11905" w:h="16838"/>
          <w:pgMar w:top="567" w:right="706" w:bottom="567" w:left="1134" w:header="720" w:footer="306" w:gutter="0"/>
          <w:cols w:space="720"/>
          <w:noEndnote/>
          <w:docGrid w:linePitch="326"/>
        </w:sectPr>
      </w:pPr>
    </w:p>
    <w:p w:rsidR="0069081D" w:rsidRDefault="0069081D" w:rsidP="0069081D">
      <w:pPr>
        <w:ind w:firstLine="0"/>
        <w:jc w:val="left"/>
        <w:rPr>
          <w:b/>
          <w:bCs/>
          <w:szCs w:val="24"/>
          <w:lang w:eastAsia="en-US"/>
        </w:rPr>
      </w:pPr>
    </w:p>
    <w:p w:rsidR="0069081D" w:rsidRPr="0069081D" w:rsidRDefault="00116373" w:rsidP="0069081D">
      <w:pPr>
        <w:ind w:firstLine="0"/>
        <w:jc w:val="right"/>
        <w:rPr>
          <w:b/>
          <w:bCs/>
          <w:szCs w:val="24"/>
          <w:lang w:eastAsia="en-US"/>
        </w:rPr>
      </w:pPr>
      <w:hyperlink w:anchor="Par223" w:history="1">
        <w:r w:rsidR="0069081D" w:rsidRPr="00E17597">
          <w:rPr>
            <w:rStyle w:val="a8"/>
            <w:b/>
            <w:bCs/>
            <w:color w:val="auto"/>
            <w:szCs w:val="24"/>
            <w:u w:val="none"/>
            <w:lang w:eastAsia="en-US"/>
          </w:rPr>
          <w:t>Приложение N 1</w:t>
        </w:r>
      </w:hyperlink>
      <w:r w:rsidR="0069081D" w:rsidRPr="00E17597">
        <w:rPr>
          <w:b/>
          <w:bCs/>
          <w:szCs w:val="24"/>
          <w:lang w:eastAsia="en-US"/>
        </w:rPr>
        <w:t xml:space="preserve"> к Изв</w:t>
      </w:r>
      <w:r w:rsidR="0069081D" w:rsidRPr="0069081D">
        <w:rPr>
          <w:b/>
          <w:bCs/>
          <w:szCs w:val="24"/>
          <w:lang w:eastAsia="en-US"/>
        </w:rPr>
        <w:t>ещению</w:t>
      </w:r>
    </w:p>
    <w:p w:rsidR="0069081D" w:rsidRDefault="0069081D" w:rsidP="0069081D">
      <w:pPr>
        <w:ind w:firstLine="0"/>
        <w:jc w:val="left"/>
        <w:rPr>
          <w:b/>
          <w:bCs/>
          <w:szCs w:val="24"/>
          <w:lang w:eastAsia="en-US"/>
        </w:rPr>
      </w:pPr>
    </w:p>
    <w:p w:rsidR="0069081D" w:rsidRDefault="0069081D" w:rsidP="0069081D">
      <w:pPr>
        <w:ind w:firstLine="0"/>
        <w:jc w:val="center"/>
        <w:rPr>
          <w:b/>
          <w:bCs/>
          <w:szCs w:val="24"/>
          <w:lang w:eastAsia="en-US"/>
        </w:rPr>
      </w:pPr>
      <w:r w:rsidRPr="0069081D">
        <w:rPr>
          <w:b/>
          <w:bCs/>
          <w:szCs w:val="24"/>
          <w:lang w:eastAsia="en-US"/>
        </w:rPr>
        <w:t>ТЕХНИЧЕСКОЕ ЗАДАНИЕ</w:t>
      </w:r>
    </w:p>
    <w:p w:rsidR="00FE4B94" w:rsidRPr="00576DA8" w:rsidRDefault="00FE4B94" w:rsidP="00FE4B94">
      <w:pPr>
        <w:jc w:val="center"/>
        <w:outlineLvl w:val="1"/>
        <w:rPr>
          <w:b/>
          <w:szCs w:val="24"/>
          <w:highlight w:val="yellow"/>
        </w:rPr>
      </w:pPr>
      <w:r>
        <w:rPr>
          <w:color w:val="000000"/>
          <w:szCs w:val="24"/>
        </w:rPr>
        <w:t>на п</w:t>
      </w:r>
      <w:r w:rsidRPr="00296DA3">
        <w:rPr>
          <w:color w:val="000000"/>
          <w:szCs w:val="24"/>
        </w:rPr>
        <w:t>оставк</w:t>
      </w:r>
      <w:r>
        <w:rPr>
          <w:color w:val="000000"/>
          <w:szCs w:val="24"/>
        </w:rPr>
        <w:t>у</w:t>
      </w:r>
      <w:r w:rsidRPr="00296DA3">
        <w:rPr>
          <w:color w:val="000000"/>
          <w:szCs w:val="24"/>
        </w:rPr>
        <w:t xml:space="preserve"> </w:t>
      </w:r>
      <w:r>
        <w:rPr>
          <w:color w:val="000000"/>
          <w:szCs w:val="24"/>
        </w:rPr>
        <w:t>металлических шкафов для хранения документов</w:t>
      </w:r>
    </w:p>
    <w:p w:rsidR="00FE4B94" w:rsidRPr="0069081D" w:rsidRDefault="00FE4B94" w:rsidP="0069081D">
      <w:pPr>
        <w:ind w:firstLine="0"/>
        <w:jc w:val="center"/>
        <w:rPr>
          <w:b/>
          <w:bCs/>
          <w:szCs w:val="24"/>
          <w:lang w:eastAsia="en-US"/>
        </w:rPr>
      </w:pPr>
    </w:p>
    <w:p w:rsidR="00DF662F" w:rsidRDefault="005E6741" w:rsidP="005E6741">
      <w:pPr>
        <w:jc w:val="center"/>
        <w:rPr>
          <w:b/>
          <w:szCs w:val="24"/>
        </w:rPr>
      </w:pPr>
      <w:r w:rsidRPr="005E6741">
        <w:rPr>
          <w:color w:val="000000"/>
          <w:szCs w:val="24"/>
        </w:rPr>
        <w:t>Требования к качеству и техническим (функциональным) характеристикам товара:</w:t>
      </w:r>
    </w:p>
    <w:p w:rsidR="00AC4B15" w:rsidRDefault="00272330" w:rsidP="00903C48">
      <w:pPr>
        <w:ind w:firstLine="709"/>
      </w:pPr>
      <w:r w:rsidRPr="00A96521">
        <w:rPr>
          <w:b/>
        </w:rPr>
        <w:t>Место поставки:</w:t>
      </w:r>
      <w:r w:rsidRPr="00A96521">
        <w:t xml:space="preserve"> </w:t>
      </w:r>
      <w:r w:rsidR="00AC4B15" w:rsidRPr="00FF0294">
        <w:t xml:space="preserve">Свердловская область, </w:t>
      </w:r>
      <w:proofErr w:type="spellStart"/>
      <w:r w:rsidR="00AC4B15" w:rsidRPr="00FF0294">
        <w:t>Слободо-Туринский</w:t>
      </w:r>
      <w:proofErr w:type="spellEnd"/>
      <w:r w:rsidR="00AC4B15" w:rsidRPr="00FF0294">
        <w:t xml:space="preserve"> район, с. Туринская – Слобода, ул. Ленина 87.</w:t>
      </w:r>
    </w:p>
    <w:p w:rsidR="00272330" w:rsidRPr="00A96521" w:rsidRDefault="00272330" w:rsidP="00903C48">
      <w:pPr>
        <w:ind w:firstLine="709"/>
        <w:rPr>
          <w:szCs w:val="24"/>
        </w:rPr>
      </w:pPr>
      <w:r w:rsidRPr="00A96521">
        <w:rPr>
          <w:b/>
          <w:bCs/>
          <w:iCs/>
          <w:color w:val="000000"/>
          <w:szCs w:val="24"/>
        </w:rPr>
        <w:t>Срок и условия поставки продукции:</w:t>
      </w:r>
      <w:r w:rsidRPr="00A96521">
        <w:rPr>
          <w:szCs w:val="24"/>
        </w:rPr>
        <w:t xml:space="preserve"> </w:t>
      </w:r>
      <w:r w:rsidRPr="00FF0294">
        <w:rPr>
          <w:szCs w:val="24"/>
        </w:rPr>
        <w:t xml:space="preserve">в течение </w:t>
      </w:r>
      <w:r w:rsidR="00AC4B15" w:rsidRPr="00FF0294">
        <w:rPr>
          <w:szCs w:val="24"/>
        </w:rPr>
        <w:t>14</w:t>
      </w:r>
      <w:r w:rsidR="009B3F81" w:rsidRPr="00FF0294">
        <w:rPr>
          <w:szCs w:val="24"/>
        </w:rPr>
        <w:t xml:space="preserve"> (</w:t>
      </w:r>
      <w:r w:rsidR="00AC4B15" w:rsidRPr="00FF0294">
        <w:rPr>
          <w:szCs w:val="24"/>
        </w:rPr>
        <w:t>четырнадцати</w:t>
      </w:r>
      <w:r w:rsidR="009B3F81" w:rsidRPr="00FF0294">
        <w:rPr>
          <w:szCs w:val="24"/>
        </w:rPr>
        <w:t xml:space="preserve">) календарных </w:t>
      </w:r>
      <w:r w:rsidR="00A405D6" w:rsidRPr="00FF0294">
        <w:rPr>
          <w:szCs w:val="24"/>
        </w:rPr>
        <w:t>дней с даты заключения Договора.</w:t>
      </w:r>
    </w:p>
    <w:p w:rsidR="00272330" w:rsidRDefault="00272330" w:rsidP="00272330">
      <w:pPr>
        <w:autoSpaceDE w:val="0"/>
        <w:autoSpaceDN w:val="0"/>
        <w:adjustRightInd w:val="0"/>
        <w:rPr>
          <w:bCs/>
          <w:iCs/>
          <w:color w:val="000000"/>
          <w:szCs w:val="24"/>
        </w:rPr>
      </w:pPr>
      <w:r w:rsidRPr="00A96521">
        <w:rPr>
          <w:bCs/>
          <w:iCs/>
          <w:color w:val="000000"/>
          <w:szCs w:val="24"/>
        </w:rPr>
        <w:t xml:space="preserve">Доставка продукции до объекта Заказчика, погрузочно-разгрузочные </w:t>
      </w:r>
      <w:r w:rsidR="005837F1" w:rsidRPr="00A96521">
        <w:rPr>
          <w:bCs/>
          <w:iCs/>
          <w:color w:val="000000"/>
          <w:szCs w:val="24"/>
        </w:rPr>
        <w:t>работы,</w:t>
      </w:r>
      <w:r w:rsidR="002D7BA1">
        <w:rPr>
          <w:bCs/>
          <w:iCs/>
          <w:color w:val="000000"/>
          <w:szCs w:val="24"/>
        </w:rPr>
        <w:t xml:space="preserve"> </w:t>
      </w:r>
      <w:bookmarkStart w:id="2" w:name="_GoBack"/>
      <w:bookmarkEnd w:id="2"/>
      <w:r w:rsidRPr="00A96521">
        <w:rPr>
          <w:bCs/>
          <w:iCs/>
          <w:color w:val="000000"/>
          <w:szCs w:val="24"/>
        </w:rPr>
        <w:t xml:space="preserve">должны осуществляться силами и за счет средств </w:t>
      </w:r>
      <w:r w:rsidR="00AC4B15">
        <w:rPr>
          <w:bCs/>
          <w:iCs/>
          <w:color w:val="000000"/>
          <w:szCs w:val="24"/>
        </w:rPr>
        <w:t>Поставщика</w:t>
      </w:r>
      <w:r w:rsidRPr="00A96521">
        <w:rPr>
          <w:bCs/>
          <w:iCs/>
          <w:color w:val="000000"/>
          <w:szCs w:val="24"/>
        </w:rPr>
        <w:t xml:space="preserve">. </w:t>
      </w:r>
    </w:p>
    <w:p w:rsidR="005837F1" w:rsidRDefault="005837F1" w:rsidP="00272330">
      <w:pPr>
        <w:autoSpaceDE w:val="0"/>
        <w:autoSpaceDN w:val="0"/>
        <w:adjustRightInd w:val="0"/>
        <w:rPr>
          <w:bCs/>
          <w:iCs/>
          <w:color w:val="000000"/>
          <w:szCs w:val="24"/>
        </w:rPr>
      </w:pPr>
    </w:p>
    <w:tbl>
      <w:tblPr>
        <w:tblpPr w:leftFromText="180" w:rightFromText="180" w:vertAnchor="text" w:horzAnchor="page" w:tblpXSpec="center" w:tblpY="245"/>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743"/>
        <w:gridCol w:w="4882"/>
        <w:gridCol w:w="1022"/>
      </w:tblGrid>
      <w:tr w:rsidR="005837F1" w:rsidRPr="005837F1" w:rsidTr="00D5651B">
        <w:trPr>
          <w:trHeight w:val="90"/>
        </w:trPr>
        <w:tc>
          <w:tcPr>
            <w:tcW w:w="846" w:type="dxa"/>
            <w:tcBorders>
              <w:top w:val="single" w:sz="4" w:space="0" w:color="auto"/>
              <w:left w:val="single" w:sz="4" w:space="0" w:color="auto"/>
              <w:bottom w:val="single" w:sz="4" w:space="0" w:color="auto"/>
              <w:right w:val="single" w:sz="4" w:space="0" w:color="auto"/>
            </w:tcBorders>
            <w:vAlign w:val="center"/>
            <w:hideMark/>
          </w:tcPr>
          <w:p w:rsidR="005837F1" w:rsidRPr="005837F1" w:rsidRDefault="005837F1" w:rsidP="005837F1">
            <w:pPr>
              <w:ind w:left="22" w:firstLine="0"/>
            </w:pPr>
            <w:r w:rsidRPr="005837F1">
              <w:t>№</w:t>
            </w:r>
          </w:p>
          <w:p w:rsidR="005837F1" w:rsidRPr="005837F1" w:rsidRDefault="005837F1" w:rsidP="005837F1">
            <w:pPr>
              <w:ind w:left="22" w:firstLine="0"/>
            </w:pPr>
            <w:r w:rsidRPr="005837F1">
              <w:t>п/п</w:t>
            </w:r>
          </w:p>
        </w:tc>
        <w:tc>
          <w:tcPr>
            <w:tcW w:w="2743" w:type="dxa"/>
            <w:tcBorders>
              <w:top w:val="single" w:sz="4" w:space="0" w:color="auto"/>
              <w:left w:val="single" w:sz="4" w:space="0" w:color="auto"/>
              <w:bottom w:val="single" w:sz="4" w:space="0" w:color="auto"/>
              <w:right w:val="single" w:sz="4" w:space="0" w:color="auto"/>
            </w:tcBorders>
            <w:vAlign w:val="center"/>
            <w:hideMark/>
          </w:tcPr>
          <w:p w:rsidR="005837F1" w:rsidRPr="005837F1" w:rsidRDefault="005837F1" w:rsidP="005837F1">
            <w:pPr>
              <w:ind w:left="22" w:firstLine="0"/>
            </w:pPr>
            <w:r w:rsidRPr="005837F1">
              <w:t>Наименование</w:t>
            </w:r>
          </w:p>
        </w:tc>
        <w:tc>
          <w:tcPr>
            <w:tcW w:w="4882" w:type="dxa"/>
            <w:tcBorders>
              <w:top w:val="single" w:sz="4" w:space="0" w:color="auto"/>
              <w:left w:val="single" w:sz="4" w:space="0" w:color="auto"/>
              <w:bottom w:val="single" w:sz="4" w:space="0" w:color="auto"/>
              <w:right w:val="single" w:sz="4" w:space="0" w:color="auto"/>
            </w:tcBorders>
            <w:vAlign w:val="center"/>
            <w:hideMark/>
          </w:tcPr>
          <w:p w:rsidR="005837F1" w:rsidRPr="005837F1" w:rsidRDefault="005837F1" w:rsidP="00FE4B94">
            <w:pPr>
              <w:ind w:left="22" w:firstLine="0"/>
              <w:jc w:val="center"/>
            </w:pPr>
            <w:r w:rsidRPr="005837F1">
              <w:t>Требования к техническим, функциональным характеристикам</w:t>
            </w:r>
          </w:p>
          <w:p w:rsidR="005837F1" w:rsidRPr="005837F1" w:rsidRDefault="005837F1" w:rsidP="00FE4B94">
            <w:pPr>
              <w:ind w:left="22" w:firstLine="0"/>
              <w:jc w:val="center"/>
            </w:pPr>
            <w:r w:rsidRPr="005837F1">
              <w:t>(потребительским  свойствам) поставляемого товара</w:t>
            </w:r>
          </w:p>
        </w:tc>
        <w:tc>
          <w:tcPr>
            <w:tcW w:w="1022" w:type="dxa"/>
            <w:tcBorders>
              <w:top w:val="single" w:sz="4" w:space="0" w:color="auto"/>
              <w:left w:val="single" w:sz="4" w:space="0" w:color="auto"/>
              <w:bottom w:val="single" w:sz="4" w:space="0" w:color="auto"/>
              <w:right w:val="single" w:sz="4" w:space="0" w:color="auto"/>
            </w:tcBorders>
            <w:vAlign w:val="center"/>
            <w:hideMark/>
          </w:tcPr>
          <w:p w:rsidR="005837F1" w:rsidRPr="005837F1" w:rsidRDefault="005837F1" w:rsidP="00FE4B94">
            <w:pPr>
              <w:ind w:left="68" w:firstLine="0"/>
              <w:jc w:val="center"/>
            </w:pPr>
            <w:r w:rsidRPr="005837F1">
              <w:t>Кол-во,</w:t>
            </w:r>
          </w:p>
          <w:p w:rsidR="005837F1" w:rsidRPr="005837F1" w:rsidRDefault="00FE4B94" w:rsidP="00FE4B94">
            <w:pPr>
              <w:ind w:left="68" w:firstLine="0"/>
              <w:jc w:val="center"/>
            </w:pPr>
            <w:proofErr w:type="spellStart"/>
            <w:proofErr w:type="gramStart"/>
            <w:r>
              <w:t>шт</w:t>
            </w:r>
            <w:proofErr w:type="spellEnd"/>
            <w:proofErr w:type="gramEnd"/>
          </w:p>
        </w:tc>
      </w:tr>
      <w:tr w:rsidR="005837F1" w:rsidRPr="005837F1" w:rsidTr="00885920">
        <w:trPr>
          <w:trHeight w:val="986"/>
        </w:trPr>
        <w:tc>
          <w:tcPr>
            <w:tcW w:w="846" w:type="dxa"/>
            <w:tcBorders>
              <w:top w:val="single" w:sz="4" w:space="0" w:color="auto"/>
              <w:left w:val="single" w:sz="4" w:space="0" w:color="auto"/>
              <w:bottom w:val="single" w:sz="4" w:space="0" w:color="auto"/>
              <w:right w:val="single" w:sz="4" w:space="0" w:color="auto"/>
            </w:tcBorders>
            <w:vAlign w:val="center"/>
            <w:hideMark/>
          </w:tcPr>
          <w:p w:rsidR="005837F1" w:rsidRPr="005837F1" w:rsidRDefault="005837F1" w:rsidP="005837F1">
            <w:pPr>
              <w:ind w:left="22" w:firstLine="0"/>
            </w:pPr>
            <w:r w:rsidRPr="005837F1">
              <w:t>1</w:t>
            </w:r>
          </w:p>
        </w:tc>
        <w:tc>
          <w:tcPr>
            <w:tcW w:w="2743" w:type="dxa"/>
            <w:tcBorders>
              <w:top w:val="single" w:sz="4" w:space="0" w:color="auto"/>
              <w:left w:val="single" w:sz="4" w:space="0" w:color="auto"/>
              <w:bottom w:val="single" w:sz="4" w:space="0" w:color="auto"/>
              <w:right w:val="single" w:sz="4" w:space="0" w:color="auto"/>
            </w:tcBorders>
            <w:vAlign w:val="center"/>
          </w:tcPr>
          <w:p w:rsidR="005837F1" w:rsidRPr="005837F1" w:rsidRDefault="005837F1" w:rsidP="005837F1">
            <w:pPr>
              <w:ind w:left="22" w:firstLine="0"/>
            </w:pPr>
            <w:r w:rsidRPr="005837F1">
              <w:t>Шкаф ПРАКТИК СВ-12</w:t>
            </w:r>
          </w:p>
          <w:p w:rsidR="005837F1" w:rsidRPr="005837F1" w:rsidRDefault="005837F1" w:rsidP="005837F1">
            <w:pPr>
              <w:ind w:left="22" w:firstLine="0"/>
            </w:pPr>
          </w:p>
        </w:tc>
        <w:tc>
          <w:tcPr>
            <w:tcW w:w="4882" w:type="dxa"/>
            <w:tcBorders>
              <w:top w:val="single" w:sz="4" w:space="0" w:color="auto"/>
              <w:left w:val="single" w:sz="4" w:space="0" w:color="auto"/>
              <w:bottom w:val="single" w:sz="4" w:space="0" w:color="auto"/>
              <w:right w:val="single" w:sz="4" w:space="0" w:color="auto"/>
            </w:tcBorders>
            <w:vAlign w:val="center"/>
          </w:tcPr>
          <w:p w:rsidR="005837F1" w:rsidRPr="005837F1" w:rsidRDefault="005837F1" w:rsidP="005837F1">
            <w:pPr>
              <w:ind w:left="22" w:firstLine="0"/>
            </w:pPr>
            <w:r w:rsidRPr="005837F1">
              <w:t>Серия</w:t>
            </w:r>
            <w:r w:rsidRPr="005837F1">
              <w:tab/>
              <w:t>СВ</w:t>
            </w:r>
          </w:p>
          <w:p w:rsidR="005837F1" w:rsidRDefault="005837F1" w:rsidP="005837F1">
            <w:pPr>
              <w:ind w:left="22" w:firstLine="0"/>
            </w:pPr>
            <w:r>
              <w:t xml:space="preserve">Предназначен для хранения: </w:t>
            </w:r>
            <w:r w:rsidRPr="005837F1">
              <w:t>Документов</w:t>
            </w:r>
          </w:p>
          <w:p w:rsidR="005837F1" w:rsidRPr="005837F1" w:rsidRDefault="005837F1" w:rsidP="005837F1">
            <w:pPr>
              <w:ind w:left="22" w:firstLine="0"/>
            </w:pPr>
            <w:r w:rsidRPr="005837F1">
              <w:t>Материал</w:t>
            </w:r>
            <w:r>
              <w:t xml:space="preserve"> </w:t>
            </w:r>
            <w:r w:rsidRPr="005837F1">
              <w:t>Высоколегированная сталь</w:t>
            </w:r>
          </w:p>
          <w:p w:rsidR="005837F1" w:rsidRPr="005837F1" w:rsidRDefault="005837F1" w:rsidP="005837F1">
            <w:pPr>
              <w:ind w:left="22" w:firstLine="0"/>
            </w:pPr>
            <w:r w:rsidRPr="005837F1">
              <w:t>Габариты и вес</w:t>
            </w:r>
          </w:p>
          <w:p w:rsidR="005837F1" w:rsidRPr="005837F1" w:rsidRDefault="005837F1" w:rsidP="005837F1">
            <w:pPr>
              <w:ind w:left="22" w:firstLine="0"/>
            </w:pPr>
            <w:proofErr w:type="spellStart"/>
            <w:r w:rsidRPr="005837F1">
              <w:t>ВхШхГ</w:t>
            </w:r>
            <w:proofErr w:type="spellEnd"/>
            <w:r w:rsidRPr="005837F1">
              <w:t>, мм</w:t>
            </w:r>
            <w:r w:rsidRPr="005837F1">
              <w:tab/>
              <w:t>1860x850x400</w:t>
            </w:r>
            <w:r>
              <w:t xml:space="preserve"> (±10мм)</w:t>
            </w:r>
          </w:p>
          <w:p w:rsidR="005837F1" w:rsidRDefault="005837F1" w:rsidP="005837F1">
            <w:pPr>
              <w:ind w:left="22" w:firstLine="0"/>
            </w:pPr>
            <w:r>
              <w:t xml:space="preserve">Внутренние размеры </w:t>
            </w:r>
            <w:proofErr w:type="spellStart"/>
            <w:r>
              <w:t>ВхШхГ</w:t>
            </w:r>
            <w:proofErr w:type="spellEnd"/>
            <w:r>
              <w:t>, мм</w:t>
            </w:r>
          </w:p>
          <w:p w:rsidR="005837F1" w:rsidRPr="005837F1" w:rsidRDefault="005837F1" w:rsidP="005837F1">
            <w:pPr>
              <w:ind w:left="22" w:firstLine="0"/>
            </w:pPr>
            <w:r w:rsidRPr="005837F1">
              <w:t>1784x848x334(±10мм)</w:t>
            </w:r>
          </w:p>
          <w:p w:rsidR="005837F1" w:rsidRPr="005837F1" w:rsidRDefault="005837F1" w:rsidP="005837F1">
            <w:pPr>
              <w:ind w:left="22" w:firstLine="0"/>
            </w:pPr>
            <w:r w:rsidRPr="005837F1">
              <w:t>Внутреннее наполнение</w:t>
            </w:r>
          </w:p>
          <w:p w:rsidR="005837F1" w:rsidRPr="005837F1" w:rsidRDefault="005837F1" w:rsidP="005837F1">
            <w:pPr>
              <w:ind w:left="22" w:firstLine="0"/>
            </w:pPr>
            <w:r w:rsidRPr="005837F1">
              <w:t xml:space="preserve">Толщина стали, </w:t>
            </w:r>
            <w:r>
              <w:t xml:space="preserve"> не менее </w:t>
            </w:r>
            <w:proofErr w:type="gramStart"/>
            <w:r w:rsidRPr="005837F1">
              <w:t>мм</w:t>
            </w:r>
            <w:proofErr w:type="gramEnd"/>
            <w:r w:rsidRPr="005837F1">
              <w:tab/>
              <w:t>0.7</w:t>
            </w:r>
          </w:p>
          <w:p w:rsidR="005837F1" w:rsidRPr="005837F1" w:rsidRDefault="005837F1" w:rsidP="005837F1">
            <w:pPr>
              <w:ind w:left="22" w:firstLine="0"/>
            </w:pPr>
            <w:r w:rsidRPr="005837F1">
              <w:t>Количество полок</w:t>
            </w:r>
            <w:r w:rsidRPr="005837F1">
              <w:tab/>
              <w:t>4</w:t>
            </w:r>
          </w:p>
          <w:p w:rsidR="005837F1" w:rsidRPr="005837F1" w:rsidRDefault="005837F1" w:rsidP="005837F1">
            <w:pPr>
              <w:ind w:left="22" w:firstLine="0"/>
            </w:pPr>
            <w:r w:rsidRPr="005837F1">
              <w:t xml:space="preserve">Шаг регулирования высоты полки, </w:t>
            </w:r>
            <w:r w:rsidR="005C778F">
              <w:t xml:space="preserve">не менее </w:t>
            </w:r>
            <w:r w:rsidRPr="005837F1">
              <w:t>мм</w:t>
            </w:r>
            <w:r w:rsidRPr="005837F1">
              <w:tab/>
              <w:t>23</w:t>
            </w:r>
          </w:p>
          <w:p w:rsidR="005837F1" w:rsidRPr="005837F1" w:rsidRDefault="005837F1" w:rsidP="005837F1">
            <w:pPr>
              <w:ind w:left="22" w:firstLine="0"/>
            </w:pPr>
            <w:r w:rsidRPr="005837F1">
              <w:t>Вместимость папок шириной 75 мм, шт.</w:t>
            </w:r>
            <w:r w:rsidRPr="005837F1">
              <w:tab/>
              <w:t>55</w:t>
            </w:r>
          </w:p>
          <w:p w:rsidR="005837F1" w:rsidRPr="005837F1" w:rsidRDefault="005837F1" w:rsidP="005837F1">
            <w:pPr>
              <w:ind w:left="22" w:firstLine="0"/>
            </w:pPr>
            <w:r w:rsidRPr="005837F1">
              <w:t>Угол открывания двери</w:t>
            </w:r>
            <w:r w:rsidRPr="005837F1">
              <w:tab/>
              <w:t>180°</w:t>
            </w:r>
          </w:p>
          <w:p w:rsidR="005837F1" w:rsidRPr="005837F1" w:rsidRDefault="005837F1" w:rsidP="005837F1">
            <w:pPr>
              <w:ind w:left="22" w:firstLine="0"/>
            </w:pPr>
            <w:r w:rsidRPr="005837F1">
              <w:t>Двери</w:t>
            </w:r>
          </w:p>
          <w:p w:rsidR="005837F1" w:rsidRPr="005837F1" w:rsidRDefault="005837F1" w:rsidP="005837F1">
            <w:pPr>
              <w:ind w:left="22" w:firstLine="0"/>
            </w:pPr>
            <w:r w:rsidRPr="005837F1">
              <w:t>Тип открывания дверей</w:t>
            </w:r>
            <w:r w:rsidRPr="005837F1">
              <w:tab/>
              <w:t>Распашные</w:t>
            </w:r>
          </w:p>
          <w:p w:rsidR="005837F1" w:rsidRPr="005837F1" w:rsidRDefault="005837F1" w:rsidP="005837F1">
            <w:pPr>
              <w:ind w:left="22" w:firstLine="0"/>
            </w:pPr>
            <w:r w:rsidRPr="005837F1">
              <w:t>Количество дверей</w:t>
            </w:r>
            <w:r w:rsidRPr="005837F1">
              <w:tab/>
              <w:t>2</w:t>
            </w:r>
          </w:p>
          <w:p w:rsidR="005837F1" w:rsidRPr="005837F1" w:rsidRDefault="005837F1" w:rsidP="005837F1">
            <w:pPr>
              <w:ind w:left="22" w:firstLine="0"/>
            </w:pPr>
            <w:r w:rsidRPr="005837F1">
              <w:t>Грузоподъемность</w:t>
            </w:r>
          </w:p>
          <w:p w:rsidR="005837F1" w:rsidRPr="005837F1" w:rsidRDefault="005837F1" w:rsidP="005837F1">
            <w:pPr>
              <w:ind w:left="22" w:firstLine="0"/>
            </w:pPr>
            <w:r w:rsidRPr="005837F1">
              <w:t>Нагрузка на полку, кг</w:t>
            </w:r>
            <w:r w:rsidRPr="005837F1">
              <w:tab/>
            </w:r>
            <w:r w:rsidR="00D5651B">
              <w:t xml:space="preserve">не менее </w:t>
            </w:r>
            <w:r w:rsidRPr="005837F1">
              <w:t>60</w:t>
            </w:r>
          </w:p>
          <w:p w:rsidR="005837F1" w:rsidRPr="005837F1" w:rsidRDefault="005837F1" w:rsidP="005837F1">
            <w:pPr>
              <w:ind w:left="22" w:firstLine="0"/>
            </w:pPr>
            <w:r w:rsidRPr="005837F1">
              <w:t>Покрытие и цвет</w:t>
            </w:r>
          </w:p>
          <w:p w:rsidR="005837F1" w:rsidRPr="005837F1" w:rsidRDefault="005837F1" w:rsidP="005837F1">
            <w:pPr>
              <w:ind w:left="22" w:firstLine="0"/>
            </w:pPr>
            <w:r w:rsidRPr="005837F1">
              <w:t>Цвет</w:t>
            </w:r>
            <w:r w:rsidRPr="005837F1">
              <w:tab/>
              <w:t>Серый</w:t>
            </w:r>
          </w:p>
          <w:p w:rsidR="005837F1" w:rsidRPr="005837F1" w:rsidRDefault="005837F1" w:rsidP="005837F1">
            <w:pPr>
              <w:ind w:left="22" w:firstLine="0"/>
            </w:pPr>
            <w:r w:rsidRPr="005837F1">
              <w:t>Покрытие</w:t>
            </w:r>
            <w:r w:rsidRPr="005837F1">
              <w:tab/>
              <w:t>Порошковое</w:t>
            </w:r>
          </w:p>
          <w:p w:rsidR="005837F1" w:rsidRPr="005837F1" w:rsidRDefault="005837F1" w:rsidP="005837F1">
            <w:pPr>
              <w:ind w:left="22" w:firstLine="0"/>
            </w:pPr>
            <w:r w:rsidRPr="005837F1">
              <w:t>Запирание</w:t>
            </w:r>
          </w:p>
          <w:p w:rsidR="005837F1" w:rsidRPr="005837F1" w:rsidRDefault="005837F1" w:rsidP="005837F1">
            <w:pPr>
              <w:ind w:left="22" w:firstLine="0"/>
            </w:pPr>
            <w:r w:rsidRPr="005837F1">
              <w:t>Система запирания</w:t>
            </w:r>
            <w:r w:rsidRPr="005837F1">
              <w:tab/>
              <w:t>2-сторонняя ригельная</w:t>
            </w:r>
          </w:p>
          <w:p w:rsidR="005837F1" w:rsidRPr="005837F1" w:rsidRDefault="005837F1" w:rsidP="005837F1">
            <w:pPr>
              <w:ind w:left="22" w:firstLine="0"/>
            </w:pPr>
            <w:r w:rsidRPr="005837F1">
              <w:t>Количество ключей</w:t>
            </w:r>
            <w:r w:rsidRPr="005837F1">
              <w:tab/>
              <w:t>2</w:t>
            </w:r>
          </w:p>
          <w:p w:rsidR="005837F1" w:rsidRPr="005837F1" w:rsidRDefault="005837F1" w:rsidP="005837F1">
            <w:pPr>
              <w:ind w:left="22" w:firstLine="0"/>
            </w:pPr>
            <w:r w:rsidRPr="005837F1">
              <w:t>Петли</w:t>
            </w:r>
            <w:r w:rsidRPr="005837F1">
              <w:tab/>
              <w:t>Внутренние</w:t>
            </w:r>
          </w:p>
          <w:p w:rsidR="005837F1" w:rsidRPr="005837F1" w:rsidRDefault="005837F1" w:rsidP="005837F1">
            <w:pPr>
              <w:ind w:left="22" w:firstLine="0"/>
            </w:pPr>
            <w:r w:rsidRPr="005837F1">
              <w:t>Крепление</w:t>
            </w:r>
          </w:p>
          <w:p w:rsidR="005837F1" w:rsidRPr="005837F1" w:rsidRDefault="005837F1" w:rsidP="005837F1">
            <w:pPr>
              <w:ind w:left="22" w:firstLine="0"/>
            </w:pPr>
            <w:r w:rsidRPr="005837F1">
              <w:t>Конструкция шкафов позволяет скреплять их между собой</w:t>
            </w:r>
            <w:r w:rsidRPr="005837F1">
              <w:tab/>
              <w:t>Да</w:t>
            </w:r>
          </w:p>
          <w:p w:rsidR="005837F1" w:rsidRPr="005837F1" w:rsidRDefault="005837F1" w:rsidP="005837F1">
            <w:pPr>
              <w:ind w:left="22" w:firstLine="0"/>
            </w:pPr>
            <w:r w:rsidRPr="005837F1">
              <w:t>Срок эксплуатации, лет</w:t>
            </w:r>
            <w:r w:rsidRPr="005837F1">
              <w:tab/>
            </w:r>
            <w:r>
              <w:t xml:space="preserve"> не менее </w:t>
            </w:r>
            <w:r w:rsidRPr="005837F1">
              <w:t>10</w:t>
            </w:r>
          </w:p>
          <w:p w:rsidR="005837F1" w:rsidRPr="005837F1" w:rsidRDefault="005837F1" w:rsidP="005837F1">
            <w:pPr>
              <w:ind w:left="22" w:firstLine="0"/>
            </w:pPr>
            <w:r w:rsidRPr="005837F1">
              <w:t>Гарантия</w:t>
            </w:r>
            <w:r w:rsidRPr="005837F1">
              <w:tab/>
            </w:r>
            <w:r>
              <w:t xml:space="preserve">не менее </w:t>
            </w:r>
            <w:r w:rsidRPr="005837F1">
              <w:t>1 год</w:t>
            </w:r>
            <w:r>
              <w:t>а</w:t>
            </w:r>
          </w:p>
          <w:p w:rsidR="005837F1" w:rsidRPr="005837F1" w:rsidRDefault="005837F1" w:rsidP="005837F1">
            <w:pPr>
              <w:ind w:left="22" w:firstLine="0"/>
            </w:pPr>
            <w:r w:rsidRPr="005837F1">
              <w:t>Гарантия на замок</w:t>
            </w:r>
            <w:r w:rsidRPr="005837F1">
              <w:tab/>
            </w:r>
            <w:r>
              <w:t xml:space="preserve"> не менее </w:t>
            </w:r>
            <w:r w:rsidRPr="005837F1">
              <w:t>1 год</w:t>
            </w:r>
            <w:r>
              <w:t>а</w:t>
            </w:r>
          </w:p>
          <w:p w:rsidR="005837F1" w:rsidRPr="005837F1" w:rsidRDefault="005837F1" w:rsidP="005837F1">
            <w:pPr>
              <w:ind w:left="22" w:firstLine="0"/>
            </w:pPr>
            <w:r w:rsidRPr="005837F1">
              <w:t>Упаковка</w:t>
            </w:r>
          </w:p>
          <w:p w:rsidR="005837F1" w:rsidRPr="005837F1" w:rsidRDefault="005837F1" w:rsidP="005837F1">
            <w:pPr>
              <w:ind w:left="22" w:firstLine="0"/>
            </w:pPr>
            <w:r w:rsidRPr="005837F1">
              <w:t>Дополнительно</w:t>
            </w:r>
          </w:p>
          <w:p w:rsidR="005837F1" w:rsidRPr="005837F1" w:rsidRDefault="005837F1" w:rsidP="005837F1">
            <w:pPr>
              <w:ind w:left="22" w:firstLine="0"/>
            </w:pPr>
            <w:r w:rsidRPr="005837F1">
              <w:t>Поставляется в разобранном виде</w:t>
            </w:r>
            <w:r w:rsidRPr="005837F1">
              <w:tab/>
              <w:t>Да</w:t>
            </w:r>
          </w:p>
          <w:p w:rsidR="005837F1" w:rsidRPr="005837F1" w:rsidRDefault="005837F1" w:rsidP="005837F1">
            <w:pPr>
              <w:ind w:left="22" w:firstLine="0"/>
            </w:pPr>
            <w:r w:rsidRPr="005837F1">
              <w:t>Способ сборки</w:t>
            </w:r>
            <w:r w:rsidRPr="005837F1">
              <w:tab/>
              <w:t>Винты, Зацепы</w:t>
            </w:r>
          </w:p>
          <w:p w:rsidR="005837F1" w:rsidRPr="005837F1" w:rsidRDefault="005837F1" w:rsidP="005837F1">
            <w:pPr>
              <w:ind w:left="22" w:firstLine="0"/>
            </w:pPr>
            <w:r w:rsidRPr="005837F1">
              <w:t>ГОСТ</w:t>
            </w:r>
            <w:r w:rsidRPr="005837F1">
              <w:tab/>
              <w:t>16371-2014</w:t>
            </w:r>
          </w:p>
          <w:p w:rsidR="005837F1" w:rsidRPr="005837F1" w:rsidRDefault="005837F1" w:rsidP="00885920">
            <w:pPr>
              <w:ind w:left="22" w:firstLine="0"/>
            </w:pPr>
            <w:r w:rsidRPr="005837F1">
              <w:lastRenderedPageBreak/>
              <w:t>Сертификаты и лицензии</w:t>
            </w:r>
            <w:r w:rsidRPr="005837F1">
              <w:tab/>
              <w:t xml:space="preserve">Декларация Таможенного союза. ТР ТС 025/2012», </w:t>
            </w:r>
            <w:proofErr w:type="spellStart"/>
            <w:r w:rsidRPr="005837F1">
              <w:t>Ростест</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rsidR="005837F1" w:rsidRPr="005837F1" w:rsidRDefault="00874C4A" w:rsidP="00D5651B">
            <w:pPr>
              <w:ind w:left="68" w:firstLine="0"/>
            </w:pPr>
            <w:r>
              <w:lastRenderedPageBreak/>
              <w:t>7</w:t>
            </w:r>
          </w:p>
        </w:tc>
      </w:tr>
      <w:tr w:rsidR="005837F1" w:rsidRPr="005837F1" w:rsidTr="00D5651B">
        <w:trPr>
          <w:trHeight w:val="2053"/>
        </w:trPr>
        <w:tc>
          <w:tcPr>
            <w:tcW w:w="846" w:type="dxa"/>
            <w:tcBorders>
              <w:top w:val="single" w:sz="4" w:space="0" w:color="auto"/>
              <w:left w:val="single" w:sz="4" w:space="0" w:color="auto"/>
              <w:bottom w:val="single" w:sz="4" w:space="0" w:color="auto"/>
              <w:right w:val="single" w:sz="4" w:space="0" w:color="auto"/>
            </w:tcBorders>
            <w:vAlign w:val="center"/>
          </w:tcPr>
          <w:p w:rsidR="005837F1" w:rsidRPr="005837F1" w:rsidRDefault="00AA6D36" w:rsidP="00AA6D36">
            <w:pPr>
              <w:ind w:left="22" w:firstLine="0"/>
              <w:jc w:val="center"/>
            </w:pPr>
            <w:r>
              <w:lastRenderedPageBreak/>
              <w:t>2</w:t>
            </w:r>
          </w:p>
        </w:tc>
        <w:tc>
          <w:tcPr>
            <w:tcW w:w="2743" w:type="dxa"/>
            <w:tcBorders>
              <w:top w:val="single" w:sz="4" w:space="0" w:color="auto"/>
              <w:left w:val="single" w:sz="4" w:space="0" w:color="auto"/>
              <w:bottom w:val="single" w:sz="4" w:space="0" w:color="auto"/>
              <w:right w:val="single" w:sz="4" w:space="0" w:color="auto"/>
            </w:tcBorders>
            <w:vAlign w:val="center"/>
          </w:tcPr>
          <w:p w:rsidR="005837F1" w:rsidRPr="005837F1" w:rsidRDefault="005837F1" w:rsidP="005837F1">
            <w:pPr>
              <w:ind w:left="22" w:firstLine="0"/>
            </w:pPr>
            <w:r w:rsidRPr="005837F1">
              <w:t xml:space="preserve">Шкаф </w:t>
            </w:r>
            <w:r w:rsidR="00874C4A">
              <w:t>архивный ШАМ-0.5/920-370</w:t>
            </w:r>
          </w:p>
          <w:p w:rsidR="005837F1" w:rsidRPr="005837F1" w:rsidRDefault="005837F1" w:rsidP="005837F1">
            <w:pPr>
              <w:ind w:left="22" w:firstLine="0"/>
            </w:pPr>
          </w:p>
        </w:tc>
        <w:tc>
          <w:tcPr>
            <w:tcW w:w="4882" w:type="dxa"/>
            <w:tcBorders>
              <w:top w:val="single" w:sz="4" w:space="0" w:color="auto"/>
              <w:left w:val="single" w:sz="4" w:space="0" w:color="auto"/>
              <w:bottom w:val="single" w:sz="4" w:space="0" w:color="auto"/>
              <w:right w:val="single" w:sz="4" w:space="0" w:color="auto"/>
            </w:tcBorders>
            <w:vAlign w:val="center"/>
            <w:hideMark/>
          </w:tcPr>
          <w:p w:rsidR="00874C4A" w:rsidRDefault="00874C4A" w:rsidP="00885920">
            <w:pPr>
              <w:ind w:left="22" w:firstLine="0"/>
            </w:pPr>
            <w:r>
              <w:t>Серия ШАМ</w:t>
            </w:r>
          </w:p>
          <w:p w:rsidR="005837F1" w:rsidRPr="005837F1" w:rsidRDefault="00D5651B" w:rsidP="00885920">
            <w:pPr>
              <w:ind w:left="22" w:firstLine="0"/>
            </w:pPr>
            <w:proofErr w:type="gramStart"/>
            <w:r>
              <w:t>Предназначен</w:t>
            </w:r>
            <w:proofErr w:type="gramEnd"/>
            <w:r>
              <w:t xml:space="preserve"> для хранения:</w:t>
            </w:r>
            <w:r w:rsidR="009B1213">
              <w:t xml:space="preserve"> </w:t>
            </w:r>
            <w:r w:rsidR="005837F1" w:rsidRPr="005837F1">
              <w:t>Документов</w:t>
            </w:r>
          </w:p>
          <w:p w:rsidR="005837F1" w:rsidRPr="005837F1" w:rsidRDefault="005837F1" w:rsidP="00885920">
            <w:pPr>
              <w:ind w:left="22" w:firstLine="0"/>
            </w:pPr>
            <w:r w:rsidRPr="005837F1">
              <w:t>Габариты и вес</w:t>
            </w:r>
          </w:p>
          <w:p w:rsidR="005837F1" w:rsidRPr="005837F1" w:rsidRDefault="009B1213" w:rsidP="00885920">
            <w:pPr>
              <w:ind w:left="22" w:firstLine="0"/>
            </w:pPr>
            <w:proofErr w:type="spellStart"/>
            <w:r>
              <w:t>ВхШхГ</w:t>
            </w:r>
            <w:proofErr w:type="spellEnd"/>
            <w:r>
              <w:t>, мм</w:t>
            </w:r>
            <w:r>
              <w:tab/>
              <w:t>832x920x370</w:t>
            </w:r>
            <w:r w:rsidR="00D5651B">
              <w:t xml:space="preserve"> </w:t>
            </w:r>
            <w:r w:rsidR="00D5651B" w:rsidRPr="00D5651B">
              <w:t>(±10мм)</w:t>
            </w:r>
          </w:p>
          <w:p w:rsidR="005837F1" w:rsidRPr="005837F1" w:rsidRDefault="005837F1" w:rsidP="009B1213">
            <w:pPr>
              <w:ind w:left="22" w:firstLine="0"/>
            </w:pPr>
            <w:r w:rsidRPr="005837F1">
              <w:t>Внутреннее наполнение</w:t>
            </w:r>
          </w:p>
          <w:p w:rsidR="005837F1" w:rsidRPr="005837F1" w:rsidRDefault="009B1213" w:rsidP="00885920">
            <w:pPr>
              <w:ind w:left="22" w:firstLine="0"/>
            </w:pPr>
            <w:r>
              <w:t>Количество полок</w:t>
            </w:r>
            <w:r>
              <w:tab/>
              <w:t>1</w:t>
            </w:r>
          </w:p>
          <w:p w:rsidR="005837F1" w:rsidRPr="005837F1" w:rsidRDefault="005837F1" w:rsidP="00885920">
            <w:pPr>
              <w:ind w:left="22" w:firstLine="0"/>
            </w:pPr>
            <w:r w:rsidRPr="005837F1">
              <w:t>Двери</w:t>
            </w:r>
          </w:p>
          <w:p w:rsidR="005837F1" w:rsidRPr="005837F1" w:rsidRDefault="005837F1" w:rsidP="00885920">
            <w:pPr>
              <w:ind w:left="22" w:firstLine="0"/>
            </w:pPr>
            <w:r w:rsidRPr="005837F1">
              <w:t>Тип открывания дверей</w:t>
            </w:r>
            <w:r w:rsidRPr="005837F1">
              <w:tab/>
              <w:t>Распашные</w:t>
            </w:r>
          </w:p>
          <w:p w:rsidR="005837F1" w:rsidRPr="005837F1" w:rsidRDefault="005837F1" w:rsidP="00885920">
            <w:pPr>
              <w:ind w:left="22" w:firstLine="0"/>
            </w:pPr>
            <w:r w:rsidRPr="005837F1">
              <w:t>Количество дверей</w:t>
            </w:r>
            <w:r w:rsidRPr="005837F1">
              <w:tab/>
              <w:t>2</w:t>
            </w:r>
          </w:p>
          <w:p w:rsidR="005837F1" w:rsidRPr="005837F1" w:rsidRDefault="005837F1" w:rsidP="00885920">
            <w:pPr>
              <w:ind w:left="22" w:firstLine="0"/>
            </w:pPr>
            <w:r w:rsidRPr="005837F1">
              <w:t>Покрытие и цвет</w:t>
            </w:r>
          </w:p>
          <w:p w:rsidR="005837F1" w:rsidRPr="005837F1" w:rsidRDefault="005837F1" w:rsidP="00885920">
            <w:pPr>
              <w:ind w:left="22" w:firstLine="0"/>
            </w:pPr>
            <w:r w:rsidRPr="005837F1">
              <w:t>Цвет</w:t>
            </w:r>
            <w:r w:rsidRPr="005837F1">
              <w:tab/>
              <w:t>Серый</w:t>
            </w:r>
          </w:p>
          <w:p w:rsidR="005837F1" w:rsidRPr="005837F1" w:rsidRDefault="005837F1" w:rsidP="00885920">
            <w:pPr>
              <w:ind w:left="22" w:firstLine="0"/>
            </w:pPr>
            <w:r w:rsidRPr="005837F1">
              <w:t>Покрытие</w:t>
            </w:r>
            <w:r w:rsidRPr="005837F1">
              <w:tab/>
              <w:t>Порошковое</w:t>
            </w:r>
          </w:p>
          <w:p w:rsidR="005837F1" w:rsidRPr="005837F1" w:rsidRDefault="005837F1" w:rsidP="00885920">
            <w:pPr>
              <w:ind w:left="22" w:firstLine="0"/>
            </w:pPr>
          </w:p>
          <w:p w:rsidR="005837F1" w:rsidRPr="005837F1" w:rsidRDefault="005837F1" w:rsidP="00885920">
            <w:pPr>
              <w:ind w:left="22" w:firstLine="0"/>
            </w:pPr>
            <w:r w:rsidRPr="005837F1">
              <w:t>Срок эксплуатации, лет</w:t>
            </w:r>
            <w:r w:rsidRPr="005837F1">
              <w:tab/>
            </w:r>
            <w:r w:rsidR="00D5651B">
              <w:t xml:space="preserve">не менее </w:t>
            </w:r>
            <w:r w:rsidRPr="005837F1">
              <w:t>10</w:t>
            </w:r>
          </w:p>
          <w:p w:rsidR="005837F1" w:rsidRPr="005837F1" w:rsidRDefault="005837F1" w:rsidP="00885920">
            <w:pPr>
              <w:ind w:left="22" w:firstLine="0"/>
            </w:pPr>
            <w:r w:rsidRPr="005837F1">
              <w:t>Гарантия</w:t>
            </w:r>
            <w:r w:rsidRPr="005837F1">
              <w:tab/>
            </w:r>
            <w:r w:rsidR="00D5651B">
              <w:t xml:space="preserve">не менее </w:t>
            </w:r>
            <w:r w:rsidRPr="005837F1">
              <w:t>1 год</w:t>
            </w:r>
            <w:r w:rsidR="00D5651B">
              <w:t>а</w:t>
            </w:r>
          </w:p>
          <w:p w:rsidR="005837F1" w:rsidRPr="005837F1" w:rsidRDefault="005837F1" w:rsidP="00885920">
            <w:pPr>
              <w:ind w:left="22" w:firstLine="0"/>
            </w:pPr>
            <w:r w:rsidRPr="005837F1">
              <w:t>Гарантия на замок</w:t>
            </w:r>
            <w:r w:rsidRPr="005837F1">
              <w:tab/>
            </w:r>
            <w:r w:rsidR="00D5651B">
              <w:t xml:space="preserve">не менее </w:t>
            </w:r>
            <w:r w:rsidRPr="005837F1">
              <w:t>1 год</w:t>
            </w:r>
            <w:r w:rsidR="00D5651B">
              <w:t>а</w:t>
            </w:r>
          </w:p>
          <w:p w:rsidR="005837F1" w:rsidRPr="005837F1" w:rsidRDefault="005837F1" w:rsidP="00885920">
            <w:pPr>
              <w:ind w:left="22" w:firstLine="0"/>
            </w:pPr>
            <w:r w:rsidRPr="005837F1">
              <w:t>Сертификаты и лицензии</w:t>
            </w:r>
            <w:r w:rsidRPr="005837F1">
              <w:tab/>
              <w:t xml:space="preserve">Декларация Таможенного союза. ТР ТС 025/2012», </w:t>
            </w:r>
            <w:proofErr w:type="spellStart"/>
            <w:r w:rsidRPr="005837F1">
              <w:t>Ростест</w:t>
            </w:r>
            <w:proofErr w:type="spellEnd"/>
          </w:p>
          <w:p w:rsidR="005837F1" w:rsidRPr="005837F1" w:rsidRDefault="005837F1" w:rsidP="00D5651B">
            <w:pPr>
              <w:ind w:left="22" w:firstLine="0"/>
            </w:pPr>
          </w:p>
        </w:tc>
        <w:tc>
          <w:tcPr>
            <w:tcW w:w="1022" w:type="dxa"/>
            <w:tcBorders>
              <w:top w:val="single" w:sz="4" w:space="0" w:color="auto"/>
              <w:left w:val="single" w:sz="4" w:space="0" w:color="auto"/>
              <w:bottom w:val="single" w:sz="4" w:space="0" w:color="auto"/>
              <w:right w:val="single" w:sz="4" w:space="0" w:color="auto"/>
            </w:tcBorders>
            <w:vAlign w:val="center"/>
            <w:hideMark/>
          </w:tcPr>
          <w:p w:rsidR="005837F1" w:rsidRPr="005837F1" w:rsidRDefault="005837F1" w:rsidP="00D5651B">
            <w:pPr>
              <w:ind w:left="68" w:firstLine="0"/>
            </w:pPr>
            <w:r w:rsidRPr="005837F1">
              <w:t>1</w:t>
            </w:r>
          </w:p>
        </w:tc>
      </w:tr>
    </w:tbl>
    <w:p w:rsidR="005837F1" w:rsidRDefault="005837F1" w:rsidP="00272330">
      <w:pPr>
        <w:autoSpaceDE w:val="0"/>
        <w:autoSpaceDN w:val="0"/>
        <w:adjustRightInd w:val="0"/>
        <w:rPr>
          <w:bCs/>
          <w:iCs/>
          <w:color w:val="000000"/>
          <w:szCs w:val="24"/>
        </w:rPr>
      </w:pPr>
    </w:p>
    <w:p w:rsidR="005837F1" w:rsidRPr="005837F1" w:rsidRDefault="005837F1" w:rsidP="005837F1">
      <w:pPr>
        <w:ind w:firstLine="567"/>
        <w:outlineLvl w:val="0"/>
        <w:rPr>
          <w:i/>
          <w:color w:val="000000"/>
          <w:szCs w:val="24"/>
        </w:rPr>
      </w:pPr>
      <w:r w:rsidRPr="005837F1">
        <w:rPr>
          <w:i/>
          <w:color w:val="000000"/>
          <w:szCs w:val="24"/>
        </w:rPr>
        <w:t>При указании в Техническом задании, товарных знаков на товары, их необходимо читать, как сопровождающиеся словами «или эквивалент», за исключением случаев несовместимости товаров, на которых применяются другие товарные знаки, и необходимости обеспечения взаимодействия такой техники с товарами, указанными в Техническом задании.</w:t>
      </w:r>
    </w:p>
    <w:p w:rsidR="009D56C7" w:rsidRPr="00B708CE" w:rsidRDefault="009D56C7" w:rsidP="00296DA3">
      <w:pPr>
        <w:ind w:firstLine="709"/>
        <w:jc w:val="center"/>
        <w:rPr>
          <w:color w:val="000000" w:themeColor="text1"/>
          <w:szCs w:val="24"/>
        </w:rPr>
      </w:pPr>
    </w:p>
    <w:p w:rsidR="00296DA3" w:rsidRPr="00B708CE" w:rsidRDefault="00296DA3" w:rsidP="00296DA3">
      <w:pPr>
        <w:contextualSpacing/>
        <w:rPr>
          <w:color w:val="000000" w:themeColor="text1"/>
          <w:szCs w:val="24"/>
        </w:rPr>
      </w:pPr>
      <w:r w:rsidRPr="00B708CE">
        <w:rPr>
          <w:b/>
          <w:color w:val="000000" w:themeColor="text1"/>
          <w:szCs w:val="24"/>
        </w:rPr>
        <w:t>Требования к условиям транспортировки</w:t>
      </w:r>
      <w:r w:rsidRPr="00B708CE">
        <w:rPr>
          <w:color w:val="000000" w:themeColor="text1"/>
          <w:szCs w:val="24"/>
        </w:rPr>
        <w:t xml:space="preserve"> определяются: </w:t>
      </w:r>
    </w:p>
    <w:p w:rsidR="00296DA3" w:rsidRPr="00B708CE" w:rsidRDefault="00296DA3" w:rsidP="00296DA3">
      <w:pPr>
        <w:ind w:firstLine="709"/>
        <w:contextualSpacing/>
        <w:rPr>
          <w:color w:val="000000" w:themeColor="text1"/>
          <w:szCs w:val="24"/>
        </w:rPr>
      </w:pPr>
      <w:r w:rsidRPr="00B708CE">
        <w:rPr>
          <w:color w:val="000000" w:themeColor="text1"/>
          <w:szCs w:val="24"/>
        </w:rPr>
        <w:t>Доставка Товара осуществляется одной партией по адресу указанным Заказчиком.</w:t>
      </w:r>
    </w:p>
    <w:p w:rsidR="00296DA3" w:rsidRPr="00B708CE" w:rsidRDefault="00296DA3" w:rsidP="00296DA3">
      <w:pPr>
        <w:ind w:firstLine="709"/>
        <w:contextualSpacing/>
        <w:rPr>
          <w:b/>
          <w:bCs/>
          <w:color w:val="000000" w:themeColor="text1"/>
          <w:szCs w:val="24"/>
        </w:rPr>
      </w:pPr>
      <w:r w:rsidRPr="00B708CE">
        <w:rPr>
          <w:color w:val="000000" w:themeColor="text1"/>
          <w:szCs w:val="24"/>
        </w:rPr>
        <w:t>Партия должна сопровождаться товарно-транспортными документами</w:t>
      </w:r>
    </w:p>
    <w:p w:rsidR="00272330" w:rsidRPr="00A96521" w:rsidRDefault="00272330" w:rsidP="00272330">
      <w:pPr>
        <w:autoSpaceDE w:val="0"/>
        <w:autoSpaceDN w:val="0"/>
        <w:adjustRightInd w:val="0"/>
        <w:spacing w:before="120"/>
        <w:rPr>
          <w:bCs/>
          <w:iCs/>
          <w:color w:val="000000"/>
          <w:szCs w:val="24"/>
        </w:rPr>
      </w:pPr>
      <w:r w:rsidRPr="00A96521">
        <w:rPr>
          <w:b/>
          <w:bCs/>
          <w:iCs/>
          <w:color w:val="000000"/>
          <w:szCs w:val="24"/>
        </w:rPr>
        <w:t xml:space="preserve">Качество продукции </w:t>
      </w:r>
      <w:r w:rsidRPr="00A96521">
        <w:rPr>
          <w:bCs/>
          <w:iCs/>
          <w:color w:val="000000"/>
          <w:szCs w:val="24"/>
        </w:rPr>
        <w:t>подтверждается паспортами качества, сертификатами соответствия, обязательными для данного вида продукции, и иными документами, подтверждающими качество продукции, оформленными в соответствии с действующим законодательством РФ.</w:t>
      </w:r>
    </w:p>
    <w:p w:rsidR="00272330" w:rsidRPr="00A96521" w:rsidRDefault="00543F57" w:rsidP="00272330">
      <w:pPr>
        <w:autoSpaceDE w:val="0"/>
        <w:autoSpaceDN w:val="0"/>
        <w:adjustRightInd w:val="0"/>
        <w:rPr>
          <w:color w:val="000000"/>
          <w:szCs w:val="24"/>
        </w:rPr>
      </w:pPr>
      <w:r>
        <w:rPr>
          <w:bCs/>
          <w:iCs/>
          <w:color w:val="000000"/>
          <w:szCs w:val="24"/>
        </w:rPr>
        <w:t>Продукция должна быть новой,</w:t>
      </w:r>
      <w:r w:rsidR="00272330" w:rsidRPr="00A96521">
        <w:rPr>
          <w:bCs/>
          <w:iCs/>
          <w:color w:val="000000"/>
          <w:szCs w:val="24"/>
        </w:rPr>
        <w:t xml:space="preserve"> не восстановленной, не бывшей в эксплуатации, не заложенной, не арестованной, не являться предметом иска третьих лиц. </w:t>
      </w:r>
      <w:r w:rsidR="00272330" w:rsidRPr="00A96521">
        <w:rPr>
          <w:szCs w:val="24"/>
        </w:rPr>
        <w:t>Н</w:t>
      </w:r>
      <w:r w:rsidR="00272330" w:rsidRPr="00A96521">
        <w:rPr>
          <w:color w:val="000000"/>
          <w:szCs w:val="24"/>
        </w:rPr>
        <w:t>е допускается поставка выставочных и/или опытных образцов.</w:t>
      </w:r>
    </w:p>
    <w:p w:rsidR="00272330" w:rsidRPr="00A96521" w:rsidRDefault="00272330" w:rsidP="00272330">
      <w:pPr>
        <w:autoSpaceDE w:val="0"/>
        <w:autoSpaceDN w:val="0"/>
        <w:adjustRightInd w:val="0"/>
        <w:rPr>
          <w:szCs w:val="24"/>
        </w:rPr>
      </w:pPr>
      <w:r w:rsidRPr="00A96521">
        <w:rPr>
          <w:b/>
          <w:color w:val="000000"/>
          <w:szCs w:val="24"/>
        </w:rPr>
        <w:t>Требования к упаковке и маркировке:</w:t>
      </w:r>
      <w:r w:rsidRPr="00A96521">
        <w:rPr>
          <w:color w:val="000000"/>
          <w:szCs w:val="24"/>
        </w:rPr>
        <w:t xml:space="preserve"> продукция должна быть поставлена в таре и упаковке, обеспечивающей сохранность продукции в течение всего периода времени, включая транспортирование. </w:t>
      </w:r>
      <w:r w:rsidRPr="00A96521">
        <w:rPr>
          <w:szCs w:val="24"/>
        </w:rPr>
        <w:t xml:space="preserve">Упаковка (тара) должна быть целой, сухой, не деформированной. </w:t>
      </w:r>
    </w:p>
    <w:p w:rsidR="00272330" w:rsidRPr="00A96521" w:rsidRDefault="00272330" w:rsidP="00272330">
      <w:pPr>
        <w:rPr>
          <w:szCs w:val="24"/>
        </w:rPr>
      </w:pPr>
    </w:p>
    <w:p w:rsidR="00272330" w:rsidRPr="00A96521" w:rsidRDefault="00272330" w:rsidP="00272330">
      <w:pPr>
        <w:rPr>
          <w:b/>
          <w:szCs w:val="24"/>
        </w:rPr>
      </w:pPr>
      <w:r w:rsidRPr="00A96521">
        <w:rPr>
          <w:b/>
          <w:szCs w:val="24"/>
        </w:rPr>
        <w:t>Требования к безопасности:</w:t>
      </w:r>
    </w:p>
    <w:p w:rsidR="00272330" w:rsidRPr="00A96521" w:rsidRDefault="00272330" w:rsidP="00272330">
      <w:pPr>
        <w:rPr>
          <w:szCs w:val="24"/>
        </w:rPr>
      </w:pPr>
      <w:r w:rsidRPr="00A96521">
        <w:rPr>
          <w:szCs w:val="24"/>
        </w:rPr>
        <w:t>Продукция и упаковка (тара) продукции должны отвечать требованиям безопасности жизни, здоровья и охраны окружающей среды.</w:t>
      </w:r>
    </w:p>
    <w:p w:rsidR="00272330" w:rsidRPr="00A96521" w:rsidRDefault="00272330" w:rsidP="00272330">
      <w:pPr>
        <w:rPr>
          <w:szCs w:val="24"/>
        </w:rPr>
      </w:pPr>
      <w:r w:rsidRPr="00A96521">
        <w:rPr>
          <w:szCs w:val="24"/>
        </w:rPr>
        <w:t>Продукция должна быть безопасна, и разрешена для применения на территории РФ, то есть при нормальных или обоснованно ожидаемых условиях использования не должны причинять вред имуществу Заказчика и жизни и здоровью работников Заказчика.</w:t>
      </w:r>
    </w:p>
    <w:p w:rsidR="00272330" w:rsidRPr="00A96521" w:rsidRDefault="00CC3F12" w:rsidP="00272330">
      <w:pPr>
        <w:rPr>
          <w:szCs w:val="24"/>
        </w:rPr>
      </w:pPr>
      <w:r>
        <w:rPr>
          <w:szCs w:val="24"/>
        </w:rPr>
        <w:t>Поставщик</w:t>
      </w:r>
      <w:r w:rsidR="00272330" w:rsidRPr="00A96521">
        <w:rPr>
          <w:szCs w:val="24"/>
        </w:rPr>
        <w:t xml:space="preserve"> должен гарантировать качество и безопасность поставляемой продукции в соответствии с действующими стандартами, утвержденными на данный вид товара и сертификатами, обязательными для данного вида товара, оформленными в соответствии с действующим законодательством РФ.</w:t>
      </w:r>
    </w:p>
    <w:p w:rsidR="00272330" w:rsidRPr="00A96521" w:rsidRDefault="00272330" w:rsidP="00272330">
      <w:pPr>
        <w:rPr>
          <w:szCs w:val="24"/>
        </w:rPr>
      </w:pPr>
      <w:r w:rsidRPr="00A96521">
        <w:rPr>
          <w:szCs w:val="24"/>
        </w:rPr>
        <w:t xml:space="preserve">Продукция должна соответствовать требованиям к качеству, устанавливаемыми техническими регламентами, документами в области стандартизации, государственными стандартами, применяемыми для продукции подобного рода, в случае, если это предусмотрено </w:t>
      </w:r>
      <w:r w:rsidRPr="00A96521">
        <w:rPr>
          <w:szCs w:val="24"/>
        </w:rPr>
        <w:lastRenderedPageBreak/>
        <w:t>действующим Законодательством Российской Федерации. Соответствие продукции требованиям нормативной документации по стандартизации и качество продукции подтверждается копиями сертификатов (деклараций соответствия) установленного образца, прилагаемых к товару.</w:t>
      </w:r>
    </w:p>
    <w:p w:rsidR="00272330" w:rsidRPr="00A96521" w:rsidRDefault="00272330" w:rsidP="00272330">
      <w:pPr>
        <w:autoSpaceDE w:val="0"/>
        <w:autoSpaceDN w:val="0"/>
        <w:adjustRightInd w:val="0"/>
        <w:rPr>
          <w:szCs w:val="24"/>
        </w:rPr>
      </w:pPr>
    </w:p>
    <w:p w:rsidR="00272330" w:rsidRPr="00A96521" w:rsidRDefault="00272330" w:rsidP="00272330">
      <w:pPr>
        <w:rPr>
          <w:szCs w:val="24"/>
        </w:rPr>
      </w:pPr>
    </w:p>
    <w:p w:rsidR="00122D86" w:rsidRDefault="00122D86" w:rsidP="00122D86">
      <w:pPr>
        <w:shd w:val="clear" w:color="auto" w:fill="FFFFFF"/>
        <w:tabs>
          <w:tab w:val="left" w:pos="8789"/>
        </w:tabs>
        <w:spacing w:line="274" w:lineRule="exact"/>
        <w:ind w:left="11" w:right="-1" w:hanging="11"/>
        <w:jc w:val="center"/>
        <w:rPr>
          <w:spacing w:val="-5"/>
          <w:sz w:val="22"/>
        </w:rPr>
      </w:pPr>
    </w:p>
    <w:p w:rsidR="00270343" w:rsidRDefault="00270343" w:rsidP="00436B82">
      <w:pPr>
        <w:autoSpaceDE w:val="0"/>
        <w:autoSpaceDN w:val="0"/>
        <w:adjustRightInd w:val="0"/>
        <w:ind w:firstLine="0"/>
        <w:jc w:val="right"/>
      </w:pPr>
    </w:p>
    <w:p w:rsidR="000A43EB" w:rsidRDefault="000A43EB" w:rsidP="004B3BB0">
      <w:pPr>
        <w:autoSpaceDE w:val="0"/>
        <w:autoSpaceDN w:val="0"/>
        <w:adjustRightInd w:val="0"/>
        <w:ind w:firstLine="0"/>
      </w:pPr>
    </w:p>
    <w:p w:rsidR="005E2106" w:rsidRDefault="005E2106"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sectPr w:rsidR="00AC4B15" w:rsidSect="000B5F5F">
          <w:pgSz w:w="11905" w:h="16838"/>
          <w:pgMar w:top="567" w:right="706" w:bottom="567" w:left="1134" w:header="720" w:footer="306" w:gutter="0"/>
          <w:cols w:space="720"/>
          <w:noEndnote/>
          <w:docGrid w:linePitch="326"/>
        </w:sectPr>
      </w:pPr>
    </w:p>
    <w:p w:rsidR="00AC4B15" w:rsidRDefault="00AC4B15" w:rsidP="00436B82">
      <w:pPr>
        <w:autoSpaceDE w:val="0"/>
        <w:autoSpaceDN w:val="0"/>
        <w:adjustRightInd w:val="0"/>
        <w:ind w:firstLine="0"/>
        <w:jc w:val="right"/>
      </w:pPr>
    </w:p>
    <w:p w:rsidR="008A12B8" w:rsidRPr="00E17597" w:rsidRDefault="00116373" w:rsidP="008A12B8">
      <w:pPr>
        <w:autoSpaceDE w:val="0"/>
        <w:autoSpaceDN w:val="0"/>
        <w:adjustRightInd w:val="0"/>
        <w:ind w:firstLine="0"/>
        <w:jc w:val="right"/>
        <w:rPr>
          <w:b/>
          <w:bCs/>
          <w:szCs w:val="24"/>
          <w:lang w:eastAsia="en-US"/>
        </w:rPr>
      </w:pPr>
      <w:hyperlink w:anchor="Par755" w:history="1">
        <w:r w:rsidR="008A12B8" w:rsidRPr="00E17597">
          <w:rPr>
            <w:b/>
            <w:bCs/>
            <w:szCs w:val="24"/>
            <w:lang w:eastAsia="en-US"/>
          </w:rPr>
          <w:t>Приложение N 2</w:t>
        </w:r>
      </w:hyperlink>
      <w:r w:rsidR="008A12B8" w:rsidRPr="00E17597">
        <w:rPr>
          <w:b/>
          <w:bCs/>
          <w:szCs w:val="24"/>
          <w:lang w:eastAsia="en-US"/>
        </w:rPr>
        <w:t xml:space="preserve"> к Извещению</w:t>
      </w:r>
    </w:p>
    <w:p w:rsidR="008A12B8" w:rsidRPr="00673E29" w:rsidRDefault="008A12B8" w:rsidP="008A12B8">
      <w:pPr>
        <w:autoSpaceDE w:val="0"/>
        <w:autoSpaceDN w:val="0"/>
        <w:adjustRightInd w:val="0"/>
        <w:ind w:firstLine="0"/>
        <w:jc w:val="center"/>
        <w:rPr>
          <w:b/>
          <w:bCs/>
          <w:szCs w:val="24"/>
          <w:lang w:eastAsia="en-US"/>
        </w:rPr>
      </w:pPr>
    </w:p>
    <w:p w:rsidR="008A12B8" w:rsidRPr="004F71D6" w:rsidRDefault="008A12B8" w:rsidP="008A12B8">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rsidR="00FE4B94" w:rsidRPr="00576DA8" w:rsidRDefault="00FE4B94" w:rsidP="00FE4B94">
      <w:pPr>
        <w:jc w:val="center"/>
        <w:outlineLvl w:val="1"/>
        <w:rPr>
          <w:b/>
          <w:szCs w:val="24"/>
          <w:highlight w:val="yellow"/>
        </w:rPr>
      </w:pPr>
      <w:r>
        <w:rPr>
          <w:color w:val="000000"/>
          <w:szCs w:val="24"/>
        </w:rPr>
        <w:t>на п</w:t>
      </w:r>
      <w:r w:rsidRPr="00296DA3">
        <w:rPr>
          <w:color w:val="000000"/>
          <w:szCs w:val="24"/>
        </w:rPr>
        <w:t>оставк</w:t>
      </w:r>
      <w:r>
        <w:rPr>
          <w:color w:val="000000"/>
          <w:szCs w:val="24"/>
        </w:rPr>
        <w:t>у</w:t>
      </w:r>
      <w:r w:rsidRPr="00296DA3">
        <w:rPr>
          <w:color w:val="000000"/>
          <w:szCs w:val="24"/>
        </w:rPr>
        <w:t xml:space="preserve"> </w:t>
      </w:r>
      <w:r>
        <w:rPr>
          <w:color w:val="000000"/>
          <w:szCs w:val="24"/>
        </w:rPr>
        <w:t>металлических шкафов для хранения документов</w:t>
      </w:r>
    </w:p>
    <w:p w:rsidR="00AC4B15" w:rsidRDefault="00AC4B15" w:rsidP="00436B82">
      <w:pPr>
        <w:autoSpaceDE w:val="0"/>
        <w:autoSpaceDN w:val="0"/>
        <w:adjustRightInd w:val="0"/>
        <w:ind w:firstLine="0"/>
        <w:jc w:val="right"/>
      </w:pPr>
    </w:p>
    <w:p w:rsidR="008A12B8" w:rsidRDefault="008A12B8" w:rsidP="008A12B8">
      <w:pPr>
        <w:jc w:val="center"/>
        <w:rPr>
          <w:rFonts w:ascii="Liberation Serif" w:hAnsi="Liberation Serif"/>
          <w:b/>
          <w:sz w:val="20"/>
          <w:szCs w:val="20"/>
        </w:rPr>
      </w:pPr>
    </w:p>
    <w:p w:rsidR="002D7BA1" w:rsidRPr="00867406" w:rsidRDefault="002D7BA1" w:rsidP="002D7BA1">
      <w:pPr>
        <w:jc w:val="center"/>
        <w:rPr>
          <w:rFonts w:ascii="Liberation Serif" w:hAnsi="Liberation Serif"/>
          <w:b/>
          <w:sz w:val="20"/>
          <w:szCs w:val="20"/>
        </w:rPr>
      </w:pPr>
    </w:p>
    <w:p w:rsidR="002D7BA1" w:rsidRPr="00867406" w:rsidRDefault="002D7BA1" w:rsidP="002D7BA1">
      <w:pPr>
        <w:rPr>
          <w:rFonts w:ascii="Liberation Serif" w:hAnsi="Liberation Serif"/>
          <w:sz w:val="20"/>
          <w:szCs w:val="20"/>
        </w:rPr>
      </w:pPr>
      <w:r w:rsidRPr="00867406">
        <w:rPr>
          <w:rFonts w:ascii="Liberation Serif" w:hAnsi="Liberation Serif"/>
          <w:b/>
          <w:sz w:val="20"/>
          <w:szCs w:val="20"/>
        </w:rPr>
        <w:t xml:space="preserve">          </w:t>
      </w:r>
      <w:r w:rsidRPr="00867406">
        <w:rPr>
          <w:rFonts w:ascii="Liberation Serif" w:hAnsi="Liberation Serif"/>
          <w:sz w:val="20"/>
          <w:szCs w:val="20"/>
        </w:rPr>
        <w:t>Для обоснования начальной (максимальной) цены</w:t>
      </w:r>
      <w:r>
        <w:rPr>
          <w:rFonts w:ascii="Liberation Serif" w:hAnsi="Liberation Serif"/>
          <w:sz w:val="20"/>
          <w:szCs w:val="20"/>
        </w:rPr>
        <w:t xml:space="preserve"> договора</w:t>
      </w:r>
      <w:r w:rsidRPr="00867406">
        <w:rPr>
          <w:rFonts w:ascii="Liberation Serif" w:hAnsi="Liberation Serif"/>
          <w:sz w:val="20"/>
          <w:szCs w:val="20"/>
        </w:rPr>
        <w:t xml:space="preserve"> (НМЦ</w:t>
      </w:r>
      <w:r>
        <w:rPr>
          <w:rFonts w:ascii="Liberation Serif" w:hAnsi="Liberation Serif"/>
          <w:sz w:val="20"/>
          <w:szCs w:val="20"/>
        </w:rPr>
        <w:t>Д</w:t>
      </w:r>
      <w:r w:rsidRPr="00867406">
        <w:rPr>
          <w:rFonts w:ascii="Liberation Serif" w:hAnsi="Liberation Serif"/>
          <w:sz w:val="20"/>
          <w:szCs w:val="20"/>
        </w:rPr>
        <w:t>) заказчиком был применен метод сопоставления рыночных цен (анализ рынка) в соответствии с п.п. 1 и 22 гл. 5 «Положения о закупках товаров, работ, услуг отдельными видами юридических лиц государственного автономного учреждения социального обслуживания Свердловской области «Комплексный центр социального обслуживания населения Слободо-Туринского района».</w:t>
      </w:r>
    </w:p>
    <w:p w:rsidR="002D7BA1" w:rsidRPr="00867406" w:rsidRDefault="002D7BA1" w:rsidP="002D7BA1">
      <w:pPr>
        <w:rPr>
          <w:rFonts w:ascii="Liberation Serif" w:hAnsi="Liberation Serif"/>
          <w:sz w:val="20"/>
          <w:szCs w:val="20"/>
        </w:rPr>
      </w:pPr>
      <w:r w:rsidRPr="00867406">
        <w:rPr>
          <w:rFonts w:ascii="Liberation Serif" w:hAnsi="Liberation Serif"/>
          <w:sz w:val="20"/>
          <w:szCs w:val="20"/>
        </w:rPr>
        <w:t xml:space="preserve">          На основании сопоставления рыночных цен (анализа рынка), была составлена таблица цен и рассчитана начальная (максимальная) цена договора.</w:t>
      </w:r>
    </w:p>
    <w:p w:rsidR="002D7BA1" w:rsidRPr="00867406" w:rsidRDefault="002D7BA1" w:rsidP="002D7BA1">
      <w:pPr>
        <w:rPr>
          <w:rFonts w:ascii="Liberation Serif" w:hAnsi="Liberation Serif"/>
          <w:sz w:val="20"/>
          <w:szCs w:val="20"/>
        </w:rPr>
      </w:pPr>
    </w:p>
    <w:tbl>
      <w:tblPr>
        <w:tblStyle w:val="ad"/>
        <w:tblW w:w="0" w:type="auto"/>
        <w:tblInd w:w="1269" w:type="dxa"/>
        <w:tblLayout w:type="fixed"/>
        <w:tblLook w:val="04A0"/>
      </w:tblPr>
      <w:tblGrid>
        <w:gridCol w:w="827"/>
        <w:gridCol w:w="1617"/>
        <w:gridCol w:w="709"/>
        <w:gridCol w:w="709"/>
        <w:gridCol w:w="1417"/>
        <w:gridCol w:w="1418"/>
        <w:gridCol w:w="1417"/>
        <w:gridCol w:w="1418"/>
        <w:gridCol w:w="1276"/>
        <w:gridCol w:w="1134"/>
        <w:gridCol w:w="1211"/>
      </w:tblGrid>
      <w:tr w:rsidR="002D7BA1" w:rsidRPr="00E01050" w:rsidTr="002D7BA1">
        <w:trPr>
          <w:trHeight w:val="390"/>
        </w:trPr>
        <w:tc>
          <w:tcPr>
            <w:tcW w:w="827" w:type="dxa"/>
            <w:vMerge w:val="restart"/>
          </w:tcPr>
          <w:p w:rsidR="002D7BA1" w:rsidRPr="00E01050" w:rsidRDefault="002D7BA1" w:rsidP="002D7BA1">
            <w:pPr>
              <w:ind w:left="-723"/>
              <w:jc w:val="center"/>
              <w:rPr>
                <w:sz w:val="18"/>
                <w:szCs w:val="18"/>
              </w:rPr>
            </w:pPr>
            <w:r w:rsidRPr="00E01050">
              <w:rPr>
                <w:sz w:val="18"/>
                <w:szCs w:val="18"/>
              </w:rPr>
              <w:t>№ п/п</w:t>
            </w:r>
          </w:p>
        </w:tc>
        <w:tc>
          <w:tcPr>
            <w:tcW w:w="1617" w:type="dxa"/>
            <w:vMerge w:val="restart"/>
          </w:tcPr>
          <w:p w:rsidR="002D7BA1" w:rsidRPr="00E01050" w:rsidRDefault="002D7BA1" w:rsidP="00E01050">
            <w:pPr>
              <w:ind w:left="-117" w:firstLine="40"/>
              <w:jc w:val="center"/>
              <w:rPr>
                <w:sz w:val="18"/>
                <w:szCs w:val="18"/>
              </w:rPr>
            </w:pPr>
            <w:r w:rsidRPr="00E01050">
              <w:rPr>
                <w:sz w:val="18"/>
                <w:szCs w:val="18"/>
              </w:rPr>
              <w:t>Наименование товара, услуги</w:t>
            </w:r>
          </w:p>
        </w:tc>
        <w:tc>
          <w:tcPr>
            <w:tcW w:w="709" w:type="dxa"/>
            <w:vMerge w:val="restart"/>
          </w:tcPr>
          <w:p w:rsidR="002D7BA1" w:rsidRPr="00E01050" w:rsidRDefault="002D7BA1" w:rsidP="002D7BA1">
            <w:pPr>
              <w:ind w:left="-723"/>
              <w:jc w:val="center"/>
              <w:rPr>
                <w:sz w:val="18"/>
                <w:szCs w:val="18"/>
              </w:rPr>
            </w:pPr>
            <w:r w:rsidRPr="00E01050">
              <w:rPr>
                <w:sz w:val="18"/>
                <w:szCs w:val="18"/>
              </w:rPr>
              <w:t>Ед.</w:t>
            </w:r>
          </w:p>
          <w:p w:rsidR="002D7BA1" w:rsidRPr="00E01050" w:rsidRDefault="002D7BA1" w:rsidP="002D7BA1">
            <w:pPr>
              <w:ind w:left="-723"/>
              <w:jc w:val="center"/>
              <w:rPr>
                <w:sz w:val="18"/>
                <w:szCs w:val="18"/>
              </w:rPr>
            </w:pPr>
            <w:r w:rsidRPr="00E01050">
              <w:rPr>
                <w:sz w:val="18"/>
                <w:szCs w:val="18"/>
              </w:rPr>
              <w:t>изм.</w:t>
            </w:r>
          </w:p>
        </w:tc>
        <w:tc>
          <w:tcPr>
            <w:tcW w:w="709" w:type="dxa"/>
            <w:vMerge w:val="restart"/>
          </w:tcPr>
          <w:p w:rsidR="002D7BA1" w:rsidRPr="00E01050" w:rsidRDefault="002D7BA1" w:rsidP="002D7BA1">
            <w:pPr>
              <w:ind w:left="-723"/>
              <w:jc w:val="center"/>
              <w:rPr>
                <w:sz w:val="18"/>
                <w:szCs w:val="18"/>
              </w:rPr>
            </w:pPr>
            <w:r w:rsidRPr="00E01050">
              <w:rPr>
                <w:sz w:val="18"/>
                <w:szCs w:val="18"/>
              </w:rPr>
              <w:t>Кол-</w:t>
            </w:r>
          </w:p>
          <w:p w:rsidR="002D7BA1" w:rsidRPr="00E01050" w:rsidRDefault="002D7BA1" w:rsidP="002D7BA1">
            <w:pPr>
              <w:ind w:left="-723"/>
              <w:jc w:val="center"/>
              <w:rPr>
                <w:sz w:val="18"/>
                <w:szCs w:val="18"/>
              </w:rPr>
            </w:pPr>
            <w:r w:rsidRPr="00E01050">
              <w:rPr>
                <w:sz w:val="18"/>
                <w:szCs w:val="18"/>
              </w:rPr>
              <w:t>во</w:t>
            </w:r>
          </w:p>
        </w:tc>
        <w:tc>
          <w:tcPr>
            <w:tcW w:w="5670" w:type="dxa"/>
            <w:gridSpan w:val="4"/>
          </w:tcPr>
          <w:p w:rsidR="002D7BA1" w:rsidRPr="00E01050" w:rsidRDefault="002D7BA1" w:rsidP="002D7BA1">
            <w:pPr>
              <w:ind w:left="-723"/>
              <w:jc w:val="center"/>
              <w:rPr>
                <w:sz w:val="18"/>
                <w:szCs w:val="18"/>
              </w:rPr>
            </w:pPr>
            <w:r w:rsidRPr="00E01050">
              <w:rPr>
                <w:sz w:val="18"/>
                <w:szCs w:val="18"/>
              </w:rPr>
              <w:t>Цена за единицу (с учетом НДС), руб.</w:t>
            </w:r>
          </w:p>
        </w:tc>
        <w:tc>
          <w:tcPr>
            <w:tcW w:w="1276" w:type="dxa"/>
            <w:vMerge w:val="restart"/>
          </w:tcPr>
          <w:p w:rsidR="002D7BA1" w:rsidRPr="00E01050" w:rsidRDefault="002D7BA1" w:rsidP="00531B45">
            <w:pPr>
              <w:ind w:left="-4" w:firstLine="0"/>
              <w:jc w:val="center"/>
              <w:rPr>
                <w:sz w:val="20"/>
                <w:szCs w:val="20"/>
              </w:rPr>
            </w:pPr>
            <w:r w:rsidRPr="00E01050">
              <w:rPr>
                <w:sz w:val="20"/>
                <w:szCs w:val="20"/>
              </w:rPr>
              <w:t xml:space="preserve">Среднее </w:t>
            </w:r>
            <w:proofErr w:type="spellStart"/>
            <w:r w:rsidRPr="00E01050">
              <w:rPr>
                <w:sz w:val="20"/>
                <w:szCs w:val="20"/>
              </w:rPr>
              <w:t>квадратическое</w:t>
            </w:r>
            <w:proofErr w:type="spellEnd"/>
            <w:r w:rsidRPr="00E01050">
              <w:rPr>
                <w:sz w:val="20"/>
                <w:szCs w:val="20"/>
              </w:rPr>
              <w:t xml:space="preserve"> отклонение</w:t>
            </w:r>
          </w:p>
        </w:tc>
        <w:tc>
          <w:tcPr>
            <w:tcW w:w="1134" w:type="dxa"/>
            <w:vMerge w:val="restart"/>
          </w:tcPr>
          <w:p w:rsidR="002D7BA1" w:rsidRPr="00E01050" w:rsidRDefault="002D7BA1" w:rsidP="00E01050">
            <w:pPr>
              <w:ind w:left="-4" w:firstLine="0"/>
              <w:rPr>
                <w:sz w:val="20"/>
                <w:szCs w:val="20"/>
              </w:rPr>
            </w:pPr>
            <w:r w:rsidRPr="00E01050">
              <w:rPr>
                <w:sz w:val="20"/>
                <w:szCs w:val="20"/>
              </w:rPr>
              <w:t>Коэффициент вариации, %</w:t>
            </w:r>
          </w:p>
        </w:tc>
        <w:tc>
          <w:tcPr>
            <w:tcW w:w="1211" w:type="dxa"/>
            <w:vMerge w:val="restart"/>
          </w:tcPr>
          <w:p w:rsidR="002D7BA1" w:rsidRPr="00E01050" w:rsidRDefault="00E01050" w:rsidP="00E01050">
            <w:pPr>
              <w:ind w:left="-4" w:firstLine="0"/>
              <w:rPr>
                <w:sz w:val="20"/>
                <w:szCs w:val="20"/>
              </w:rPr>
            </w:pPr>
            <w:r w:rsidRPr="00E01050">
              <w:rPr>
                <w:sz w:val="20"/>
                <w:szCs w:val="20"/>
              </w:rPr>
              <w:t>Начальная (максимальная) цена догов</w:t>
            </w:r>
            <w:r>
              <w:rPr>
                <w:sz w:val="20"/>
                <w:szCs w:val="20"/>
              </w:rPr>
              <w:t>ор</w:t>
            </w:r>
            <w:r w:rsidRPr="00E01050">
              <w:rPr>
                <w:sz w:val="20"/>
                <w:szCs w:val="20"/>
              </w:rPr>
              <w:t>а</w:t>
            </w:r>
            <w:r>
              <w:rPr>
                <w:sz w:val="20"/>
                <w:szCs w:val="20"/>
              </w:rPr>
              <w:t>(НМЦД</w:t>
            </w:r>
            <w:r w:rsidR="002D7BA1" w:rsidRPr="00E01050">
              <w:rPr>
                <w:sz w:val="20"/>
                <w:szCs w:val="20"/>
              </w:rPr>
              <w:t>), руб.</w:t>
            </w:r>
          </w:p>
        </w:tc>
      </w:tr>
      <w:tr w:rsidR="002D7BA1" w:rsidRPr="00E01050" w:rsidTr="002D7BA1">
        <w:trPr>
          <w:trHeight w:val="705"/>
        </w:trPr>
        <w:tc>
          <w:tcPr>
            <w:tcW w:w="827" w:type="dxa"/>
            <w:vMerge/>
          </w:tcPr>
          <w:p w:rsidR="002D7BA1" w:rsidRPr="00E01050" w:rsidRDefault="002D7BA1" w:rsidP="002D7BA1">
            <w:pPr>
              <w:ind w:left="-723"/>
              <w:rPr>
                <w:sz w:val="18"/>
                <w:szCs w:val="18"/>
              </w:rPr>
            </w:pPr>
          </w:p>
        </w:tc>
        <w:tc>
          <w:tcPr>
            <w:tcW w:w="1617" w:type="dxa"/>
            <w:vMerge/>
          </w:tcPr>
          <w:p w:rsidR="002D7BA1" w:rsidRPr="00E01050" w:rsidRDefault="002D7BA1" w:rsidP="002D7BA1">
            <w:pPr>
              <w:ind w:left="-723"/>
              <w:rPr>
                <w:sz w:val="18"/>
                <w:szCs w:val="18"/>
              </w:rPr>
            </w:pPr>
          </w:p>
        </w:tc>
        <w:tc>
          <w:tcPr>
            <w:tcW w:w="709" w:type="dxa"/>
            <w:vMerge/>
          </w:tcPr>
          <w:p w:rsidR="002D7BA1" w:rsidRPr="00E01050" w:rsidRDefault="002D7BA1" w:rsidP="002D7BA1">
            <w:pPr>
              <w:ind w:left="-723"/>
              <w:rPr>
                <w:sz w:val="18"/>
                <w:szCs w:val="18"/>
              </w:rPr>
            </w:pPr>
          </w:p>
        </w:tc>
        <w:tc>
          <w:tcPr>
            <w:tcW w:w="709" w:type="dxa"/>
            <w:vMerge/>
          </w:tcPr>
          <w:p w:rsidR="002D7BA1" w:rsidRPr="00E01050" w:rsidRDefault="002D7BA1" w:rsidP="002D7BA1">
            <w:pPr>
              <w:ind w:left="-723"/>
              <w:rPr>
                <w:sz w:val="18"/>
                <w:szCs w:val="18"/>
              </w:rPr>
            </w:pPr>
          </w:p>
        </w:tc>
        <w:tc>
          <w:tcPr>
            <w:tcW w:w="1417" w:type="dxa"/>
          </w:tcPr>
          <w:p w:rsidR="002D7BA1" w:rsidRPr="00E01050" w:rsidRDefault="002D7BA1" w:rsidP="002D7BA1">
            <w:pPr>
              <w:ind w:left="-723"/>
              <w:jc w:val="center"/>
              <w:rPr>
                <w:sz w:val="18"/>
                <w:szCs w:val="18"/>
              </w:rPr>
            </w:pPr>
            <w:r w:rsidRPr="00E01050">
              <w:rPr>
                <w:sz w:val="18"/>
                <w:szCs w:val="18"/>
              </w:rPr>
              <w:t>Предложение 1</w:t>
            </w:r>
          </w:p>
        </w:tc>
        <w:tc>
          <w:tcPr>
            <w:tcW w:w="1418" w:type="dxa"/>
          </w:tcPr>
          <w:p w:rsidR="002D7BA1" w:rsidRPr="00E01050" w:rsidRDefault="002D7BA1" w:rsidP="002D7BA1">
            <w:pPr>
              <w:ind w:left="-723"/>
              <w:jc w:val="center"/>
              <w:rPr>
                <w:sz w:val="18"/>
                <w:szCs w:val="18"/>
              </w:rPr>
            </w:pPr>
            <w:r w:rsidRPr="00E01050">
              <w:rPr>
                <w:sz w:val="18"/>
                <w:szCs w:val="18"/>
              </w:rPr>
              <w:t>Предложение</w:t>
            </w:r>
          </w:p>
          <w:p w:rsidR="002D7BA1" w:rsidRPr="00E01050" w:rsidRDefault="002D7BA1" w:rsidP="002D7BA1">
            <w:pPr>
              <w:ind w:left="-723"/>
              <w:jc w:val="center"/>
              <w:rPr>
                <w:sz w:val="18"/>
                <w:szCs w:val="18"/>
              </w:rPr>
            </w:pPr>
            <w:r w:rsidRPr="00E01050">
              <w:rPr>
                <w:sz w:val="18"/>
                <w:szCs w:val="18"/>
              </w:rPr>
              <w:t>2</w:t>
            </w:r>
          </w:p>
        </w:tc>
        <w:tc>
          <w:tcPr>
            <w:tcW w:w="1417" w:type="dxa"/>
          </w:tcPr>
          <w:p w:rsidR="002D7BA1" w:rsidRPr="00E01050" w:rsidRDefault="002D7BA1" w:rsidP="002D7BA1">
            <w:pPr>
              <w:ind w:left="-723"/>
              <w:jc w:val="center"/>
              <w:rPr>
                <w:sz w:val="18"/>
                <w:szCs w:val="18"/>
              </w:rPr>
            </w:pPr>
            <w:r w:rsidRPr="00E01050">
              <w:rPr>
                <w:sz w:val="18"/>
                <w:szCs w:val="18"/>
              </w:rPr>
              <w:t>Предложение</w:t>
            </w:r>
          </w:p>
          <w:p w:rsidR="002D7BA1" w:rsidRPr="00E01050" w:rsidRDefault="002D7BA1" w:rsidP="002D7BA1">
            <w:pPr>
              <w:ind w:left="-723"/>
              <w:jc w:val="center"/>
              <w:rPr>
                <w:sz w:val="18"/>
                <w:szCs w:val="18"/>
              </w:rPr>
            </w:pPr>
            <w:r w:rsidRPr="00E01050">
              <w:rPr>
                <w:sz w:val="18"/>
                <w:szCs w:val="18"/>
              </w:rPr>
              <w:t>3</w:t>
            </w:r>
          </w:p>
        </w:tc>
        <w:tc>
          <w:tcPr>
            <w:tcW w:w="1418" w:type="dxa"/>
          </w:tcPr>
          <w:p w:rsidR="002D7BA1" w:rsidRPr="00E01050" w:rsidRDefault="002D7BA1" w:rsidP="002D7BA1">
            <w:pPr>
              <w:ind w:left="-723"/>
              <w:jc w:val="center"/>
              <w:rPr>
                <w:sz w:val="18"/>
                <w:szCs w:val="18"/>
              </w:rPr>
            </w:pPr>
            <w:r w:rsidRPr="00E01050">
              <w:rPr>
                <w:sz w:val="18"/>
                <w:szCs w:val="18"/>
              </w:rPr>
              <w:t>Средняя арифметическая</w:t>
            </w:r>
          </w:p>
        </w:tc>
        <w:tc>
          <w:tcPr>
            <w:tcW w:w="1276" w:type="dxa"/>
            <w:vMerge/>
          </w:tcPr>
          <w:p w:rsidR="002D7BA1" w:rsidRPr="00E01050" w:rsidRDefault="002D7BA1" w:rsidP="002D7BA1">
            <w:pPr>
              <w:ind w:left="-723"/>
              <w:rPr>
                <w:sz w:val="18"/>
                <w:szCs w:val="18"/>
              </w:rPr>
            </w:pPr>
          </w:p>
        </w:tc>
        <w:tc>
          <w:tcPr>
            <w:tcW w:w="1134" w:type="dxa"/>
            <w:vMerge/>
          </w:tcPr>
          <w:p w:rsidR="002D7BA1" w:rsidRPr="00E01050" w:rsidRDefault="002D7BA1" w:rsidP="002D7BA1">
            <w:pPr>
              <w:ind w:left="-723"/>
              <w:rPr>
                <w:sz w:val="18"/>
                <w:szCs w:val="18"/>
              </w:rPr>
            </w:pPr>
          </w:p>
        </w:tc>
        <w:tc>
          <w:tcPr>
            <w:tcW w:w="1211" w:type="dxa"/>
            <w:vMerge/>
          </w:tcPr>
          <w:p w:rsidR="002D7BA1" w:rsidRPr="00E01050" w:rsidRDefault="002D7BA1" w:rsidP="002D7BA1">
            <w:pPr>
              <w:ind w:left="-723"/>
              <w:rPr>
                <w:sz w:val="18"/>
                <w:szCs w:val="18"/>
              </w:rPr>
            </w:pPr>
          </w:p>
        </w:tc>
      </w:tr>
      <w:tr w:rsidR="002D7BA1" w:rsidRPr="00E01050" w:rsidTr="002D7BA1">
        <w:tc>
          <w:tcPr>
            <w:tcW w:w="827" w:type="dxa"/>
          </w:tcPr>
          <w:p w:rsidR="002D7BA1" w:rsidRPr="00E01050" w:rsidRDefault="002D7BA1" w:rsidP="002D7BA1">
            <w:pPr>
              <w:ind w:left="-723"/>
              <w:jc w:val="center"/>
              <w:rPr>
                <w:sz w:val="18"/>
                <w:szCs w:val="18"/>
              </w:rPr>
            </w:pPr>
            <w:r w:rsidRPr="00E01050">
              <w:rPr>
                <w:sz w:val="18"/>
                <w:szCs w:val="18"/>
              </w:rPr>
              <w:t>1</w:t>
            </w:r>
          </w:p>
        </w:tc>
        <w:tc>
          <w:tcPr>
            <w:tcW w:w="1617" w:type="dxa"/>
          </w:tcPr>
          <w:p w:rsidR="002D7BA1" w:rsidRPr="00E01050" w:rsidRDefault="002D7BA1" w:rsidP="002D7BA1">
            <w:pPr>
              <w:ind w:left="-723"/>
              <w:jc w:val="center"/>
              <w:rPr>
                <w:sz w:val="18"/>
                <w:szCs w:val="18"/>
              </w:rPr>
            </w:pPr>
            <w:r w:rsidRPr="00E01050">
              <w:rPr>
                <w:sz w:val="18"/>
                <w:szCs w:val="18"/>
              </w:rPr>
              <w:t>Шкаф СВ</w:t>
            </w:r>
          </w:p>
        </w:tc>
        <w:tc>
          <w:tcPr>
            <w:tcW w:w="709" w:type="dxa"/>
            <w:vAlign w:val="bottom"/>
          </w:tcPr>
          <w:p w:rsidR="002D7BA1" w:rsidRPr="00E01050" w:rsidRDefault="002D7BA1" w:rsidP="002D7BA1">
            <w:pPr>
              <w:ind w:left="-723"/>
              <w:jc w:val="center"/>
              <w:rPr>
                <w:sz w:val="18"/>
                <w:szCs w:val="18"/>
              </w:rPr>
            </w:pPr>
            <w:r w:rsidRPr="00E01050">
              <w:rPr>
                <w:sz w:val="18"/>
                <w:szCs w:val="18"/>
              </w:rPr>
              <w:t>шт.</w:t>
            </w:r>
          </w:p>
        </w:tc>
        <w:tc>
          <w:tcPr>
            <w:tcW w:w="709" w:type="dxa"/>
          </w:tcPr>
          <w:p w:rsidR="002D7BA1" w:rsidRPr="00E01050" w:rsidRDefault="00834B81" w:rsidP="002D7BA1">
            <w:pPr>
              <w:ind w:left="-723"/>
              <w:jc w:val="center"/>
              <w:rPr>
                <w:sz w:val="18"/>
                <w:szCs w:val="18"/>
              </w:rPr>
            </w:pPr>
            <w:r>
              <w:rPr>
                <w:sz w:val="18"/>
                <w:szCs w:val="18"/>
              </w:rPr>
              <w:t>7</w:t>
            </w:r>
          </w:p>
        </w:tc>
        <w:tc>
          <w:tcPr>
            <w:tcW w:w="1417" w:type="dxa"/>
          </w:tcPr>
          <w:p w:rsidR="002D7BA1" w:rsidRPr="00E01050" w:rsidRDefault="002D7BA1" w:rsidP="002D7BA1">
            <w:pPr>
              <w:ind w:left="-723"/>
              <w:jc w:val="center"/>
              <w:rPr>
                <w:sz w:val="18"/>
                <w:szCs w:val="18"/>
              </w:rPr>
            </w:pPr>
            <w:r w:rsidRPr="00E01050">
              <w:rPr>
                <w:sz w:val="18"/>
                <w:szCs w:val="18"/>
              </w:rPr>
              <w:t>13 000,00</w:t>
            </w:r>
          </w:p>
        </w:tc>
        <w:tc>
          <w:tcPr>
            <w:tcW w:w="1418" w:type="dxa"/>
          </w:tcPr>
          <w:p w:rsidR="002D7BA1" w:rsidRPr="00E01050" w:rsidRDefault="002D7BA1" w:rsidP="002D7BA1">
            <w:pPr>
              <w:ind w:left="-723"/>
              <w:jc w:val="center"/>
              <w:rPr>
                <w:sz w:val="18"/>
                <w:szCs w:val="18"/>
              </w:rPr>
            </w:pPr>
            <w:r w:rsidRPr="00E01050">
              <w:rPr>
                <w:sz w:val="18"/>
                <w:szCs w:val="18"/>
              </w:rPr>
              <w:t>13 925,00</w:t>
            </w:r>
          </w:p>
        </w:tc>
        <w:tc>
          <w:tcPr>
            <w:tcW w:w="1417" w:type="dxa"/>
          </w:tcPr>
          <w:p w:rsidR="002D7BA1" w:rsidRPr="00E01050" w:rsidRDefault="002D7BA1" w:rsidP="002D7BA1">
            <w:pPr>
              <w:ind w:left="-723"/>
              <w:jc w:val="center"/>
              <w:rPr>
                <w:sz w:val="18"/>
                <w:szCs w:val="18"/>
              </w:rPr>
            </w:pPr>
            <w:r w:rsidRPr="00E01050">
              <w:rPr>
                <w:sz w:val="18"/>
                <w:szCs w:val="18"/>
              </w:rPr>
              <w:t>14 676,00</w:t>
            </w:r>
          </w:p>
        </w:tc>
        <w:tc>
          <w:tcPr>
            <w:tcW w:w="1418" w:type="dxa"/>
          </w:tcPr>
          <w:p w:rsidR="002D7BA1" w:rsidRPr="00E01050" w:rsidRDefault="002D7BA1" w:rsidP="002D7BA1">
            <w:pPr>
              <w:ind w:left="-723"/>
              <w:jc w:val="center"/>
              <w:rPr>
                <w:sz w:val="18"/>
                <w:szCs w:val="18"/>
              </w:rPr>
            </w:pPr>
            <w:r w:rsidRPr="00E01050">
              <w:rPr>
                <w:sz w:val="18"/>
                <w:szCs w:val="18"/>
              </w:rPr>
              <w:t>13 867</w:t>
            </w:r>
          </w:p>
        </w:tc>
        <w:tc>
          <w:tcPr>
            <w:tcW w:w="1276" w:type="dxa"/>
          </w:tcPr>
          <w:p w:rsidR="002D7BA1" w:rsidRPr="00E01050" w:rsidRDefault="002D7BA1" w:rsidP="002D7BA1">
            <w:pPr>
              <w:ind w:left="-723"/>
              <w:jc w:val="center"/>
              <w:rPr>
                <w:sz w:val="18"/>
                <w:szCs w:val="18"/>
              </w:rPr>
            </w:pPr>
            <w:r w:rsidRPr="00E01050">
              <w:rPr>
                <w:sz w:val="18"/>
                <w:szCs w:val="18"/>
              </w:rPr>
              <w:t>839.5</w:t>
            </w:r>
          </w:p>
        </w:tc>
        <w:tc>
          <w:tcPr>
            <w:tcW w:w="1134" w:type="dxa"/>
          </w:tcPr>
          <w:p w:rsidR="002D7BA1" w:rsidRPr="00E01050" w:rsidRDefault="002D7BA1" w:rsidP="002D7BA1">
            <w:pPr>
              <w:ind w:left="-723"/>
              <w:jc w:val="center"/>
              <w:rPr>
                <w:sz w:val="18"/>
                <w:szCs w:val="18"/>
              </w:rPr>
            </w:pPr>
            <w:r w:rsidRPr="00E01050">
              <w:rPr>
                <w:sz w:val="18"/>
                <w:szCs w:val="18"/>
              </w:rPr>
              <w:t>6.05</w:t>
            </w:r>
          </w:p>
        </w:tc>
        <w:tc>
          <w:tcPr>
            <w:tcW w:w="1211" w:type="dxa"/>
          </w:tcPr>
          <w:p w:rsidR="002D7BA1" w:rsidRPr="00E01050" w:rsidRDefault="00834B81" w:rsidP="00531B45">
            <w:pPr>
              <w:ind w:left="-723"/>
              <w:jc w:val="center"/>
              <w:rPr>
                <w:sz w:val="18"/>
                <w:szCs w:val="18"/>
              </w:rPr>
            </w:pPr>
            <w:r>
              <w:rPr>
                <w:sz w:val="18"/>
                <w:szCs w:val="18"/>
              </w:rPr>
              <w:t>97 069,00</w:t>
            </w:r>
          </w:p>
        </w:tc>
      </w:tr>
      <w:tr w:rsidR="002D7BA1" w:rsidRPr="00E01050" w:rsidTr="002D7BA1">
        <w:tc>
          <w:tcPr>
            <w:tcW w:w="827" w:type="dxa"/>
          </w:tcPr>
          <w:p w:rsidR="002D7BA1" w:rsidRPr="00E01050" w:rsidRDefault="002D7BA1" w:rsidP="002D7BA1">
            <w:pPr>
              <w:ind w:left="-723"/>
              <w:jc w:val="center"/>
              <w:rPr>
                <w:sz w:val="18"/>
                <w:szCs w:val="18"/>
              </w:rPr>
            </w:pPr>
            <w:r w:rsidRPr="00E01050">
              <w:rPr>
                <w:sz w:val="18"/>
                <w:szCs w:val="18"/>
              </w:rPr>
              <w:t>2</w:t>
            </w:r>
          </w:p>
        </w:tc>
        <w:tc>
          <w:tcPr>
            <w:tcW w:w="1617" w:type="dxa"/>
          </w:tcPr>
          <w:p w:rsidR="002D7BA1" w:rsidRPr="00E01050" w:rsidRDefault="002D7BA1" w:rsidP="002D7BA1">
            <w:pPr>
              <w:ind w:left="-723"/>
              <w:jc w:val="center"/>
              <w:rPr>
                <w:sz w:val="18"/>
                <w:szCs w:val="18"/>
              </w:rPr>
            </w:pPr>
            <w:r w:rsidRPr="00E01050">
              <w:rPr>
                <w:sz w:val="18"/>
                <w:szCs w:val="18"/>
              </w:rPr>
              <w:t xml:space="preserve">Шкаф </w:t>
            </w:r>
            <w:r w:rsidR="00834B81">
              <w:rPr>
                <w:sz w:val="18"/>
                <w:szCs w:val="18"/>
              </w:rPr>
              <w:t>Ш</w:t>
            </w:r>
            <w:r w:rsidRPr="00E01050">
              <w:rPr>
                <w:sz w:val="18"/>
                <w:szCs w:val="18"/>
              </w:rPr>
              <w:t>АМ</w:t>
            </w:r>
          </w:p>
        </w:tc>
        <w:tc>
          <w:tcPr>
            <w:tcW w:w="709" w:type="dxa"/>
            <w:vAlign w:val="bottom"/>
          </w:tcPr>
          <w:p w:rsidR="002D7BA1" w:rsidRPr="00E01050" w:rsidRDefault="002D7BA1" w:rsidP="002D7BA1">
            <w:pPr>
              <w:ind w:left="-723"/>
              <w:jc w:val="center"/>
              <w:rPr>
                <w:sz w:val="18"/>
                <w:szCs w:val="18"/>
              </w:rPr>
            </w:pPr>
            <w:r w:rsidRPr="00E01050">
              <w:rPr>
                <w:sz w:val="18"/>
                <w:szCs w:val="18"/>
              </w:rPr>
              <w:t>шт.</w:t>
            </w:r>
          </w:p>
        </w:tc>
        <w:tc>
          <w:tcPr>
            <w:tcW w:w="709" w:type="dxa"/>
          </w:tcPr>
          <w:p w:rsidR="002D7BA1" w:rsidRPr="00E01050" w:rsidRDefault="002D7BA1" w:rsidP="002D7BA1">
            <w:pPr>
              <w:ind w:left="-723"/>
              <w:jc w:val="center"/>
              <w:rPr>
                <w:sz w:val="18"/>
                <w:szCs w:val="18"/>
              </w:rPr>
            </w:pPr>
            <w:r w:rsidRPr="00E01050">
              <w:rPr>
                <w:sz w:val="18"/>
                <w:szCs w:val="18"/>
              </w:rPr>
              <w:t>1</w:t>
            </w:r>
          </w:p>
        </w:tc>
        <w:tc>
          <w:tcPr>
            <w:tcW w:w="1417" w:type="dxa"/>
          </w:tcPr>
          <w:p w:rsidR="002D7BA1" w:rsidRPr="00E01050" w:rsidRDefault="00834B81" w:rsidP="00834B81">
            <w:pPr>
              <w:ind w:firstLine="0"/>
              <w:jc w:val="center"/>
              <w:rPr>
                <w:sz w:val="18"/>
                <w:szCs w:val="18"/>
              </w:rPr>
            </w:pPr>
            <w:r>
              <w:rPr>
                <w:sz w:val="18"/>
                <w:szCs w:val="18"/>
              </w:rPr>
              <w:t>7 700,00</w:t>
            </w:r>
          </w:p>
        </w:tc>
        <w:tc>
          <w:tcPr>
            <w:tcW w:w="1418" w:type="dxa"/>
          </w:tcPr>
          <w:p w:rsidR="002D7BA1" w:rsidRPr="00E01050" w:rsidRDefault="00531B45" w:rsidP="00531B45">
            <w:pPr>
              <w:ind w:firstLine="0"/>
              <w:jc w:val="center"/>
              <w:rPr>
                <w:sz w:val="18"/>
                <w:szCs w:val="18"/>
              </w:rPr>
            </w:pPr>
            <w:r>
              <w:rPr>
                <w:sz w:val="18"/>
                <w:szCs w:val="18"/>
              </w:rPr>
              <w:t>8 280,00</w:t>
            </w:r>
          </w:p>
        </w:tc>
        <w:tc>
          <w:tcPr>
            <w:tcW w:w="1417" w:type="dxa"/>
          </w:tcPr>
          <w:p w:rsidR="002D7BA1" w:rsidRPr="00E01050" w:rsidRDefault="00531B45" w:rsidP="00531B45">
            <w:pPr>
              <w:ind w:firstLine="0"/>
              <w:jc w:val="center"/>
              <w:rPr>
                <w:sz w:val="18"/>
                <w:szCs w:val="18"/>
              </w:rPr>
            </w:pPr>
            <w:r>
              <w:rPr>
                <w:sz w:val="18"/>
                <w:szCs w:val="18"/>
              </w:rPr>
              <w:t>8 749,00</w:t>
            </w:r>
          </w:p>
        </w:tc>
        <w:tc>
          <w:tcPr>
            <w:tcW w:w="1418" w:type="dxa"/>
          </w:tcPr>
          <w:p w:rsidR="002D7BA1" w:rsidRPr="00E01050" w:rsidRDefault="00531B45" w:rsidP="00531B45">
            <w:pPr>
              <w:ind w:firstLine="0"/>
              <w:jc w:val="center"/>
              <w:rPr>
                <w:sz w:val="18"/>
                <w:szCs w:val="18"/>
              </w:rPr>
            </w:pPr>
            <w:r>
              <w:rPr>
                <w:sz w:val="18"/>
                <w:szCs w:val="18"/>
              </w:rPr>
              <w:t>8 243</w:t>
            </w:r>
          </w:p>
        </w:tc>
        <w:tc>
          <w:tcPr>
            <w:tcW w:w="1276" w:type="dxa"/>
          </w:tcPr>
          <w:p w:rsidR="002D7BA1" w:rsidRPr="00E01050" w:rsidRDefault="00531B45" w:rsidP="00531B45">
            <w:pPr>
              <w:ind w:firstLine="0"/>
              <w:jc w:val="center"/>
              <w:rPr>
                <w:sz w:val="18"/>
                <w:szCs w:val="18"/>
              </w:rPr>
            </w:pPr>
            <w:r>
              <w:rPr>
                <w:sz w:val="18"/>
                <w:szCs w:val="18"/>
              </w:rPr>
              <w:t>525,48</w:t>
            </w:r>
          </w:p>
        </w:tc>
        <w:tc>
          <w:tcPr>
            <w:tcW w:w="1134" w:type="dxa"/>
          </w:tcPr>
          <w:p w:rsidR="002D7BA1" w:rsidRPr="00E01050" w:rsidRDefault="00531B45" w:rsidP="00531B45">
            <w:pPr>
              <w:ind w:firstLine="0"/>
              <w:jc w:val="center"/>
              <w:rPr>
                <w:sz w:val="18"/>
                <w:szCs w:val="18"/>
              </w:rPr>
            </w:pPr>
            <w:r>
              <w:rPr>
                <w:sz w:val="18"/>
                <w:szCs w:val="18"/>
              </w:rPr>
              <w:t>6..37</w:t>
            </w:r>
          </w:p>
        </w:tc>
        <w:tc>
          <w:tcPr>
            <w:tcW w:w="1211" w:type="dxa"/>
          </w:tcPr>
          <w:p w:rsidR="002D7BA1" w:rsidRPr="00E01050" w:rsidRDefault="00531B45" w:rsidP="00531B45">
            <w:pPr>
              <w:ind w:firstLine="0"/>
              <w:jc w:val="center"/>
              <w:rPr>
                <w:sz w:val="18"/>
                <w:szCs w:val="18"/>
              </w:rPr>
            </w:pPr>
            <w:r>
              <w:rPr>
                <w:sz w:val="18"/>
                <w:szCs w:val="18"/>
              </w:rPr>
              <w:t>8 243,00</w:t>
            </w:r>
          </w:p>
        </w:tc>
      </w:tr>
    </w:tbl>
    <w:p w:rsidR="002D7BA1" w:rsidRPr="00E01050" w:rsidRDefault="002D7BA1" w:rsidP="002D7BA1">
      <w:pPr>
        <w:tabs>
          <w:tab w:val="left" w:pos="12435"/>
        </w:tabs>
        <w:rPr>
          <w:sz w:val="18"/>
          <w:szCs w:val="18"/>
        </w:rPr>
      </w:pPr>
      <w:r w:rsidRPr="00E01050">
        <w:rPr>
          <w:sz w:val="18"/>
          <w:szCs w:val="18"/>
        </w:rPr>
        <w:t xml:space="preserve">          Расчет коэффициента вариации цены определяется по следующей формуле:                                                                              </w:t>
      </w:r>
      <w:r w:rsidR="00CF6FB9">
        <w:rPr>
          <w:sz w:val="18"/>
          <w:szCs w:val="18"/>
        </w:rPr>
        <w:t xml:space="preserve">                Итого: 105 312,00</w:t>
      </w:r>
    </w:p>
    <w:p w:rsidR="002D7BA1" w:rsidRPr="00867406" w:rsidRDefault="002D7BA1" w:rsidP="002D7BA1">
      <w:pPr>
        <w:rPr>
          <w:rFonts w:ascii="Liberation Serif" w:hAnsi="Liberation Serif"/>
          <w:sz w:val="20"/>
          <w:szCs w:val="20"/>
        </w:rPr>
      </w:pPr>
      <w:r w:rsidRPr="00867406">
        <w:rPr>
          <w:rFonts w:ascii="Liberation Serif" w:hAnsi="Liberation Serif"/>
          <w:noProof/>
          <w:sz w:val="20"/>
          <w:szCs w:val="20"/>
        </w:rPr>
        <w:drawing>
          <wp:inline distT="0" distB="0" distL="0" distR="0">
            <wp:extent cx="1038225" cy="651309"/>
            <wp:effectExtent l="0" t="0" r="0" b="0"/>
            <wp:docPr id="2" name="Рисунок 2" descr="http://zakupki29.ru/bitrix/templates/SpecOrg/images/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upki29.ru/bitrix/templates/SpecOrg/images/SA.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4617" cy="655319"/>
                    </a:xfrm>
                    <a:prstGeom prst="rect">
                      <a:avLst/>
                    </a:prstGeom>
                    <a:noFill/>
                    <a:ln>
                      <a:noFill/>
                    </a:ln>
                  </pic:spPr>
                </pic:pic>
              </a:graphicData>
            </a:graphic>
          </wp:inline>
        </w:drawing>
      </w:r>
      <w:r w:rsidRPr="00867406">
        <w:rPr>
          <w:rFonts w:ascii="Liberation Serif" w:hAnsi="Liberation Serif"/>
          <w:sz w:val="20"/>
          <w:szCs w:val="20"/>
        </w:rPr>
        <w:t xml:space="preserve">, где </w:t>
      </w:r>
      <w:r w:rsidRPr="00867406">
        <w:rPr>
          <w:rFonts w:ascii="Liberation Serif" w:hAnsi="Liberation Serif"/>
          <w:sz w:val="20"/>
          <w:szCs w:val="20"/>
          <w:lang w:val="en-US"/>
        </w:rPr>
        <w:t>a</w:t>
      </w:r>
      <w:r w:rsidRPr="00867406">
        <w:rPr>
          <w:rFonts w:ascii="Liberation Serif" w:hAnsi="Liberation Serif"/>
          <w:sz w:val="20"/>
          <w:szCs w:val="20"/>
        </w:rPr>
        <w:t xml:space="preserve"> – средняя         </w:t>
      </w:r>
      <w:r w:rsidRPr="00867406">
        <w:rPr>
          <w:rFonts w:ascii="Liberation Serif" w:hAnsi="Liberation Serif"/>
          <w:noProof/>
          <w:sz w:val="20"/>
          <w:szCs w:val="20"/>
        </w:rPr>
        <w:drawing>
          <wp:inline distT="0" distB="0" distL="0" distR="0">
            <wp:extent cx="1285875" cy="646743"/>
            <wp:effectExtent l="0" t="0" r="0" b="1270"/>
            <wp:docPr id="3" name="Рисунок 3" descr="http://zakupki29.ru/bitrix/templates/SpecOrg/images/sredot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upki29.ru/bitrix/templates/SpecOrg/images/sredotkl.p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2469" cy="660119"/>
                    </a:xfrm>
                    <a:prstGeom prst="rect">
                      <a:avLst/>
                    </a:prstGeom>
                    <a:noFill/>
                    <a:ln>
                      <a:noFill/>
                    </a:ln>
                  </pic:spPr>
                </pic:pic>
              </a:graphicData>
            </a:graphic>
          </wp:inline>
        </w:drawing>
      </w:r>
      <w:r w:rsidRPr="00867406">
        <w:rPr>
          <w:rFonts w:ascii="Liberation Serif" w:hAnsi="Liberation Serif"/>
          <w:sz w:val="20"/>
          <w:szCs w:val="20"/>
        </w:rPr>
        <w:t xml:space="preserve">, где </w:t>
      </w:r>
      <w:r w:rsidRPr="00867406">
        <w:rPr>
          <w:rFonts w:ascii="Liberation Serif" w:hAnsi="Liberation Serif"/>
          <w:noProof/>
          <w:sz w:val="20"/>
          <w:szCs w:val="20"/>
        </w:rPr>
        <w:drawing>
          <wp:inline distT="0" distB="0" distL="0" distR="0">
            <wp:extent cx="123825" cy="95250"/>
            <wp:effectExtent l="0" t="0" r="9525" b="0"/>
            <wp:docPr id="4" name="Рисунок 4"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ma"/>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867406">
        <w:rPr>
          <w:rFonts w:ascii="Liberation Serif" w:hAnsi="Liberation Serif"/>
          <w:sz w:val="20"/>
          <w:szCs w:val="20"/>
        </w:rPr>
        <w:t xml:space="preserve"> - </w:t>
      </w:r>
      <w:proofErr w:type="gramStart"/>
      <w:r w:rsidRPr="00867406">
        <w:rPr>
          <w:rFonts w:ascii="Liberation Serif" w:hAnsi="Liberation Serif"/>
          <w:sz w:val="20"/>
          <w:szCs w:val="20"/>
          <w:lang w:val="en-US"/>
        </w:rPr>
        <w:t>c</w:t>
      </w:r>
      <w:proofErr w:type="spellStart"/>
      <w:proofErr w:type="gramEnd"/>
      <w:r w:rsidRPr="00867406">
        <w:rPr>
          <w:rFonts w:ascii="Liberation Serif" w:hAnsi="Liberation Serif"/>
          <w:sz w:val="20"/>
          <w:szCs w:val="20"/>
        </w:rPr>
        <w:t>реднее</w:t>
      </w:r>
      <w:proofErr w:type="spellEnd"/>
      <w:r w:rsidRPr="00867406">
        <w:rPr>
          <w:rFonts w:ascii="Liberation Serif" w:hAnsi="Liberation Serif"/>
          <w:sz w:val="20"/>
          <w:szCs w:val="20"/>
        </w:rPr>
        <w:t xml:space="preserve"> </w:t>
      </w:r>
      <w:proofErr w:type="spellStart"/>
      <w:r w:rsidRPr="00867406">
        <w:rPr>
          <w:rFonts w:ascii="Liberation Serif" w:hAnsi="Liberation Serif"/>
          <w:sz w:val="20"/>
          <w:szCs w:val="20"/>
        </w:rPr>
        <w:t>квадратическое</w:t>
      </w:r>
      <w:proofErr w:type="spellEnd"/>
      <w:r w:rsidRPr="00867406">
        <w:rPr>
          <w:rFonts w:ascii="Liberation Serif" w:hAnsi="Liberation Serif"/>
          <w:sz w:val="20"/>
          <w:szCs w:val="20"/>
        </w:rPr>
        <w:t xml:space="preserve">       </w:t>
      </w:r>
      <w:r w:rsidRPr="00867406">
        <w:rPr>
          <w:rFonts w:ascii="Liberation Serif" w:hAnsi="Liberation Serif"/>
          <w:noProof/>
          <w:sz w:val="20"/>
          <w:szCs w:val="20"/>
        </w:rPr>
        <w:drawing>
          <wp:inline distT="0" distB="0" distL="0" distR="0">
            <wp:extent cx="885825" cy="498814"/>
            <wp:effectExtent l="0" t="0" r="0" b="0"/>
            <wp:docPr id="5" name="Рисунок 5" descr="http://zakupki29.ru/bitrix/templates/SpecOrg/images/v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upki29.ru/bitrix/templates/SpecOrg/images/var.pn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498814"/>
                    </a:xfrm>
                    <a:prstGeom prst="rect">
                      <a:avLst/>
                    </a:prstGeom>
                    <a:noFill/>
                    <a:ln>
                      <a:noFill/>
                    </a:ln>
                  </pic:spPr>
                </pic:pic>
              </a:graphicData>
            </a:graphic>
          </wp:inline>
        </w:drawing>
      </w:r>
      <w:r w:rsidRPr="00867406">
        <w:rPr>
          <w:rFonts w:ascii="Liberation Serif" w:hAnsi="Liberation Serif"/>
          <w:sz w:val="20"/>
          <w:szCs w:val="20"/>
        </w:rPr>
        <w:t xml:space="preserve">, где </w:t>
      </w:r>
      <w:r w:rsidRPr="00867406">
        <w:rPr>
          <w:rFonts w:ascii="Liberation Serif" w:hAnsi="Liberation Serif"/>
          <w:i/>
          <w:sz w:val="20"/>
          <w:szCs w:val="20"/>
          <w:lang w:val="en-US"/>
        </w:rPr>
        <w:t>V</w:t>
      </w:r>
      <w:r w:rsidRPr="00867406">
        <w:rPr>
          <w:rFonts w:ascii="Liberation Serif" w:hAnsi="Liberation Serif"/>
          <w:sz w:val="20"/>
          <w:szCs w:val="20"/>
        </w:rPr>
        <w:t xml:space="preserve"> – коэффициент</w:t>
      </w:r>
      <w:r w:rsidRPr="00867406">
        <w:rPr>
          <w:sz w:val="20"/>
          <w:szCs w:val="20"/>
        </w:rPr>
        <w:t xml:space="preserve"> </w:t>
      </w:r>
      <w:r w:rsidRPr="00867406">
        <w:rPr>
          <w:rFonts w:ascii="Liberation Serif" w:hAnsi="Liberation Serif"/>
          <w:sz w:val="20"/>
          <w:szCs w:val="20"/>
        </w:rPr>
        <w:t>вариации.</w:t>
      </w:r>
    </w:p>
    <w:p w:rsidR="002D7BA1" w:rsidRPr="00867406" w:rsidRDefault="002D7BA1" w:rsidP="002D7BA1">
      <w:pPr>
        <w:rPr>
          <w:rFonts w:ascii="Liberation Serif" w:hAnsi="Liberation Serif"/>
          <w:sz w:val="20"/>
          <w:szCs w:val="20"/>
        </w:rPr>
      </w:pPr>
      <w:r w:rsidRPr="00867406">
        <w:rPr>
          <w:rFonts w:ascii="Liberation Serif" w:hAnsi="Liberation Serif"/>
          <w:sz w:val="20"/>
          <w:szCs w:val="20"/>
        </w:rPr>
        <w:t xml:space="preserve">                             </w:t>
      </w:r>
      <w:proofErr w:type="gramStart"/>
      <w:r w:rsidRPr="00867406">
        <w:rPr>
          <w:rFonts w:ascii="Liberation Serif" w:hAnsi="Liberation Serif"/>
          <w:sz w:val="20"/>
          <w:szCs w:val="20"/>
        </w:rPr>
        <w:t>арифметическая</w:t>
      </w:r>
      <w:proofErr w:type="gramEnd"/>
      <w:r w:rsidRPr="00867406">
        <w:rPr>
          <w:rFonts w:ascii="Liberation Serif" w:hAnsi="Liberation Serif"/>
          <w:sz w:val="20"/>
          <w:szCs w:val="20"/>
        </w:rPr>
        <w:t xml:space="preserve">;                                                       отклонение;                                                                                                                                     </w:t>
      </w:r>
    </w:p>
    <w:p w:rsidR="002D7BA1" w:rsidRPr="00867406" w:rsidRDefault="002D7BA1" w:rsidP="002D7BA1">
      <w:pPr>
        <w:tabs>
          <w:tab w:val="left" w:pos="2235"/>
        </w:tabs>
        <w:rPr>
          <w:rFonts w:ascii="Liberation Serif" w:hAnsi="Liberation Serif"/>
          <w:sz w:val="20"/>
          <w:szCs w:val="20"/>
        </w:rPr>
      </w:pPr>
      <w:proofErr w:type="spellStart"/>
      <w:r w:rsidRPr="00867406">
        <w:rPr>
          <w:rFonts w:ascii="Liberation Serif" w:hAnsi="Liberation Serif"/>
          <w:sz w:val="20"/>
          <w:szCs w:val="20"/>
          <w:lang w:val="en-US"/>
        </w:rPr>
        <w:t>i</w:t>
      </w:r>
      <w:proofErr w:type="spellEnd"/>
      <w:r w:rsidRPr="00867406">
        <w:rPr>
          <w:rFonts w:ascii="Liberation Serif" w:hAnsi="Liberation Serif"/>
          <w:sz w:val="20"/>
          <w:szCs w:val="20"/>
        </w:rPr>
        <w:t xml:space="preserve"> - номер источника ценовой информации</w:t>
      </w:r>
    </w:p>
    <w:p w:rsidR="002D7BA1" w:rsidRPr="00867406" w:rsidRDefault="002D7BA1" w:rsidP="002D7BA1">
      <w:pPr>
        <w:tabs>
          <w:tab w:val="left" w:pos="2235"/>
        </w:tabs>
        <w:rPr>
          <w:rFonts w:ascii="Liberation Serif" w:hAnsi="Liberation Serif"/>
          <w:sz w:val="20"/>
          <w:szCs w:val="20"/>
        </w:rPr>
      </w:pPr>
      <w:r w:rsidRPr="00867406">
        <w:rPr>
          <w:rFonts w:ascii="Liberation Serif" w:hAnsi="Liberation Serif"/>
          <w:i/>
          <w:sz w:val="20"/>
          <w:szCs w:val="20"/>
          <w:lang w:val="en-US"/>
        </w:rPr>
        <w:t>a</w:t>
      </w:r>
      <w:r w:rsidRPr="00867406">
        <w:rPr>
          <w:rFonts w:ascii="Liberation Serif" w:hAnsi="Liberation Serif"/>
          <w:i/>
          <w:sz w:val="20"/>
          <w:szCs w:val="20"/>
        </w:rPr>
        <w:t>_</w:t>
      </w:r>
      <w:proofErr w:type="spellStart"/>
      <w:r w:rsidRPr="00867406">
        <w:rPr>
          <w:rFonts w:ascii="Liberation Serif" w:hAnsi="Liberation Serif"/>
          <w:sz w:val="20"/>
          <w:szCs w:val="20"/>
          <w:lang w:val="en-US"/>
        </w:rPr>
        <w:t>i</w:t>
      </w:r>
      <w:proofErr w:type="spellEnd"/>
      <w:r w:rsidRPr="00867406">
        <w:rPr>
          <w:rFonts w:ascii="Liberation Serif" w:hAnsi="Liberation Serif"/>
          <w:sz w:val="20"/>
          <w:szCs w:val="20"/>
        </w:rPr>
        <w:t xml:space="preserve"> - цена единицы товара, работы, услуги, указанная в источнике с номером </w:t>
      </w:r>
      <w:proofErr w:type="spellStart"/>
      <w:r w:rsidRPr="00867406">
        <w:rPr>
          <w:rFonts w:ascii="Liberation Serif" w:hAnsi="Liberation Serif"/>
          <w:sz w:val="20"/>
          <w:szCs w:val="20"/>
          <w:lang w:val="en-US"/>
        </w:rPr>
        <w:t>i</w:t>
      </w:r>
      <w:proofErr w:type="spellEnd"/>
    </w:p>
    <w:p w:rsidR="002D7BA1" w:rsidRDefault="002D7BA1" w:rsidP="002D7BA1">
      <w:pPr>
        <w:tabs>
          <w:tab w:val="left" w:pos="2235"/>
        </w:tabs>
        <w:rPr>
          <w:rFonts w:ascii="Liberation Serif" w:hAnsi="Liberation Serif"/>
          <w:sz w:val="20"/>
          <w:szCs w:val="20"/>
        </w:rPr>
      </w:pPr>
      <w:r w:rsidRPr="00867406">
        <w:rPr>
          <w:rFonts w:ascii="Liberation Serif" w:hAnsi="Liberation Serif"/>
          <w:sz w:val="20"/>
          <w:szCs w:val="20"/>
          <w:lang w:val="en-US"/>
        </w:rPr>
        <w:t>n</w:t>
      </w:r>
      <w:r w:rsidRPr="00867406">
        <w:rPr>
          <w:rFonts w:ascii="Liberation Serif" w:hAnsi="Liberation Serif"/>
          <w:sz w:val="20"/>
          <w:szCs w:val="20"/>
        </w:rPr>
        <w:t xml:space="preserve"> - количество значений, используемых в расчете</w:t>
      </w: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sectPr w:rsidR="00AC4B15" w:rsidSect="00AC4B15">
          <w:pgSz w:w="16838" w:h="11905" w:orient="landscape"/>
          <w:pgMar w:top="1134" w:right="567" w:bottom="706" w:left="567" w:header="720" w:footer="306" w:gutter="0"/>
          <w:cols w:space="720"/>
          <w:noEndnote/>
          <w:docGrid w:linePitch="326"/>
        </w:sectPr>
      </w:pPr>
    </w:p>
    <w:p w:rsidR="00AC4B15" w:rsidRDefault="00AC4B15" w:rsidP="00436B82">
      <w:pPr>
        <w:autoSpaceDE w:val="0"/>
        <w:autoSpaceDN w:val="0"/>
        <w:adjustRightInd w:val="0"/>
        <w:ind w:firstLine="0"/>
        <w:jc w:val="right"/>
      </w:pPr>
    </w:p>
    <w:p w:rsidR="000A43EB" w:rsidRDefault="000A43EB" w:rsidP="00436B82">
      <w:pPr>
        <w:autoSpaceDE w:val="0"/>
        <w:autoSpaceDN w:val="0"/>
        <w:adjustRightInd w:val="0"/>
        <w:ind w:firstLine="0"/>
        <w:jc w:val="right"/>
      </w:pPr>
    </w:p>
    <w:p w:rsidR="00903C48" w:rsidRDefault="00903C48" w:rsidP="00436B82">
      <w:pPr>
        <w:autoSpaceDE w:val="0"/>
        <w:autoSpaceDN w:val="0"/>
        <w:adjustRightInd w:val="0"/>
        <w:ind w:firstLine="0"/>
        <w:jc w:val="right"/>
      </w:pPr>
    </w:p>
    <w:p w:rsidR="0084264E" w:rsidRDefault="0084264E" w:rsidP="00436B82">
      <w:pPr>
        <w:autoSpaceDE w:val="0"/>
        <w:autoSpaceDN w:val="0"/>
        <w:adjustRightInd w:val="0"/>
        <w:ind w:firstLine="0"/>
        <w:jc w:val="right"/>
      </w:pPr>
    </w:p>
    <w:p w:rsidR="00A530EB" w:rsidRPr="000A43EB" w:rsidRDefault="00116373" w:rsidP="00436B82">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rsidR="00411E67" w:rsidRPr="004F71D6" w:rsidRDefault="00411E67" w:rsidP="00411E67">
      <w:pPr>
        <w:autoSpaceDE w:val="0"/>
        <w:autoSpaceDN w:val="0"/>
        <w:adjustRightInd w:val="0"/>
        <w:ind w:firstLine="0"/>
        <w:jc w:val="center"/>
        <w:rPr>
          <w:b/>
          <w:bCs/>
          <w:szCs w:val="24"/>
          <w:lang w:eastAsia="en-US"/>
        </w:rPr>
      </w:pPr>
      <w:r w:rsidRPr="004F71D6">
        <w:rPr>
          <w:b/>
          <w:bCs/>
          <w:szCs w:val="24"/>
          <w:lang w:eastAsia="en-US"/>
        </w:rPr>
        <w:t>ПРОЕКТ</w:t>
      </w:r>
    </w:p>
    <w:p w:rsidR="00411E67" w:rsidRPr="004F71D6" w:rsidRDefault="00411E67" w:rsidP="00411E67">
      <w:pPr>
        <w:autoSpaceDE w:val="0"/>
        <w:autoSpaceDN w:val="0"/>
        <w:adjustRightInd w:val="0"/>
        <w:ind w:firstLine="0"/>
        <w:rPr>
          <w:b/>
          <w:bCs/>
          <w:szCs w:val="24"/>
          <w:lang w:eastAsia="en-US"/>
        </w:rPr>
      </w:pPr>
    </w:p>
    <w:p w:rsidR="00411E67" w:rsidRPr="00560276" w:rsidRDefault="00411E67" w:rsidP="00411E67">
      <w:pPr>
        <w:pStyle w:val="1d"/>
        <w:widowControl w:val="0"/>
        <w:spacing w:before="0" w:after="0" w:line="240" w:lineRule="auto"/>
        <w:ind w:firstLine="720"/>
        <w:rPr>
          <w:rFonts w:ascii="Times New Roman" w:hAnsi="Times New Roman"/>
          <w:sz w:val="22"/>
          <w:szCs w:val="22"/>
        </w:rPr>
      </w:pPr>
      <w:bookmarkStart w:id="3" w:name="Par851"/>
      <w:bookmarkEnd w:id="3"/>
      <w:r w:rsidRPr="00560276">
        <w:rPr>
          <w:rFonts w:ascii="Times New Roman" w:hAnsi="Times New Roman"/>
          <w:sz w:val="22"/>
          <w:szCs w:val="22"/>
        </w:rPr>
        <w:t>ДОГОВОР ПОСТАВКИ № _____</w:t>
      </w:r>
    </w:p>
    <w:p w:rsidR="00411E67" w:rsidRPr="00560276" w:rsidRDefault="00411E67" w:rsidP="00411E67">
      <w:pPr>
        <w:pStyle w:val="1d"/>
        <w:widowControl w:val="0"/>
        <w:spacing w:before="0" w:after="0" w:line="240" w:lineRule="auto"/>
        <w:ind w:firstLine="720"/>
        <w:rPr>
          <w:rFonts w:ascii="Times New Roman" w:hAnsi="Times New Roman"/>
          <w:sz w:val="22"/>
          <w:szCs w:val="22"/>
        </w:rPr>
      </w:pPr>
    </w:p>
    <w:p w:rsidR="00411E67" w:rsidRPr="00560276" w:rsidRDefault="008A12B8" w:rsidP="00411E67">
      <w:pPr>
        <w:widowControl w:val="0"/>
        <w:tabs>
          <w:tab w:val="left" w:pos="284"/>
        </w:tabs>
        <w:ind w:firstLine="720"/>
        <w:jc w:val="center"/>
        <w:rPr>
          <w:b/>
        </w:rPr>
      </w:pPr>
      <w:r w:rsidRPr="008A12B8">
        <w:rPr>
          <w:b/>
        </w:rPr>
        <w:t>с.Туринская Слобода</w:t>
      </w:r>
      <w:r w:rsidR="00411E67" w:rsidRPr="00560276">
        <w:rPr>
          <w:b/>
        </w:rPr>
        <w:tab/>
      </w:r>
      <w:r w:rsidR="00411E67" w:rsidRPr="00560276">
        <w:rPr>
          <w:b/>
        </w:rPr>
        <w:tab/>
        <w:t xml:space="preserve">        </w:t>
      </w:r>
      <w:r w:rsidR="00411E67">
        <w:rPr>
          <w:b/>
        </w:rPr>
        <w:t xml:space="preserve">   </w:t>
      </w:r>
      <w:r w:rsidR="00812F30">
        <w:rPr>
          <w:b/>
        </w:rPr>
        <w:t xml:space="preserve">          </w:t>
      </w:r>
      <w:r w:rsidR="00411E67">
        <w:rPr>
          <w:b/>
        </w:rPr>
        <w:t xml:space="preserve"> </w:t>
      </w:r>
      <w:r w:rsidR="00411E67" w:rsidRPr="00560276">
        <w:rPr>
          <w:b/>
        </w:rPr>
        <w:t xml:space="preserve"> </w:t>
      </w:r>
      <w:r w:rsidR="00411E67" w:rsidRPr="00560276">
        <w:rPr>
          <w:b/>
        </w:rPr>
        <w:tab/>
      </w:r>
      <w:r w:rsidR="00411E67" w:rsidRPr="00560276">
        <w:rPr>
          <w:b/>
        </w:rPr>
        <w:tab/>
        <w:t>«_____» ____________ 20</w:t>
      </w:r>
      <w:r w:rsidR="00411E67">
        <w:rPr>
          <w:b/>
        </w:rPr>
        <w:t xml:space="preserve">21 </w:t>
      </w:r>
      <w:r w:rsidR="00411E67" w:rsidRPr="00560276">
        <w:rPr>
          <w:b/>
        </w:rPr>
        <w:t>года</w:t>
      </w:r>
    </w:p>
    <w:p w:rsidR="00411E67" w:rsidRPr="00560276" w:rsidRDefault="00411E67" w:rsidP="00411E67">
      <w:pPr>
        <w:widowControl w:val="0"/>
        <w:tabs>
          <w:tab w:val="left" w:pos="284"/>
        </w:tabs>
        <w:ind w:firstLine="720"/>
        <w:rPr>
          <w:b/>
        </w:rPr>
      </w:pPr>
    </w:p>
    <w:p w:rsidR="00411E67" w:rsidRPr="00FC4202" w:rsidRDefault="00411E67" w:rsidP="00411E67">
      <w:pPr>
        <w:widowControl w:val="0"/>
        <w:tabs>
          <w:tab w:val="left" w:pos="284"/>
        </w:tabs>
        <w:ind w:firstLine="720"/>
        <w:rPr>
          <w:szCs w:val="24"/>
        </w:rPr>
      </w:pPr>
      <w:bookmarkStart w:id="4" w:name="_Hlk8209287"/>
      <w:r>
        <w:rPr>
          <w:b/>
        </w:rPr>
        <w:t>_________________________</w:t>
      </w:r>
      <w:r w:rsidRPr="00560276">
        <w:rPr>
          <w:b/>
        </w:rPr>
        <w:t>,</w:t>
      </w:r>
      <w:r w:rsidRPr="00560276">
        <w:t xml:space="preserve"> именуемое в дальнейшем «Заказчик», в лице </w:t>
      </w:r>
      <w:r>
        <w:t>_____________</w:t>
      </w:r>
      <w:r w:rsidRPr="00560276">
        <w:t xml:space="preserve">, </w:t>
      </w:r>
      <w:r w:rsidRPr="00FC4202">
        <w:rPr>
          <w:szCs w:val="24"/>
        </w:rPr>
        <w:t xml:space="preserve">действующего на основании Устава, с одной стороны, и </w:t>
      </w:r>
    </w:p>
    <w:p w:rsidR="00411E67" w:rsidRPr="00FC4202" w:rsidRDefault="00411E67" w:rsidP="00411E67">
      <w:pPr>
        <w:widowControl w:val="0"/>
        <w:ind w:firstLine="709"/>
        <w:rPr>
          <w:szCs w:val="24"/>
        </w:rPr>
      </w:pPr>
      <w:r w:rsidRPr="00FC4202">
        <w:rPr>
          <w:b/>
          <w:szCs w:val="24"/>
        </w:rPr>
        <w:t xml:space="preserve">_______________________ (___________), </w:t>
      </w:r>
      <w:r w:rsidRPr="00FC4202">
        <w:rPr>
          <w:szCs w:val="24"/>
        </w:rPr>
        <w:t>именуемое в дальнейшем «</w:t>
      </w:r>
      <w:r w:rsidR="00CC3F12">
        <w:rPr>
          <w:szCs w:val="24"/>
        </w:rPr>
        <w:t>Поставщик</w:t>
      </w:r>
      <w:r w:rsidRPr="00FC4202">
        <w:rPr>
          <w:szCs w:val="24"/>
        </w:rPr>
        <w:t xml:space="preserve">», в лице _____________________, действующего на основании ___________, с другой стороны, вместе именуемые «Стороны»,  с соблюдением требований Федерального закона от 18.07.2011 № 223-ФЗ «О закупках товаров, работ, услуг отдельными видами юридических лиц»,  Положения о закупках товаров, работ, услуг для нужд ____________________, на основании протокола__________ от "__" __________ ____ г. № ____, </w:t>
      </w:r>
      <w:bookmarkStart w:id="5" w:name="_Hlk8209213"/>
      <w:r w:rsidRPr="00FC4202">
        <w:rPr>
          <w:szCs w:val="24"/>
        </w:rPr>
        <w:t>заключили настоящий договор (далее - Договор) о нижеследующем:</w:t>
      </w:r>
      <w:bookmarkEnd w:id="4"/>
      <w:bookmarkEnd w:id="5"/>
    </w:p>
    <w:p w:rsidR="00411E67" w:rsidRPr="0084264E" w:rsidRDefault="00411E67" w:rsidP="00411E67">
      <w:pPr>
        <w:pStyle w:val="-1"/>
        <w:numPr>
          <w:ilvl w:val="0"/>
          <w:numId w:val="16"/>
        </w:numPr>
        <w:tabs>
          <w:tab w:val="clear" w:pos="0"/>
          <w:tab w:val="num" w:pos="540"/>
        </w:tabs>
        <w:spacing w:before="0" w:after="0"/>
        <w:ind w:firstLine="709"/>
        <w:outlineLvl w:val="1"/>
        <w:rPr>
          <w:sz w:val="22"/>
          <w:szCs w:val="22"/>
        </w:rPr>
      </w:pPr>
      <w:bookmarkStart w:id="6" w:name="_Toc157679430"/>
      <w:r w:rsidRPr="0084264E">
        <w:rPr>
          <w:sz w:val="22"/>
          <w:szCs w:val="22"/>
        </w:rPr>
        <w:t>Определения</w:t>
      </w:r>
    </w:p>
    <w:p w:rsidR="00411E67" w:rsidRPr="00FC4202" w:rsidRDefault="00411E67" w:rsidP="00411E67">
      <w:pPr>
        <w:pStyle w:val="-"/>
        <w:numPr>
          <w:ilvl w:val="1"/>
          <w:numId w:val="17"/>
        </w:numPr>
        <w:tabs>
          <w:tab w:val="clear" w:pos="360"/>
          <w:tab w:val="left" w:pos="709"/>
        </w:tabs>
        <w:ind w:left="0" w:firstLine="709"/>
      </w:pPr>
      <w:r w:rsidRPr="00FC4202">
        <w:t>В данном Договоре нижеперечисленные термины будут иметь следующее толкование:</w:t>
      </w:r>
    </w:p>
    <w:p w:rsidR="00411E67" w:rsidRPr="00FC4202" w:rsidRDefault="00411E67" w:rsidP="00411E67">
      <w:pPr>
        <w:pStyle w:val="-0"/>
        <w:numPr>
          <w:ilvl w:val="0"/>
          <w:numId w:val="0"/>
        </w:numPr>
        <w:tabs>
          <w:tab w:val="left" w:pos="709"/>
        </w:tabs>
        <w:ind w:firstLine="709"/>
      </w:pPr>
      <w:r w:rsidRPr="00FC4202">
        <w:t xml:space="preserve">а) «Договор» - соглашение, достигнутое между Заказчиком и </w:t>
      </w:r>
      <w:r w:rsidR="00CC3F12">
        <w:t>Поставщиком</w:t>
      </w:r>
      <w:r w:rsidRPr="00FC4202">
        <w:t>, подписанное Сторонами со всеми приложениями, дополнениями к нему, а также со всей документацией, на которую в Договоре есть ссылки</w:t>
      </w:r>
      <w:r w:rsidRPr="00FC4202">
        <w:rPr>
          <w:i/>
        </w:rPr>
        <w:t>;</w:t>
      </w:r>
    </w:p>
    <w:p w:rsidR="00411E67" w:rsidRPr="00FC4202" w:rsidRDefault="00411E67" w:rsidP="00411E67">
      <w:pPr>
        <w:pStyle w:val="-0"/>
        <w:numPr>
          <w:ilvl w:val="0"/>
          <w:numId w:val="0"/>
        </w:numPr>
        <w:tabs>
          <w:tab w:val="left" w:pos="709"/>
        </w:tabs>
        <w:ind w:firstLine="709"/>
      </w:pPr>
      <w:r w:rsidRPr="00FC4202">
        <w:t xml:space="preserve">б) «Цена Договора» - цена, которая должна быть выплачена </w:t>
      </w:r>
      <w:r w:rsidR="00CC3F12">
        <w:t>Поставщику</w:t>
      </w:r>
      <w:r w:rsidRPr="00FC4202">
        <w:t xml:space="preserve"> в рамках Договора за полное, своевременное и надлежащее выполнение обязательств </w:t>
      </w:r>
      <w:r w:rsidR="00CC3F12">
        <w:t>Поставщику</w:t>
      </w:r>
      <w:r w:rsidRPr="00FC4202">
        <w:t xml:space="preserve"> по Договору;</w:t>
      </w:r>
    </w:p>
    <w:p w:rsidR="00411E67" w:rsidRDefault="00411E67" w:rsidP="00411E67">
      <w:pPr>
        <w:tabs>
          <w:tab w:val="num" w:pos="720"/>
          <w:tab w:val="left" w:pos="1080"/>
        </w:tabs>
        <w:ind w:firstLine="709"/>
        <w:rPr>
          <w:szCs w:val="24"/>
        </w:rPr>
      </w:pPr>
      <w:r w:rsidRPr="00FC4202">
        <w:rPr>
          <w:szCs w:val="24"/>
        </w:rPr>
        <w:t>в) «Товар» - вещи</w:t>
      </w:r>
      <w:r w:rsidRPr="00FC4202">
        <w:rPr>
          <w:i/>
          <w:szCs w:val="24"/>
        </w:rPr>
        <w:t>,</w:t>
      </w:r>
      <w:r w:rsidRPr="00FC4202">
        <w:rPr>
          <w:szCs w:val="24"/>
        </w:rPr>
        <w:t xml:space="preserve"> указанные в п.2.1 настоящего Договора, характеристики которых перечислены в Спецификации </w:t>
      </w:r>
      <w:r>
        <w:rPr>
          <w:szCs w:val="24"/>
        </w:rPr>
        <w:t xml:space="preserve">и Техническом задании </w:t>
      </w:r>
      <w:r w:rsidRPr="00FC4202">
        <w:rPr>
          <w:szCs w:val="24"/>
        </w:rPr>
        <w:t>(Приложение № 1</w:t>
      </w:r>
      <w:r>
        <w:rPr>
          <w:szCs w:val="24"/>
        </w:rPr>
        <w:t>, 2</w:t>
      </w:r>
      <w:r w:rsidRPr="00FC4202">
        <w:rPr>
          <w:szCs w:val="24"/>
        </w:rPr>
        <w:t xml:space="preserve"> к настоящему Договору), поставляемые в рамках настоящего Договора.</w:t>
      </w:r>
    </w:p>
    <w:p w:rsidR="00411E67" w:rsidRPr="00FC4202" w:rsidRDefault="00411E67" w:rsidP="00411E67">
      <w:pPr>
        <w:tabs>
          <w:tab w:val="num" w:pos="720"/>
          <w:tab w:val="left" w:pos="1080"/>
        </w:tabs>
        <w:ind w:firstLine="709"/>
        <w:rPr>
          <w:szCs w:val="24"/>
        </w:rPr>
      </w:pPr>
    </w:p>
    <w:p w:rsidR="00411E67" w:rsidRPr="00560276" w:rsidRDefault="00411E67" w:rsidP="00411E67">
      <w:pPr>
        <w:pStyle w:val="-1"/>
        <w:numPr>
          <w:ilvl w:val="0"/>
          <w:numId w:val="16"/>
        </w:numPr>
        <w:spacing w:before="0" w:after="0"/>
        <w:ind w:firstLine="709"/>
        <w:outlineLvl w:val="1"/>
        <w:rPr>
          <w:sz w:val="22"/>
          <w:szCs w:val="22"/>
        </w:rPr>
      </w:pPr>
      <w:bookmarkStart w:id="7" w:name="_Toc213679199"/>
      <w:bookmarkStart w:id="8" w:name="_Toc213679121"/>
      <w:bookmarkStart w:id="9" w:name="_Toc213335118"/>
      <w:bookmarkStart w:id="10" w:name="_Toc168159760"/>
      <w:bookmarkStart w:id="11" w:name="_Toc168144774"/>
      <w:bookmarkStart w:id="12" w:name="_Toc157679431"/>
      <w:bookmarkEnd w:id="6"/>
      <w:r w:rsidRPr="00560276">
        <w:rPr>
          <w:sz w:val="22"/>
          <w:szCs w:val="22"/>
        </w:rPr>
        <w:t xml:space="preserve"> </w:t>
      </w:r>
      <w:bookmarkStart w:id="13" w:name="_Hlk4691183"/>
      <w:r w:rsidRPr="00560276">
        <w:rPr>
          <w:sz w:val="22"/>
          <w:szCs w:val="22"/>
        </w:rPr>
        <w:t>Предмет Договора</w:t>
      </w:r>
      <w:bookmarkEnd w:id="7"/>
      <w:bookmarkEnd w:id="8"/>
      <w:bookmarkEnd w:id="9"/>
      <w:bookmarkEnd w:id="10"/>
      <w:bookmarkEnd w:id="11"/>
      <w:bookmarkEnd w:id="12"/>
      <w:bookmarkEnd w:id="13"/>
    </w:p>
    <w:p w:rsidR="00411E67" w:rsidRPr="00FC4202" w:rsidRDefault="00411E67" w:rsidP="00411E67">
      <w:pPr>
        <w:widowControl w:val="0"/>
        <w:tabs>
          <w:tab w:val="left" w:pos="426"/>
        </w:tabs>
        <w:ind w:firstLine="720"/>
        <w:rPr>
          <w:szCs w:val="24"/>
        </w:rPr>
      </w:pPr>
      <w:r w:rsidRPr="00FC4202">
        <w:rPr>
          <w:szCs w:val="24"/>
        </w:rPr>
        <w:t>2.1.</w:t>
      </w:r>
      <w:bookmarkStart w:id="14" w:name="_ref_67261"/>
      <w:r w:rsidRPr="00FC4202">
        <w:rPr>
          <w:szCs w:val="24"/>
        </w:rPr>
        <w:t xml:space="preserve"> </w:t>
      </w:r>
      <w:r w:rsidR="00CC3F12">
        <w:rPr>
          <w:szCs w:val="24"/>
        </w:rPr>
        <w:t>Поставщик</w:t>
      </w:r>
      <w:r w:rsidR="002D7BA1">
        <w:rPr>
          <w:szCs w:val="24"/>
        </w:rPr>
        <w:t xml:space="preserve"> обязуется поставить,</w:t>
      </w:r>
      <w:r w:rsidRPr="00FC4202">
        <w:rPr>
          <w:szCs w:val="24"/>
        </w:rPr>
        <w:t xml:space="preserve"> передать</w:t>
      </w:r>
      <w:r w:rsidR="002D7BA1">
        <w:rPr>
          <w:szCs w:val="24"/>
        </w:rPr>
        <w:t xml:space="preserve"> </w:t>
      </w:r>
      <w:r w:rsidRPr="00FC4202">
        <w:rPr>
          <w:szCs w:val="24"/>
        </w:rPr>
        <w:t xml:space="preserve"> Заказчику </w:t>
      </w:r>
      <w:r w:rsidR="00F30A64" w:rsidRPr="00296DA3">
        <w:rPr>
          <w:color w:val="000000"/>
          <w:szCs w:val="24"/>
        </w:rPr>
        <w:t xml:space="preserve"> </w:t>
      </w:r>
      <w:r w:rsidR="00F30A64">
        <w:rPr>
          <w:color w:val="000000"/>
          <w:szCs w:val="24"/>
        </w:rPr>
        <w:t>металлические шкафы для хранения документов</w:t>
      </w:r>
      <w:r w:rsidR="00812F30">
        <w:rPr>
          <w:i/>
          <w:szCs w:val="24"/>
        </w:rPr>
        <w:t xml:space="preserve"> </w:t>
      </w:r>
      <w:r w:rsidRPr="00FC4202">
        <w:rPr>
          <w:bCs/>
          <w:iCs/>
          <w:szCs w:val="24"/>
        </w:rPr>
        <w:t>в комплектации</w:t>
      </w:r>
      <w:r w:rsidRPr="00FC4202">
        <w:rPr>
          <w:i/>
          <w:szCs w:val="24"/>
        </w:rPr>
        <w:t xml:space="preserve"> </w:t>
      </w:r>
      <w:r w:rsidRPr="00FC4202">
        <w:rPr>
          <w:szCs w:val="24"/>
        </w:rPr>
        <w:t>по наименованиям, в количестве, ассортименте, характеристикам согласно Спецификации (Приложение № 1) и Технического задания (приложение №2) (далее - товар), являющейся неотъемлемой частью Договора, в срок согласно разделу 6 Договора, а Заказчик обязуется принять товар и обеспечить его оплату.</w:t>
      </w:r>
      <w:bookmarkEnd w:id="14"/>
    </w:p>
    <w:p w:rsidR="00411E67" w:rsidRPr="00FC4202" w:rsidRDefault="00411E67" w:rsidP="00411E67">
      <w:pPr>
        <w:pStyle w:val="ConsPlusNormal"/>
        <w:ind w:firstLine="709"/>
        <w:jc w:val="both"/>
        <w:rPr>
          <w:b w:val="0"/>
          <w:sz w:val="24"/>
          <w:szCs w:val="24"/>
        </w:rPr>
      </w:pPr>
      <w:r w:rsidRPr="00FC4202">
        <w:rPr>
          <w:b w:val="0"/>
          <w:sz w:val="24"/>
          <w:szCs w:val="24"/>
        </w:rPr>
        <w:t>2.2.</w:t>
      </w:r>
      <w:r w:rsidR="008A12B8">
        <w:rPr>
          <w:b w:val="0"/>
          <w:sz w:val="24"/>
          <w:szCs w:val="24"/>
        </w:rPr>
        <w:t xml:space="preserve"> </w:t>
      </w:r>
      <w:r w:rsidR="00CC3F12">
        <w:rPr>
          <w:b w:val="0"/>
          <w:sz w:val="24"/>
          <w:szCs w:val="24"/>
        </w:rPr>
        <w:t>Поставщик</w:t>
      </w:r>
      <w:r w:rsidRPr="00FC4202">
        <w:rPr>
          <w:b w:val="0"/>
          <w:sz w:val="24"/>
          <w:szCs w:val="24"/>
        </w:rPr>
        <w:t xml:space="preserve">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11E67" w:rsidRPr="00FC4202" w:rsidRDefault="00411E67" w:rsidP="00411E67">
      <w:pPr>
        <w:widowControl w:val="0"/>
        <w:ind w:firstLine="709"/>
        <w:rPr>
          <w:szCs w:val="24"/>
        </w:rPr>
      </w:pPr>
      <w:bookmarkStart w:id="15" w:name="_Hlk4741870"/>
      <w:r w:rsidRPr="00FC4202">
        <w:rPr>
          <w:szCs w:val="24"/>
        </w:rPr>
        <w:t xml:space="preserve">2.3. При исполнении настоящего Договора по согласованию Заказчика с </w:t>
      </w:r>
      <w:r w:rsidR="00CC3F12">
        <w:rPr>
          <w:szCs w:val="24"/>
        </w:rPr>
        <w:t>Поставщиком</w:t>
      </w:r>
      <w:r w:rsidRPr="00FC4202">
        <w:rPr>
          <w:szCs w:val="24"/>
        </w:rPr>
        <w:t xml:space="preserve">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w:t>
      </w:r>
      <w:bookmarkEnd w:id="15"/>
    </w:p>
    <w:p w:rsidR="00411E67" w:rsidRPr="00FC4202" w:rsidRDefault="00411E67" w:rsidP="00411E67">
      <w:pPr>
        <w:widowControl w:val="0"/>
        <w:ind w:firstLine="709"/>
        <w:rPr>
          <w:szCs w:val="24"/>
        </w:rPr>
      </w:pPr>
      <w:r w:rsidRPr="00FC4202">
        <w:rPr>
          <w:szCs w:val="24"/>
        </w:rPr>
        <w:t>2.4.</w:t>
      </w:r>
      <w:r w:rsidRPr="00FC4202">
        <w:rPr>
          <w:szCs w:val="24"/>
        </w:rPr>
        <w:tab/>
        <w:t xml:space="preserve">При исполнении настоящего Договора не допускается перемена </w:t>
      </w:r>
      <w:r w:rsidR="00CC3F12">
        <w:rPr>
          <w:szCs w:val="24"/>
        </w:rPr>
        <w:t>Поставщика</w:t>
      </w:r>
      <w:r w:rsidRPr="00FC4202">
        <w:rPr>
          <w:szCs w:val="24"/>
        </w:rPr>
        <w:t xml:space="preserve">, за исключением случая, если новый </w:t>
      </w:r>
      <w:r w:rsidR="00CC3F12">
        <w:rPr>
          <w:szCs w:val="24"/>
        </w:rPr>
        <w:t>Поставщик</w:t>
      </w:r>
      <w:r w:rsidRPr="00FC4202">
        <w:rPr>
          <w:szCs w:val="24"/>
        </w:rPr>
        <w:t xml:space="preserve"> является правопреемником </w:t>
      </w:r>
      <w:r w:rsidR="00CC3F12">
        <w:rPr>
          <w:szCs w:val="24"/>
        </w:rPr>
        <w:t>Поставщика</w:t>
      </w:r>
      <w:r w:rsidRPr="00FC4202">
        <w:rPr>
          <w:szCs w:val="24"/>
        </w:rPr>
        <w:t xml:space="preserve"> по данному Договору вследствие реорганизации юридического лица в форме преобразования, слияния или присоединения. </w:t>
      </w:r>
    </w:p>
    <w:p w:rsidR="00411E67" w:rsidRPr="00FC4202" w:rsidRDefault="00411E67" w:rsidP="00411E67">
      <w:pPr>
        <w:widowControl w:val="0"/>
        <w:ind w:firstLine="709"/>
        <w:rPr>
          <w:szCs w:val="24"/>
        </w:rPr>
      </w:pPr>
      <w:r w:rsidRPr="00FC4202">
        <w:rPr>
          <w:szCs w:val="24"/>
        </w:rPr>
        <w:t>2.5.</w:t>
      </w:r>
      <w:r w:rsidRPr="00FC4202">
        <w:rPr>
          <w:szCs w:val="24"/>
        </w:rPr>
        <w:tab/>
        <w:t>В случае перемены Заказчика права и обязанности Заказчика, предусмотренные Договором, переходят к новому Заказчику.</w:t>
      </w:r>
    </w:p>
    <w:p w:rsidR="00411E67" w:rsidRDefault="00411E67" w:rsidP="00411E67">
      <w:pPr>
        <w:widowControl w:val="0"/>
        <w:ind w:firstLine="709"/>
        <w:jc w:val="center"/>
        <w:rPr>
          <w:b/>
        </w:rPr>
      </w:pPr>
    </w:p>
    <w:p w:rsidR="00411E67" w:rsidRPr="0084264E" w:rsidRDefault="00411E67" w:rsidP="00411E67">
      <w:pPr>
        <w:widowControl w:val="0"/>
        <w:ind w:firstLine="709"/>
        <w:jc w:val="center"/>
        <w:rPr>
          <w:b/>
          <w:color w:val="000000"/>
          <w:sz w:val="22"/>
        </w:rPr>
      </w:pPr>
      <w:r w:rsidRPr="0084264E">
        <w:rPr>
          <w:b/>
          <w:sz w:val="22"/>
        </w:rPr>
        <w:t xml:space="preserve">3. ЦЕНА ДОГОВОРА И ПОРЯДОК РАСЧЕТОВ </w:t>
      </w:r>
    </w:p>
    <w:p w:rsidR="00411E67" w:rsidRPr="00560276" w:rsidRDefault="00411E67" w:rsidP="00411E67">
      <w:pPr>
        <w:widowControl w:val="0"/>
        <w:tabs>
          <w:tab w:val="left" w:pos="720"/>
        </w:tabs>
        <w:ind w:firstLine="709"/>
      </w:pPr>
      <w:r w:rsidRPr="00560276">
        <w:rPr>
          <w:lang w:eastAsia="zh-CN"/>
        </w:rPr>
        <w:t xml:space="preserve">3.1. </w:t>
      </w:r>
      <w:proofErr w:type="gramStart"/>
      <w:r w:rsidRPr="00560276">
        <w:t xml:space="preserve">Общая цена договора составляет </w:t>
      </w:r>
      <w:r w:rsidRPr="00560276">
        <w:rPr>
          <w:b/>
        </w:rPr>
        <w:t xml:space="preserve">___________ (___________) рублей ___ копеек, </w:t>
      </w:r>
      <w:r w:rsidRPr="00560276">
        <w:t xml:space="preserve">в </w:t>
      </w:r>
      <w:r w:rsidRPr="00560276">
        <w:lastRenderedPageBreak/>
        <w:t xml:space="preserve">том числе НДС </w:t>
      </w:r>
      <w:r w:rsidRPr="00560276">
        <w:rPr>
          <w:i/>
        </w:rPr>
        <w:t xml:space="preserve">(В случае если </w:t>
      </w:r>
      <w:r w:rsidR="00CC3F12">
        <w:rPr>
          <w:i/>
        </w:rPr>
        <w:t>Поставщик</w:t>
      </w:r>
      <w:r w:rsidRPr="00560276">
        <w:rPr>
          <w:i/>
        </w:rPr>
        <w:t xml:space="preserve"> не является плательщиком НДС, указать:</w:t>
      </w:r>
      <w:proofErr w:type="gramEnd"/>
      <w:r w:rsidRPr="00560276">
        <w:rPr>
          <w:i/>
        </w:rPr>
        <w:t xml:space="preserve"> </w:t>
      </w:r>
      <w:proofErr w:type="gramStart"/>
      <w:r w:rsidRPr="00560276">
        <w:rPr>
          <w:i/>
        </w:rPr>
        <w:t>НДС не облагается на основании...)</w:t>
      </w:r>
      <w:r w:rsidRPr="00560276">
        <w:t xml:space="preserve">. </w:t>
      </w:r>
      <w:proofErr w:type="gramEnd"/>
    </w:p>
    <w:p w:rsidR="00411E67" w:rsidRPr="00560276" w:rsidRDefault="00411E67" w:rsidP="00411E67">
      <w:pPr>
        <w:widowControl w:val="0"/>
        <w:autoSpaceDE w:val="0"/>
        <w:autoSpaceDN w:val="0"/>
        <w:adjustRightInd w:val="0"/>
        <w:ind w:firstLine="709"/>
        <w:rPr>
          <w:lang w:eastAsia="zh-CN"/>
        </w:rPr>
      </w:pPr>
      <w:r w:rsidRPr="00560276">
        <w:rPr>
          <w:i/>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560276">
        <w:rPr>
          <w:lang w:eastAsia="zh-CN"/>
        </w:rPr>
        <w:t>.</w:t>
      </w:r>
    </w:p>
    <w:p w:rsidR="00411E67" w:rsidRPr="00560276" w:rsidRDefault="00411E67" w:rsidP="00411E67">
      <w:pPr>
        <w:widowControl w:val="0"/>
        <w:autoSpaceDE w:val="0"/>
        <w:autoSpaceDN w:val="0"/>
        <w:adjustRightInd w:val="0"/>
        <w:ind w:firstLine="709"/>
        <w:rPr>
          <w:lang w:eastAsia="zh-CN"/>
        </w:rPr>
      </w:pPr>
      <w:r w:rsidRPr="00560276">
        <w:rPr>
          <w:lang w:eastAsia="zh-CN"/>
        </w:rPr>
        <w:t>Цена договора является твердой и определяется на весь срок исполнения договора. Изменение цены допускается только в случаях, предусмотренных законом и настоящим договором.</w:t>
      </w:r>
    </w:p>
    <w:p w:rsidR="00411E67" w:rsidRPr="00560276" w:rsidRDefault="00411E67" w:rsidP="00F21623">
      <w:pPr>
        <w:widowControl w:val="0"/>
        <w:tabs>
          <w:tab w:val="left" w:pos="720"/>
        </w:tabs>
        <w:ind w:firstLine="709"/>
      </w:pPr>
      <w:r w:rsidRPr="00560276">
        <w:t xml:space="preserve">3.2. </w:t>
      </w:r>
      <w:proofErr w:type="gramStart"/>
      <w:r w:rsidRPr="00560276">
        <w:t xml:space="preserve">В общую цену договора включены все расходы </w:t>
      </w:r>
      <w:r w:rsidR="00CC3F12">
        <w:t>Поставщика</w:t>
      </w:r>
      <w:r w:rsidRPr="00560276">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00CC3F12">
        <w:t>Поставщика</w:t>
      </w:r>
      <w:r w:rsidRPr="00560276">
        <w:t>, стоимость всех необходимых погрузочно-разгрузочных</w:t>
      </w:r>
      <w:proofErr w:type="gramEnd"/>
      <w:r w:rsidRPr="00560276">
        <w:t xml:space="preserve"> работ и иные расходы, связанные с поставкой товара.</w:t>
      </w:r>
    </w:p>
    <w:p w:rsidR="00411E67" w:rsidRPr="00560276" w:rsidRDefault="00F21623" w:rsidP="00411E67">
      <w:pPr>
        <w:widowControl w:val="0"/>
        <w:tabs>
          <w:tab w:val="num" w:pos="0"/>
          <w:tab w:val="num" w:pos="720"/>
        </w:tabs>
        <w:ind w:firstLine="567"/>
        <w:rPr>
          <w:color w:val="000000"/>
        </w:rPr>
      </w:pPr>
      <w:r>
        <w:tab/>
        <w:t>3.3</w:t>
      </w:r>
      <w:r w:rsidR="00411E67" w:rsidRPr="00560276">
        <w:t xml:space="preserve">. </w:t>
      </w:r>
      <w:r w:rsidR="00411E67" w:rsidRPr="00560276">
        <w:rPr>
          <w:color w:val="000000"/>
        </w:rPr>
        <w:t>Расчеты по Договору производятся в следующем порядке:</w:t>
      </w:r>
    </w:p>
    <w:p w:rsidR="00411E67" w:rsidRPr="00560276" w:rsidRDefault="00F21623" w:rsidP="00411E67">
      <w:pPr>
        <w:widowControl w:val="0"/>
        <w:tabs>
          <w:tab w:val="left" w:pos="720"/>
        </w:tabs>
        <w:ind w:firstLine="709"/>
        <w:rPr>
          <w:color w:val="000000"/>
        </w:rPr>
      </w:pPr>
      <w:r>
        <w:rPr>
          <w:color w:val="000000"/>
        </w:rPr>
        <w:t>3.3</w:t>
      </w:r>
      <w:r w:rsidR="00411E67" w:rsidRPr="00560276">
        <w:rPr>
          <w:color w:val="000000"/>
        </w:rPr>
        <w:t xml:space="preserve">.1. Оплата производится в безналичном порядке в российских рублях путем перечисления Заказчиком денежных средств на указанный в Договоре расчетный счет </w:t>
      </w:r>
      <w:r w:rsidR="00CC3F12">
        <w:rPr>
          <w:color w:val="000000"/>
        </w:rPr>
        <w:t>Поставщика</w:t>
      </w:r>
      <w:r w:rsidR="00411E67" w:rsidRPr="00560276">
        <w:rPr>
          <w:color w:val="000000"/>
        </w:rPr>
        <w:t>.</w:t>
      </w:r>
    </w:p>
    <w:p w:rsidR="00411E67" w:rsidRPr="00560276" w:rsidRDefault="00F21623" w:rsidP="00411E67">
      <w:pPr>
        <w:widowControl w:val="0"/>
        <w:tabs>
          <w:tab w:val="left" w:pos="720"/>
        </w:tabs>
        <w:ind w:firstLine="709"/>
        <w:rPr>
          <w:color w:val="000000"/>
        </w:rPr>
      </w:pPr>
      <w:r>
        <w:rPr>
          <w:color w:val="000000"/>
        </w:rPr>
        <w:t>3.3</w:t>
      </w:r>
      <w:r w:rsidR="00411E67" w:rsidRPr="00560276">
        <w:rPr>
          <w:color w:val="000000"/>
        </w:rPr>
        <w:t xml:space="preserve">.2. Оплата за поставленный товар (партию товара) осуществляется </w:t>
      </w:r>
      <w:r w:rsidR="00411E67" w:rsidRPr="00560276">
        <w:rPr>
          <w:color w:val="000000"/>
          <w:u w:val="single"/>
        </w:rPr>
        <w:t>по факту поставки товара</w:t>
      </w:r>
      <w:r w:rsidR="00411E67" w:rsidRPr="00560276">
        <w:rPr>
          <w:color w:val="000000"/>
        </w:rPr>
        <w:t xml:space="preserve"> </w:t>
      </w:r>
      <w:r w:rsidR="00411E67" w:rsidRPr="00560276">
        <w:rPr>
          <w:color w:val="000000"/>
          <w:u w:val="single"/>
        </w:rPr>
        <w:t xml:space="preserve">в течение </w:t>
      </w:r>
      <w:r w:rsidR="00411E67" w:rsidRPr="00FF0294">
        <w:rPr>
          <w:color w:val="000000"/>
          <w:u w:val="single"/>
        </w:rPr>
        <w:t>15 (</w:t>
      </w:r>
      <w:r w:rsidR="009B3F81" w:rsidRPr="00FF0294">
        <w:rPr>
          <w:color w:val="000000"/>
          <w:u w:val="single"/>
        </w:rPr>
        <w:t>пятнадцати</w:t>
      </w:r>
      <w:r w:rsidR="00411E67" w:rsidRPr="00FF0294">
        <w:rPr>
          <w:color w:val="000000"/>
          <w:u w:val="single"/>
        </w:rPr>
        <w:t>)</w:t>
      </w:r>
      <w:r w:rsidR="00411E67" w:rsidRPr="00560276">
        <w:rPr>
          <w:color w:val="000000"/>
          <w:u w:val="single"/>
        </w:rPr>
        <w:t xml:space="preserve"> </w:t>
      </w:r>
      <w:r w:rsidR="009B3F81">
        <w:rPr>
          <w:color w:val="000000"/>
          <w:u w:val="single"/>
        </w:rPr>
        <w:t>банковских</w:t>
      </w:r>
      <w:r w:rsidR="00411E67" w:rsidRPr="00560276">
        <w:rPr>
          <w:color w:val="000000"/>
          <w:u w:val="single"/>
        </w:rPr>
        <w:t xml:space="preserve"> дней на основании подписанных Сторонами документов о приемке Товара</w:t>
      </w:r>
      <w:r w:rsidR="00411E67" w:rsidRPr="00560276">
        <w:rPr>
          <w:color w:val="000000"/>
        </w:rPr>
        <w:t xml:space="preserve">. </w:t>
      </w:r>
    </w:p>
    <w:p w:rsidR="00411E67" w:rsidRPr="00560276" w:rsidRDefault="00F21623" w:rsidP="00411E67">
      <w:pPr>
        <w:widowControl w:val="0"/>
        <w:tabs>
          <w:tab w:val="left" w:pos="720"/>
        </w:tabs>
        <w:ind w:firstLine="709"/>
        <w:rPr>
          <w:color w:val="000000"/>
        </w:rPr>
      </w:pPr>
      <w:r>
        <w:rPr>
          <w:color w:val="000000"/>
        </w:rPr>
        <w:t>3.3</w:t>
      </w:r>
      <w:r w:rsidR="00411E67" w:rsidRPr="00560276">
        <w:rPr>
          <w:color w:val="000000"/>
        </w:rPr>
        <w:t xml:space="preserve">.3. Заказчик производит оплату поставленной партии в полном объеме, только если </w:t>
      </w:r>
      <w:r w:rsidR="00CC3F12">
        <w:rPr>
          <w:color w:val="000000"/>
        </w:rPr>
        <w:t>Поставщик</w:t>
      </w:r>
      <w:r w:rsidR="00411E67" w:rsidRPr="00560276">
        <w:rPr>
          <w:color w:val="000000"/>
        </w:rPr>
        <w:t xml:space="preserve"> предоставит надлежащим образом оформлен</w:t>
      </w:r>
      <w:r w:rsidR="00411E67">
        <w:rPr>
          <w:color w:val="000000"/>
        </w:rPr>
        <w:t>ные документы, указанные в п.6.4</w:t>
      </w:r>
      <w:r w:rsidR="00411E67" w:rsidRPr="00560276">
        <w:rPr>
          <w:color w:val="000000"/>
        </w:rPr>
        <w:t xml:space="preserve">. договора. В случае просрочки предоставления любого из указанных документов срок оплаты увеличивается соразмерно сроку просрочки. </w:t>
      </w:r>
    </w:p>
    <w:p w:rsidR="00411E67" w:rsidRPr="00560276" w:rsidRDefault="00F21623" w:rsidP="00411E67">
      <w:pPr>
        <w:widowControl w:val="0"/>
        <w:tabs>
          <w:tab w:val="left" w:pos="720"/>
        </w:tabs>
        <w:ind w:firstLine="709"/>
      </w:pPr>
      <w:r>
        <w:t>3.4</w:t>
      </w:r>
      <w:r w:rsidR="00411E67" w:rsidRPr="00560276">
        <w:t xml:space="preserve">. Заказчик по согласованию с </w:t>
      </w:r>
      <w:r w:rsidR="00CC3F12">
        <w:t>Поставщиком</w:t>
      </w:r>
      <w:r w:rsidR="00411E67" w:rsidRPr="00560276">
        <w:t xml:space="preserve"> в ходе исполнения договора вправе изменить количество всех предусмотренных договором товаров при изменении потребности в товарах (дополнительная потребность и/или сокращение потребности в товарах), на поставку которых заключен договор. При этом первоначальная цена договора изменяется пропорционально количеству таких товаров. </w:t>
      </w:r>
    </w:p>
    <w:p w:rsidR="00411E67" w:rsidRPr="00FC4202" w:rsidRDefault="00411E67" w:rsidP="00411E67">
      <w:pPr>
        <w:widowControl w:val="0"/>
        <w:tabs>
          <w:tab w:val="num" w:pos="0"/>
          <w:tab w:val="num" w:pos="720"/>
        </w:tabs>
        <w:ind w:firstLine="567"/>
        <w:rPr>
          <w:szCs w:val="24"/>
        </w:rPr>
      </w:pPr>
      <w:r w:rsidRPr="00560276">
        <w:rPr>
          <w:spacing w:val="-4"/>
        </w:rPr>
        <w:t>3</w:t>
      </w:r>
      <w:r w:rsidR="00F21623">
        <w:rPr>
          <w:spacing w:val="-4"/>
          <w:szCs w:val="24"/>
        </w:rPr>
        <w:t>.5</w:t>
      </w:r>
      <w:r w:rsidRPr="00FC4202">
        <w:rPr>
          <w:spacing w:val="-4"/>
          <w:szCs w:val="24"/>
        </w:rPr>
        <w:t xml:space="preserve">. </w:t>
      </w:r>
      <w:r w:rsidRPr="00FC4202">
        <w:rPr>
          <w:szCs w:val="24"/>
        </w:rPr>
        <w:t xml:space="preserve">В случае наступления со стороны </w:t>
      </w:r>
      <w:r w:rsidR="00CC3F12">
        <w:rPr>
          <w:szCs w:val="24"/>
        </w:rPr>
        <w:t>Поставщика</w:t>
      </w:r>
      <w:r w:rsidRPr="00FC4202">
        <w:rPr>
          <w:szCs w:val="24"/>
        </w:rPr>
        <w:t xml:space="preserve"> неисполнения или ненадлежащего исполнения принятых на себя обязательств по настоящему Договору Заказчик имеет право взыскать сумму неустойки за нарушение </w:t>
      </w:r>
      <w:r w:rsidR="00CC3F12">
        <w:rPr>
          <w:szCs w:val="24"/>
        </w:rPr>
        <w:t>Поставщиком</w:t>
      </w:r>
      <w:r w:rsidRPr="00FC4202">
        <w:rPr>
          <w:szCs w:val="24"/>
        </w:rPr>
        <w:t xml:space="preserve"> договорных обязательств путем оплаты поставленного товара с учетом разницы суммы неустойки подлежащей взысканию с </w:t>
      </w:r>
      <w:r w:rsidR="00CC3F12">
        <w:rPr>
          <w:szCs w:val="24"/>
        </w:rPr>
        <w:t>Поставщика</w:t>
      </w:r>
      <w:r w:rsidRPr="00FC4202">
        <w:rPr>
          <w:szCs w:val="24"/>
        </w:rPr>
        <w:t xml:space="preserve"> с указанием в товаросопроводительных документах основания применения такой неустойки (претензии).</w:t>
      </w:r>
    </w:p>
    <w:p w:rsidR="00411E67" w:rsidRPr="00FC4202" w:rsidRDefault="00F21623" w:rsidP="00411E67">
      <w:pPr>
        <w:pStyle w:val="afb"/>
        <w:widowControl w:val="0"/>
        <w:tabs>
          <w:tab w:val="left" w:pos="1788"/>
        </w:tabs>
        <w:spacing w:after="0"/>
        <w:ind w:left="0" w:firstLine="709"/>
        <w:jc w:val="both"/>
        <w:rPr>
          <w:spacing w:val="-4"/>
        </w:rPr>
      </w:pPr>
      <w:r>
        <w:t>3.6</w:t>
      </w:r>
      <w:r w:rsidR="00411E67" w:rsidRPr="00FC4202">
        <w:t xml:space="preserve">. </w:t>
      </w:r>
      <w:r w:rsidR="00411E67" w:rsidRPr="00FC4202">
        <w:rPr>
          <w:spacing w:val="-4"/>
        </w:rPr>
        <w:t xml:space="preserve">В случае изменения реквизитов </w:t>
      </w:r>
      <w:r w:rsidR="00CC3F12">
        <w:rPr>
          <w:spacing w:val="-4"/>
        </w:rPr>
        <w:t>Поставщик</w:t>
      </w:r>
      <w:r w:rsidR="00411E67" w:rsidRPr="00FC4202">
        <w:rPr>
          <w:spacing w:val="-4"/>
        </w:rPr>
        <w:t xml:space="preserve"> обязан в трехдневный срок в письменной форме сообщить об этом Заказчику, указав новые реквизиты. В противном случае все риски, связанные с перечислением Заказчиком денежных средств на указанный в настоящем договоре счет, несет </w:t>
      </w:r>
      <w:r w:rsidR="00CC3F12">
        <w:rPr>
          <w:spacing w:val="-4"/>
        </w:rPr>
        <w:t>Поставщик</w:t>
      </w:r>
      <w:r w:rsidR="00411E67" w:rsidRPr="00FC4202">
        <w:rPr>
          <w:spacing w:val="-4"/>
        </w:rPr>
        <w:t>.</w:t>
      </w:r>
    </w:p>
    <w:p w:rsidR="00411E67" w:rsidRPr="0084264E" w:rsidRDefault="00411E67" w:rsidP="00411E67">
      <w:pPr>
        <w:pStyle w:val="ConsPlusNormal"/>
        <w:ind w:firstLine="709"/>
        <w:jc w:val="center"/>
        <w:rPr>
          <w:caps/>
        </w:rPr>
      </w:pPr>
      <w:r w:rsidRPr="0084264E">
        <w:t xml:space="preserve">4. КАЧЕСТВО </w:t>
      </w:r>
      <w:r w:rsidRPr="0084264E">
        <w:rPr>
          <w:caps/>
        </w:rPr>
        <w:t>Товара</w:t>
      </w:r>
    </w:p>
    <w:p w:rsidR="00411E67" w:rsidRPr="00FC4202" w:rsidRDefault="00411E67" w:rsidP="00411E67">
      <w:pPr>
        <w:pStyle w:val="ConsPlusNormal"/>
        <w:ind w:firstLine="709"/>
        <w:jc w:val="both"/>
        <w:rPr>
          <w:b w:val="0"/>
          <w:sz w:val="24"/>
          <w:szCs w:val="24"/>
        </w:rPr>
      </w:pPr>
      <w:r w:rsidRPr="00FC4202">
        <w:rPr>
          <w:b w:val="0"/>
          <w:sz w:val="24"/>
          <w:szCs w:val="24"/>
        </w:rPr>
        <w:t xml:space="preserve">4.1. </w:t>
      </w:r>
      <w:r w:rsidR="00CC3F12">
        <w:rPr>
          <w:b w:val="0"/>
          <w:sz w:val="24"/>
          <w:szCs w:val="24"/>
        </w:rPr>
        <w:t>Поставщик</w:t>
      </w:r>
      <w:r w:rsidRPr="00FC4202">
        <w:rPr>
          <w:b w:val="0"/>
          <w:sz w:val="24"/>
          <w:szCs w:val="24"/>
        </w:rPr>
        <w:t xml:space="preserve">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11E67" w:rsidRPr="00FC4202" w:rsidRDefault="00411E67" w:rsidP="00411E67">
      <w:pPr>
        <w:pStyle w:val="ConsPlusNormal"/>
        <w:ind w:firstLine="709"/>
        <w:jc w:val="both"/>
        <w:rPr>
          <w:b w:val="0"/>
          <w:sz w:val="24"/>
          <w:szCs w:val="24"/>
        </w:rPr>
      </w:pPr>
      <w:r w:rsidRPr="00FC4202">
        <w:rPr>
          <w:b w:val="0"/>
          <w:sz w:val="24"/>
          <w:szCs w:val="24"/>
        </w:rPr>
        <w:t>4.2.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11E67" w:rsidRPr="00FC4202" w:rsidRDefault="00411E67" w:rsidP="00411E67">
      <w:pPr>
        <w:pStyle w:val="ConsPlusNormal"/>
        <w:ind w:firstLine="709"/>
        <w:jc w:val="both"/>
        <w:rPr>
          <w:b w:val="0"/>
          <w:sz w:val="24"/>
          <w:szCs w:val="24"/>
        </w:rPr>
      </w:pPr>
      <w:r w:rsidRPr="00FC4202">
        <w:rPr>
          <w:b w:val="0"/>
          <w:sz w:val="24"/>
          <w:szCs w:val="24"/>
        </w:rPr>
        <w:lastRenderedPageBreak/>
        <w:t xml:space="preserve">4.3. Поставляемый Товар при обычных условиях его использования, хранения, транспортировки и утилизации должен быть безопасен для жизни и здоровья человека, окружающей среды, а также не причинять вред имуществу Заказчика и/или третьих лиц. </w:t>
      </w:r>
    </w:p>
    <w:p w:rsidR="00411E67" w:rsidRPr="00FC4202" w:rsidRDefault="00411E67" w:rsidP="00411E67">
      <w:pPr>
        <w:ind w:firstLine="709"/>
        <w:rPr>
          <w:szCs w:val="24"/>
        </w:rPr>
      </w:pPr>
      <w:r w:rsidRPr="00FC4202">
        <w:rPr>
          <w:szCs w:val="24"/>
        </w:rPr>
        <w:t>4.4.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411E67" w:rsidRPr="00FC4202" w:rsidRDefault="00411E67" w:rsidP="00411E67">
      <w:pPr>
        <w:ind w:firstLine="709"/>
        <w:rPr>
          <w:szCs w:val="24"/>
        </w:rPr>
      </w:pPr>
      <w:r w:rsidRPr="00FC4202">
        <w:rPr>
          <w:szCs w:val="24"/>
        </w:rPr>
        <w:t>4.5. Товар должен быть упакован в тару, обеспечивающую его сохранность при хранении и перевозке, с указанием на этикетках информации на русском языке, предусмотренной действующим законодательством.</w:t>
      </w:r>
    </w:p>
    <w:p w:rsidR="00411E67" w:rsidRPr="00560276" w:rsidRDefault="00411E67" w:rsidP="00411E67">
      <w:pPr>
        <w:widowControl w:val="0"/>
        <w:adjustRightInd w:val="0"/>
        <w:ind w:firstLine="709"/>
      </w:pPr>
      <w:r w:rsidRPr="00560276">
        <w:t>4.6. Гарантия на Товар устанавливается в соответ</w:t>
      </w:r>
      <w:r>
        <w:t>ствии с гарантией производителя.</w:t>
      </w:r>
      <w:r w:rsidRPr="00560276">
        <w:t xml:space="preserve"> </w:t>
      </w:r>
    </w:p>
    <w:p w:rsidR="00411E67" w:rsidRPr="00560276" w:rsidRDefault="00411E67" w:rsidP="00411E67">
      <w:pPr>
        <w:ind w:firstLine="709"/>
      </w:pPr>
      <w:r w:rsidRPr="00560276">
        <w:t>4.6.1. Гарантийный срок на Товар начинается с даты приемки Товара Покупателем, если иное не установлено технической документацией на Товар.</w:t>
      </w:r>
    </w:p>
    <w:p w:rsidR="00411E67" w:rsidRPr="00560276" w:rsidRDefault="00411E67" w:rsidP="00411E67">
      <w:pPr>
        <w:ind w:firstLine="709"/>
      </w:pPr>
      <w:r w:rsidRPr="00560276">
        <w:t xml:space="preserve">4.6.2. Если в течение гарантийного срока обнаружатся неисправности или скрытые дефекты в Товаре, </w:t>
      </w:r>
      <w:r w:rsidR="00CC3F12">
        <w:t>Поставщик</w:t>
      </w:r>
      <w:r w:rsidRPr="00560276">
        <w:t xml:space="preserve"> обязуется за свой счет устранить неисправность, либо бесплатно заменить неисправные узлы или детали. Сроки устранения или замены должны быть согласованы Сторонами, но не должны превышать 20 (двадцати) календарных дней с момента получения </w:t>
      </w:r>
      <w:r w:rsidR="00CC3F12">
        <w:t>Поставщиком</w:t>
      </w:r>
      <w:r w:rsidRPr="00560276">
        <w:t xml:space="preserve"> уведомления о наличии неисправностей.</w:t>
      </w:r>
    </w:p>
    <w:p w:rsidR="00411E67" w:rsidRPr="00560276" w:rsidRDefault="00411E67" w:rsidP="00411E67">
      <w:pPr>
        <w:ind w:firstLine="709"/>
      </w:pPr>
      <w:r w:rsidRPr="00560276">
        <w:t>4.7. Товар поставляется в комплекте с документацией на русском языке. Поставка товара без документации считается ненадлежащей и такой товар не подлежит оплате до момента передачи на него необходимой документации.</w:t>
      </w:r>
    </w:p>
    <w:p w:rsidR="00411E67" w:rsidRDefault="00411E67" w:rsidP="00411E67">
      <w:pPr>
        <w:pStyle w:val="afb"/>
        <w:widowControl w:val="0"/>
        <w:spacing w:after="0"/>
        <w:ind w:left="0" w:firstLine="709"/>
        <w:jc w:val="center"/>
        <w:rPr>
          <w:b/>
          <w:sz w:val="22"/>
          <w:szCs w:val="22"/>
        </w:rPr>
      </w:pPr>
    </w:p>
    <w:p w:rsidR="00411E67" w:rsidRPr="00560276" w:rsidRDefault="00411E67" w:rsidP="00411E67">
      <w:pPr>
        <w:pStyle w:val="afb"/>
        <w:widowControl w:val="0"/>
        <w:spacing w:after="0"/>
        <w:ind w:left="0" w:firstLine="709"/>
        <w:jc w:val="center"/>
        <w:rPr>
          <w:b/>
          <w:sz w:val="22"/>
          <w:szCs w:val="22"/>
        </w:rPr>
      </w:pPr>
      <w:r w:rsidRPr="00560276">
        <w:rPr>
          <w:b/>
          <w:sz w:val="22"/>
          <w:szCs w:val="22"/>
        </w:rPr>
        <w:t>5. ПРАВА И ОБЯЗАННОСТИ СТОРОН</w:t>
      </w:r>
    </w:p>
    <w:p w:rsidR="00411E67" w:rsidRPr="00FC4202" w:rsidRDefault="00411E67" w:rsidP="00411E67">
      <w:pPr>
        <w:pStyle w:val="a5"/>
        <w:ind w:firstLine="709"/>
        <w:jc w:val="both"/>
        <w:rPr>
          <w:rFonts w:ascii="Times New Roman" w:hAnsi="Times New Roman" w:cs="Times New Roman"/>
        </w:rPr>
      </w:pPr>
      <w:r w:rsidRPr="00FC4202">
        <w:t>5</w:t>
      </w:r>
      <w:r w:rsidRPr="00FC4202">
        <w:rPr>
          <w:rFonts w:ascii="Times New Roman" w:hAnsi="Times New Roman" w:cs="Times New Roman"/>
        </w:rPr>
        <w:t xml:space="preserve">.1. </w:t>
      </w:r>
      <w:r w:rsidR="00CC3F12">
        <w:rPr>
          <w:rFonts w:ascii="Times New Roman" w:hAnsi="Times New Roman" w:cs="Times New Roman"/>
        </w:rPr>
        <w:t>Поставщик</w:t>
      </w:r>
      <w:r w:rsidRPr="00FC4202">
        <w:rPr>
          <w:rFonts w:ascii="Times New Roman" w:hAnsi="Times New Roman" w:cs="Times New Roman"/>
        </w:rPr>
        <w:t xml:space="preserve"> вправе:</w:t>
      </w:r>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 xml:space="preserve">5.1.1. Требовать своевременной приемки и оплаты </w:t>
      </w:r>
      <w:r w:rsidRPr="00FC4202">
        <w:rPr>
          <w:rFonts w:ascii="Times New Roman" w:hAnsi="Times New Roman" w:cs="Times New Roman"/>
          <w:bCs/>
        </w:rPr>
        <w:t xml:space="preserve">поставленного товара </w:t>
      </w:r>
      <w:r w:rsidRPr="00FC4202">
        <w:rPr>
          <w:rFonts w:ascii="Times New Roman" w:hAnsi="Times New Roman" w:cs="Times New Roman"/>
        </w:rPr>
        <w:t>в соответствии с условиями Договора.</w:t>
      </w:r>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 xml:space="preserve">5.1.2. Запрашивать у Заказчика предоставления разъяснений и уточнений по вопросам </w:t>
      </w:r>
      <w:r w:rsidRPr="00FC4202">
        <w:rPr>
          <w:rFonts w:ascii="Times New Roman" w:hAnsi="Times New Roman" w:cs="Times New Roman"/>
          <w:bCs/>
        </w:rPr>
        <w:t xml:space="preserve">поставки товаров </w:t>
      </w:r>
      <w:r w:rsidRPr="00FC4202">
        <w:rPr>
          <w:rFonts w:ascii="Times New Roman" w:hAnsi="Times New Roman" w:cs="Times New Roman"/>
        </w:rPr>
        <w:t>в рамках настоящего Договора.</w:t>
      </w:r>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 xml:space="preserve">5.2. </w:t>
      </w:r>
      <w:r w:rsidR="00CC3F12">
        <w:rPr>
          <w:rFonts w:ascii="Times New Roman" w:hAnsi="Times New Roman" w:cs="Times New Roman"/>
        </w:rPr>
        <w:t>Поставщик</w:t>
      </w:r>
      <w:r w:rsidRPr="00FC4202">
        <w:rPr>
          <w:rFonts w:ascii="Times New Roman" w:hAnsi="Times New Roman" w:cs="Times New Roman"/>
        </w:rPr>
        <w:t xml:space="preserve"> обязан:</w:t>
      </w:r>
      <w:bookmarkStart w:id="16" w:name="_Hlk4763303"/>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5.2.1</w:t>
      </w:r>
      <w:proofErr w:type="gramStart"/>
      <w:r w:rsidRPr="00FC4202">
        <w:rPr>
          <w:rFonts w:ascii="Times New Roman" w:hAnsi="Times New Roman" w:cs="Times New Roman"/>
        </w:rPr>
        <w:t xml:space="preserve">   П</w:t>
      </w:r>
      <w:proofErr w:type="gramEnd"/>
      <w:r w:rsidRPr="00FC4202">
        <w:rPr>
          <w:rFonts w:ascii="Times New Roman" w:hAnsi="Times New Roman" w:cs="Times New Roman"/>
        </w:rPr>
        <w:t xml:space="preserve">оставить товар </w:t>
      </w:r>
      <w:r w:rsidR="00D5651B">
        <w:rPr>
          <w:rFonts w:ascii="Times New Roman" w:hAnsi="Times New Roman" w:cs="Times New Roman"/>
        </w:rPr>
        <w:t xml:space="preserve"> </w:t>
      </w:r>
      <w:r w:rsidRPr="00FC4202">
        <w:rPr>
          <w:rFonts w:ascii="Times New Roman" w:hAnsi="Times New Roman" w:cs="Times New Roman"/>
        </w:rPr>
        <w:t>в соответствии с условиями Договора.</w:t>
      </w:r>
      <w:bookmarkEnd w:id="16"/>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 xml:space="preserve">5.2.2. Доставить товар своим транспортом и за свой счет, а также представить все принадлежности и документы (техническую документацию), относящиеся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 xml:space="preserve">В случае необходимости, если товары, поставляемые в рамках Договора, произведены за пределами Российской Федерации, по требованию Заказчика </w:t>
      </w:r>
      <w:r w:rsidR="00CC3F12">
        <w:rPr>
          <w:rFonts w:ascii="Times New Roman" w:hAnsi="Times New Roman" w:cs="Times New Roman"/>
        </w:rPr>
        <w:t>Поставщик</w:t>
      </w:r>
      <w:r w:rsidRPr="00FC4202">
        <w:rPr>
          <w:rFonts w:ascii="Times New Roman" w:hAnsi="Times New Roman" w:cs="Times New Roman"/>
        </w:rPr>
        <w:t xml:space="preserve"> обязуется документально подтвердить Заказчику, что товары выпущены в свободное обращение на территории Российской Федерации.</w:t>
      </w:r>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5.2.3.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11E67" w:rsidRPr="00560276" w:rsidRDefault="00411E67" w:rsidP="00411E67">
      <w:pPr>
        <w:widowControl w:val="0"/>
        <w:adjustRightInd w:val="0"/>
        <w:ind w:firstLine="709"/>
      </w:pPr>
      <w:r w:rsidRPr="00560276">
        <w:t>5.2.4.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11E67" w:rsidRPr="00560276" w:rsidRDefault="00411E67" w:rsidP="00411E67">
      <w:pPr>
        <w:widowControl w:val="0"/>
        <w:adjustRightInd w:val="0"/>
        <w:ind w:firstLine="709"/>
        <w:rPr>
          <w:u w:val="single"/>
        </w:rPr>
      </w:pPr>
      <w:r w:rsidRPr="00560276">
        <w:t xml:space="preserve">5.3. </w:t>
      </w:r>
      <w:r w:rsidRPr="00560276">
        <w:rPr>
          <w:u w:val="single"/>
        </w:rPr>
        <w:t>Заказчик вправе:</w:t>
      </w:r>
    </w:p>
    <w:p w:rsidR="00411E67" w:rsidRPr="00560276" w:rsidRDefault="00411E67" w:rsidP="00411E67">
      <w:pPr>
        <w:widowControl w:val="0"/>
        <w:adjustRightInd w:val="0"/>
        <w:ind w:firstLine="709"/>
      </w:pPr>
      <w:r w:rsidRPr="00560276">
        <w:t xml:space="preserve">5.3.1. Требовать от </w:t>
      </w:r>
      <w:r w:rsidR="00CC3F12">
        <w:t>Поставщика</w:t>
      </w:r>
      <w:r w:rsidRPr="00560276">
        <w:t xml:space="preserve"> надлежащего исполнения обязательств в соответствии с условиями Договора.</w:t>
      </w:r>
    </w:p>
    <w:p w:rsidR="00411E67" w:rsidRPr="00560276" w:rsidRDefault="00411E67" w:rsidP="00411E67">
      <w:pPr>
        <w:widowControl w:val="0"/>
        <w:adjustRightInd w:val="0"/>
        <w:ind w:firstLine="709"/>
      </w:pPr>
      <w:r w:rsidRPr="00560276">
        <w:t xml:space="preserve">5.3.2. Требовать от </w:t>
      </w:r>
      <w:r w:rsidR="00CC3F12">
        <w:t>Поставщика</w:t>
      </w:r>
      <w:r w:rsidRPr="00560276">
        <w:t xml:space="preserve"> представления надлежащим образом оформленных документов, указанных в Договоре, подтверждающих исполнение обязательств в соответствии с условиями Договора.</w:t>
      </w:r>
    </w:p>
    <w:p w:rsidR="00411E67" w:rsidRPr="00560276" w:rsidRDefault="00411E67" w:rsidP="00411E67">
      <w:pPr>
        <w:widowControl w:val="0"/>
        <w:adjustRightInd w:val="0"/>
        <w:ind w:firstLine="709"/>
      </w:pPr>
      <w:r w:rsidRPr="00560276">
        <w:t xml:space="preserve">5.3.3. Запрашивать у </w:t>
      </w:r>
      <w:r w:rsidR="00CC3F12">
        <w:t>Поставщика</w:t>
      </w:r>
      <w:r w:rsidRPr="00560276">
        <w:t xml:space="preserve"> информацию о ходе исполнения обязательств </w:t>
      </w:r>
      <w:r w:rsidR="00CC3F12">
        <w:t>Поставщика</w:t>
      </w:r>
      <w:r w:rsidRPr="00560276">
        <w:t xml:space="preserve"> по настоящему Договору.</w:t>
      </w:r>
    </w:p>
    <w:p w:rsidR="00411E67" w:rsidRPr="00560276" w:rsidRDefault="00411E67" w:rsidP="00411E67">
      <w:pPr>
        <w:widowControl w:val="0"/>
        <w:ind w:firstLine="709"/>
      </w:pPr>
      <w:r w:rsidRPr="00560276">
        <w:t>5.3.4. Привлекать экспертов, экспертные организации для проверки соответствия качества поставленных товаров требованиям, установленным Договором.</w:t>
      </w:r>
    </w:p>
    <w:p w:rsidR="00411E67" w:rsidRPr="00560276" w:rsidRDefault="00411E67" w:rsidP="00411E67">
      <w:pPr>
        <w:widowControl w:val="0"/>
        <w:ind w:firstLine="709"/>
      </w:pPr>
      <w:r w:rsidRPr="00560276">
        <w:t xml:space="preserve">5.3.5. Требовать возмещения неустойки (штрафа, пени) и (или) убытков, причиненных по вине </w:t>
      </w:r>
      <w:r w:rsidR="00CC3F12">
        <w:t>Поставщика</w:t>
      </w:r>
      <w:r w:rsidRPr="00560276">
        <w:t>.</w:t>
      </w:r>
    </w:p>
    <w:p w:rsidR="00411E67" w:rsidRPr="00E1782B" w:rsidRDefault="00411E67" w:rsidP="00411E67">
      <w:pPr>
        <w:widowControl w:val="0"/>
        <w:adjustRightInd w:val="0"/>
        <w:ind w:firstLine="709"/>
      </w:pPr>
      <w:r w:rsidRPr="00E1782B">
        <w:lastRenderedPageBreak/>
        <w:t>5.3.6. В случае отсутствия фактической потребности в товаре (работах, услугах) осуществлять выборку товара (работ, услуг) в объеме меньшем, чем указано в Договоре.</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5.3.7. В случае просрочки поставки товара более, чем на 10 (десять) дней с момента окончания срока поставки товара, Заказчик вправе отказаться от приемки товара.</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5.4. Заказчик обязан:</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5.4.1. Принять Товар, за исключением случаев, когда он вправе потребовать замены товара или отказаться от исполнения Договора, проверить его количество, качество и произвести оплату.</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5.4.2. Исполнять надлежащим образом условия настоящего Договора.</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 xml:space="preserve">5.4.3. По запросу </w:t>
      </w:r>
      <w:r w:rsidR="00CC3F12">
        <w:rPr>
          <w:rFonts w:ascii="Times New Roman" w:hAnsi="Times New Roman" w:cs="Times New Roman"/>
        </w:rPr>
        <w:t>Поставщика</w:t>
      </w:r>
      <w:r w:rsidRPr="00E1782B">
        <w:rPr>
          <w:rFonts w:ascii="Times New Roman" w:hAnsi="Times New Roman" w:cs="Times New Roman"/>
        </w:rPr>
        <w:t xml:space="preserve"> предоставлять в сроки, указанные в таком запросе, информацию о ходе исполнения обязательств по настоящему Договору.</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 xml:space="preserve">5.4.4. Своевременно сообщать в письменной форме </w:t>
      </w:r>
      <w:r w:rsidR="00CC3F12">
        <w:rPr>
          <w:rFonts w:ascii="Times New Roman" w:hAnsi="Times New Roman" w:cs="Times New Roman"/>
        </w:rPr>
        <w:t>Поставщику</w:t>
      </w:r>
      <w:r w:rsidRPr="00E1782B">
        <w:rPr>
          <w:rFonts w:ascii="Times New Roman" w:hAnsi="Times New Roman" w:cs="Times New Roman"/>
        </w:rPr>
        <w:t xml:space="preserve"> о недостатках товара, обнаруженных в ходе его поставки, приемки.</w:t>
      </w:r>
    </w:p>
    <w:p w:rsidR="00411E67" w:rsidRPr="00560276" w:rsidRDefault="00411E67" w:rsidP="00411E67">
      <w:pPr>
        <w:widowControl w:val="0"/>
        <w:ind w:firstLine="709"/>
        <w:rPr>
          <w:bCs/>
        </w:rPr>
      </w:pPr>
      <w:r w:rsidRPr="00560276">
        <w:t xml:space="preserve">5.4.5. </w:t>
      </w:r>
      <w:r w:rsidRPr="00560276">
        <w:rPr>
          <w:bCs/>
        </w:rPr>
        <w:t>Обеспечить приемку товара в соответствии с условиями настоящего Договора.</w:t>
      </w:r>
    </w:p>
    <w:p w:rsidR="00411E67" w:rsidRDefault="00411E67" w:rsidP="00411E67">
      <w:pPr>
        <w:pStyle w:val="ConsPlusNormalTimesNewRoman"/>
        <w:ind w:firstLine="709"/>
        <w:jc w:val="center"/>
        <w:rPr>
          <w:b/>
          <w:sz w:val="22"/>
          <w:szCs w:val="22"/>
        </w:rPr>
      </w:pPr>
    </w:p>
    <w:p w:rsidR="00411E67" w:rsidRPr="00560276" w:rsidRDefault="00411E67" w:rsidP="00411E67">
      <w:pPr>
        <w:pStyle w:val="ConsPlusNormalTimesNewRoman"/>
        <w:ind w:firstLine="709"/>
        <w:jc w:val="center"/>
        <w:rPr>
          <w:b/>
          <w:sz w:val="22"/>
          <w:szCs w:val="22"/>
        </w:rPr>
      </w:pPr>
      <w:r w:rsidRPr="00560276">
        <w:rPr>
          <w:b/>
          <w:sz w:val="22"/>
          <w:szCs w:val="22"/>
        </w:rPr>
        <w:t>6. ПОСТАВКА ТОВАРА</w:t>
      </w:r>
    </w:p>
    <w:p w:rsidR="00411E67" w:rsidRPr="006E74A9" w:rsidRDefault="00411E67" w:rsidP="00411E67">
      <w:pPr>
        <w:widowControl w:val="0"/>
        <w:ind w:firstLine="709"/>
        <w:rPr>
          <w:bCs/>
          <w:iCs/>
        </w:rPr>
      </w:pPr>
      <w:r w:rsidRPr="00560276">
        <w:rPr>
          <w:b/>
        </w:rPr>
        <w:t>6.1.</w:t>
      </w:r>
      <w:r w:rsidRPr="00560276">
        <w:rPr>
          <w:b/>
          <w:i/>
        </w:rPr>
        <w:t xml:space="preserve"> </w:t>
      </w:r>
      <w:r w:rsidRPr="00560276">
        <w:rPr>
          <w:color w:val="000000"/>
        </w:rPr>
        <w:t xml:space="preserve">Поставка </w:t>
      </w:r>
      <w:r w:rsidR="005837F1">
        <w:rPr>
          <w:color w:val="000000"/>
        </w:rPr>
        <w:t xml:space="preserve"> </w:t>
      </w:r>
      <w:r w:rsidRPr="00560276">
        <w:rPr>
          <w:color w:val="000000"/>
        </w:rPr>
        <w:t xml:space="preserve">товара осуществляется </w:t>
      </w:r>
      <w:r w:rsidRPr="00560276">
        <w:t xml:space="preserve">силами и за счет </w:t>
      </w:r>
      <w:r w:rsidR="00CC3F12">
        <w:t>Поставщика</w:t>
      </w:r>
      <w:r w:rsidRPr="00560276">
        <w:t xml:space="preserve"> </w:t>
      </w:r>
      <w:r w:rsidR="005837F1">
        <w:rPr>
          <w:color w:val="000000"/>
        </w:rPr>
        <w:t>по</w:t>
      </w:r>
      <w:r w:rsidRPr="00560276">
        <w:rPr>
          <w:color w:val="000000"/>
        </w:rPr>
        <w:t xml:space="preserve"> месту нахождения </w:t>
      </w:r>
      <w:r w:rsidRPr="00560276">
        <w:t>Заказчика по адресу:</w:t>
      </w:r>
      <w:r w:rsidRPr="00560276">
        <w:rPr>
          <w:b/>
        </w:rPr>
        <w:t xml:space="preserve"> </w:t>
      </w:r>
      <w:r w:rsidR="006E74A9" w:rsidRPr="00FF0294">
        <w:t xml:space="preserve">623930, Свердловская область, </w:t>
      </w:r>
      <w:proofErr w:type="spellStart"/>
      <w:r w:rsidR="006E74A9" w:rsidRPr="00FF0294">
        <w:t>Слободо-Туринский</w:t>
      </w:r>
      <w:proofErr w:type="spellEnd"/>
      <w:r w:rsidR="006E74A9" w:rsidRPr="00FF0294">
        <w:t xml:space="preserve"> район, </w:t>
      </w:r>
      <w:proofErr w:type="gramStart"/>
      <w:r w:rsidR="006E74A9" w:rsidRPr="00FF0294">
        <w:t>с</w:t>
      </w:r>
      <w:proofErr w:type="gramEnd"/>
      <w:r w:rsidR="006E74A9" w:rsidRPr="00FF0294">
        <w:t xml:space="preserve">. </w:t>
      </w:r>
      <w:proofErr w:type="gramStart"/>
      <w:r w:rsidR="006E74A9" w:rsidRPr="00FF0294">
        <w:t>Туринская</w:t>
      </w:r>
      <w:proofErr w:type="gramEnd"/>
      <w:r w:rsidR="006E74A9" w:rsidRPr="00FF0294">
        <w:t xml:space="preserve"> Слобода, ул. Ленина 87</w:t>
      </w:r>
    </w:p>
    <w:p w:rsidR="00411E67" w:rsidRDefault="00411E67" w:rsidP="00411E67">
      <w:pPr>
        <w:widowControl w:val="0"/>
        <w:ind w:firstLine="709"/>
        <w:rPr>
          <w:bCs/>
          <w:iCs/>
        </w:rPr>
      </w:pPr>
      <w:r w:rsidRPr="00560276">
        <w:rPr>
          <w:color w:val="000000"/>
        </w:rPr>
        <w:t xml:space="preserve">6.2. </w:t>
      </w:r>
      <w:r w:rsidRPr="00560276">
        <w:rPr>
          <w:bCs/>
          <w:iCs/>
        </w:rPr>
        <w:t xml:space="preserve">Срок поставки </w:t>
      </w:r>
      <w:r w:rsidR="005837F1">
        <w:rPr>
          <w:bCs/>
          <w:iCs/>
        </w:rPr>
        <w:t xml:space="preserve"> </w:t>
      </w:r>
      <w:r w:rsidRPr="00560276">
        <w:rPr>
          <w:bCs/>
          <w:iCs/>
        </w:rPr>
        <w:t xml:space="preserve">товара: Поставка Товара осуществляется в соответствии со Спецификацией (Приложение № 1), </w:t>
      </w:r>
      <w:r w:rsidRPr="00FF0294">
        <w:rPr>
          <w:bCs/>
          <w:iCs/>
        </w:rPr>
        <w:t>в течени</w:t>
      </w:r>
      <w:proofErr w:type="gramStart"/>
      <w:r w:rsidRPr="00FF0294">
        <w:rPr>
          <w:bCs/>
          <w:iCs/>
        </w:rPr>
        <w:t>и</w:t>
      </w:r>
      <w:proofErr w:type="gramEnd"/>
      <w:r w:rsidRPr="00FF0294">
        <w:rPr>
          <w:bCs/>
          <w:iCs/>
        </w:rPr>
        <w:t xml:space="preserve"> </w:t>
      </w:r>
      <w:r w:rsidR="006E74A9" w:rsidRPr="00FF0294">
        <w:rPr>
          <w:bCs/>
          <w:iCs/>
        </w:rPr>
        <w:t xml:space="preserve">14 </w:t>
      </w:r>
      <w:r w:rsidR="009B3F81" w:rsidRPr="00FF0294">
        <w:rPr>
          <w:bCs/>
          <w:iCs/>
        </w:rPr>
        <w:t>(</w:t>
      </w:r>
      <w:r w:rsidR="006E74A9" w:rsidRPr="00FF0294">
        <w:rPr>
          <w:bCs/>
          <w:iCs/>
        </w:rPr>
        <w:t>четырнадцати</w:t>
      </w:r>
      <w:r w:rsidR="009B3F81" w:rsidRPr="00FF0294">
        <w:rPr>
          <w:bCs/>
          <w:iCs/>
        </w:rPr>
        <w:t xml:space="preserve">) календарных </w:t>
      </w:r>
      <w:r w:rsidRPr="00FF0294">
        <w:rPr>
          <w:bCs/>
          <w:iCs/>
        </w:rPr>
        <w:t>дней с даты заключения Договора</w:t>
      </w:r>
      <w:r>
        <w:rPr>
          <w:bCs/>
          <w:iCs/>
        </w:rPr>
        <w:t xml:space="preserve"> </w:t>
      </w:r>
      <w:bookmarkStart w:id="17" w:name="_ref_1167217"/>
    </w:p>
    <w:p w:rsidR="00411E67" w:rsidRPr="00560276" w:rsidRDefault="00411E67" w:rsidP="00411E67">
      <w:pPr>
        <w:widowControl w:val="0"/>
        <w:ind w:firstLine="709"/>
        <w:rPr>
          <w:bCs/>
          <w:iCs/>
        </w:rPr>
      </w:pPr>
      <w:r w:rsidRPr="00560276">
        <w:rPr>
          <w:bCs/>
          <w:iCs/>
        </w:rPr>
        <w:t>6.</w:t>
      </w:r>
      <w:r>
        <w:rPr>
          <w:bCs/>
          <w:iCs/>
        </w:rPr>
        <w:t>3</w:t>
      </w:r>
      <w:r w:rsidRPr="00560276">
        <w:rPr>
          <w:bCs/>
          <w:iCs/>
        </w:rPr>
        <w:t>.</w:t>
      </w:r>
      <w:bookmarkEnd w:id="17"/>
      <w:r w:rsidRPr="00560276">
        <w:rPr>
          <w:bCs/>
          <w:iCs/>
        </w:rPr>
        <w:t xml:space="preserve"> Обязательства </w:t>
      </w:r>
      <w:r w:rsidR="00CC3F12">
        <w:rPr>
          <w:bCs/>
          <w:iCs/>
        </w:rPr>
        <w:t>Поставщика</w:t>
      </w:r>
      <w:r w:rsidRPr="00560276">
        <w:rPr>
          <w:bCs/>
          <w:iCs/>
        </w:rPr>
        <w:t xml:space="preserve"> по срокам поставки, номенклатуре, количеству товара считаются выполненными с момента подписания товарной накладной уполномоченными представителями </w:t>
      </w:r>
      <w:r w:rsidR="00CC3F12">
        <w:rPr>
          <w:bCs/>
          <w:iCs/>
        </w:rPr>
        <w:t>Поставщика</w:t>
      </w:r>
      <w:r w:rsidRPr="00560276">
        <w:rPr>
          <w:bCs/>
          <w:iCs/>
        </w:rPr>
        <w:t xml:space="preserve"> и Заказчика.</w:t>
      </w:r>
    </w:p>
    <w:p w:rsidR="00411E67" w:rsidRPr="00560276" w:rsidRDefault="00411E67" w:rsidP="00411E67">
      <w:pPr>
        <w:widowControl w:val="0"/>
        <w:ind w:firstLine="709"/>
        <w:rPr>
          <w:bCs/>
          <w:iCs/>
        </w:rPr>
      </w:pPr>
      <w:r w:rsidRPr="00560276">
        <w:rPr>
          <w:bCs/>
          <w:iCs/>
        </w:rPr>
        <w:t>6.</w:t>
      </w:r>
      <w:r>
        <w:rPr>
          <w:bCs/>
          <w:iCs/>
        </w:rPr>
        <w:t>4</w:t>
      </w:r>
      <w:r w:rsidRPr="00560276">
        <w:rPr>
          <w:bCs/>
          <w:iCs/>
        </w:rPr>
        <w:t xml:space="preserve">. </w:t>
      </w:r>
      <w:bookmarkStart w:id="18" w:name="_Hlk4764028"/>
      <w:r w:rsidR="00CC3F12">
        <w:rPr>
          <w:bCs/>
          <w:iCs/>
        </w:rPr>
        <w:t>Поставщик</w:t>
      </w:r>
      <w:r w:rsidRPr="00560276">
        <w:rPr>
          <w:bCs/>
          <w:iCs/>
        </w:rPr>
        <w:t xml:space="preserve"> обязан укомплектовать каждую партию товара документами, указанные в п. 5.2.2 Договора, а также:</w:t>
      </w:r>
    </w:p>
    <w:p w:rsidR="00411E67" w:rsidRPr="00560276" w:rsidRDefault="00411E67" w:rsidP="00411E67">
      <w:pPr>
        <w:widowControl w:val="0"/>
        <w:ind w:firstLine="709"/>
        <w:rPr>
          <w:bCs/>
          <w:iCs/>
        </w:rPr>
      </w:pPr>
      <w:bookmarkStart w:id="19" w:name="_Hlk4764072"/>
      <w:bookmarkEnd w:id="18"/>
      <w:r w:rsidRPr="00560276">
        <w:rPr>
          <w:bCs/>
          <w:iCs/>
        </w:rPr>
        <w:t xml:space="preserve">1) товарными накладными по форме ТОРГ – 12 (или товарно-транспортной накладной) в 2-х экземплярах (один для Заказчика и один для </w:t>
      </w:r>
      <w:r w:rsidR="00CC3F12">
        <w:rPr>
          <w:bCs/>
          <w:iCs/>
        </w:rPr>
        <w:t>Поставщика</w:t>
      </w:r>
      <w:r w:rsidRPr="00560276">
        <w:rPr>
          <w:bCs/>
          <w:iCs/>
        </w:rPr>
        <w:t>)</w:t>
      </w:r>
    </w:p>
    <w:p w:rsidR="00411E67" w:rsidRPr="00560276" w:rsidRDefault="00411E67" w:rsidP="00411E67">
      <w:pPr>
        <w:widowControl w:val="0"/>
        <w:ind w:firstLine="709"/>
        <w:rPr>
          <w:bCs/>
          <w:iCs/>
        </w:rPr>
      </w:pPr>
      <w:r w:rsidRPr="00560276">
        <w:rPr>
          <w:bCs/>
          <w:iCs/>
        </w:rPr>
        <w:t xml:space="preserve">2) </w:t>
      </w:r>
      <w:r>
        <w:rPr>
          <w:bCs/>
          <w:iCs/>
        </w:rPr>
        <w:t>счет-фактура (</w:t>
      </w:r>
      <w:r w:rsidR="00882B37">
        <w:rPr>
          <w:bCs/>
          <w:iCs/>
        </w:rPr>
        <w:t>счет</w:t>
      </w:r>
      <w:r>
        <w:rPr>
          <w:bCs/>
          <w:iCs/>
        </w:rPr>
        <w:t>)</w:t>
      </w:r>
      <w:r w:rsidRPr="009434F4">
        <w:rPr>
          <w:bCs/>
          <w:iCs/>
        </w:rPr>
        <w:t xml:space="preserve"> или универсальн</w:t>
      </w:r>
      <w:r>
        <w:rPr>
          <w:bCs/>
          <w:iCs/>
        </w:rPr>
        <w:t>ый</w:t>
      </w:r>
      <w:r w:rsidRPr="009434F4">
        <w:rPr>
          <w:bCs/>
          <w:iCs/>
        </w:rPr>
        <w:t xml:space="preserve"> передаточн</w:t>
      </w:r>
      <w:r>
        <w:rPr>
          <w:bCs/>
          <w:iCs/>
        </w:rPr>
        <w:t>ый документ</w:t>
      </w:r>
      <w:r w:rsidRPr="009434F4">
        <w:rPr>
          <w:bCs/>
          <w:iCs/>
        </w:rPr>
        <w:t xml:space="preserve"> (УПД</w:t>
      </w:r>
      <w:r>
        <w:rPr>
          <w:bCs/>
          <w:iCs/>
        </w:rPr>
        <w:t>);</w:t>
      </w:r>
    </w:p>
    <w:p w:rsidR="00411E67" w:rsidRPr="00560276" w:rsidRDefault="00411E67" w:rsidP="00411E67">
      <w:pPr>
        <w:widowControl w:val="0"/>
        <w:ind w:firstLine="709"/>
        <w:rPr>
          <w:bCs/>
          <w:iCs/>
        </w:rPr>
      </w:pPr>
      <w:r w:rsidRPr="00560276">
        <w:rPr>
          <w:bCs/>
          <w:iCs/>
        </w:rPr>
        <w:t xml:space="preserve">3) </w:t>
      </w:r>
      <w:r>
        <w:rPr>
          <w:bCs/>
          <w:iCs/>
        </w:rPr>
        <w:t xml:space="preserve">сертификаты соответствия, </w:t>
      </w:r>
      <w:r w:rsidRPr="00560276">
        <w:rPr>
          <w:bCs/>
          <w:iCs/>
        </w:rPr>
        <w:t>иными документами по согласованию Сторон.</w:t>
      </w:r>
    </w:p>
    <w:bookmarkEnd w:id="19"/>
    <w:p w:rsidR="00411E67" w:rsidRPr="00560276" w:rsidRDefault="00411E67" w:rsidP="00411E67">
      <w:pPr>
        <w:widowControl w:val="0"/>
        <w:ind w:firstLine="709"/>
      </w:pPr>
      <w:r w:rsidRPr="00560276">
        <w:rPr>
          <w:bCs/>
          <w:iCs/>
        </w:rPr>
        <w:t>6.</w:t>
      </w:r>
      <w:r>
        <w:rPr>
          <w:bCs/>
          <w:iCs/>
        </w:rPr>
        <w:t>5</w:t>
      </w:r>
      <w:r w:rsidRPr="00560276">
        <w:rPr>
          <w:bCs/>
          <w:iCs/>
        </w:rPr>
        <w:t xml:space="preserve">. </w:t>
      </w:r>
      <w:r w:rsidRPr="00560276">
        <w:t>Риск случайной гибели или повреждения Товара лежит на собственнике данного Товара. Право собственности на товар переходит в момент фактической передачи товара Заказчику или указанному Заказчиком лицу и подписания представителем Заказчика товарной накладной без замечаний.</w:t>
      </w:r>
    </w:p>
    <w:p w:rsidR="00411E67" w:rsidRPr="00560276" w:rsidRDefault="00411E67" w:rsidP="00411E67">
      <w:pPr>
        <w:pStyle w:val="ConsPlusNormalTimesNewRoman"/>
        <w:ind w:firstLine="709"/>
        <w:jc w:val="center"/>
        <w:rPr>
          <w:b/>
          <w:sz w:val="22"/>
          <w:szCs w:val="22"/>
        </w:rPr>
      </w:pPr>
      <w:r w:rsidRPr="00560276">
        <w:rPr>
          <w:b/>
          <w:sz w:val="22"/>
          <w:szCs w:val="22"/>
        </w:rPr>
        <w:t xml:space="preserve">7. </w:t>
      </w:r>
      <w:bookmarkStart w:id="20" w:name="_Hlk4691889"/>
      <w:r w:rsidRPr="00560276">
        <w:rPr>
          <w:b/>
          <w:sz w:val="22"/>
          <w:szCs w:val="22"/>
        </w:rPr>
        <w:t>ПРИЕМКА ТОВАРА</w:t>
      </w:r>
      <w:bookmarkEnd w:id="20"/>
    </w:p>
    <w:p w:rsidR="00411E67" w:rsidRPr="000E1C2E" w:rsidRDefault="00411E67" w:rsidP="00411E67">
      <w:pPr>
        <w:pStyle w:val="ConsPlusNormalTimesNewRoman"/>
        <w:ind w:firstLine="709"/>
      </w:pPr>
      <w:r w:rsidRPr="000E1C2E">
        <w:t>7.1. Приемка товара по количеству производиться в день поставки товара на складе Заказчика в соответствии с Приложением № 1</w:t>
      </w:r>
      <w:r>
        <w:t xml:space="preserve">, 2 </w:t>
      </w:r>
      <w:r w:rsidRPr="000E1C2E">
        <w:t xml:space="preserve"> настоящего договора по товарным накладным и сопроводительным документам (счету-фактуре, спецификации, описи, упаковочным ярлыкам и т.п.). Количество товара при его приемке по количеству должно определяться в тех же единицах измерения, которые указаны в сопроводительных документах. Одновременно Заказчик проверяет наличие документации на товар, предусмотренной п.6.5. настоящего договора.</w:t>
      </w:r>
    </w:p>
    <w:p w:rsidR="00411E67" w:rsidRPr="000E1C2E" w:rsidRDefault="00411E67" w:rsidP="00411E67">
      <w:pPr>
        <w:pStyle w:val="ConsPlusNormalTimesNewRoman"/>
        <w:ind w:firstLine="709"/>
      </w:pPr>
      <w:r w:rsidRPr="000E1C2E">
        <w:t xml:space="preserve">При обнаружении недопоставки товара по количеству, Заказчик вправе в момент приемки товара составить акт и потребовать от </w:t>
      </w:r>
      <w:r w:rsidR="00CC3F12">
        <w:t>Поставщика</w:t>
      </w:r>
      <w:r w:rsidRPr="000E1C2E">
        <w:t xml:space="preserve"> поставить недостающее количество товара в срок, согласованный с Заказчиком.</w:t>
      </w:r>
    </w:p>
    <w:p w:rsidR="00411E67" w:rsidRPr="000E1C2E" w:rsidRDefault="00411E67" w:rsidP="00411E67">
      <w:pPr>
        <w:pStyle w:val="ConsPlusNormalTimesNewRoman"/>
        <w:ind w:firstLine="709"/>
      </w:pPr>
      <w:r w:rsidRPr="000E1C2E">
        <w:t xml:space="preserve">7.2. Приемка продукции по качеству и комплектности товара, поступившей в таре, производиться при вскрытии тары не позднее 10 рабочих дней. Проверка продукции по качеству производиться путем ее осмотра на предмет явных недостатков. </w:t>
      </w:r>
    </w:p>
    <w:p w:rsidR="00411E67" w:rsidRPr="000E1C2E" w:rsidRDefault="00411E67" w:rsidP="00411E67">
      <w:pPr>
        <w:pStyle w:val="ConsPlusNormalTimesNewRoman"/>
        <w:ind w:firstLine="709"/>
      </w:pPr>
      <w:r w:rsidRPr="000E1C2E">
        <w:t xml:space="preserve">При обнаружении несоответствия качества, комплектности, маркировки поступившего товара, тары или упаковки требованиям стандартов, технических условий, настоящему договору либо данным, указанным в маркировке и сопроводительных документах, удостоверяющих качество товара, Заказчик приостанавливает дальнейшую приемку товара и письменно (по факсу, телеграммой или по электронной почте) уведомляет об этом </w:t>
      </w:r>
      <w:r w:rsidR="00CC3F12">
        <w:t>Поставщика</w:t>
      </w:r>
      <w:r w:rsidRPr="000E1C2E">
        <w:t xml:space="preserve">. </w:t>
      </w:r>
      <w:r w:rsidR="00CC3F12">
        <w:t>Поставщик</w:t>
      </w:r>
      <w:r w:rsidRPr="000E1C2E">
        <w:t xml:space="preserve"> направляет своего представителя к Заказчику, который совместно с представителем Заказчика составляет Акт о некачественном товаре. Составление Акта производится не позднее 48 (Сорока восьми) часов. </w:t>
      </w:r>
    </w:p>
    <w:p w:rsidR="00411E67" w:rsidRPr="000E1C2E" w:rsidRDefault="00411E67" w:rsidP="00411E67">
      <w:pPr>
        <w:pStyle w:val="ConsPlusNormalTimesNewRoman"/>
        <w:ind w:firstLine="709"/>
      </w:pPr>
      <w:r w:rsidRPr="000E1C2E">
        <w:lastRenderedPageBreak/>
        <w:t xml:space="preserve">В указанных в настоящем пункте случаях </w:t>
      </w:r>
      <w:r w:rsidR="00CC3F12">
        <w:t>Поставщик</w:t>
      </w:r>
      <w:r w:rsidRPr="000E1C2E">
        <w:t xml:space="preserve"> по усмотрению Заказчика обязан или </w:t>
      </w:r>
      <w:proofErr w:type="spellStart"/>
      <w:r w:rsidRPr="000E1C2E">
        <w:t>допоставить</w:t>
      </w:r>
      <w:proofErr w:type="spellEnd"/>
      <w:r w:rsidRPr="000E1C2E">
        <w:t xml:space="preserve"> качественный товар в срок, согласованный с Заказчиком (произвести замену некачественного Товара). </w:t>
      </w:r>
    </w:p>
    <w:p w:rsidR="00411E67" w:rsidRPr="000E1C2E" w:rsidRDefault="00411E67" w:rsidP="00411E67">
      <w:pPr>
        <w:pStyle w:val="ConsPlusNormalTimesNewRoman"/>
        <w:ind w:firstLine="709"/>
      </w:pPr>
      <w:r w:rsidRPr="000E1C2E">
        <w:t>7.3. Заказчик вправе отказаться от приемки товара в случае, если поставленный товар не соответствует требуемым характеристикам товара, некачественного, фальсифицированного, контрафактного товара, в случае поставки товара Заказчику в меньшем количестве, чем определено договором, в случае просрочки поставки товара, а также при несоответствии прилагаемых документов (сертификатов соответствия и т.п.) к поставляемым товарам. Просрочка в поставке товара является для Заказчика существенной.</w:t>
      </w:r>
    </w:p>
    <w:p w:rsidR="00411E67" w:rsidRPr="000E1C2E" w:rsidRDefault="00411E67" w:rsidP="00411E67">
      <w:pPr>
        <w:pStyle w:val="ConsPlusNormalTimesNewRoman"/>
        <w:ind w:firstLine="709"/>
      </w:pPr>
      <w:r w:rsidRPr="000E1C2E">
        <w:t xml:space="preserve">7.4. Моментом исполнения обязательств </w:t>
      </w:r>
      <w:r w:rsidR="00CC3F12">
        <w:t>Поставщика</w:t>
      </w:r>
      <w:r w:rsidRPr="000E1C2E">
        <w:t xml:space="preserve"> по поставке товара по настоящему договору считается факт передачи товара </w:t>
      </w:r>
      <w:r w:rsidR="00CC3F12">
        <w:t>Поставщиком</w:t>
      </w:r>
      <w:r w:rsidRPr="000E1C2E">
        <w:t xml:space="preserve"> по количеству, качеству, комплектности и подтверждается подписанными уполномоченными представителями Сторон товарными накладными (без претензий). Право собственности на товар переходит по настоящему договору с момента подписания Сторонами товарных накладных.</w:t>
      </w:r>
    </w:p>
    <w:p w:rsidR="00411E67" w:rsidRPr="000E1C2E" w:rsidRDefault="00411E67" w:rsidP="00411E67">
      <w:pPr>
        <w:pStyle w:val="ConsPlusNormalTimesNewRoman"/>
        <w:ind w:firstLine="709"/>
      </w:pPr>
      <w:r w:rsidRPr="000E1C2E">
        <w:t>7.5.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411E67" w:rsidRPr="000E1C2E" w:rsidRDefault="00411E67" w:rsidP="00411E67">
      <w:pPr>
        <w:pStyle w:val="ConsPlusNormalTimesNewRoman"/>
        <w:ind w:firstLine="709"/>
      </w:pPr>
      <w:r w:rsidRPr="000E1C2E">
        <w:t>- «О порядке приемки продукции производственно-технического назначения и товаров народного потребления по качеству» № П-7 от 25.04.1966;</w:t>
      </w:r>
    </w:p>
    <w:p w:rsidR="00411E67" w:rsidRPr="000E1C2E" w:rsidRDefault="00411E67" w:rsidP="00411E67">
      <w:pPr>
        <w:pStyle w:val="ConsPlusNormalTimesNewRoman"/>
        <w:ind w:firstLine="709"/>
      </w:pPr>
      <w:r w:rsidRPr="000E1C2E">
        <w:t>- «О порядке приемки продукции производственно-технического назначения и товаров народного потребления по количеству» № П-6 от 15.06.1965.</w:t>
      </w:r>
    </w:p>
    <w:p w:rsidR="00411E67" w:rsidRDefault="00411E67" w:rsidP="00411E67">
      <w:pPr>
        <w:pStyle w:val="ConsPlusNormal"/>
        <w:ind w:firstLine="709"/>
        <w:jc w:val="center"/>
        <w:rPr>
          <w:sz w:val="24"/>
          <w:szCs w:val="24"/>
        </w:rPr>
      </w:pPr>
    </w:p>
    <w:p w:rsidR="00411E67" w:rsidRPr="000E1C2E" w:rsidRDefault="00411E67" w:rsidP="00411E67">
      <w:pPr>
        <w:pStyle w:val="ConsPlusNormal"/>
        <w:ind w:firstLine="709"/>
        <w:jc w:val="center"/>
        <w:rPr>
          <w:b w:val="0"/>
          <w:sz w:val="24"/>
          <w:szCs w:val="24"/>
        </w:rPr>
      </w:pPr>
      <w:r w:rsidRPr="000E1C2E">
        <w:rPr>
          <w:sz w:val="24"/>
          <w:szCs w:val="24"/>
        </w:rPr>
        <w:t>8. ОТВЕТСТВЕННОСТЬ СТОРОН</w:t>
      </w:r>
    </w:p>
    <w:p w:rsidR="00411E67" w:rsidRPr="00560276" w:rsidRDefault="00411E67" w:rsidP="00411E67">
      <w:pPr>
        <w:widowControl w:val="0"/>
        <w:suppressAutoHyphens/>
        <w:adjustRightInd w:val="0"/>
        <w:ind w:firstLine="709"/>
      </w:pPr>
      <w:r w:rsidRPr="000E1C2E">
        <w:rPr>
          <w:szCs w:val="24"/>
        </w:rPr>
        <w:t>8.1. За неисполнение или ненадлежащее исполнение</w:t>
      </w:r>
      <w:r w:rsidRPr="00560276">
        <w:t xml:space="preserve"> условий Договора Стороны несут ответственность в соответствии с законодательством Российской Федерации.  </w:t>
      </w:r>
    </w:p>
    <w:p w:rsidR="00411E67" w:rsidRPr="00560276" w:rsidRDefault="00411E67" w:rsidP="00411E67">
      <w:pPr>
        <w:widowControl w:val="0"/>
        <w:suppressAutoHyphens/>
        <w:adjustRightInd w:val="0"/>
        <w:ind w:firstLine="709"/>
      </w:pPr>
      <w:r w:rsidRPr="00560276">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CC3F12">
        <w:t>Поставщик</w:t>
      </w:r>
      <w:r w:rsidRPr="00560276">
        <w:t xml:space="preserve"> вправе потребовать уплаты неустоек (штрафов, пеней).  </w:t>
      </w:r>
    </w:p>
    <w:p w:rsidR="00411E67" w:rsidRPr="00560276" w:rsidRDefault="00411E67" w:rsidP="00411E67">
      <w:pPr>
        <w:widowControl w:val="0"/>
        <w:suppressAutoHyphens/>
        <w:adjustRightInd w:val="0"/>
        <w:ind w:firstLine="709"/>
      </w:pPr>
      <w:r w:rsidRPr="00560276">
        <w:t xml:space="preserve">8.3.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 </w:t>
      </w:r>
    </w:p>
    <w:p w:rsidR="00411E67" w:rsidRPr="00560276" w:rsidRDefault="00411E67" w:rsidP="00411E67">
      <w:pPr>
        <w:widowControl w:val="0"/>
        <w:suppressAutoHyphens/>
        <w:adjustRightInd w:val="0"/>
        <w:ind w:firstLine="709"/>
      </w:pPr>
      <w:r w:rsidRPr="00560276">
        <w:t xml:space="preserve">8.4.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w:t>
      </w:r>
    </w:p>
    <w:p w:rsidR="00411E67" w:rsidRPr="0084264E" w:rsidRDefault="00411E67" w:rsidP="00411E67">
      <w:pPr>
        <w:widowControl w:val="0"/>
        <w:suppressAutoHyphens/>
        <w:adjustRightInd w:val="0"/>
        <w:ind w:firstLine="709"/>
        <w:rPr>
          <w:i/>
        </w:rPr>
      </w:pPr>
      <w:r w:rsidRPr="0084264E">
        <w:rPr>
          <w:i/>
        </w:rPr>
        <w:t xml:space="preserve">а) 1 000 (Одна тысяча) рублей 00 копеек, если цена договора не превышает 3 млн. рублей; </w:t>
      </w:r>
    </w:p>
    <w:p w:rsidR="00411E67" w:rsidRPr="0084264E" w:rsidRDefault="00411E67" w:rsidP="00411E67">
      <w:pPr>
        <w:widowControl w:val="0"/>
        <w:suppressAutoHyphens/>
        <w:adjustRightInd w:val="0"/>
        <w:ind w:firstLine="709"/>
        <w:rPr>
          <w:i/>
        </w:rPr>
      </w:pPr>
      <w:r w:rsidRPr="0084264E">
        <w:rPr>
          <w:i/>
        </w:rPr>
        <w:t xml:space="preserve">б) 5 000 (Пять тысяч) рублей 00 копеек, если цена договора составляет свыше 3 млн. рублей до 50 млн. рублей (включительно); </w:t>
      </w:r>
    </w:p>
    <w:p w:rsidR="00411E67" w:rsidRPr="0084264E" w:rsidRDefault="00411E67" w:rsidP="00411E67">
      <w:pPr>
        <w:widowControl w:val="0"/>
        <w:suppressAutoHyphens/>
        <w:adjustRightInd w:val="0"/>
        <w:ind w:firstLine="709"/>
        <w:rPr>
          <w:i/>
        </w:rPr>
      </w:pPr>
      <w:r w:rsidRPr="0084264E">
        <w:rPr>
          <w:i/>
        </w:rPr>
        <w:t xml:space="preserve">в) 10 000 (Десять тысяч) рублей 00 копеек, если цена договора превышает 50 млн. рублей. </w:t>
      </w:r>
    </w:p>
    <w:p w:rsidR="00411E67" w:rsidRPr="00560276" w:rsidRDefault="00411E67" w:rsidP="00411E67">
      <w:pPr>
        <w:widowControl w:val="0"/>
        <w:suppressAutoHyphens/>
        <w:adjustRightInd w:val="0"/>
        <w:ind w:firstLine="709"/>
      </w:pPr>
      <w:r w:rsidRPr="00560276">
        <w:t xml:space="preserve">8.5.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411E67" w:rsidRPr="00560276" w:rsidRDefault="00411E67" w:rsidP="00411E67">
      <w:pPr>
        <w:widowControl w:val="0"/>
        <w:suppressAutoHyphens/>
        <w:adjustRightInd w:val="0"/>
        <w:ind w:firstLine="709"/>
      </w:pPr>
      <w:r w:rsidRPr="00560276">
        <w:t xml:space="preserve">8.6. В случае просрочки исполнения </w:t>
      </w:r>
      <w:r w:rsidR="00CC3F12">
        <w:t>Поставщиком</w:t>
      </w:r>
      <w:r w:rsidRPr="00560276">
        <w:t xml:space="preserve"> обязательств (в том числе гарантийного обязательства), предусмотренных Договором, а также в случаях неисполнения или ненадлежащего исполнения </w:t>
      </w:r>
      <w:r w:rsidR="00CC3F12">
        <w:t>Поставщиком</w:t>
      </w:r>
      <w:r w:rsidRPr="00560276">
        <w:t xml:space="preserve"> обязательств, предусмотренных Договором, Заказчик направляет </w:t>
      </w:r>
      <w:r w:rsidR="00CC3F12">
        <w:t>Поставщику</w:t>
      </w:r>
      <w:r w:rsidRPr="00560276">
        <w:t xml:space="preserve"> требование об уплате неустоек (штрафов, пеней). </w:t>
      </w:r>
    </w:p>
    <w:p w:rsidR="00411E67" w:rsidRPr="00560276" w:rsidRDefault="00411E67" w:rsidP="00411E67">
      <w:pPr>
        <w:widowControl w:val="0"/>
        <w:suppressAutoHyphens/>
        <w:adjustRightInd w:val="0"/>
        <w:ind w:firstLine="709"/>
      </w:pPr>
      <w:r w:rsidRPr="00560276">
        <w:t xml:space="preserve">8.7. Пеня начисляется за каждый день просрочки исполнения </w:t>
      </w:r>
      <w:r w:rsidR="00CC3F12">
        <w:t>Поставщиком</w:t>
      </w:r>
      <w:r>
        <w:t xml:space="preserve"> </w:t>
      </w:r>
      <w:r w:rsidRPr="00560276">
        <w:t xml:space="preserve">обязательства, предусмотренного Договором, а также в случаях неисполнения или ненадлежащего исполнения </w:t>
      </w:r>
      <w:r w:rsidR="00CC3F12">
        <w:t>Поставщиком</w:t>
      </w:r>
      <w:r w:rsidRPr="00560276">
        <w:t xml:space="preserve">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CC3F12">
        <w:t>Поставщиком</w:t>
      </w:r>
      <w:r w:rsidRPr="00560276">
        <w:t xml:space="preserve">. </w:t>
      </w:r>
    </w:p>
    <w:p w:rsidR="00411E67" w:rsidRPr="00560276" w:rsidRDefault="00411E67" w:rsidP="00411E67">
      <w:pPr>
        <w:widowControl w:val="0"/>
        <w:suppressAutoHyphens/>
        <w:adjustRightInd w:val="0"/>
        <w:ind w:firstLine="709"/>
      </w:pPr>
      <w:r w:rsidRPr="00560276">
        <w:lastRenderedPageBreak/>
        <w:t xml:space="preserve">8.8. За каждый факт просрочки исполнения обязательства, а также в случаях неисполнения или ненадлежащего исполнения </w:t>
      </w:r>
      <w:r w:rsidR="00CC3F12">
        <w:t>Поставщиком</w:t>
      </w:r>
      <w:r w:rsidRPr="00560276">
        <w:t xml:space="preserve">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 </w:t>
      </w:r>
    </w:p>
    <w:p w:rsidR="00411E67" w:rsidRPr="0084264E" w:rsidRDefault="00411E67" w:rsidP="00411E67">
      <w:pPr>
        <w:widowControl w:val="0"/>
        <w:suppressAutoHyphens/>
        <w:adjustRightInd w:val="0"/>
        <w:ind w:firstLine="709"/>
        <w:rPr>
          <w:i/>
        </w:rPr>
      </w:pPr>
      <w:r w:rsidRPr="0084264E">
        <w:rPr>
          <w:i/>
        </w:rPr>
        <w:t xml:space="preserve">а) 50 000 (Пятьдесят тысяч) рублей 00 копеек, если цена договора не превышает 1 млн. рублей; </w:t>
      </w:r>
    </w:p>
    <w:p w:rsidR="00411E67" w:rsidRPr="0084264E" w:rsidRDefault="00411E67" w:rsidP="00411E67">
      <w:pPr>
        <w:widowControl w:val="0"/>
        <w:suppressAutoHyphens/>
        <w:adjustRightInd w:val="0"/>
        <w:ind w:firstLine="709"/>
        <w:rPr>
          <w:i/>
        </w:rPr>
      </w:pPr>
      <w:r w:rsidRPr="0084264E">
        <w:rPr>
          <w:i/>
        </w:rPr>
        <w:t xml:space="preserve">б) 100 000 (Сто тысяч) рублей 00 копеек, если цена договора составляет от 1 млн. рублей до 3 млн. рублей; </w:t>
      </w:r>
    </w:p>
    <w:p w:rsidR="00411E67" w:rsidRPr="0084264E" w:rsidRDefault="00411E67" w:rsidP="00411E67">
      <w:pPr>
        <w:widowControl w:val="0"/>
        <w:suppressAutoHyphens/>
        <w:adjustRightInd w:val="0"/>
        <w:ind w:firstLine="709"/>
        <w:rPr>
          <w:i/>
        </w:rPr>
      </w:pPr>
      <w:r w:rsidRPr="0084264E">
        <w:rPr>
          <w:i/>
        </w:rPr>
        <w:t>в) 150 000 (Сто пятьдесят тысяч) рублей 00 копеек, если цена договора составляет свыше 3 млн. рублей до 10 млн. рублей (включительно)</w:t>
      </w:r>
      <w:r>
        <w:rPr>
          <w:i/>
        </w:rPr>
        <w:t>.</w:t>
      </w:r>
      <w:r w:rsidRPr="0084264E">
        <w:rPr>
          <w:i/>
        </w:rPr>
        <w:t xml:space="preserve"> </w:t>
      </w:r>
    </w:p>
    <w:p w:rsidR="00411E67" w:rsidRPr="000E1C2E" w:rsidRDefault="00411E67" w:rsidP="00411E67">
      <w:pPr>
        <w:widowControl w:val="0"/>
        <w:suppressAutoHyphens/>
        <w:adjustRightInd w:val="0"/>
        <w:ind w:firstLine="709"/>
        <w:rPr>
          <w:szCs w:val="24"/>
        </w:rPr>
      </w:pPr>
      <w:r w:rsidRPr="00560276">
        <w:t xml:space="preserve">8.9. Общая сумма начисленной неустойки (штрафов, пени) за неисполнение или </w:t>
      </w:r>
      <w:r w:rsidRPr="000E1C2E">
        <w:rPr>
          <w:szCs w:val="24"/>
        </w:rPr>
        <w:t xml:space="preserve">ненадлежащее исполнение </w:t>
      </w:r>
      <w:r w:rsidR="00CC3F12">
        <w:rPr>
          <w:szCs w:val="24"/>
        </w:rPr>
        <w:t>Поставщиком</w:t>
      </w:r>
      <w:r w:rsidRPr="000E1C2E">
        <w:rPr>
          <w:szCs w:val="24"/>
        </w:rPr>
        <w:t xml:space="preserve"> обязательств, предусмотренных договором, не может превышать цену договора.</w:t>
      </w:r>
    </w:p>
    <w:p w:rsidR="00411E67" w:rsidRPr="000E1C2E" w:rsidRDefault="00411E67" w:rsidP="00411E67">
      <w:pPr>
        <w:widowControl w:val="0"/>
        <w:suppressAutoHyphens/>
        <w:adjustRightInd w:val="0"/>
        <w:ind w:firstLine="709"/>
        <w:rPr>
          <w:szCs w:val="24"/>
        </w:rPr>
      </w:pPr>
      <w:r w:rsidRPr="000E1C2E">
        <w:rPr>
          <w:szCs w:val="24"/>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11E67" w:rsidRDefault="00411E67" w:rsidP="00411E67">
      <w:pPr>
        <w:pStyle w:val="ConsPlusNormalTimesNewRoman"/>
        <w:ind w:firstLine="709"/>
        <w:jc w:val="center"/>
        <w:rPr>
          <w:b/>
        </w:rPr>
      </w:pPr>
      <w:bookmarkStart w:id="21" w:name="_Hlk4691102"/>
    </w:p>
    <w:p w:rsidR="00411E67" w:rsidRPr="000E1C2E" w:rsidRDefault="00411E67" w:rsidP="00411E67">
      <w:pPr>
        <w:pStyle w:val="ConsPlusNormalTimesNewRoman"/>
        <w:ind w:firstLine="709"/>
        <w:jc w:val="center"/>
        <w:rPr>
          <w:b/>
        </w:rPr>
      </w:pPr>
      <w:r w:rsidRPr="000E1C2E">
        <w:rPr>
          <w:b/>
        </w:rPr>
        <w:t>9. ОБСТОЯТЕЛЬСТВА НЕПРЕОДОЛИМОЙ СИЛЫ</w:t>
      </w:r>
    </w:p>
    <w:p w:rsidR="00411E67" w:rsidRPr="000E1C2E" w:rsidRDefault="00411E67" w:rsidP="00411E67">
      <w:pPr>
        <w:pStyle w:val="ConsPlusNormalTimesNewRoman"/>
        <w:ind w:firstLine="709"/>
      </w:pPr>
      <w:r w:rsidRPr="000E1C2E">
        <w:t>9.1.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411E67" w:rsidRPr="000E1C2E" w:rsidRDefault="00411E67" w:rsidP="00411E67">
      <w:pPr>
        <w:pStyle w:val="ConsPlusNormalTimesNewRoman"/>
        <w:ind w:firstLine="709"/>
      </w:pPr>
      <w:r w:rsidRPr="000E1C2E">
        <w:t>9.2.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11E67" w:rsidRPr="000E1C2E" w:rsidRDefault="00411E67" w:rsidP="00411E67">
      <w:pPr>
        <w:pStyle w:val="ConsPlusNormalTimesNewRoman"/>
        <w:ind w:firstLine="709"/>
      </w:pPr>
      <w:r w:rsidRPr="000E1C2E">
        <w:t>9.3. Сторона, которая не исполняет своего обязательства вследствие действия непреодолимой силы, должна немедленно в письменной форме известить другую Сторону о препятствии и его влиянии на исполнение обязательств по Договору, но не позднее пяти календарных дней с момента их наступления.</w:t>
      </w:r>
    </w:p>
    <w:p w:rsidR="00411E67" w:rsidRPr="000E1C2E" w:rsidRDefault="00411E67" w:rsidP="00411E67">
      <w:pPr>
        <w:pStyle w:val="ConsPlusNormalTimesNewRoman"/>
        <w:ind w:firstLine="709"/>
      </w:pPr>
      <w:r w:rsidRPr="000E1C2E">
        <w:t>9.4. В случае наступления обстоятельств непреодолимой силы, препятствующих полному или частичному исполнению какой-либо из сторон обязательств по договору, срок исполнения обязательств отодвигается на время, в течение которого действуют такие обстоятельства.</w:t>
      </w:r>
    </w:p>
    <w:bookmarkEnd w:id="21"/>
    <w:p w:rsidR="00411E67" w:rsidRDefault="00411E67" w:rsidP="00411E67">
      <w:pPr>
        <w:widowControl w:val="0"/>
        <w:ind w:firstLine="709"/>
        <w:jc w:val="center"/>
        <w:rPr>
          <w:b/>
          <w:szCs w:val="24"/>
        </w:rPr>
      </w:pPr>
    </w:p>
    <w:p w:rsidR="00411E67" w:rsidRPr="000E1C2E" w:rsidRDefault="00411E67" w:rsidP="00411E67">
      <w:pPr>
        <w:widowControl w:val="0"/>
        <w:ind w:firstLine="709"/>
        <w:jc w:val="center"/>
        <w:rPr>
          <w:b/>
          <w:szCs w:val="24"/>
        </w:rPr>
      </w:pPr>
      <w:r w:rsidRPr="000E1C2E">
        <w:rPr>
          <w:b/>
          <w:szCs w:val="24"/>
        </w:rPr>
        <w:t>10. УВЕДОМЛЕНИЯ И ИЗВЕЩЕНИЯ</w:t>
      </w:r>
    </w:p>
    <w:p w:rsidR="00411E67" w:rsidRPr="00560276" w:rsidRDefault="00411E67" w:rsidP="00411E67">
      <w:pPr>
        <w:widowControl w:val="0"/>
        <w:ind w:firstLine="709"/>
      </w:pPr>
      <w:r w:rsidRPr="00560276">
        <w:t>10.1.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411E67" w:rsidRPr="00560276" w:rsidRDefault="00411E67" w:rsidP="00411E67">
      <w:pPr>
        <w:widowControl w:val="0"/>
        <w:ind w:firstLine="709"/>
      </w:pPr>
      <w:r w:rsidRPr="00560276">
        <w:t>10.2. Уведомления и извещения направляются за счет уведомляющей Стороны.</w:t>
      </w:r>
    </w:p>
    <w:p w:rsidR="00411E67" w:rsidRPr="00560276" w:rsidRDefault="00411E67" w:rsidP="00411E67">
      <w:pPr>
        <w:widowControl w:val="0"/>
        <w:ind w:firstLine="709"/>
      </w:pPr>
      <w:r w:rsidRPr="00560276">
        <w:t>10.3.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411E67" w:rsidRPr="00560276" w:rsidRDefault="00411E67" w:rsidP="00411E67">
      <w:pPr>
        <w:widowControl w:val="0"/>
        <w:ind w:firstLine="709"/>
      </w:pPr>
      <w:r w:rsidRPr="00560276">
        <w:t>10.4.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11E67" w:rsidRDefault="00411E67" w:rsidP="00411E67">
      <w:pPr>
        <w:widowControl w:val="0"/>
        <w:ind w:firstLine="709"/>
        <w:jc w:val="center"/>
        <w:rPr>
          <w:b/>
        </w:rPr>
      </w:pPr>
    </w:p>
    <w:p w:rsidR="00411E67" w:rsidRPr="00560276" w:rsidRDefault="00411E67" w:rsidP="00411E67">
      <w:pPr>
        <w:widowControl w:val="0"/>
        <w:ind w:firstLine="709"/>
        <w:jc w:val="center"/>
        <w:rPr>
          <w:b/>
        </w:rPr>
      </w:pPr>
      <w:r w:rsidRPr="00560276">
        <w:rPr>
          <w:b/>
        </w:rPr>
        <w:t>11. РАЗРЕШЕНИЕ СПОРОВ, РАСТОРЖЕНИЕ ДОГОВОРА</w:t>
      </w:r>
    </w:p>
    <w:p w:rsidR="00411E67" w:rsidRPr="00560276" w:rsidRDefault="00411E67" w:rsidP="00411E67">
      <w:pPr>
        <w:widowControl w:val="0"/>
        <w:ind w:firstLine="709"/>
      </w:pPr>
      <w:r w:rsidRPr="00560276">
        <w:t>11.1.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411E67" w:rsidRPr="00560276" w:rsidRDefault="00411E67" w:rsidP="00411E67">
      <w:pPr>
        <w:widowControl w:val="0"/>
        <w:ind w:firstLine="709"/>
      </w:pPr>
      <w:r w:rsidRPr="00560276">
        <w:t>Стороны прилагают все усилия для достижения взаимовыгодных договоренностей.</w:t>
      </w:r>
    </w:p>
    <w:p w:rsidR="00411E67" w:rsidRPr="00560276" w:rsidRDefault="00411E67" w:rsidP="00411E67">
      <w:pPr>
        <w:widowControl w:val="0"/>
        <w:ind w:firstLine="709"/>
      </w:pPr>
      <w:r w:rsidRPr="00560276">
        <w:t xml:space="preserve">11.2.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w:t>
      </w:r>
      <w:r w:rsidRPr="00FF0294">
        <w:t xml:space="preserve">в Арбитражном суде </w:t>
      </w:r>
      <w:r w:rsidR="00CC3F12">
        <w:t>Свердловской</w:t>
      </w:r>
      <w:r w:rsidR="00812F30">
        <w:t xml:space="preserve"> области.</w:t>
      </w:r>
    </w:p>
    <w:p w:rsidR="00411E67" w:rsidRPr="00560276" w:rsidRDefault="00411E67" w:rsidP="00411E67">
      <w:pPr>
        <w:widowControl w:val="0"/>
        <w:ind w:firstLine="709"/>
      </w:pPr>
      <w:r w:rsidRPr="00560276">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r w:rsidRPr="00560276">
        <w:lastRenderedPageBreak/>
        <w:t xml:space="preserve">гражданским законодательством, путем заключения Сторонами соглашения о его расторжении с указанием фактической суммы и объемов исполнения Договора. </w:t>
      </w:r>
    </w:p>
    <w:p w:rsidR="00411E67" w:rsidRPr="00560276" w:rsidRDefault="00411E67" w:rsidP="00411E67">
      <w:pPr>
        <w:widowControl w:val="0"/>
        <w:ind w:firstLine="709"/>
      </w:pPr>
      <w:r w:rsidRPr="00560276">
        <w:t>11.4. Заказчик вправе, до принятия решения об одностороннем отказе от исполнения договора, провести экспертизу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настоящего Договора, послужившие основанием для одностороннего отказа Заказчика от исполнения Договора.</w:t>
      </w:r>
    </w:p>
    <w:p w:rsidR="00411E67" w:rsidRPr="00560276" w:rsidRDefault="00411E67" w:rsidP="00411E67">
      <w:pPr>
        <w:widowControl w:val="0"/>
        <w:ind w:firstLine="709"/>
      </w:pPr>
      <w:r w:rsidRPr="00560276">
        <w:t>Заказчик обязан принять решение об одностороннем отказе от исполнения Договора в случае:</w:t>
      </w:r>
    </w:p>
    <w:p w:rsidR="00411E67" w:rsidRPr="00560276" w:rsidRDefault="00411E67" w:rsidP="00411E67">
      <w:pPr>
        <w:widowControl w:val="0"/>
        <w:ind w:firstLine="709"/>
      </w:pPr>
      <w:proofErr w:type="gramStart"/>
      <w:r w:rsidRPr="00560276">
        <w:t xml:space="preserve">- если в ходе исполнения договора установлено, что </w:t>
      </w:r>
      <w:r w:rsidR="00CC3F12">
        <w:t xml:space="preserve">Поставщик </w:t>
      </w:r>
      <w:r w:rsidRPr="00560276">
        <w:t xml:space="preserve"> </w:t>
      </w:r>
      <w:bookmarkStart w:id="22" w:name="_Hlk534894056"/>
      <w:r w:rsidRPr="00560276">
        <w:t xml:space="preserve">и (или) поставляемый товар </w:t>
      </w:r>
      <w:bookmarkEnd w:id="22"/>
      <w:r w:rsidRPr="00560276">
        <w:t xml:space="preserve">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CC3F12">
        <w:t>Поставщика</w:t>
      </w:r>
      <w:r>
        <w:t>.</w:t>
      </w:r>
      <w:proofErr w:type="gramEnd"/>
    </w:p>
    <w:p w:rsidR="00411E67" w:rsidRPr="00560276" w:rsidRDefault="00411E67" w:rsidP="00411E67">
      <w:pPr>
        <w:widowControl w:val="0"/>
        <w:ind w:firstLine="709"/>
      </w:pPr>
      <w:r w:rsidRPr="00560276">
        <w:t xml:space="preserve">В течение одного рабочего дня, следующего за датой принятия Заказчиком решения об одностороннем отказе от исполнения Договора, Заказчик направляет </w:t>
      </w:r>
      <w:r w:rsidR="00CC3F12">
        <w:t>Поставщику</w:t>
      </w:r>
      <w:r w:rsidRPr="00560276">
        <w:t xml:space="preserve"> уведомление.</w:t>
      </w:r>
    </w:p>
    <w:p w:rsidR="00411E67" w:rsidRPr="00560276" w:rsidRDefault="00411E67" w:rsidP="00411E67">
      <w:pPr>
        <w:widowControl w:val="0"/>
        <w:ind w:firstLine="709"/>
      </w:pPr>
      <w:r w:rsidRPr="00560276">
        <w:t xml:space="preserve"> Датой такого уведомления признается дата получения Заказчиком информации о вручении </w:t>
      </w:r>
      <w:r w:rsidR="00CC3F12">
        <w:t>Поставщику</w:t>
      </w:r>
      <w:r w:rsidRPr="00560276">
        <w:t xml:space="preserve"> указанного уведомления либо об отсутствии </w:t>
      </w:r>
      <w:r w:rsidR="00CC3F12">
        <w:t>Поставщика</w:t>
      </w:r>
      <w:r w:rsidRPr="00560276">
        <w:t xml:space="preserve"> по адресу, указанному в настоящем Договоре.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w:t>
      </w:r>
      <w:r w:rsidR="00CC3F12">
        <w:t>Поставщика</w:t>
      </w:r>
      <w:r>
        <w:t xml:space="preserve"> </w:t>
      </w:r>
      <w:r w:rsidRPr="00560276">
        <w:t xml:space="preserve">об одностороннем отказе от исполнения договора. </w:t>
      </w:r>
      <w:r w:rsidRPr="00560276">
        <w:rPr>
          <w:color w:val="000000"/>
        </w:rPr>
        <w:t>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411E67" w:rsidRPr="00560276" w:rsidRDefault="00411E67" w:rsidP="00411E67">
      <w:pPr>
        <w:widowControl w:val="0"/>
        <w:ind w:firstLine="709"/>
      </w:pPr>
      <w:r w:rsidRPr="00560276">
        <w:t>11.5. Заказчик вправе обратиться в суд с требованием о расторжении настоящего Договора в следующих случаях:</w:t>
      </w:r>
    </w:p>
    <w:p w:rsidR="00411E67" w:rsidRPr="00560276" w:rsidRDefault="00411E67" w:rsidP="00411E67">
      <w:pPr>
        <w:widowControl w:val="0"/>
        <w:ind w:firstLine="709"/>
      </w:pPr>
      <w:r w:rsidRPr="00560276">
        <w:t xml:space="preserve">11.5.1. Существенного нарушения </w:t>
      </w:r>
      <w:r w:rsidR="00CC3F12">
        <w:t>Поставщиком</w:t>
      </w:r>
      <w:r w:rsidRPr="00560276">
        <w:t xml:space="preserve"> условий Договора.</w:t>
      </w:r>
    </w:p>
    <w:p w:rsidR="00411E67" w:rsidRPr="00560276" w:rsidRDefault="00411E67" w:rsidP="00411E67">
      <w:pPr>
        <w:widowControl w:val="0"/>
        <w:ind w:firstLine="709"/>
      </w:pPr>
      <w:r w:rsidRPr="00560276">
        <w:t xml:space="preserve">11.5.2. Отказа одной из сторон на предложение расторгнуть Договор либо неполучения ответа в срок, не позднее 10 календарных дней с даты надлежащего уведомления </w:t>
      </w:r>
      <w:r w:rsidR="00CC3F12">
        <w:t>Поставщика</w:t>
      </w:r>
      <w:r w:rsidRPr="00560276">
        <w:t>;</w:t>
      </w:r>
    </w:p>
    <w:p w:rsidR="00411E67" w:rsidRPr="000E1C2E" w:rsidRDefault="00411E67" w:rsidP="00411E67">
      <w:pPr>
        <w:widowControl w:val="0"/>
        <w:ind w:firstLine="709"/>
        <w:rPr>
          <w:szCs w:val="24"/>
        </w:rPr>
      </w:pPr>
      <w:r w:rsidRPr="00560276">
        <w:t xml:space="preserve">11.5.3. Наступления предельной просрочки невыполнения </w:t>
      </w:r>
      <w:r w:rsidR="00CC3F12">
        <w:t>Поставщиком</w:t>
      </w:r>
      <w:r w:rsidRPr="00560276">
        <w:t xml:space="preserve"> своих обязательств по Договору. При этом предельная просрочка невыполнения </w:t>
      </w:r>
      <w:r w:rsidR="00CC3F12">
        <w:t>Поставщиком</w:t>
      </w:r>
      <w:r w:rsidRPr="00560276">
        <w:t xml:space="preserve"> своих </w:t>
      </w:r>
      <w:r w:rsidRPr="000E1C2E">
        <w:rPr>
          <w:szCs w:val="24"/>
        </w:rPr>
        <w:t>обязательств по Договору составляет 10 (десять) календарных дней.</w:t>
      </w:r>
    </w:p>
    <w:p w:rsidR="00411E67" w:rsidRPr="000E1C2E" w:rsidRDefault="00411E67" w:rsidP="00411E67">
      <w:pPr>
        <w:widowControl w:val="0"/>
        <w:ind w:firstLine="709"/>
        <w:rPr>
          <w:szCs w:val="24"/>
        </w:rPr>
      </w:pPr>
      <w:r w:rsidRPr="000E1C2E">
        <w:rPr>
          <w:szCs w:val="24"/>
        </w:rPr>
        <w:t>11.6. Любые изменения и дополнения к настоящему Договору действительны лишь при условии, что совершены в письменной форме, подписаны уполномоченными на то представителями Сторон.</w:t>
      </w:r>
    </w:p>
    <w:p w:rsidR="00411E67" w:rsidRPr="000E1C2E" w:rsidRDefault="00411E67" w:rsidP="00411E67">
      <w:pPr>
        <w:pStyle w:val="ConsPlusNonformat"/>
        <w:ind w:firstLine="709"/>
        <w:jc w:val="center"/>
        <w:rPr>
          <w:rFonts w:ascii="Times New Roman" w:hAnsi="Times New Roman" w:cs="Times New Roman"/>
          <w:b/>
          <w:bCs/>
          <w:sz w:val="24"/>
          <w:szCs w:val="24"/>
        </w:rPr>
      </w:pPr>
      <w:r w:rsidRPr="000E1C2E">
        <w:rPr>
          <w:rFonts w:ascii="Times New Roman" w:hAnsi="Times New Roman" w:cs="Times New Roman"/>
          <w:b/>
          <w:bCs/>
          <w:sz w:val="24"/>
          <w:szCs w:val="24"/>
        </w:rPr>
        <w:t>12. СРОК ДЕЙСТВИЯ ДОГОВОРА</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12.1. Настоящий Договор вступает в силу с момента подписания и действует </w:t>
      </w:r>
      <w:r w:rsidRPr="00FF0294">
        <w:rPr>
          <w:rFonts w:ascii="Times New Roman" w:hAnsi="Times New Roman" w:cs="Times New Roman"/>
          <w:bCs/>
          <w:sz w:val="24"/>
          <w:szCs w:val="24"/>
        </w:rPr>
        <w:t>до 31.12.2021 г.,</w:t>
      </w:r>
      <w:r w:rsidRPr="000E1C2E">
        <w:rPr>
          <w:rFonts w:ascii="Times New Roman" w:hAnsi="Times New Roman" w:cs="Times New Roman"/>
          <w:bCs/>
          <w:sz w:val="24"/>
          <w:szCs w:val="24"/>
        </w:rPr>
        <w:t xml:space="preserve"> а в части исполнения принятых на себя обязательств до полного выполнения сторонами своих обязательств. </w:t>
      </w:r>
    </w:p>
    <w:p w:rsidR="00411E67" w:rsidRPr="000E1C2E" w:rsidRDefault="00411E67" w:rsidP="00411E67">
      <w:pPr>
        <w:pStyle w:val="ConsPlusNonformat"/>
        <w:ind w:firstLine="709"/>
        <w:jc w:val="center"/>
        <w:rPr>
          <w:rFonts w:ascii="Times New Roman" w:hAnsi="Times New Roman" w:cs="Times New Roman"/>
          <w:b/>
          <w:bCs/>
          <w:sz w:val="24"/>
          <w:szCs w:val="24"/>
        </w:rPr>
      </w:pPr>
      <w:r w:rsidRPr="000E1C2E">
        <w:rPr>
          <w:rFonts w:ascii="Times New Roman" w:hAnsi="Times New Roman" w:cs="Times New Roman"/>
          <w:b/>
          <w:bCs/>
          <w:sz w:val="24"/>
          <w:szCs w:val="24"/>
        </w:rPr>
        <w:t xml:space="preserve">13. АНТИКОРРУПЦИОННАЯ ОГОВОРКА </w:t>
      </w:r>
    </w:p>
    <w:p w:rsidR="00411E67" w:rsidRPr="000E1C2E" w:rsidRDefault="00411E67" w:rsidP="00411E67">
      <w:pPr>
        <w:pStyle w:val="ConsPlusNonformat"/>
        <w:ind w:firstLine="709"/>
        <w:jc w:val="both"/>
        <w:rPr>
          <w:rFonts w:ascii="Times New Roman" w:hAnsi="Times New Roman" w:cs="Times New Roman"/>
          <w:bCs/>
          <w:sz w:val="24"/>
          <w:szCs w:val="24"/>
        </w:rPr>
      </w:pPr>
      <w:bookmarkStart w:id="23" w:name="sub_1"/>
      <w:r w:rsidRPr="000E1C2E">
        <w:rPr>
          <w:rFonts w:ascii="Times New Roman" w:hAnsi="Times New Roman" w:cs="Times New Roman"/>
          <w:bCs/>
          <w:sz w:val="24"/>
          <w:szCs w:val="24"/>
        </w:rPr>
        <w:t>13.1.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bookmarkEnd w:id="23"/>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13.2.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1" w:history="1">
        <w:r>
          <w:rPr>
            <w:rFonts w:ascii="Times New Roman" w:hAnsi="Times New Roman" w:cs="Times New Roman"/>
            <w:bCs/>
            <w:sz w:val="24"/>
            <w:szCs w:val="24"/>
          </w:rPr>
          <w:t>п. 13</w:t>
        </w:r>
        <w:r w:rsidRPr="000E1C2E">
          <w:rPr>
            <w:rFonts w:ascii="Times New Roman" w:hAnsi="Times New Roman" w:cs="Times New Roman"/>
            <w:bCs/>
            <w:sz w:val="24"/>
            <w:szCs w:val="24"/>
          </w:rPr>
          <w:t>.1</w:t>
        </w:r>
      </w:hyperlink>
      <w:r w:rsidRPr="000E1C2E">
        <w:rPr>
          <w:rFonts w:ascii="Times New Roman" w:hAnsi="Times New Roman" w:cs="Times New Roman"/>
          <w:bCs/>
          <w:sz w:val="24"/>
          <w:szCs w:val="24"/>
        </w:rPr>
        <w:t>, в том числе со стороны руководства или работников сторон, третьих лиц.</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13.3.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13.4. Сторонам договора, их руководителям и работникам запрещается:</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13.4.1. Передавать или предлагать денежные средства, ценные бумаги или иное имущество, безвозмездно выполнять работы (оказывать услуги) и т. д. представителям </w:t>
      </w:r>
      <w:r w:rsidRPr="000E1C2E">
        <w:rPr>
          <w:rFonts w:ascii="Times New Roman" w:hAnsi="Times New Roman" w:cs="Times New Roman"/>
          <w:bCs/>
          <w:sz w:val="24"/>
          <w:szCs w:val="24"/>
        </w:rPr>
        <w:lastRenderedPageBreak/>
        <w:t>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13.4.2.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13.4.3. Совершать иные действия, нарушающие действующее </w:t>
      </w:r>
      <w:hyperlink r:id="rId16" w:history="1">
        <w:r w:rsidRPr="000E1C2E">
          <w:rPr>
            <w:rFonts w:ascii="Times New Roman" w:hAnsi="Times New Roman" w:cs="Times New Roman"/>
            <w:bCs/>
            <w:sz w:val="24"/>
            <w:szCs w:val="24"/>
          </w:rPr>
          <w:t>антикоррупционное законодательство</w:t>
        </w:r>
      </w:hyperlink>
      <w:r w:rsidRPr="000E1C2E">
        <w:rPr>
          <w:rFonts w:ascii="Times New Roman" w:hAnsi="Times New Roman" w:cs="Times New Roman"/>
          <w:bCs/>
          <w:sz w:val="24"/>
          <w:szCs w:val="24"/>
        </w:rPr>
        <w:t xml:space="preserve"> РФ.</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13.5.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Подтверждение должно быть направлено в течение 3 (трех) рабочих дней с даты получения письменного уведомления.</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13.6.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411E67" w:rsidRDefault="00411E67" w:rsidP="00411E67">
      <w:pPr>
        <w:pStyle w:val="ConsPlusNonformat"/>
        <w:ind w:firstLine="709"/>
        <w:jc w:val="center"/>
        <w:rPr>
          <w:rFonts w:ascii="Times New Roman" w:hAnsi="Times New Roman" w:cs="Times New Roman"/>
          <w:b/>
          <w:bCs/>
          <w:sz w:val="22"/>
          <w:szCs w:val="22"/>
        </w:rPr>
      </w:pPr>
    </w:p>
    <w:p w:rsidR="00411E67" w:rsidRPr="00560276" w:rsidRDefault="00411E67" w:rsidP="00411E67">
      <w:pPr>
        <w:pStyle w:val="ConsPlusNonformat"/>
        <w:ind w:firstLine="709"/>
        <w:jc w:val="center"/>
        <w:rPr>
          <w:rFonts w:ascii="Times New Roman" w:hAnsi="Times New Roman" w:cs="Times New Roman"/>
          <w:b/>
          <w:bCs/>
          <w:sz w:val="22"/>
          <w:szCs w:val="22"/>
        </w:rPr>
      </w:pPr>
      <w:r w:rsidRPr="00560276">
        <w:rPr>
          <w:rFonts w:ascii="Times New Roman" w:hAnsi="Times New Roman" w:cs="Times New Roman"/>
          <w:b/>
          <w:bCs/>
          <w:sz w:val="22"/>
          <w:szCs w:val="22"/>
        </w:rPr>
        <w:t>1</w:t>
      </w:r>
      <w:r>
        <w:rPr>
          <w:rFonts w:ascii="Times New Roman" w:hAnsi="Times New Roman" w:cs="Times New Roman"/>
          <w:b/>
          <w:bCs/>
          <w:sz w:val="22"/>
          <w:szCs w:val="22"/>
        </w:rPr>
        <w:t>4</w:t>
      </w:r>
      <w:r w:rsidRPr="00560276">
        <w:rPr>
          <w:rFonts w:ascii="Times New Roman" w:hAnsi="Times New Roman" w:cs="Times New Roman"/>
          <w:b/>
          <w:bCs/>
          <w:sz w:val="22"/>
          <w:szCs w:val="22"/>
        </w:rPr>
        <w:t>. ДОПОЛНИТЕЛЬНЫЕ УСЛОВИЯ И ЗАКЛЮЧИТЕЛЬНЫЕ ПОЛОЖЕНИЯ</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14.1. Редакция настоящего Договора является окончательной, любые изменения и дополнения к настоящему договору действительны, при условии подписания Сторонами Дополнительных соглашений к настоящему Договору или Протокола разногласий, если они совершены в письменной форме и подписаны сторонами или надлежаще уполномоченными на то представителями сторон.</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14.2. Стороны обязаны соблюдать конфиденциальность и обеспечивать безопасность персональных данных, обрабатываемых в рамках выполнения обязательств по договору, согласно требованиям Федерального закона от 27 июля </w:t>
      </w:r>
      <w:smartTag w:uri="urn:schemas-microsoft-com:office:smarttags" w:element="metricconverter">
        <w:smartTagPr>
          <w:attr w:name="ProductID" w:val="2006 г"/>
        </w:smartTagPr>
        <w:r w:rsidRPr="000E1C2E">
          <w:rPr>
            <w:rFonts w:ascii="Times New Roman" w:hAnsi="Times New Roman" w:cs="Times New Roman"/>
            <w:bCs/>
            <w:sz w:val="24"/>
            <w:szCs w:val="24"/>
          </w:rPr>
          <w:t>2006 г</w:t>
        </w:r>
      </w:smartTag>
      <w:r w:rsidRPr="000E1C2E">
        <w:rPr>
          <w:rFonts w:ascii="Times New Roman" w:hAnsi="Times New Roman" w:cs="Times New Roman"/>
          <w:bCs/>
          <w:sz w:val="24"/>
          <w:szCs w:val="24"/>
        </w:rPr>
        <w:t>. № 152-ФЗ «О персональных данных» и принятых в соответствии с ним иных нормативных правовых актов.</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14.3. Настоящий Договор составлен в двух экземплярах, имеющих одинаковую юридическую силу, по одному для каждой из Сторон.</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sz w:val="24"/>
          <w:szCs w:val="24"/>
        </w:rPr>
        <w:t>14.4.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411E67" w:rsidRPr="00817D29" w:rsidRDefault="00411E67" w:rsidP="00411E67">
      <w:pPr>
        <w:widowControl w:val="0"/>
        <w:ind w:firstLine="709"/>
        <w:rPr>
          <w:szCs w:val="24"/>
        </w:rPr>
      </w:pPr>
      <w:r w:rsidRPr="00817D29">
        <w:rPr>
          <w:szCs w:val="24"/>
        </w:rPr>
        <w:t>14.5. Если какое-либо из положений настоящего Договора становится недействительным, это не затрагивает действительности остальных его положений.</w:t>
      </w:r>
    </w:p>
    <w:p w:rsidR="00411E67" w:rsidRPr="00817D29" w:rsidRDefault="00411E67" w:rsidP="00411E67">
      <w:pPr>
        <w:widowControl w:val="0"/>
        <w:ind w:firstLine="709"/>
        <w:rPr>
          <w:szCs w:val="24"/>
        </w:rPr>
      </w:pPr>
      <w:r w:rsidRPr="00817D29">
        <w:rPr>
          <w:szCs w:val="24"/>
        </w:rPr>
        <w:t>14.6. Все приложения к настоящему Договору являются его неотъемлемой частью:</w:t>
      </w:r>
    </w:p>
    <w:p w:rsidR="00411E67" w:rsidRPr="00817D29" w:rsidRDefault="00411E67" w:rsidP="00411E67">
      <w:pPr>
        <w:widowControl w:val="0"/>
        <w:ind w:firstLine="709"/>
        <w:rPr>
          <w:szCs w:val="24"/>
        </w:rPr>
      </w:pPr>
      <w:r w:rsidRPr="00817D29">
        <w:rPr>
          <w:szCs w:val="24"/>
        </w:rPr>
        <w:t xml:space="preserve">-Приложение № 1 «Спецификация». </w:t>
      </w:r>
    </w:p>
    <w:p w:rsidR="00411E67" w:rsidRPr="00817D29" w:rsidRDefault="00411E67" w:rsidP="00411E67">
      <w:pPr>
        <w:widowControl w:val="0"/>
        <w:ind w:firstLine="709"/>
        <w:rPr>
          <w:szCs w:val="24"/>
        </w:rPr>
      </w:pPr>
      <w:r w:rsidRPr="00817D29">
        <w:rPr>
          <w:szCs w:val="24"/>
        </w:rPr>
        <w:t>-Приложение №2 «Техническое задание».</w:t>
      </w:r>
    </w:p>
    <w:p w:rsidR="00411E67" w:rsidRPr="00817D29" w:rsidRDefault="00411E67" w:rsidP="00411E67">
      <w:pPr>
        <w:pStyle w:val="ConsPlusNonformat"/>
        <w:ind w:firstLine="709"/>
        <w:jc w:val="both"/>
        <w:rPr>
          <w:rFonts w:ascii="Times New Roman" w:hAnsi="Times New Roman" w:cs="Times New Roman"/>
          <w:bCs/>
          <w:sz w:val="24"/>
          <w:szCs w:val="24"/>
        </w:rPr>
      </w:pPr>
      <w:r w:rsidRPr="00817D29">
        <w:rPr>
          <w:rFonts w:ascii="Times New Roman" w:hAnsi="Times New Roman" w:cs="Times New Roman"/>
          <w:bCs/>
          <w:sz w:val="24"/>
          <w:szCs w:val="24"/>
        </w:rPr>
        <w:t>14.7. Во всем остальном, что не предусмотрено настоящим договором, стороны руководствуются действующим законодательством Российской Федерации.</w:t>
      </w:r>
    </w:p>
    <w:p w:rsidR="00411E67" w:rsidRPr="00560276" w:rsidRDefault="00411E67" w:rsidP="00411E67">
      <w:pPr>
        <w:pStyle w:val="ConsPlusNonformat"/>
        <w:ind w:firstLine="709"/>
        <w:jc w:val="both"/>
        <w:rPr>
          <w:rFonts w:ascii="Times New Roman" w:hAnsi="Times New Roman" w:cs="Times New Roman"/>
          <w:bCs/>
          <w:sz w:val="22"/>
          <w:szCs w:val="22"/>
        </w:rPr>
      </w:pPr>
    </w:p>
    <w:p w:rsidR="00411E67" w:rsidRPr="00560276" w:rsidRDefault="00411E67" w:rsidP="00411E67">
      <w:pPr>
        <w:pStyle w:val="ConsPlusNonformat"/>
        <w:ind w:firstLine="709"/>
        <w:jc w:val="center"/>
        <w:rPr>
          <w:rFonts w:ascii="Times New Roman" w:hAnsi="Times New Roman" w:cs="Times New Roman"/>
          <w:b/>
          <w:bCs/>
          <w:sz w:val="22"/>
          <w:szCs w:val="22"/>
        </w:rPr>
      </w:pPr>
      <w:r w:rsidRPr="00560276">
        <w:rPr>
          <w:rFonts w:ascii="Times New Roman" w:hAnsi="Times New Roman" w:cs="Times New Roman"/>
          <w:b/>
          <w:bCs/>
          <w:sz w:val="22"/>
          <w:szCs w:val="22"/>
        </w:rPr>
        <w:t>1</w:t>
      </w:r>
      <w:r>
        <w:rPr>
          <w:rFonts w:ascii="Times New Roman" w:hAnsi="Times New Roman" w:cs="Times New Roman"/>
          <w:b/>
          <w:bCs/>
          <w:sz w:val="22"/>
          <w:szCs w:val="22"/>
        </w:rPr>
        <w:t>5</w:t>
      </w:r>
      <w:r w:rsidRPr="00560276">
        <w:rPr>
          <w:rFonts w:ascii="Times New Roman" w:hAnsi="Times New Roman" w:cs="Times New Roman"/>
          <w:b/>
          <w:bCs/>
          <w:sz w:val="22"/>
          <w:szCs w:val="22"/>
        </w:rPr>
        <w:t>. АДРЕСА И БАНКОВСКИЕ РЕКВИЗИТЫ СТОРОН</w:t>
      </w:r>
    </w:p>
    <w:p w:rsidR="00411E67" w:rsidRPr="00560276" w:rsidRDefault="00411E67" w:rsidP="00411E67">
      <w:pPr>
        <w:pStyle w:val="ConsPlusNonformat"/>
        <w:ind w:firstLine="709"/>
        <w:jc w:val="both"/>
        <w:rPr>
          <w:rFonts w:ascii="Times New Roman" w:hAnsi="Times New Roman" w:cs="Times New Roman"/>
          <w:bCs/>
          <w:sz w:val="22"/>
          <w:szCs w:val="22"/>
        </w:rPr>
      </w:pPr>
    </w:p>
    <w:p w:rsidR="00411E67" w:rsidRDefault="00411E67" w:rsidP="00411E67"/>
    <w:p w:rsidR="00A07EF0" w:rsidRPr="00560276" w:rsidRDefault="00A07EF0" w:rsidP="00A07EF0">
      <w:pPr>
        <w:widowControl w:val="0"/>
        <w:jc w:val="right"/>
      </w:pPr>
    </w:p>
    <w:p w:rsidR="00A07EF0" w:rsidRPr="00560276" w:rsidRDefault="00A07EF0" w:rsidP="00A07EF0">
      <w:pPr>
        <w:widowControl w:val="0"/>
        <w:jc w:val="right"/>
      </w:pPr>
    </w:p>
    <w:p w:rsidR="00A07EF0" w:rsidRPr="00560276" w:rsidRDefault="00A07EF0" w:rsidP="00A07EF0">
      <w:pPr>
        <w:widowControl w:val="0"/>
        <w:jc w:val="right"/>
      </w:pPr>
    </w:p>
    <w:p w:rsidR="00A07EF0" w:rsidRDefault="00A07EF0" w:rsidP="00A07EF0">
      <w:pPr>
        <w:widowControl w:val="0"/>
      </w:pPr>
    </w:p>
    <w:p w:rsidR="00A07EF0" w:rsidRDefault="00A07EF0" w:rsidP="00A07EF0">
      <w:pPr>
        <w:widowControl w:val="0"/>
      </w:pPr>
    </w:p>
    <w:p w:rsidR="00A07EF0" w:rsidRDefault="00A07EF0" w:rsidP="00A07EF0">
      <w:pPr>
        <w:widowControl w:val="0"/>
      </w:pPr>
    </w:p>
    <w:p w:rsidR="00A07EF0" w:rsidRPr="00560276" w:rsidRDefault="00A07EF0" w:rsidP="00A07EF0">
      <w:pPr>
        <w:widowControl w:val="0"/>
      </w:pPr>
    </w:p>
    <w:p w:rsidR="00A07EF0" w:rsidRPr="00560276" w:rsidRDefault="00A07EF0" w:rsidP="00A07EF0">
      <w:pPr>
        <w:widowControl w:val="0"/>
        <w:jc w:val="right"/>
      </w:pPr>
      <w:r>
        <w:br w:type="page"/>
      </w:r>
      <w:r w:rsidRPr="00560276">
        <w:lastRenderedPageBreak/>
        <w:t xml:space="preserve"> Приложение №1</w:t>
      </w:r>
    </w:p>
    <w:p w:rsidR="00A07EF0" w:rsidRPr="00560276" w:rsidRDefault="00A07EF0" w:rsidP="00A07EF0">
      <w:pPr>
        <w:widowControl w:val="0"/>
        <w:ind w:firstLine="720"/>
        <w:jc w:val="right"/>
      </w:pPr>
      <w:r>
        <w:t>к Договору поставки № ____</w:t>
      </w:r>
      <w:r w:rsidRPr="00560276">
        <w:t xml:space="preserve"> </w:t>
      </w:r>
    </w:p>
    <w:p w:rsidR="00A07EF0" w:rsidRPr="00560276" w:rsidRDefault="00A07EF0" w:rsidP="00A07EF0">
      <w:pPr>
        <w:widowControl w:val="0"/>
        <w:ind w:firstLine="720"/>
        <w:jc w:val="right"/>
      </w:pPr>
      <w:r w:rsidRPr="00560276">
        <w:t>от «____» __________ 20</w:t>
      </w:r>
      <w:r w:rsidR="00B708CE">
        <w:t>21</w:t>
      </w:r>
      <w:r w:rsidRPr="00560276">
        <w:t xml:space="preserve"> г.</w:t>
      </w:r>
    </w:p>
    <w:p w:rsidR="00A07EF0" w:rsidRPr="00560276" w:rsidRDefault="00A07EF0" w:rsidP="00A07EF0">
      <w:pPr>
        <w:widowControl w:val="0"/>
        <w:ind w:firstLine="720"/>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A07EF0" w:rsidRPr="00560276" w:rsidTr="00D067B7">
        <w:trPr>
          <w:jc w:val="center"/>
        </w:trPr>
        <w:tc>
          <w:tcPr>
            <w:tcW w:w="10207" w:type="dxa"/>
            <w:tcBorders>
              <w:top w:val="nil"/>
              <w:left w:val="nil"/>
              <w:bottom w:val="nil"/>
              <w:right w:val="nil"/>
            </w:tcBorders>
          </w:tcPr>
          <w:p w:rsidR="00A07EF0" w:rsidRPr="00560276" w:rsidRDefault="00A07EF0" w:rsidP="00D067B7">
            <w:pPr>
              <w:jc w:val="center"/>
              <w:rPr>
                <w:b/>
              </w:rPr>
            </w:pPr>
            <w:r w:rsidRPr="00560276">
              <w:rPr>
                <w:b/>
              </w:rPr>
              <w:t>Спецификация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014"/>
              <w:gridCol w:w="3313"/>
              <w:gridCol w:w="850"/>
              <w:gridCol w:w="854"/>
              <w:gridCol w:w="927"/>
              <w:gridCol w:w="1417"/>
            </w:tblGrid>
            <w:tr w:rsidR="00A07EF0" w:rsidRPr="00560276" w:rsidTr="00822825">
              <w:trPr>
                <w:trHeight w:val="510"/>
              </w:trPr>
              <w:tc>
                <w:tcPr>
                  <w:tcW w:w="514"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D067B7">
                  <w:pPr>
                    <w:keepNext/>
                    <w:jc w:val="center"/>
                    <w:rPr>
                      <w:b/>
                      <w:snapToGrid w:val="0"/>
                      <w:sz w:val="20"/>
                      <w:szCs w:val="20"/>
                    </w:rPr>
                  </w:pPr>
                  <w:r w:rsidRPr="00A07EF0">
                    <w:rPr>
                      <w:b/>
                      <w:snapToGrid w:val="0"/>
                      <w:sz w:val="20"/>
                      <w:szCs w:val="20"/>
                    </w:rPr>
                    <w:t>№</w:t>
                  </w:r>
                </w:p>
                <w:p w:rsidR="00A07EF0" w:rsidRPr="00A07EF0" w:rsidRDefault="00A07EF0" w:rsidP="00D067B7">
                  <w:pPr>
                    <w:keepNext/>
                    <w:tabs>
                      <w:tab w:val="num" w:pos="720"/>
                      <w:tab w:val="num" w:pos="1260"/>
                    </w:tabs>
                    <w:jc w:val="center"/>
                    <w:rPr>
                      <w:b/>
                      <w:snapToGrid w:val="0"/>
                      <w:sz w:val="20"/>
                      <w:szCs w:val="20"/>
                    </w:rPr>
                  </w:pPr>
                  <w:r w:rsidRPr="00A07EF0">
                    <w:rPr>
                      <w:b/>
                      <w:snapToGrid w:val="0"/>
                      <w:sz w:val="20"/>
                      <w:szCs w:val="20"/>
                    </w:rPr>
                    <w:t>п/п</w:t>
                  </w:r>
                </w:p>
              </w:tc>
              <w:tc>
                <w:tcPr>
                  <w:tcW w:w="2014"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keepNext/>
                    <w:ind w:firstLine="0"/>
                    <w:jc w:val="center"/>
                    <w:rPr>
                      <w:b/>
                      <w:snapToGrid w:val="0"/>
                      <w:sz w:val="20"/>
                      <w:szCs w:val="20"/>
                    </w:rPr>
                  </w:pPr>
                  <w:r w:rsidRPr="00A07EF0">
                    <w:rPr>
                      <w:b/>
                      <w:snapToGrid w:val="0"/>
                      <w:sz w:val="20"/>
                      <w:szCs w:val="20"/>
                    </w:rPr>
                    <w:t xml:space="preserve">Наименование товаров, </w:t>
                  </w:r>
                </w:p>
                <w:p w:rsidR="00A07EF0" w:rsidRPr="00A07EF0" w:rsidRDefault="00372205" w:rsidP="00372205">
                  <w:pPr>
                    <w:keepNext/>
                    <w:ind w:firstLine="0"/>
                    <w:jc w:val="center"/>
                    <w:rPr>
                      <w:b/>
                      <w:snapToGrid w:val="0"/>
                      <w:sz w:val="20"/>
                      <w:szCs w:val="20"/>
                    </w:rPr>
                  </w:pPr>
                  <w:r>
                    <w:rPr>
                      <w:b/>
                      <w:snapToGrid w:val="0"/>
                      <w:sz w:val="20"/>
                      <w:szCs w:val="20"/>
                    </w:rPr>
                    <w:t>страна происхождения</w:t>
                  </w:r>
                </w:p>
              </w:tc>
              <w:tc>
                <w:tcPr>
                  <w:tcW w:w="3313"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keepNext/>
                    <w:tabs>
                      <w:tab w:val="num" w:pos="720"/>
                      <w:tab w:val="num" w:pos="1260"/>
                    </w:tabs>
                    <w:ind w:firstLine="0"/>
                    <w:jc w:val="center"/>
                    <w:rPr>
                      <w:b/>
                      <w:snapToGrid w:val="0"/>
                      <w:sz w:val="20"/>
                      <w:szCs w:val="20"/>
                    </w:rPr>
                  </w:pPr>
                  <w:r w:rsidRPr="00A07EF0">
                    <w:rPr>
                      <w:b/>
                      <w:snapToGrid w:val="0"/>
                      <w:sz w:val="20"/>
                      <w:szCs w:val="20"/>
                    </w:rPr>
                    <w:t>Технические, функциональные характеристики, потребительские свойства и качественные характеристики товаров</w:t>
                  </w:r>
                </w:p>
              </w:tc>
              <w:tc>
                <w:tcPr>
                  <w:tcW w:w="850"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keepNext/>
                    <w:ind w:left="-973"/>
                    <w:jc w:val="right"/>
                    <w:rPr>
                      <w:b/>
                      <w:snapToGrid w:val="0"/>
                      <w:sz w:val="20"/>
                      <w:szCs w:val="20"/>
                    </w:rPr>
                  </w:pPr>
                  <w:r w:rsidRPr="00A07EF0">
                    <w:rPr>
                      <w:b/>
                      <w:snapToGrid w:val="0"/>
                      <w:sz w:val="20"/>
                      <w:szCs w:val="20"/>
                    </w:rPr>
                    <w:t xml:space="preserve">Ед. изм. </w:t>
                  </w:r>
                </w:p>
              </w:tc>
              <w:tc>
                <w:tcPr>
                  <w:tcW w:w="854"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822825">
                  <w:pPr>
                    <w:keepNext/>
                    <w:ind w:left="-818" w:firstLine="282"/>
                    <w:jc w:val="right"/>
                    <w:rPr>
                      <w:b/>
                      <w:snapToGrid w:val="0"/>
                      <w:sz w:val="20"/>
                      <w:szCs w:val="20"/>
                    </w:rPr>
                  </w:pPr>
                  <w:r w:rsidRPr="00A07EF0">
                    <w:rPr>
                      <w:b/>
                      <w:snapToGrid w:val="0"/>
                      <w:sz w:val="20"/>
                      <w:szCs w:val="20"/>
                    </w:rPr>
                    <w:t>Кол-во</w:t>
                  </w:r>
                </w:p>
                <w:p w:rsidR="00A07EF0" w:rsidRPr="00A07EF0" w:rsidRDefault="00A07EF0" w:rsidP="00822825">
                  <w:pPr>
                    <w:keepNext/>
                    <w:tabs>
                      <w:tab w:val="num" w:pos="720"/>
                      <w:tab w:val="num" w:pos="1260"/>
                    </w:tabs>
                    <w:ind w:left="-818" w:firstLine="282"/>
                    <w:jc w:val="center"/>
                    <w:rPr>
                      <w:b/>
                      <w:snapToGrid w:val="0"/>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keepNext/>
                    <w:ind w:firstLine="0"/>
                    <w:jc w:val="center"/>
                    <w:rPr>
                      <w:b/>
                      <w:snapToGrid w:val="0"/>
                      <w:sz w:val="20"/>
                      <w:szCs w:val="20"/>
                    </w:rPr>
                  </w:pPr>
                  <w:r w:rsidRPr="00A07EF0">
                    <w:rPr>
                      <w:b/>
                      <w:snapToGrid w:val="0"/>
                      <w:sz w:val="20"/>
                      <w:szCs w:val="20"/>
                    </w:rPr>
                    <w:t>Цена за ед. товара (руб.)</w:t>
                  </w:r>
                </w:p>
              </w:tc>
              <w:tc>
                <w:tcPr>
                  <w:tcW w:w="1417"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keepNext/>
                    <w:ind w:hanging="41"/>
                    <w:jc w:val="center"/>
                    <w:rPr>
                      <w:b/>
                      <w:snapToGrid w:val="0"/>
                      <w:sz w:val="20"/>
                      <w:szCs w:val="20"/>
                    </w:rPr>
                  </w:pPr>
                  <w:r w:rsidRPr="00A07EF0">
                    <w:rPr>
                      <w:b/>
                      <w:snapToGrid w:val="0"/>
                      <w:sz w:val="20"/>
                      <w:szCs w:val="20"/>
                    </w:rPr>
                    <w:t xml:space="preserve">Сумма </w:t>
                  </w:r>
                </w:p>
              </w:tc>
            </w:tr>
            <w:tr w:rsidR="00A07EF0" w:rsidRPr="00560276" w:rsidTr="00822825">
              <w:trPr>
                <w:trHeight w:val="1140"/>
              </w:trPr>
              <w:tc>
                <w:tcPr>
                  <w:tcW w:w="514" w:type="dxa"/>
                  <w:tcBorders>
                    <w:top w:val="single" w:sz="4" w:space="0" w:color="auto"/>
                    <w:left w:val="single" w:sz="4" w:space="0" w:color="auto"/>
                    <w:bottom w:val="single" w:sz="4" w:space="0" w:color="auto"/>
                    <w:right w:val="single" w:sz="4" w:space="0" w:color="auto"/>
                  </w:tcBorders>
                </w:tcPr>
                <w:p w:rsidR="00A07EF0" w:rsidRPr="00A07EF0" w:rsidRDefault="00A07EF0" w:rsidP="00D067B7">
                  <w:pPr>
                    <w:tabs>
                      <w:tab w:val="num" w:pos="720"/>
                      <w:tab w:val="num" w:pos="1260"/>
                    </w:tabs>
                    <w:rPr>
                      <w:bCs/>
                      <w:sz w:val="20"/>
                      <w:szCs w:val="20"/>
                    </w:rPr>
                  </w:pPr>
                </w:p>
              </w:tc>
              <w:tc>
                <w:tcPr>
                  <w:tcW w:w="2014" w:type="dxa"/>
                  <w:tcBorders>
                    <w:top w:val="single" w:sz="4" w:space="0" w:color="auto"/>
                    <w:left w:val="single" w:sz="4" w:space="0" w:color="auto"/>
                    <w:bottom w:val="single" w:sz="4" w:space="0" w:color="auto"/>
                    <w:right w:val="single" w:sz="4" w:space="0" w:color="auto"/>
                  </w:tcBorders>
                </w:tcPr>
                <w:p w:rsidR="00A07EF0" w:rsidRPr="00A07EF0" w:rsidRDefault="00A07EF0" w:rsidP="00D067B7">
                  <w:pPr>
                    <w:rPr>
                      <w:sz w:val="20"/>
                      <w:szCs w:val="20"/>
                    </w:rPr>
                  </w:pPr>
                </w:p>
              </w:tc>
              <w:tc>
                <w:tcPr>
                  <w:tcW w:w="3313"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D067B7">
                  <w:pP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ind w:left="-720"/>
                    <w:jc w:val="center"/>
                    <w:rPr>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822825">
                  <w:pPr>
                    <w:ind w:left="-818" w:firstLine="282"/>
                    <w:jc w:val="center"/>
                    <w:rPr>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D067B7">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D067B7">
                  <w:pPr>
                    <w:jc w:val="right"/>
                    <w:rPr>
                      <w:sz w:val="20"/>
                      <w:szCs w:val="20"/>
                    </w:rPr>
                  </w:pPr>
                </w:p>
              </w:tc>
            </w:tr>
            <w:tr w:rsidR="00A07EF0" w:rsidRPr="00560276" w:rsidTr="00822825">
              <w:trPr>
                <w:trHeight w:val="1140"/>
              </w:trPr>
              <w:tc>
                <w:tcPr>
                  <w:tcW w:w="514" w:type="dxa"/>
                  <w:tcBorders>
                    <w:top w:val="single" w:sz="4" w:space="0" w:color="auto"/>
                    <w:left w:val="single" w:sz="4" w:space="0" w:color="auto"/>
                    <w:bottom w:val="single" w:sz="4" w:space="0" w:color="auto"/>
                    <w:right w:val="single" w:sz="4" w:space="0" w:color="auto"/>
                  </w:tcBorders>
                </w:tcPr>
                <w:p w:rsidR="00A07EF0" w:rsidRPr="00560276" w:rsidRDefault="00A07EF0" w:rsidP="00D067B7">
                  <w:pPr>
                    <w:tabs>
                      <w:tab w:val="num" w:pos="720"/>
                      <w:tab w:val="num" w:pos="1260"/>
                    </w:tabs>
                    <w:rPr>
                      <w:bCs/>
                    </w:rPr>
                  </w:pPr>
                </w:p>
              </w:tc>
              <w:tc>
                <w:tcPr>
                  <w:tcW w:w="2014" w:type="dxa"/>
                  <w:tcBorders>
                    <w:top w:val="single" w:sz="4" w:space="0" w:color="auto"/>
                    <w:left w:val="single" w:sz="4" w:space="0" w:color="auto"/>
                    <w:bottom w:val="single" w:sz="4" w:space="0" w:color="auto"/>
                    <w:right w:val="single" w:sz="4" w:space="0" w:color="auto"/>
                  </w:tcBorders>
                </w:tcPr>
                <w:p w:rsidR="00A07EF0" w:rsidRPr="00560276" w:rsidRDefault="00A07EF0" w:rsidP="00D067B7"/>
              </w:tc>
              <w:tc>
                <w:tcPr>
                  <w:tcW w:w="3313" w:type="dxa"/>
                  <w:tcBorders>
                    <w:top w:val="single" w:sz="4" w:space="0" w:color="auto"/>
                    <w:left w:val="single" w:sz="4" w:space="0" w:color="auto"/>
                    <w:bottom w:val="single" w:sz="4" w:space="0" w:color="auto"/>
                    <w:right w:val="single" w:sz="4" w:space="0" w:color="auto"/>
                  </w:tcBorders>
                  <w:vAlign w:val="center"/>
                </w:tcPr>
                <w:p w:rsidR="00A07EF0" w:rsidRPr="00560276" w:rsidRDefault="00A07EF0" w:rsidP="00D067B7"/>
              </w:tc>
              <w:tc>
                <w:tcPr>
                  <w:tcW w:w="850" w:type="dxa"/>
                  <w:tcBorders>
                    <w:top w:val="single" w:sz="4" w:space="0" w:color="auto"/>
                    <w:left w:val="single" w:sz="4" w:space="0" w:color="auto"/>
                    <w:bottom w:val="single" w:sz="4" w:space="0" w:color="auto"/>
                    <w:right w:val="single" w:sz="4" w:space="0" w:color="auto"/>
                  </w:tcBorders>
                  <w:vAlign w:val="center"/>
                </w:tcPr>
                <w:p w:rsidR="00A07EF0" w:rsidRPr="00560276" w:rsidRDefault="00A07EF0" w:rsidP="00D067B7">
                  <w:pPr>
                    <w:jc w:val="center"/>
                  </w:pPr>
                </w:p>
              </w:tc>
              <w:tc>
                <w:tcPr>
                  <w:tcW w:w="854" w:type="dxa"/>
                  <w:tcBorders>
                    <w:top w:val="single" w:sz="4" w:space="0" w:color="auto"/>
                    <w:left w:val="single" w:sz="4" w:space="0" w:color="auto"/>
                    <w:bottom w:val="single" w:sz="4" w:space="0" w:color="auto"/>
                    <w:right w:val="single" w:sz="4" w:space="0" w:color="auto"/>
                  </w:tcBorders>
                  <w:vAlign w:val="center"/>
                </w:tcPr>
                <w:p w:rsidR="00A07EF0" w:rsidRPr="00560276" w:rsidRDefault="00A07EF0" w:rsidP="00D067B7">
                  <w:pPr>
                    <w:jc w:val="center"/>
                  </w:pPr>
                </w:p>
              </w:tc>
              <w:tc>
                <w:tcPr>
                  <w:tcW w:w="927" w:type="dxa"/>
                  <w:tcBorders>
                    <w:top w:val="single" w:sz="4" w:space="0" w:color="auto"/>
                    <w:left w:val="single" w:sz="4" w:space="0" w:color="auto"/>
                    <w:bottom w:val="single" w:sz="4" w:space="0" w:color="auto"/>
                    <w:right w:val="single" w:sz="4" w:space="0" w:color="auto"/>
                  </w:tcBorders>
                  <w:vAlign w:val="center"/>
                </w:tcPr>
                <w:p w:rsidR="00A07EF0" w:rsidRPr="00560276" w:rsidRDefault="00A07EF0" w:rsidP="00D067B7">
                  <w:pPr>
                    <w:jc w:val="right"/>
                  </w:pPr>
                </w:p>
              </w:tc>
              <w:tc>
                <w:tcPr>
                  <w:tcW w:w="1417" w:type="dxa"/>
                  <w:tcBorders>
                    <w:top w:val="single" w:sz="4" w:space="0" w:color="auto"/>
                    <w:left w:val="single" w:sz="4" w:space="0" w:color="auto"/>
                    <w:bottom w:val="single" w:sz="4" w:space="0" w:color="auto"/>
                    <w:right w:val="single" w:sz="4" w:space="0" w:color="auto"/>
                  </w:tcBorders>
                  <w:vAlign w:val="center"/>
                </w:tcPr>
                <w:p w:rsidR="00A07EF0" w:rsidRPr="00560276" w:rsidRDefault="00A07EF0" w:rsidP="00D067B7">
                  <w:pPr>
                    <w:jc w:val="right"/>
                  </w:pPr>
                </w:p>
              </w:tc>
            </w:tr>
          </w:tbl>
          <w:p w:rsidR="00A07EF0" w:rsidRPr="00560276" w:rsidRDefault="00A07EF0" w:rsidP="00D067B7">
            <w:pPr>
              <w:rPr>
                <w:b/>
              </w:rPr>
            </w:pPr>
          </w:p>
        </w:tc>
      </w:tr>
      <w:tr w:rsidR="00A07EF0" w:rsidRPr="00560276" w:rsidTr="00D067B7">
        <w:trPr>
          <w:jc w:val="center"/>
        </w:trPr>
        <w:tc>
          <w:tcPr>
            <w:tcW w:w="10207" w:type="dxa"/>
            <w:tcBorders>
              <w:top w:val="nil"/>
              <w:left w:val="nil"/>
              <w:bottom w:val="nil"/>
              <w:right w:val="nil"/>
            </w:tcBorders>
          </w:tcPr>
          <w:p w:rsidR="00A07EF0" w:rsidRPr="00560276" w:rsidRDefault="00A07EF0" w:rsidP="00D067B7">
            <w:pPr>
              <w:widowControl w:val="0"/>
            </w:pPr>
          </w:p>
          <w:p w:rsidR="00A07EF0" w:rsidRPr="00560276" w:rsidRDefault="00A07EF0" w:rsidP="00D067B7">
            <w:proofErr w:type="gramStart"/>
            <w:r w:rsidRPr="00560276">
              <w:t xml:space="preserve">Общая цена договора составляет </w:t>
            </w:r>
            <w:r w:rsidRPr="00560276">
              <w:rPr>
                <w:b/>
              </w:rPr>
              <w:t xml:space="preserve">___________ (___________) рублей ___ копеек, </w:t>
            </w:r>
            <w:r w:rsidRPr="00560276">
              <w:t xml:space="preserve">в том числе НДС </w:t>
            </w:r>
            <w:r w:rsidRPr="00560276">
              <w:rPr>
                <w:i/>
              </w:rPr>
              <w:t xml:space="preserve">(В случае если </w:t>
            </w:r>
            <w:r w:rsidR="00CC3F12">
              <w:rPr>
                <w:i/>
              </w:rPr>
              <w:t>Поставщик</w:t>
            </w:r>
            <w:r w:rsidRPr="00560276">
              <w:rPr>
                <w:i/>
              </w:rPr>
              <w:t xml:space="preserve"> не является плательщиком НДС, указать:</w:t>
            </w:r>
            <w:proofErr w:type="gramEnd"/>
            <w:r w:rsidRPr="00560276">
              <w:rPr>
                <w:i/>
              </w:rPr>
              <w:t xml:space="preserve"> </w:t>
            </w:r>
            <w:proofErr w:type="gramStart"/>
            <w:r w:rsidRPr="00560276">
              <w:rPr>
                <w:i/>
              </w:rPr>
              <w:t>НДС не облагается на основании...)</w:t>
            </w:r>
            <w:r w:rsidRPr="00560276">
              <w:t xml:space="preserve">. </w:t>
            </w:r>
            <w:proofErr w:type="gramEnd"/>
          </w:p>
          <w:p w:rsidR="00A07EF0" w:rsidRPr="00560276" w:rsidRDefault="00A07EF0" w:rsidP="00D067B7">
            <w:pPr>
              <w:widowControl w:val="0"/>
              <w:tabs>
                <w:tab w:val="left" w:pos="720"/>
              </w:tabs>
              <w:ind w:firstLine="709"/>
            </w:pPr>
          </w:p>
          <w:p w:rsidR="00A07EF0" w:rsidRPr="00560276" w:rsidRDefault="00A07EF0" w:rsidP="00D067B7">
            <w:pPr>
              <w:overflowPunct w:val="0"/>
              <w:autoSpaceDE w:val="0"/>
              <w:autoSpaceDN w:val="0"/>
              <w:adjustRightInd w:val="0"/>
              <w:ind w:firstLine="709"/>
            </w:pPr>
          </w:p>
          <w:p w:rsidR="00A07EF0" w:rsidRPr="00560276" w:rsidRDefault="00A07EF0" w:rsidP="00D067B7">
            <w:pPr>
              <w:overflowPunct w:val="0"/>
              <w:autoSpaceDE w:val="0"/>
              <w:autoSpaceDN w:val="0"/>
              <w:adjustRightInd w:val="0"/>
              <w:ind w:firstLine="709"/>
            </w:pPr>
          </w:p>
          <w:p w:rsidR="00A07EF0" w:rsidRPr="00560276" w:rsidRDefault="00A07EF0" w:rsidP="00D067B7">
            <w:pPr>
              <w:widowControl w:val="0"/>
              <w:jc w:val="center"/>
            </w:pPr>
          </w:p>
        </w:tc>
      </w:tr>
    </w:tbl>
    <w:p w:rsidR="00A17807" w:rsidRPr="000B5F5F" w:rsidRDefault="00307840" w:rsidP="00A17807">
      <w:pPr>
        <w:ind w:firstLine="0"/>
        <w:jc w:val="right"/>
        <w:rPr>
          <w:rFonts w:eastAsia="Calibri"/>
          <w:bCs/>
          <w:iCs/>
          <w:szCs w:val="24"/>
          <w:lang w:eastAsia="en-US"/>
        </w:rPr>
      </w:pPr>
      <w:r>
        <w:rPr>
          <w:rFonts w:eastAsia="Calibri"/>
          <w:bCs/>
          <w:iCs/>
          <w:szCs w:val="24"/>
          <w:lang w:eastAsia="en-US"/>
        </w:rPr>
        <w:t>П</w:t>
      </w:r>
      <w:r w:rsidR="00A17807" w:rsidRPr="000B5F5F">
        <w:rPr>
          <w:rFonts w:eastAsia="Calibri"/>
          <w:bCs/>
          <w:iCs/>
          <w:szCs w:val="24"/>
          <w:lang w:eastAsia="en-US"/>
        </w:rPr>
        <w:t xml:space="preserve">риложение № 2 </w:t>
      </w:r>
    </w:p>
    <w:p w:rsidR="00A17807" w:rsidRPr="000B5F5F" w:rsidRDefault="00A17807" w:rsidP="00A17807">
      <w:pPr>
        <w:ind w:firstLine="0"/>
        <w:jc w:val="right"/>
        <w:rPr>
          <w:rFonts w:eastAsia="Calibri"/>
          <w:bCs/>
          <w:iCs/>
          <w:szCs w:val="24"/>
          <w:lang w:eastAsia="en-US"/>
        </w:rPr>
      </w:pPr>
      <w:r w:rsidRPr="000B5F5F">
        <w:rPr>
          <w:rFonts w:eastAsia="Calibri"/>
          <w:bCs/>
          <w:iCs/>
          <w:szCs w:val="24"/>
          <w:lang w:eastAsia="en-US"/>
        </w:rPr>
        <w:t>к Договору поставки № ______</w:t>
      </w:r>
    </w:p>
    <w:p w:rsidR="000B5F5F" w:rsidRDefault="000B5F5F" w:rsidP="000B5F5F">
      <w:pPr>
        <w:autoSpaceDE w:val="0"/>
        <w:autoSpaceDN w:val="0"/>
        <w:adjustRightInd w:val="0"/>
        <w:ind w:right="-2" w:firstLine="0"/>
        <w:jc w:val="right"/>
        <w:rPr>
          <w:szCs w:val="24"/>
        </w:rPr>
      </w:pPr>
    </w:p>
    <w:p w:rsidR="00DF662F" w:rsidRPr="00DF662F" w:rsidRDefault="00DF662F" w:rsidP="00DF662F">
      <w:pPr>
        <w:autoSpaceDE w:val="0"/>
        <w:autoSpaceDN w:val="0"/>
        <w:adjustRightInd w:val="0"/>
        <w:ind w:right="-2" w:firstLine="0"/>
        <w:jc w:val="center"/>
        <w:rPr>
          <w:szCs w:val="24"/>
        </w:rPr>
      </w:pPr>
      <w:r w:rsidRPr="00DF662F">
        <w:rPr>
          <w:szCs w:val="24"/>
        </w:rPr>
        <w:t>ТЕХНИЧЕСКОЕ ЗАДАНИЕ</w:t>
      </w:r>
    </w:p>
    <w:p w:rsidR="00F30A64" w:rsidRDefault="00F30A64" w:rsidP="00F30A64">
      <w:pPr>
        <w:jc w:val="center"/>
        <w:outlineLvl w:val="1"/>
        <w:rPr>
          <w:b/>
          <w:szCs w:val="24"/>
          <w:highlight w:val="yellow"/>
        </w:rPr>
      </w:pPr>
      <w:r>
        <w:rPr>
          <w:color w:val="000000"/>
          <w:szCs w:val="24"/>
        </w:rPr>
        <w:t>на п</w:t>
      </w:r>
      <w:r w:rsidRPr="00296DA3">
        <w:rPr>
          <w:color w:val="000000"/>
          <w:szCs w:val="24"/>
        </w:rPr>
        <w:t>оставк</w:t>
      </w:r>
      <w:r>
        <w:rPr>
          <w:color w:val="000000"/>
          <w:szCs w:val="24"/>
        </w:rPr>
        <w:t>у</w:t>
      </w:r>
      <w:r w:rsidRPr="00296DA3">
        <w:rPr>
          <w:color w:val="000000"/>
          <w:szCs w:val="24"/>
        </w:rPr>
        <w:t xml:space="preserve"> </w:t>
      </w:r>
      <w:r>
        <w:rPr>
          <w:color w:val="000000"/>
          <w:szCs w:val="24"/>
        </w:rPr>
        <w:t>металлических шкафов для хранения документов</w:t>
      </w:r>
    </w:p>
    <w:p w:rsidR="00DF662F" w:rsidRPr="00B708CE" w:rsidRDefault="00B708CE" w:rsidP="00DF662F">
      <w:pPr>
        <w:autoSpaceDE w:val="0"/>
        <w:autoSpaceDN w:val="0"/>
        <w:adjustRightInd w:val="0"/>
        <w:ind w:right="-2" w:firstLine="0"/>
        <w:jc w:val="center"/>
        <w:rPr>
          <w:i/>
          <w:szCs w:val="24"/>
          <w:u w:val="single"/>
        </w:rPr>
      </w:pPr>
      <w:r w:rsidRPr="00B708CE">
        <w:rPr>
          <w:i/>
          <w:szCs w:val="24"/>
          <w:u w:val="single"/>
        </w:rPr>
        <w:t>Заполняется в соответствии с предложением победителя закупки</w:t>
      </w:r>
    </w:p>
    <w:p w:rsidR="00DF662F" w:rsidRDefault="00DF662F" w:rsidP="000B5F5F">
      <w:pPr>
        <w:autoSpaceDE w:val="0"/>
        <w:autoSpaceDN w:val="0"/>
        <w:adjustRightInd w:val="0"/>
        <w:ind w:right="-2" w:firstLine="0"/>
        <w:jc w:val="right"/>
        <w:rPr>
          <w:szCs w:val="24"/>
        </w:rPr>
      </w:pPr>
    </w:p>
    <w:p w:rsidR="00817D29" w:rsidRDefault="00817D29" w:rsidP="00FC4202">
      <w:pPr>
        <w:jc w:val="center"/>
        <w:outlineLvl w:val="1"/>
        <w:rPr>
          <w:highlight w:val="yellow"/>
        </w:rPr>
      </w:pPr>
    </w:p>
    <w:p w:rsidR="00FC4202" w:rsidRDefault="00FC4202"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Pr="00800E7D" w:rsidRDefault="00307840" w:rsidP="00FC4202">
      <w:pPr>
        <w:jc w:val="center"/>
        <w:outlineLvl w:val="1"/>
        <w:rPr>
          <w:b/>
          <w:szCs w:val="24"/>
          <w:highlight w:val="yellow"/>
        </w:rPr>
      </w:pPr>
    </w:p>
    <w:p w:rsidR="00576DA8" w:rsidRDefault="00576DA8" w:rsidP="000B5F5F">
      <w:pPr>
        <w:autoSpaceDE w:val="0"/>
        <w:autoSpaceDN w:val="0"/>
        <w:adjustRightInd w:val="0"/>
        <w:ind w:right="-2" w:firstLine="0"/>
        <w:jc w:val="right"/>
      </w:pPr>
    </w:p>
    <w:p w:rsidR="000B5F5F" w:rsidRPr="000B5F5F" w:rsidRDefault="00116373" w:rsidP="000B5F5F">
      <w:pPr>
        <w:autoSpaceDE w:val="0"/>
        <w:autoSpaceDN w:val="0"/>
        <w:adjustRightInd w:val="0"/>
        <w:ind w:right="-2" w:firstLine="0"/>
        <w:jc w:val="right"/>
        <w:rPr>
          <w:b/>
          <w:bCs/>
          <w:szCs w:val="24"/>
        </w:rPr>
      </w:pPr>
      <w:hyperlink w:anchor="Par935" w:history="1">
        <w:r w:rsidR="000B5F5F" w:rsidRPr="000B5F5F">
          <w:rPr>
            <w:rStyle w:val="a8"/>
            <w:bCs/>
            <w:szCs w:val="24"/>
          </w:rPr>
          <w:t xml:space="preserve">Приложение N </w:t>
        </w:r>
      </w:hyperlink>
      <w:r w:rsidR="000B5F5F" w:rsidRPr="000B5F5F">
        <w:rPr>
          <w:bCs/>
          <w:szCs w:val="24"/>
        </w:rPr>
        <w:t>4 к Извещению</w:t>
      </w:r>
    </w:p>
    <w:p w:rsidR="00A530EB" w:rsidRDefault="00A530EB" w:rsidP="00A3089F">
      <w:pPr>
        <w:autoSpaceDE w:val="0"/>
        <w:autoSpaceDN w:val="0"/>
        <w:adjustRightInd w:val="0"/>
        <w:ind w:right="-2" w:firstLine="0"/>
        <w:jc w:val="center"/>
        <w:rPr>
          <w:szCs w:val="24"/>
          <w:vertAlign w:val="superscript"/>
        </w:rPr>
      </w:pPr>
    </w:p>
    <w:p w:rsid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r w:rsidR="00EB7161">
        <w:rPr>
          <w:rFonts w:eastAsia="Times New Roman"/>
          <w:b/>
          <w:szCs w:val="24"/>
          <w:lang w:eastAsia="en-US"/>
        </w:rPr>
        <w:t xml:space="preserve"> В ЭЛЕКТРОННОЙ ФОРМЕ</w:t>
      </w:r>
    </w:p>
    <w:p w:rsidR="005E2106" w:rsidRDefault="005E2106" w:rsidP="001E0747">
      <w:pPr>
        <w:suppressAutoHyphens/>
        <w:ind w:firstLine="0"/>
        <w:jc w:val="center"/>
        <w:rPr>
          <w:rFonts w:eastAsia="Times New Roman"/>
          <w:b/>
          <w:szCs w:val="24"/>
          <w:lang w:eastAsia="en-US"/>
        </w:rPr>
      </w:pPr>
    </w:p>
    <w:p w:rsidR="00DF662F" w:rsidRPr="00576DA8" w:rsidRDefault="00576DA8" w:rsidP="00576DA8">
      <w:pPr>
        <w:jc w:val="center"/>
        <w:outlineLvl w:val="1"/>
        <w:rPr>
          <w:b/>
          <w:szCs w:val="24"/>
          <w:highlight w:val="yellow"/>
        </w:rPr>
      </w:pPr>
      <w:r>
        <w:rPr>
          <w:color w:val="000000"/>
          <w:szCs w:val="24"/>
        </w:rPr>
        <w:t>на п</w:t>
      </w:r>
      <w:r w:rsidRPr="00296DA3">
        <w:rPr>
          <w:color w:val="000000"/>
          <w:szCs w:val="24"/>
        </w:rPr>
        <w:t>оставк</w:t>
      </w:r>
      <w:r>
        <w:rPr>
          <w:color w:val="000000"/>
          <w:szCs w:val="24"/>
        </w:rPr>
        <w:t>у</w:t>
      </w:r>
      <w:r w:rsidRPr="00296DA3">
        <w:rPr>
          <w:color w:val="000000"/>
          <w:szCs w:val="24"/>
        </w:rPr>
        <w:t xml:space="preserve"> </w:t>
      </w:r>
      <w:r>
        <w:rPr>
          <w:color w:val="000000"/>
          <w:szCs w:val="24"/>
        </w:rPr>
        <w:t>металлических шкафов для хранения документов</w:t>
      </w:r>
    </w:p>
    <w:tbl>
      <w:tblPr>
        <w:tblW w:w="5000" w:type="pct"/>
        <w:jc w:val="right"/>
        <w:tblLayout w:type="fixed"/>
        <w:tblLook w:val="04A0"/>
      </w:tblPr>
      <w:tblGrid>
        <w:gridCol w:w="5349"/>
        <w:gridCol w:w="4932"/>
      </w:tblGrid>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Банковские реквизиты участника закупки: наименование банка, </w:t>
            </w:r>
            <w:proofErr w:type="spellStart"/>
            <w:r w:rsidRPr="001E0747">
              <w:rPr>
                <w:rFonts w:eastAsia="Times New Roman"/>
                <w:bCs/>
                <w:szCs w:val="24"/>
                <w:lang w:eastAsia="en-US"/>
              </w:rPr>
              <w:t>р</w:t>
            </w:r>
            <w:proofErr w:type="spellEnd"/>
            <w:r w:rsidRPr="001E0747">
              <w:rPr>
                <w:rFonts w:eastAsia="Times New Roman"/>
                <w:bCs/>
                <w:szCs w:val="24"/>
                <w:lang w:eastAsia="en-US"/>
              </w:rPr>
              <w:t>/</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411E67">
            <w:pPr>
              <w:widowControl w:val="0"/>
              <w:suppressAutoHyphens/>
              <w:ind w:firstLine="0"/>
              <w:rPr>
                <w:rFonts w:eastAsia="Times New Roman"/>
                <w:bCs/>
                <w:szCs w:val="24"/>
                <w:lang w:eastAsia="en-US"/>
              </w:rPr>
            </w:pPr>
            <w:r w:rsidRPr="001E0747">
              <w:rPr>
                <w:rFonts w:eastAsia="Times New Roman"/>
                <w:bCs/>
                <w:szCs w:val="24"/>
                <w:lang w:eastAsia="en-US"/>
              </w:rPr>
              <w:t xml:space="preserve">Код по общероссийскому классификатору предприятий и организаций (ОКПО), установленный </w:t>
            </w:r>
            <w:r w:rsidR="00CC3F12">
              <w:rPr>
                <w:rFonts w:eastAsia="Times New Roman"/>
                <w:bCs/>
                <w:szCs w:val="24"/>
                <w:lang w:eastAsia="en-US"/>
              </w:rPr>
              <w:t>Поставщику</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bl>
    <w:p w:rsidR="001E0747" w:rsidRPr="001E0747" w:rsidRDefault="001E0747" w:rsidP="001E0747">
      <w:pPr>
        <w:suppressAutoHyphens/>
        <w:ind w:firstLine="709"/>
        <w:rPr>
          <w:rFonts w:eastAsia="Times New Roman"/>
          <w:b/>
          <w:bCs/>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1E0747" w:rsidRPr="00576DA8" w:rsidRDefault="001E0747" w:rsidP="00576DA8">
      <w:pPr>
        <w:jc w:val="center"/>
        <w:outlineLvl w:val="1"/>
        <w:rPr>
          <w:b/>
          <w:szCs w:val="24"/>
          <w:highlight w:val="yellow"/>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w:t>
      </w:r>
      <w:r w:rsidR="000B5F5F">
        <w:rPr>
          <w:rFonts w:eastAsia="Times New Roman"/>
          <w:szCs w:val="24"/>
          <w:lang w:eastAsia="en-US"/>
        </w:rPr>
        <w:t xml:space="preserve"> в электронной форме </w:t>
      </w:r>
      <w:r w:rsidR="00576DA8">
        <w:rPr>
          <w:color w:val="000000"/>
          <w:szCs w:val="24"/>
        </w:rPr>
        <w:t>на п</w:t>
      </w:r>
      <w:r w:rsidR="00576DA8" w:rsidRPr="00296DA3">
        <w:rPr>
          <w:color w:val="000000"/>
          <w:szCs w:val="24"/>
        </w:rPr>
        <w:t>оставк</w:t>
      </w:r>
      <w:r w:rsidR="00576DA8">
        <w:rPr>
          <w:color w:val="000000"/>
          <w:szCs w:val="24"/>
        </w:rPr>
        <w:t>у</w:t>
      </w:r>
      <w:r w:rsidR="00576DA8" w:rsidRPr="00296DA3">
        <w:rPr>
          <w:color w:val="000000"/>
          <w:szCs w:val="24"/>
        </w:rPr>
        <w:t xml:space="preserve"> </w:t>
      </w:r>
      <w:r w:rsidR="00576DA8">
        <w:rPr>
          <w:color w:val="000000"/>
          <w:szCs w:val="24"/>
        </w:rPr>
        <w:t>металлических шкафов для хранения документов</w:t>
      </w:r>
      <w:r w:rsidR="00576DA8">
        <w:rPr>
          <w:b/>
          <w:szCs w:val="24"/>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w:t>
      </w:r>
      <w:r w:rsidR="001D6169">
        <w:rPr>
          <w:rFonts w:eastAsia="Times New Roman"/>
          <w:szCs w:val="24"/>
          <w:lang w:eastAsia="en-US"/>
        </w:rPr>
        <w:t>поставить товар</w:t>
      </w:r>
      <w:r w:rsidRPr="001E0747">
        <w:rPr>
          <w:rFonts w:eastAsia="Times New Roman"/>
          <w:szCs w:val="24"/>
          <w:lang w:eastAsia="en-US"/>
        </w:rPr>
        <w:t xml:space="preserve"> по месту и в указанные в договоре сроки.</w:t>
      </w:r>
    </w:p>
    <w:p w:rsidR="001E0747" w:rsidRPr="001E0747" w:rsidRDefault="001E0747" w:rsidP="001E0747">
      <w:pPr>
        <w:suppressAutoHyphens/>
        <w:ind w:firstLine="709"/>
        <w:rPr>
          <w:rFonts w:eastAsia="Times New Roman"/>
          <w:szCs w:val="24"/>
          <w:lang w:eastAsia="en-US"/>
        </w:rPr>
      </w:pPr>
    </w:p>
    <w:p w:rsidR="001E0747" w:rsidRDefault="001E0747" w:rsidP="001E0747">
      <w:pPr>
        <w:ind w:firstLine="540"/>
        <w:rPr>
          <w:rFonts w:eastAsia="Times New Roman"/>
          <w:szCs w:val="24"/>
        </w:rPr>
      </w:pPr>
      <w:r w:rsidRPr="001E0747">
        <w:rPr>
          <w:rFonts w:eastAsia="Times New Roman"/>
          <w:szCs w:val="24"/>
        </w:rPr>
        <w:t>Наименования и характеристики предлагаемых Товаров*.</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9"/>
        <w:gridCol w:w="1417"/>
        <w:gridCol w:w="1276"/>
        <w:gridCol w:w="992"/>
        <w:gridCol w:w="851"/>
        <w:gridCol w:w="1404"/>
        <w:gridCol w:w="1418"/>
      </w:tblGrid>
      <w:tr w:rsidR="00B95831" w:rsidRPr="00B95831" w:rsidTr="00B95831">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w:t>
            </w:r>
          </w:p>
          <w:p w:rsidR="00B95831" w:rsidRPr="00FC4202" w:rsidRDefault="00B95831" w:rsidP="00B95831">
            <w:pPr>
              <w:ind w:firstLine="0"/>
              <w:jc w:val="center"/>
              <w:rPr>
                <w:rFonts w:eastAsia="Times New Roman"/>
                <w:sz w:val="18"/>
                <w:szCs w:val="18"/>
              </w:rPr>
            </w:pPr>
            <w:r w:rsidRPr="00FC4202">
              <w:rPr>
                <w:rFonts w:eastAsia="Times New Roman"/>
                <w:sz w:val="18"/>
                <w:szCs w:val="18"/>
              </w:rPr>
              <w:t xml:space="preserve"> п/п</w:t>
            </w:r>
          </w:p>
        </w:tc>
        <w:tc>
          <w:tcPr>
            <w:tcW w:w="2129"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Наименование</w:t>
            </w:r>
          </w:p>
          <w:p w:rsidR="00B95831" w:rsidRPr="00FC4202" w:rsidRDefault="00FC4202" w:rsidP="00B95831">
            <w:pPr>
              <w:ind w:firstLine="0"/>
              <w:jc w:val="center"/>
              <w:rPr>
                <w:rFonts w:eastAsia="Times New Roman"/>
                <w:sz w:val="18"/>
                <w:szCs w:val="18"/>
              </w:rPr>
            </w:pPr>
            <w:r>
              <w:rPr>
                <w:rFonts w:eastAsia="Times New Roman"/>
                <w:sz w:val="18"/>
                <w:szCs w:val="18"/>
              </w:rPr>
              <w:t>товара</w:t>
            </w:r>
          </w:p>
        </w:tc>
        <w:tc>
          <w:tcPr>
            <w:tcW w:w="1417" w:type="dxa"/>
            <w:tcBorders>
              <w:top w:val="single" w:sz="4" w:space="0" w:color="auto"/>
              <w:left w:val="single" w:sz="4" w:space="0" w:color="auto"/>
              <w:bottom w:val="single" w:sz="4" w:space="0" w:color="auto"/>
              <w:right w:val="single" w:sz="4" w:space="0" w:color="auto"/>
            </w:tcBorders>
          </w:tcPr>
          <w:p w:rsidR="00B95831" w:rsidRPr="00FC4202" w:rsidRDefault="00FC4202" w:rsidP="00B95831">
            <w:pPr>
              <w:ind w:firstLine="0"/>
              <w:jc w:val="center"/>
              <w:rPr>
                <w:rFonts w:eastAsia="Times New Roman"/>
                <w:sz w:val="18"/>
                <w:szCs w:val="18"/>
              </w:rPr>
            </w:pPr>
            <w:r w:rsidRPr="00FC4202">
              <w:rPr>
                <w:rFonts w:eastAsia="Times New Roman"/>
                <w:sz w:val="18"/>
                <w:szCs w:val="18"/>
              </w:rPr>
              <w:t>С</w:t>
            </w:r>
            <w:r w:rsidR="00B95831" w:rsidRPr="00FC4202">
              <w:rPr>
                <w:rFonts w:eastAsia="Times New Roman"/>
                <w:sz w:val="18"/>
                <w:szCs w:val="18"/>
              </w:rPr>
              <w:t>трана происхождения</w:t>
            </w:r>
          </w:p>
          <w:p w:rsidR="00B95831" w:rsidRPr="00FC4202" w:rsidRDefault="00B95831" w:rsidP="00B95831">
            <w:pPr>
              <w:ind w:firstLine="0"/>
              <w:jc w:val="center"/>
              <w:rPr>
                <w:rFonts w:eastAsia="Times New Roman"/>
                <w:sz w:val="18"/>
                <w:szCs w:val="18"/>
              </w:rPr>
            </w:pPr>
            <w:r w:rsidRPr="00FC4202">
              <w:rPr>
                <w:rFonts w:eastAsia="Times New Roman"/>
                <w:sz w:val="18"/>
                <w:szCs w:val="18"/>
              </w:rPr>
              <w:lastRenderedPageBreak/>
              <w:t>товара</w:t>
            </w:r>
          </w:p>
        </w:tc>
        <w:tc>
          <w:tcPr>
            <w:tcW w:w="1276" w:type="dxa"/>
            <w:tcBorders>
              <w:top w:val="single" w:sz="4" w:space="0" w:color="auto"/>
              <w:left w:val="single" w:sz="4" w:space="0" w:color="auto"/>
              <w:bottom w:val="single" w:sz="4" w:space="0" w:color="auto"/>
              <w:right w:val="single" w:sz="4" w:space="0" w:color="auto"/>
            </w:tcBorders>
            <w:hideMark/>
          </w:tcPr>
          <w:p w:rsidR="00B95831" w:rsidRPr="00FC4202" w:rsidRDefault="00FC4202" w:rsidP="00FC4202">
            <w:pPr>
              <w:ind w:firstLine="0"/>
              <w:jc w:val="center"/>
              <w:rPr>
                <w:rFonts w:eastAsia="Times New Roman"/>
                <w:sz w:val="18"/>
                <w:szCs w:val="18"/>
              </w:rPr>
            </w:pPr>
            <w:r w:rsidRPr="00FC4202">
              <w:rPr>
                <w:rFonts w:eastAsia="Times New Roman"/>
                <w:sz w:val="18"/>
                <w:szCs w:val="18"/>
              </w:rPr>
              <w:lastRenderedPageBreak/>
              <w:t xml:space="preserve">Технические, функциональные </w:t>
            </w:r>
            <w:r w:rsidRPr="00FC4202">
              <w:rPr>
                <w:rFonts w:eastAsia="Times New Roman"/>
                <w:sz w:val="18"/>
                <w:szCs w:val="18"/>
              </w:rPr>
              <w:lastRenderedPageBreak/>
              <w:t>характеристики, потребительские свойства и качественные характеристики товар</w:t>
            </w:r>
            <w:r w:rsidR="00817D29">
              <w:rPr>
                <w:rFonts w:eastAsia="Times New Roman"/>
                <w:szCs w:val="24"/>
              </w:rPr>
              <w:t>а</w:t>
            </w:r>
          </w:p>
        </w:tc>
        <w:tc>
          <w:tcPr>
            <w:tcW w:w="992"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lastRenderedPageBreak/>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Кол-во</w:t>
            </w:r>
          </w:p>
        </w:tc>
        <w:tc>
          <w:tcPr>
            <w:tcW w:w="1404"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Цена за 1 ед., вкл. НДС</w:t>
            </w:r>
          </w:p>
        </w:tc>
        <w:tc>
          <w:tcPr>
            <w:tcW w:w="1418"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Сумма, включая НДС</w:t>
            </w:r>
          </w:p>
        </w:tc>
      </w:tr>
      <w:tr w:rsidR="00B95831" w:rsidRPr="00B95831" w:rsidTr="00B95831">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95831" w:rsidRPr="00B95831" w:rsidRDefault="001A6413" w:rsidP="001A6413">
            <w:pPr>
              <w:widowControl w:val="0"/>
              <w:suppressAutoHyphens/>
              <w:ind w:left="360" w:firstLine="0"/>
              <w:jc w:val="left"/>
              <w:rPr>
                <w:rFonts w:eastAsia="Times New Roman"/>
                <w:szCs w:val="24"/>
              </w:rPr>
            </w:pPr>
            <w:r>
              <w:rPr>
                <w:rFonts w:eastAsia="Times New Roman"/>
                <w:szCs w:val="24"/>
              </w:rPr>
              <w:lastRenderedPageBreak/>
              <w:t>1</w:t>
            </w:r>
          </w:p>
        </w:tc>
        <w:tc>
          <w:tcPr>
            <w:tcW w:w="2129"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1A6413">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r>
      <w:tr w:rsidR="00B95831" w:rsidRPr="00B95831" w:rsidTr="00B95831">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1A6413">
            <w:pPr>
              <w:ind w:firstLine="0"/>
              <w:jc w:val="left"/>
              <w:rPr>
                <w:rFonts w:eastAsia="Times New Roman"/>
                <w:szCs w:val="24"/>
              </w:rPr>
            </w:pPr>
            <w:r w:rsidRPr="00B95831">
              <w:rPr>
                <w:rFonts w:eastAsia="Times New Roman"/>
                <w:szCs w:val="24"/>
              </w:rPr>
              <w:t>…</w:t>
            </w:r>
          </w:p>
        </w:tc>
        <w:tc>
          <w:tcPr>
            <w:tcW w:w="2129"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1A6413">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r>
    </w:tbl>
    <w:p w:rsidR="001E0747" w:rsidRPr="001E0747" w:rsidRDefault="001E0747" w:rsidP="001E0747">
      <w:pPr>
        <w:spacing w:after="200"/>
        <w:ind w:firstLine="0"/>
        <w:contextualSpacing/>
        <w:rPr>
          <w:rFonts w:eastAsia="Times New Roman"/>
          <w:b/>
          <w:sz w:val="20"/>
          <w:szCs w:val="20"/>
          <w:lang w:eastAsia="en-US"/>
        </w:rPr>
      </w:pPr>
    </w:p>
    <w:p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rsidR="001E0747" w:rsidRPr="001E0747" w:rsidRDefault="001E0747" w:rsidP="001E0747">
      <w:pPr>
        <w:suppressAutoHyphens/>
        <w:ind w:firstLine="709"/>
        <w:rPr>
          <w:rFonts w:eastAsia="Times New Roman"/>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осуществить </w:t>
      </w:r>
      <w:r w:rsidR="00DF662F">
        <w:rPr>
          <w:rFonts w:eastAsia="Times New Roman"/>
          <w:szCs w:val="24"/>
          <w:lang w:eastAsia="en-US"/>
        </w:rPr>
        <w:t>поставку товара</w:t>
      </w:r>
      <w:r w:rsidRPr="001E0747">
        <w:rPr>
          <w:rFonts w:eastAsia="Times New Roman"/>
          <w:szCs w:val="24"/>
          <w:lang w:eastAsia="en-US"/>
        </w:rPr>
        <w:t xml:space="preserve"> в полном соответствии с требованиями извещения о проведении запроса котировок</w:t>
      </w:r>
      <w:r w:rsidR="00EB7161">
        <w:rPr>
          <w:rFonts w:eastAsia="Times New Roman"/>
          <w:szCs w:val="24"/>
          <w:lang w:eastAsia="en-US"/>
        </w:rPr>
        <w:t xml:space="preserve"> в электронной форме</w:t>
      </w:r>
      <w:r w:rsidRPr="001E0747">
        <w:rPr>
          <w:rFonts w:eastAsia="Times New Roman"/>
          <w:szCs w:val="24"/>
          <w:lang w:eastAsia="en-US"/>
        </w:rPr>
        <w:t xml:space="preserve">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1E0747" w:rsidRPr="001E0747" w:rsidRDefault="001E0747" w:rsidP="00DF662F">
      <w:pPr>
        <w:suppressAutoHyphens/>
        <w:ind w:firstLine="709"/>
        <w:rPr>
          <w:rFonts w:eastAsia="Times New Roman"/>
          <w:szCs w:val="24"/>
          <w:lang w:eastAsia="en-US"/>
        </w:rPr>
      </w:pPr>
      <w:r w:rsidRPr="001E0747">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sidR="00B708CE">
        <w:rPr>
          <w:rFonts w:eastAsia="Times New Roman"/>
          <w:szCs w:val="24"/>
          <w:lang w:eastAsia="en-US"/>
        </w:rPr>
        <w:t xml:space="preserve"> </w:t>
      </w:r>
      <w:r w:rsidR="00CC3F12" w:rsidRPr="00CC3F12">
        <w:rPr>
          <w:rFonts w:eastAsia="Times New Roman"/>
          <w:szCs w:val="24"/>
          <w:lang w:eastAsia="en-US"/>
        </w:rPr>
        <w:t xml:space="preserve">ГАУ «КЦСОН </w:t>
      </w:r>
      <w:proofErr w:type="spellStart"/>
      <w:r w:rsidR="00CC3F12" w:rsidRPr="00CC3F12">
        <w:rPr>
          <w:rFonts w:eastAsia="Times New Roman"/>
          <w:szCs w:val="24"/>
          <w:lang w:eastAsia="en-US"/>
        </w:rPr>
        <w:t>Слободо</w:t>
      </w:r>
      <w:proofErr w:type="spellEnd"/>
      <w:r w:rsidR="00CC3F12" w:rsidRPr="00CC3F12">
        <w:rPr>
          <w:rFonts w:eastAsia="Times New Roman"/>
          <w:szCs w:val="24"/>
          <w:lang w:eastAsia="en-US"/>
        </w:rPr>
        <w:t xml:space="preserve"> – Туринского района»</w:t>
      </w:r>
      <w:r w:rsidRPr="00812F30">
        <w:rPr>
          <w:rFonts w:eastAsia="Times New Roman"/>
          <w:szCs w:val="24"/>
          <w:lang w:eastAsia="en-US"/>
        </w:rPr>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w:t>
      </w:r>
      <w:r w:rsidR="00CC3F12">
        <w:rPr>
          <w:rFonts w:eastAsia="Times New Roman"/>
          <w:szCs w:val="24"/>
          <w:lang w:eastAsia="en-US"/>
        </w:rPr>
        <w:t>исполнительной</w:t>
      </w:r>
      <w:r w:rsidRPr="001E0747">
        <w:rPr>
          <w:rFonts w:eastAsia="Times New Roman"/>
          <w:szCs w:val="24"/>
          <w:lang w:eastAsia="en-US"/>
        </w:rPr>
        <w:t xml:space="preserve"> власти, органам местного самоуправления, уполномоченным на осуществление контроля в сфере размещения заказов.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1912F7" w:rsidRPr="004F71D6" w:rsidRDefault="001912F7" w:rsidP="001912F7">
      <w:pPr>
        <w:ind w:firstLine="709"/>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1912F7" w:rsidRPr="004F71D6" w:rsidRDefault="001912F7" w:rsidP="001912F7">
      <w:pPr>
        <w:ind w:firstLine="709"/>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912F7" w:rsidRPr="004F71D6" w:rsidRDefault="001912F7" w:rsidP="001912F7">
      <w:pPr>
        <w:ind w:firstLine="709"/>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12F7" w:rsidRPr="004F71D6" w:rsidRDefault="001912F7" w:rsidP="001912F7">
      <w:pPr>
        <w:ind w:firstLine="709"/>
        <w:rPr>
          <w:bCs/>
          <w:iCs/>
          <w:color w:val="000000"/>
          <w:szCs w:val="24"/>
        </w:rPr>
      </w:pPr>
      <w:r w:rsidRPr="004F71D6">
        <w:rPr>
          <w:bCs/>
          <w:iCs/>
          <w:color w:val="000000"/>
          <w:szCs w:val="24"/>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12F7" w:rsidRPr="004F71D6" w:rsidRDefault="001912F7" w:rsidP="001912F7">
      <w:pPr>
        <w:ind w:firstLine="709"/>
        <w:rPr>
          <w:bCs/>
          <w:iCs/>
          <w:color w:val="000000"/>
          <w:szCs w:val="24"/>
        </w:rPr>
      </w:pPr>
      <w:r w:rsidRPr="004F71D6">
        <w:rPr>
          <w:bCs/>
          <w:iCs/>
          <w:color w:val="000000"/>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Pr="004F71D6">
        <w:rPr>
          <w:bCs/>
          <w:iCs/>
          <w:color w:val="000000"/>
          <w:szCs w:val="24"/>
        </w:rPr>
        <w:lastRenderedPageBreak/>
        <w:t xml:space="preserve">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rsidR="00CC3F12">
        <w:rPr>
          <w:bCs/>
          <w:iCs/>
          <w:color w:val="000000"/>
          <w:szCs w:val="24"/>
        </w:rPr>
        <w:t>исполнителя</w:t>
      </w:r>
      <w:r w:rsidRPr="004F71D6">
        <w:rPr>
          <w:bCs/>
          <w:iCs/>
          <w:color w:val="000000"/>
          <w:szCs w:val="24"/>
        </w:rPr>
        <w:t>) не принято;</w:t>
      </w:r>
    </w:p>
    <w:p w:rsidR="001912F7" w:rsidRPr="004F71D6" w:rsidRDefault="001912F7" w:rsidP="001912F7">
      <w:pPr>
        <w:ind w:firstLine="709"/>
        <w:rPr>
          <w:bCs/>
          <w:iCs/>
          <w:color w:val="000000"/>
          <w:szCs w:val="24"/>
        </w:rPr>
      </w:pPr>
      <w:r w:rsidRPr="004F71D6">
        <w:rPr>
          <w:bCs/>
          <w:iCs/>
          <w:color w:val="000000"/>
          <w:szCs w:val="24"/>
        </w:rPr>
        <w:t xml:space="preserve">5) отсутствие у участника закупки - физического лица либо у руководителя, членов коллегиального </w:t>
      </w:r>
      <w:r w:rsidR="00CC3F12">
        <w:rPr>
          <w:bCs/>
          <w:iCs/>
          <w:color w:val="000000"/>
          <w:szCs w:val="24"/>
        </w:rPr>
        <w:t>исполнительного</w:t>
      </w:r>
      <w:r w:rsidRPr="004F71D6">
        <w:rPr>
          <w:bCs/>
          <w:iCs/>
          <w:color w:val="000000"/>
          <w:szCs w:val="24"/>
        </w:rPr>
        <w:t xml:space="preserve"> органа, лица, исполняющего функции единоличного </w:t>
      </w:r>
      <w:r w:rsidR="00CC3F12">
        <w:rPr>
          <w:bCs/>
          <w:iCs/>
          <w:color w:val="000000"/>
          <w:szCs w:val="24"/>
        </w:rPr>
        <w:t>исполнительного</w:t>
      </w:r>
      <w:r w:rsidRPr="004F71D6">
        <w:rPr>
          <w:bCs/>
          <w:iCs/>
          <w:color w:val="000000"/>
          <w:szCs w:val="24"/>
        </w:rPr>
        <w:t xml:space="preserve">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12F7" w:rsidRPr="004F71D6" w:rsidRDefault="001912F7" w:rsidP="001912F7">
      <w:pPr>
        <w:ind w:firstLine="709"/>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12F7" w:rsidRPr="004F71D6" w:rsidRDefault="001912F7" w:rsidP="001912F7">
      <w:pPr>
        <w:ind w:firstLine="709"/>
        <w:rPr>
          <w:bCs/>
          <w:iCs/>
          <w:color w:val="000000"/>
          <w:szCs w:val="24"/>
        </w:rPr>
      </w:pPr>
      <w:r w:rsidRPr="004F71D6">
        <w:rPr>
          <w:bCs/>
          <w:iCs/>
          <w:color w:val="000000"/>
          <w:szCs w:val="24"/>
        </w:rPr>
        <w:t>7) участник закупки не является офшорной компанией;</w:t>
      </w:r>
    </w:p>
    <w:p w:rsidR="001912F7" w:rsidRPr="004F71D6" w:rsidRDefault="001912F7" w:rsidP="001912F7">
      <w:pPr>
        <w:ind w:firstLine="709"/>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912F7" w:rsidRPr="004F71D6" w:rsidRDefault="001912F7" w:rsidP="001912F7">
      <w:pPr>
        <w:ind w:firstLine="709"/>
        <w:rPr>
          <w:bCs/>
          <w:iCs/>
          <w:color w:val="000000"/>
          <w:szCs w:val="24"/>
        </w:rPr>
      </w:pPr>
      <w:r w:rsidRPr="004F71D6">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w:t>
      </w:r>
      <w:r w:rsidR="00CC3F12">
        <w:rPr>
          <w:bCs/>
          <w:iCs/>
          <w:color w:val="000000"/>
          <w:szCs w:val="24"/>
        </w:rPr>
        <w:t>исполнительным</w:t>
      </w:r>
      <w:r w:rsidRPr="004F71D6">
        <w:rPr>
          <w:bCs/>
          <w:iCs/>
          <w:color w:val="000000"/>
          <w:szCs w:val="24"/>
        </w:rPr>
        <w:t xml:space="preserve"> органом хозяйственного общества (директором, генеральным директором, управляющим, президентом и другими), членами коллегиального </w:t>
      </w:r>
      <w:r w:rsidR="00CC3F12">
        <w:rPr>
          <w:bCs/>
          <w:iCs/>
          <w:color w:val="000000"/>
          <w:szCs w:val="24"/>
        </w:rPr>
        <w:t>исполнительного</w:t>
      </w:r>
      <w:r w:rsidRPr="004F71D6">
        <w:rPr>
          <w:bCs/>
          <w:iCs/>
          <w:color w:val="000000"/>
          <w:szCs w:val="24"/>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12F7" w:rsidRDefault="001912F7" w:rsidP="001912F7">
      <w:pPr>
        <w:ind w:firstLine="709"/>
        <w:rPr>
          <w:bCs/>
          <w:iCs/>
          <w:color w:val="000000"/>
          <w:szCs w:val="24"/>
        </w:rPr>
      </w:pPr>
      <w:r w:rsidRPr="004F71D6">
        <w:rPr>
          <w:bCs/>
          <w:iCs/>
          <w:color w:val="000000"/>
          <w:szCs w:val="24"/>
        </w:rPr>
        <w:t>10) отсутствие сведений об участнике в реестре недобросовестных поставщиков, предусмотренных Федеральным законом №223-ФЗ, Федеральным законом № 44-ФЗ.</w:t>
      </w:r>
    </w:p>
    <w:p w:rsidR="001912F7" w:rsidRPr="004F71D6" w:rsidRDefault="001912F7" w:rsidP="001912F7">
      <w:pPr>
        <w:ind w:firstLine="0"/>
        <w:rPr>
          <w:bCs/>
          <w:iCs/>
          <w:color w:val="000000"/>
          <w:szCs w:val="24"/>
        </w:rPr>
      </w:pPr>
    </w:p>
    <w:p w:rsidR="001E0747" w:rsidRPr="001E0747" w:rsidRDefault="001E0747" w:rsidP="001912F7">
      <w:pPr>
        <w:suppressAutoHyphens/>
        <w:rPr>
          <w:rFonts w:eastAsia="Times New Roman"/>
          <w:b/>
          <w:szCs w:val="24"/>
          <w:lang w:eastAsia="en-US"/>
        </w:rPr>
      </w:pPr>
      <w:r w:rsidRPr="001E0747">
        <w:rPr>
          <w:rFonts w:eastAsia="Times New Roman"/>
          <w:szCs w:val="24"/>
          <w:lang w:eastAsia="en-US"/>
        </w:rPr>
        <w:t xml:space="preserve">Настоящей заявкой мы подтверждаем, что нам известны положения </w:t>
      </w:r>
      <w:r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sidR="00EB7161" w:rsidRPr="00EB7161">
        <w:rPr>
          <w:rFonts w:eastAsia="Times New Roman"/>
          <w:b/>
          <w:bCs/>
          <w:szCs w:val="24"/>
          <w:lang w:eastAsia="en-US"/>
        </w:rPr>
        <w:t xml:space="preserve">для нужд </w:t>
      </w:r>
      <w:r w:rsidR="00CC3F12" w:rsidRPr="00CC3F12">
        <w:rPr>
          <w:rFonts w:eastAsia="Times New Roman"/>
          <w:b/>
          <w:bCs/>
          <w:szCs w:val="24"/>
          <w:lang w:eastAsia="en-US"/>
        </w:rPr>
        <w:t xml:space="preserve">ГАУ «КЦСОН </w:t>
      </w:r>
      <w:proofErr w:type="spellStart"/>
      <w:r w:rsidR="00CC3F12" w:rsidRPr="00CC3F12">
        <w:rPr>
          <w:rFonts w:eastAsia="Times New Roman"/>
          <w:b/>
          <w:bCs/>
          <w:szCs w:val="24"/>
          <w:lang w:eastAsia="en-US"/>
        </w:rPr>
        <w:t>Слободо</w:t>
      </w:r>
      <w:proofErr w:type="spellEnd"/>
      <w:r w:rsidR="00CC3F12" w:rsidRPr="00CC3F12">
        <w:rPr>
          <w:rFonts w:eastAsia="Times New Roman"/>
          <w:b/>
          <w:bCs/>
          <w:szCs w:val="24"/>
          <w:lang w:eastAsia="en-US"/>
        </w:rPr>
        <w:t xml:space="preserve"> – Туринского района»</w:t>
      </w:r>
      <w:r w:rsidR="00CC3F12">
        <w:rPr>
          <w:rFonts w:eastAsia="Times New Roman"/>
          <w:b/>
          <w:bCs/>
          <w:szCs w:val="24"/>
          <w:lang w:eastAsia="en-US"/>
        </w:rPr>
        <w:t xml:space="preserve"> </w:t>
      </w:r>
      <w:r w:rsidR="002C0D0D" w:rsidRPr="001E0747">
        <w:rPr>
          <w:rFonts w:eastAsia="Times New Roman"/>
          <w:b/>
          <w:szCs w:val="24"/>
          <w:lang w:eastAsia="en-US"/>
        </w:rPr>
        <w:t>регламентирующие</w:t>
      </w:r>
      <w:r w:rsidRPr="001E0747">
        <w:rPr>
          <w:rFonts w:eastAsia="Times New Roman"/>
          <w:szCs w:val="24"/>
          <w:lang w:eastAsia="en-US"/>
        </w:rPr>
        <w:t xml:space="preserve"> требования, предъявляемые к содержанию котировочной заявки и порядку ее подачи.</w:t>
      </w:r>
    </w:p>
    <w:p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tblPr>
      <w:tblGrid>
        <w:gridCol w:w="6121"/>
        <w:gridCol w:w="4139"/>
      </w:tblGrid>
      <w:tr w:rsidR="001E0747" w:rsidRPr="001E0747" w:rsidTr="001E0747">
        <w:trPr>
          <w:trHeight w:val="674"/>
        </w:trPr>
        <w:tc>
          <w:tcPr>
            <w:tcW w:w="6120" w:type="dxa"/>
          </w:tcPr>
          <w:p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rsidR="00A530EB" w:rsidRDefault="00A530EB" w:rsidP="00A3089F">
      <w:pPr>
        <w:autoSpaceDE w:val="0"/>
        <w:autoSpaceDN w:val="0"/>
        <w:adjustRightInd w:val="0"/>
        <w:ind w:right="-2" w:firstLine="0"/>
        <w:jc w:val="center"/>
        <w:rPr>
          <w:szCs w:val="24"/>
          <w:vertAlign w:val="superscript"/>
        </w:rPr>
      </w:pPr>
    </w:p>
    <w:p w:rsidR="009D56C7" w:rsidRDefault="009D56C7" w:rsidP="00CB6D22">
      <w:pPr>
        <w:ind w:firstLine="709"/>
        <w:contextualSpacing/>
        <w:jc w:val="center"/>
        <w:rPr>
          <w:b/>
          <w:szCs w:val="24"/>
        </w:rPr>
      </w:pPr>
    </w:p>
    <w:p w:rsidR="009D56C7" w:rsidRDefault="009D56C7" w:rsidP="00CB6D22">
      <w:pPr>
        <w:ind w:firstLine="709"/>
        <w:contextualSpacing/>
        <w:jc w:val="center"/>
        <w:rPr>
          <w:b/>
          <w:szCs w:val="24"/>
        </w:rPr>
      </w:pPr>
    </w:p>
    <w:p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rsidR="00CB6D22" w:rsidRPr="00D65F37" w:rsidRDefault="00CB6D22" w:rsidP="00CB6D22">
      <w:pPr>
        <w:shd w:val="clear" w:color="auto" w:fill="FFFFFF"/>
        <w:ind w:firstLine="709"/>
        <w:contextualSpacing/>
        <w:rPr>
          <w:color w:val="000000"/>
          <w:szCs w:val="24"/>
        </w:rPr>
      </w:pPr>
    </w:p>
    <w:p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rsidR="00CB6D22" w:rsidRPr="00D65F37" w:rsidRDefault="00CB6D22" w:rsidP="00CB6D22">
      <w:pPr>
        <w:autoSpaceDE w:val="0"/>
        <w:autoSpaceDN w:val="0"/>
        <w:adjustRightInd w:val="0"/>
        <w:contextualSpacing/>
        <w:rPr>
          <w:color w:val="000000"/>
          <w:szCs w:val="24"/>
        </w:rPr>
      </w:pPr>
      <w:r w:rsidRPr="00D65F37">
        <w:rPr>
          <w:color w:val="000000"/>
          <w:szCs w:val="24"/>
        </w:rPr>
        <w:t xml:space="preserve">   </w:t>
      </w:r>
    </w:p>
    <w:p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rsidR="00CB6D22" w:rsidRPr="006639BE" w:rsidRDefault="00CB6D22" w:rsidP="00CB6D22">
      <w:pPr>
        <w:shd w:val="clear" w:color="auto" w:fill="FFFFFF"/>
        <w:contextualSpacing/>
        <w:rPr>
          <w:i/>
          <w:color w:val="000000"/>
          <w:szCs w:val="24"/>
        </w:rPr>
      </w:pPr>
      <w:r w:rsidRPr="00D65F37">
        <w:rPr>
          <w:i/>
          <w:color w:val="000000"/>
          <w:szCs w:val="24"/>
        </w:rPr>
        <w:t xml:space="preserve">                                                                  </w:t>
      </w:r>
      <w:r w:rsidR="00AD079C">
        <w:rPr>
          <w:i/>
          <w:color w:val="000000"/>
          <w:szCs w:val="24"/>
        </w:rPr>
        <w:t xml:space="preserve">          </w:t>
      </w:r>
      <w:r w:rsidRPr="00D65F37">
        <w:rPr>
          <w:i/>
          <w:color w:val="000000"/>
          <w:szCs w:val="24"/>
        </w:rPr>
        <w:t xml:space="preserve">                      ФИО</w:t>
      </w:r>
    </w:p>
    <w:p w:rsidR="00CB6D22" w:rsidRPr="00603AE1" w:rsidRDefault="00CB6D22" w:rsidP="00CB6D22">
      <w:pPr>
        <w:pStyle w:val="a5"/>
        <w:jc w:val="center"/>
        <w:rPr>
          <w:rFonts w:ascii="Times New Roman" w:hAnsi="Times New Roman"/>
          <w:b/>
          <w:sz w:val="16"/>
          <w:szCs w:val="16"/>
        </w:rPr>
      </w:pPr>
    </w:p>
    <w:p w:rsidR="00A530EB" w:rsidRDefault="00A530EB" w:rsidP="00A3089F">
      <w:pPr>
        <w:autoSpaceDE w:val="0"/>
        <w:autoSpaceDN w:val="0"/>
        <w:adjustRightInd w:val="0"/>
        <w:ind w:right="-2" w:firstLine="0"/>
        <w:jc w:val="center"/>
        <w:rPr>
          <w:szCs w:val="24"/>
          <w:vertAlign w:val="superscript"/>
        </w:rPr>
      </w:pPr>
    </w:p>
    <w:p w:rsidR="00A530EB" w:rsidRDefault="00A530EB" w:rsidP="00C265AF">
      <w:pPr>
        <w:autoSpaceDE w:val="0"/>
        <w:autoSpaceDN w:val="0"/>
        <w:adjustRightInd w:val="0"/>
        <w:ind w:right="-2" w:firstLine="0"/>
        <w:rPr>
          <w:szCs w:val="24"/>
          <w:vertAlign w:val="superscript"/>
        </w:rPr>
      </w:pPr>
    </w:p>
    <w:p w:rsidR="00A530EB" w:rsidRDefault="00A530EB" w:rsidP="00575B8B">
      <w:pPr>
        <w:ind w:firstLine="0"/>
      </w:pPr>
    </w:p>
    <w:sectPr w:rsidR="00A530EB" w:rsidSect="00AC4B15">
      <w:pgSz w:w="11905" w:h="16838"/>
      <w:pgMar w:top="567" w:right="706" w:bottom="567" w:left="1134" w:header="720" w:footer="30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AE4" w:rsidRDefault="003B6AE4" w:rsidP="00AD71AC">
      <w:r>
        <w:separator/>
      </w:r>
    </w:p>
  </w:endnote>
  <w:endnote w:type="continuationSeparator" w:id="0">
    <w:p w:rsidR="003B6AE4" w:rsidRDefault="003B6AE4" w:rsidP="00AD7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1FC" w:rsidRDefault="00B561FC" w:rsidP="00AD71AC">
    <w:pPr>
      <w:pStyle w:val="ab"/>
      <w:jc w:val="center"/>
    </w:pPr>
    <w:r w:rsidRPr="00AD71AC">
      <w:rPr>
        <w:sz w:val="20"/>
      </w:rPr>
      <w:t xml:space="preserve">Страница </w:t>
    </w:r>
    <w:r w:rsidR="00116373" w:rsidRPr="00AD71AC">
      <w:rPr>
        <w:b/>
        <w:bCs/>
        <w:sz w:val="20"/>
      </w:rPr>
      <w:fldChar w:fldCharType="begin"/>
    </w:r>
    <w:r w:rsidRPr="00AD71AC">
      <w:rPr>
        <w:b/>
        <w:bCs/>
        <w:sz w:val="20"/>
      </w:rPr>
      <w:instrText>PAGE</w:instrText>
    </w:r>
    <w:r w:rsidR="00116373" w:rsidRPr="00AD71AC">
      <w:rPr>
        <w:b/>
        <w:bCs/>
        <w:sz w:val="20"/>
      </w:rPr>
      <w:fldChar w:fldCharType="separate"/>
    </w:r>
    <w:r w:rsidR="005C778F">
      <w:rPr>
        <w:b/>
        <w:bCs/>
        <w:noProof/>
        <w:sz w:val="20"/>
      </w:rPr>
      <w:t>13</w:t>
    </w:r>
    <w:r w:rsidR="00116373" w:rsidRPr="00AD71AC">
      <w:rPr>
        <w:b/>
        <w:bCs/>
        <w:sz w:val="20"/>
      </w:rPr>
      <w:fldChar w:fldCharType="end"/>
    </w:r>
    <w:r w:rsidRPr="00AD71AC">
      <w:rPr>
        <w:sz w:val="20"/>
      </w:rPr>
      <w:t xml:space="preserve"> из </w:t>
    </w:r>
    <w:r w:rsidR="00116373" w:rsidRPr="00AD71AC">
      <w:rPr>
        <w:b/>
        <w:bCs/>
        <w:sz w:val="20"/>
      </w:rPr>
      <w:fldChar w:fldCharType="begin"/>
    </w:r>
    <w:r w:rsidRPr="00AD71AC">
      <w:rPr>
        <w:b/>
        <w:bCs/>
        <w:sz w:val="20"/>
      </w:rPr>
      <w:instrText>NUMPAGES</w:instrText>
    </w:r>
    <w:r w:rsidR="00116373" w:rsidRPr="00AD71AC">
      <w:rPr>
        <w:b/>
        <w:bCs/>
        <w:sz w:val="20"/>
      </w:rPr>
      <w:fldChar w:fldCharType="separate"/>
    </w:r>
    <w:r w:rsidR="005C778F">
      <w:rPr>
        <w:b/>
        <w:bCs/>
        <w:noProof/>
        <w:sz w:val="20"/>
      </w:rPr>
      <w:t>29</w:t>
    </w:r>
    <w:r w:rsidR="00116373" w:rsidRPr="00AD71AC">
      <w:rPr>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AE4" w:rsidRDefault="003B6AE4" w:rsidP="00AD71AC">
      <w:r>
        <w:separator/>
      </w:r>
    </w:p>
  </w:footnote>
  <w:footnote w:type="continuationSeparator" w:id="0">
    <w:p w:rsidR="003B6AE4" w:rsidRDefault="003B6AE4" w:rsidP="00AD7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8">
    <w:nsid w:val="1BA24C1F"/>
    <w:multiLevelType w:val="multilevel"/>
    <w:tmpl w:val="D706A452"/>
    <w:lvl w:ilvl="0">
      <w:start w:val="1"/>
      <w:numFmt w:val="decimal"/>
      <w:pStyle w:val="ListNum"/>
      <w:lvlText w:val="%1."/>
      <w:lvlJc w:val="left"/>
      <w:pPr>
        <w:tabs>
          <w:tab w:val="num" w:pos="502"/>
        </w:tabs>
        <w:ind w:left="426" w:hanging="284"/>
      </w:pPr>
      <w:rPr>
        <w:rFonts w:cs="Times New Roman"/>
        <w:b/>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1D8A676C"/>
    <w:multiLevelType w:val="hybridMultilevel"/>
    <w:tmpl w:val="BD0E7670"/>
    <w:lvl w:ilvl="0" w:tplc="FFFFFFFF">
      <w:start w:val="1"/>
      <w:numFmt w:val="bullet"/>
      <w:lvlText w:val="-"/>
      <w:lvlJc w:val="left"/>
      <w:pPr>
        <w:tabs>
          <w:tab w:val="num" w:pos="1287"/>
        </w:tabs>
        <w:ind w:left="1287" w:hanging="360"/>
      </w:pPr>
      <w:rPr>
        <w:rFonts w:ascii="Arial" w:hAnsi="Arial" w:cs="Times New Roman" w:hint="default"/>
      </w:rPr>
    </w:lvl>
    <w:lvl w:ilvl="1" w:tplc="FFFFFFFF">
      <w:start w:val="1"/>
      <w:numFmt w:val="lowerLetter"/>
      <w:lvlText w:val="%2."/>
      <w:lvlJc w:val="left"/>
      <w:pPr>
        <w:ind w:left="2007" w:hanging="360"/>
      </w:pPr>
      <w:rPr>
        <w:rFonts w:cs="Times New Roman"/>
      </w:rPr>
    </w:lvl>
    <w:lvl w:ilvl="2" w:tplc="FFFFFFFF">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start w:val="1"/>
      <w:numFmt w:val="lowerLetter"/>
      <w:lvlText w:val="%5."/>
      <w:lvlJc w:val="left"/>
      <w:pPr>
        <w:ind w:left="4167" w:hanging="360"/>
      </w:pPr>
      <w:rPr>
        <w:rFonts w:cs="Times New Roman"/>
      </w:rPr>
    </w:lvl>
    <w:lvl w:ilvl="5" w:tplc="FFFFFFFF">
      <w:start w:val="1"/>
      <w:numFmt w:val="lowerRoman"/>
      <w:lvlText w:val="%6."/>
      <w:lvlJc w:val="right"/>
      <w:pPr>
        <w:ind w:left="4887" w:hanging="180"/>
      </w:pPr>
      <w:rPr>
        <w:rFonts w:cs="Times New Roman"/>
      </w:rPr>
    </w:lvl>
    <w:lvl w:ilvl="6" w:tplc="FFFFFFFF">
      <w:start w:val="1"/>
      <w:numFmt w:val="decimal"/>
      <w:lvlText w:val="%7."/>
      <w:lvlJc w:val="left"/>
      <w:pPr>
        <w:ind w:left="5607" w:hanging="360"/>
      </w:pPr>
      <w:rPr>
        <w:rFonts w:cs="Times New Roman"/>
      </w:rPr>
    </w:lvl>
    <w:lvl w:ilvl="7" w:tplc="FFFFFFFF">
      <w:start w:val="1"/>
      <w:numFmt w:val="lowerLetter"/>
      <w:lvlText w:val="%8."/>
      <w:lvlJc w:val="left"/>
      <w:pPr>
        <w:ind w:left="6327" w:hanging="360"/>
      </w:pPr>
      <w:rPr>
        <w:rFonts w:cs="Times New Roman"/>
      </w:rPr>
    </w:lvl>
    <w:lvl w:ilvl="8" w:tplc="FFFFFFFF">
      <w:start w:val="1"/>
      <w:numFmt w:val="lowerRoman"/>
      <w:lvlText w:val="%9."/>
      <w:lvlJc w:val="right"/>
      <w:pPr>
        <w:ind w:left="7047" w:hanging="180"/>
      </w:pPr>
      <w:rPr>
        <w:rFonts w:cs="Times New Roman"/>
      </w:rPr>
    </w:lvl>
  </w:abstractNum>
  <w:abstractNum w:abstractNumId="10">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571AD9"/>
    <w:multiLevelType w:val="multilevel"/>
    <w:tmpl w:val="7B7A9660"/>
    <w:lvl w:ilvl="0">
      <w:start w:val="1"/>
      <w:numFmt w:val="decimal"/>
      <w:pStyle w:val="-"/>
      <w:lvlText w:val="%1."/>
      <w:lvlJc w:val="center"/>
      <w:pPr>
        <w:tabs>
          <w:tab w:val="num" w:pos="0"/>
        </w:tabs>
        <w:ind w:left="0" w:firstLine="0"/>
      </w:pPr>
      <w:rPr>
        <w:b/>
        <w:i w:val="0"/>
      </w:rPr>
    </w:lvl>
    <w:lvl w:ilvl="1">
      <w:start w:val="1"/>
      <w:numFmt w:val="decimal"/>
      <w:pStyle w:val="-"/>
      <w:lvlText w:val="%1.%2"/>
      <w:lvlJc w:val="left"/>
      <w:pPr>
        <w:tabs>
          <w:tab w:val="num" w:pos="1277"/>
        </w:tabs>
        <w:ind w:left="1277" w:hanging="851"/>
      </w:pPr>
      <w:rPr>
        <w:b w:val="0"/>
        <w:vanish w:val="0"/>
        <w:webHidden w:val="0"/>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3EED4350"/>
    <w:multiLevelType w:val="multilevel"/>
    <w:tmpl w:val="349A80EE"/>
    <w:lvl w:ilvl="0">
      <w:start w:val="1"/>
      <w:numFmt w:val="none"/>
      <w:lvlText w:val="12."/>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nsid w:val="658C663D"/>
    <w:multiLevelType w:val="hybridMultilevel"/>
    <w:tmpl w:val="E21836EC"/>
    <w:lvl w:ilvl="0" w:tplc="04190011">
      <w:start w:val="1"/>
      <w:numFmt w:val="bullet"/>
      <w:lvlText w:val=""/>
      <w:lvlJc w:val="left"/>
      <w:pPr>
        <w:ind w:left="2345" w:hanging="360"/>
      </w:pPr>
      <w:rPr>
        <w:rFonts w:ascii="Symbol" w:hAnsi="Symbol" w:hint="default"/>
      </w:rPr>
    </w:lvl>
    <w:lvl w:ilvl="1" w:tplc="04190019" w:tentative="1">
      <w:start w:val="1"/>
      <w:numFmt w:val="bullet"/>
      <w:lvlText w:val="o"/>
      <w:lvlJc w:val="left"/>
      <w:pPr>
        <w:ind w:left="3065" w:hanging="360"/>
      </w:pPr>
      <w:rPr>
        <w:rFonts w:ascii="Courier New" w:hAnsi="Courier New" w:cs="Courier New" w:hint="default"/>
      </w:rPr>
    </w:lvl>
    <w:lvl w:ilvl="2" w:tplc="0419001B" w:tentative="1">
      <w:start w:val="1"/>
      <w:numFmt w:val="bullet"/>
      <w:lvlText w:val=""/>
      <w:lvlJc w:val="left"/>
      <w:pPr>
        <w:ind w:left="3785" w:hanging="360"/>
      </w:pPr>
      <w:rPr>
        <w:rFonts w:ascii="Wingdings" w:hAnsi="Wingdings" w:hint="default"/>
      </w:rPr>
    </w:lvl>
    <w:lvl w:ilvl="3" w:tplc="0419000F" w:tentative="1">
      <w:start w:val="1"/>
      <w:numFmt w:val="bullet"/>
      <w:lvlText w:val=""/>
      <w:lvlJc w:val="left"/>
      <w:pPr>
        <w:ind w:left="4505" w:hanging="360"/>
      </w:pPr>
      <w:rPr>
        <w:rFonts w:ascii="Symbol" w:hAnsi="Symbol" w:hint="default"/>
      </w:rPr>
    </w:lvl>
    <w:lvl w:ilvl="4" w:tplc="04190019" w:tentative="1">
      <w:start w:val="1"/>
      <w:numFmt w:val="bullet"/>
      <w:lvlText w:val="o"/>
      <w:lvlJc w:val="left"/>
      <w:pPr>
        <w:ind w:left="5225" w:hanging="360"/>
      </w:pPr>
      <w:rPr>
        <w:rFonts w:ascii="Courier New" w:hAnsi="Courier New" w:cs="Courier New" w:hint="default"/>
      </w:rPr>
    </w:lvl>
    <w:lvl w:ilvl="5" w:tplc="0419001B" w:tentative="1">
      <w:start w:val="1"/>
      <w:numFmt w:val="bullet"/>
      <w:lvlText w:val=""/>
      <w:lvlJc w:val="left"/>
      <w:pPr>
        <w:ind w:left="5945" w:hanging="360"/>
      </w:pPr>
      <w:rPr>
        <w:rFonts w:ascii="Wingdings" w:hAnsi="Wingdings" w:hint="default"/>
      </w:rPr>
    </w:lvl>
    <w:lvl w:ilvl="6" w:tplc="0419000F" w:tentative="1">
      <w:start w:val="1"/>
      <w:numFmt w:val="bullet"/>
      <w:lvlText w:val=""/>
      <w:lvlJc w:val="left"/>
      <w:pPr>
        <w:ind w:left="6665" w:hanging="360"/>
      </w:pPr>
      <w:rPr>
        <w:rFonts w:ascii="Symbol" w:hAnsi="Symbol" w:hint="default"/>
      </w:rPr>
    </w:lvl>
    <w:lvl w:ilvl="7" w:tplc="04190019" w:tentative="1">
      <w:start w:val="1"/>
      <w:numFmt w:val="bullet"/>
      <w:lvlText w:val="o"/>
      <w:lvlJc w:val="left"/>
      <w:pPr>
        <w:ind w:left="7385" w:hanging="360"/>
      </w:pPr>
      <w:rPr>
        <w:rFonts w:ascii="Courier New" w:hAnsi="Courier New" w:cs="Courier New" w:hint="default"/>
      </w:rPr>
    </w:lvl>
    <w:lvl w:ilvl="8" w:tplc="0419001B" w:tentative="1">
      <w:start w:val="1"/>
      <w:numFmt w:val="bullet"/>
      <w:lvlText w:val=""/>
      <w:lvlJc w:val="left"/>
      <w:pPr>
        <w:ind w:left="8105" w:hanging="360"/>
      </w:pPr>
      <w:rPr>
        <w:rFonts w:ascii="Wingdings" w:hAnsi="Wingdings" w:hint="default"/>
      </w:rPr>
    </w:lvl>
  </w:abstractNum>
  <w:abstractNum w:abstractNumId="18">
    <w:nsid w:val="69FA5B6F"/>
    <w:multiLevelType w:val="multilevel"/>
    <w:tmpl w:val="710C6526"/>
    <w:lvl w:ilvl="0">
      <w:start w:val="1"/>
      <w:numFmt w:val="decimal"/>
      <w:lvlText w:val="%1."/>
      <w:lvlJc w:val="left"/>
      <w:pPr>
        <w:ind w:left="379" w:hanging="360"/>
      </w:pPr>
      <w:rPr>
        <w:rFonts w:hint="default"/>
      </w:rPr>
    </w:lvl>
    <w:lvl w:ilvl="1">
      <w:start w:val="2"/>
      <w:numFmt w:val="decimal"/>
      <w:isLgl/>
      <w:lvlText w:val="%1.%2."/>
      <w:lvlJc w:val="left"/>
      <w:pPr>
        <w:ind w:left="1530" w:hanging="870"/>
      </w:pPr>
      <w:rPr>
        <w:rFonts w:hint="default"/>
      </w:rPr>
    </w:lvl>
    <w:lvl w:ilvl="2">
      <w:start w:val="1"/>
      <w:numFmt w:val="decimal"/>
      <w:isLgl/>
      <w:lvlText w:val="%1.%2.%3."/>
      <w:lvlJc w:val="left"/>
      <w:pPr>
        <w:ind w:left="2171" w:hanging="870"/>
      </w:pPr>
      <w:rPr>
        <w:rFonts w:hint="default"/>
      </w:rPr>
    </w:lvl>
    <w:lvl w:ilvl="3">
      <w:start w:val="1"/>
      <w:numFmt w:val="decimal"/>
      <w:isLgl/>
      <w:lvlText w:val="%1.%2.%3.%4."/>
      <w:lvlJc w:val="left"/>
      <w:pPr>
        <w:ind w:left="2812" w:hanging="87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5305" w:hanging="1440"/>
      </w:pPr>
      <w:rPr>
        <w:rFonts w:hint="default"/>
      </w:rPr>
    </w:lvl>
    <w:lvl w:ilvl="7">
      <w:start w:val="1"/>
      <w:numFmt w:val="decimal"/>
      <w:isLgl/>
      <w:lvlText w:val="%1.%2.%3.%4.%5.%6.%7.%8."/>
      <w:lvlJc w:val="left"/>
      <w:pPr>
        <w:ind w:left="5946" w:hanging="1440"/>
      </w:pPr>
      <w:rPr>
        <w:rFonts w:hint="default"/>
      </w:rPr>
    </w:lvl>
    <w:lvl w:ilvl="8">
      <w:start w:val="1"/>
      <w:numFmt w:val="decimal"/>
      <w:isLgl/>
      <w:lvlText w:val="%1.%2.%3.%4.%5.%6.%7.%8.%9."/>
      <w:lvlJc w:val="left"/>
      <w:pPr>
        <w:ind w:left="6947" w:hanging="1800"/>
      </w:pPr>
      <w:rPr>
        <w:rFonts w:hint="default"/>
      </w:rPr>
    </w:lvl>
  </w:abstractNum>
  <w:abstractNum w:abstractNumId="19">
    <w:nsid w:val="6D7626DE"/>
    <w:multiLevelType w:val="hybridMultilevel"/>
    <w:tmpl w:val="A358FB8A"/>
    <w:lvl w:ilvl="0" w:tplc="0419000F">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62246AA"/>
    <w:multiLevelType w:val="hybridMultilevel"/>
    <w:tmpl w:val="7A464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C17BE5"/>
    <w:multiLevelType w:val="multilevel"/>
    <w:tmpl w:val="FF9E01DA"/>
    <w:lvl w:ilvl="0">
      <w:start w:val="1"/>
      <w:numFmt w:val="decimal"/>
      <w:lvlText w:val="%1."/>
      <w:lvlJc w:val="left"/>
      <w:pPr>
        <w:tabs>
          <w:tab w:val="num" w:pos="644"/>
        </w:tabs>
        <w:ind w:left="644" w:hanging="360"/>
      </w:pPr>
      <w:rPr>
        <w:rFonts w:cs="Times New Roman"/>
        <w:b w:val="0"/>
        <w:i w:val="0"/>
      </w:rPr>
    </w:lvl>
    <w:lvl w:ilvl="1">
      <w:start w:val="2"/>
      <w:numFmt w:val="decimal"/>
      <w:isLgl/>
      <w:lvlText w:val="%1.%2."/>
      <w:lvlJc w:val="left"/>
      <w:pPr>
        <w:ind w:left="720" w:hanging="720"/>
      </w:pPr>
      <w:rPr>
        <w:rFonts w:cs="Times New Roman"/>
      </w:rPr>
    </w:lvl>
    <w:lvl w:ilvl="2">
      <w:start w:val="1"/>
      <w:numFmt w:val="decimal"/>
      <w:isLgl/>
      <w:lvlText w:val="%1.%2.%3."/>
      <w:lvlJc w:val="left"/>
      <w:pPr>
        <w:ind w:left="95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23">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num w:numId="1">
    <w:abstractNumId w:val="0"/>
  </w:num>
  <w:num w:numId="2">
    <w:abstractNumId w:val="1"/>
  </w:num>
  <w:num w:numId="3">
    <w:abstractNumId w:val="15"/>
  </w:num>
  <w:num w:numId="4">
    <w:abstractNumId w:val="10"/>
  </w:num>
  <w:num w:numId="5">
    <w:abstractNumId w:val="6"/>
  </w:num>
  <w:num w:numId="6">
    <w:abstractNumId w:val="5"/>
  </w:num>
  <w:num w:numId="7">
    <w:abstractNumId w:val="12"/>
  </w:num>
  <w:num w:numId="8">
    <w:abstractNumId w:val="3"/>
  </w:num>
  <w:num w:numId="9">
    <w:abstractNumId w:val="7"/>
  </w:num>
  <w:num w:numId="10">
    <w:abstractNumId w:val="20"/>
  </w:num>
  <w:num w:numId="11">
    <w:abstractNumId w:val="13"/>
  </w:num>
  <w:num w:numId="12">
    <w:abstractNumId w:val="19"/>
  </w:num>
  <w:num w:numId="13">
    <w:abstractNumId w:val="4"/>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9"/>
  </w:num>
  <w:num w:numId="23">
    <w:abstractNumId w:val="18"/>
  </w:num>
  <w:num w:numId="24">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4BE9"/>
    <w:rsid w:val="00000A1A"/>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513B"/>
    <w:rsid w:val="00047A42"/>
    <w:rsid w:val="0005140E"/>
    <w:rsid w:val="00051BA1"/>
    <w:rsid w:val="00051E13"/>
    <w:rsid w:val="000528B6"/>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3BF5"/>
    <w:rsid w:val="00074D36"/>
    <w:rsid w:val="00074FCC"/>
    <w:rsid w:val="000806CD"/>
    <w:rsid w:val="00081469"/>
    <w:rsid w:val="000820A4"/>
    <w:rsid w:val="00082219"/>
    <w:rsid w:val="00082241"/>
    <w:rsid w:val="0008227E"/>
    <w:rsid w:val="000859C4"/>
    <w:rsid w:val="000871B3"/>
    <w:rsid w:val="00087D44"/>
    <w:rsid w:val="00090310"/>
    <w:rsid w:val="00091A85"/>
    <w:rsid w:val="00095FC5"/>
    <w:rsid w:val="00096694"/>
    <w:rsid w:val="000A2CC6"/>
    <w:rsid w:val="000A43EB"/>
    <w:rsid w:val="000A509D"/>
    <w:rsid w:val="000A5F79"/>
    <w:rsid w:val="000A6001"/>
    <w:rsid w:val="000A6922"/>
    <w:rsid w:val="000A74E8"/>
    <w:rsid w:val="000B0198"/>
    <w:rsid w:val="000B397E"/>
    <w:rsid w:val="000B5A6E"/>
    <w:rsid w:val="000B5F5F"/>
    <w:rsid w:val="000B64B1"/>
    <w:rsid w:val="000B67EE"/>
    <w:rsid w:val="000C38E8"/>
    <w:rsid w:val="000C4219"/>
    <w:rsid w:val="000C55D4"/>
    <w:rsid w:val="000C76C3"/>
    <w:rsid w:val="000D023D"/>
    <w:rsid w:val="000D0D7E"/>
    <w:rsid w:val="000D570E"/>
    <w:rsid w:val="000D5B7D"/>
    <w:rsid w:val="000D5D9D"/>
    <w:rsid w:val="000D6D58"/>
    <w:rsid w:val="000E0D9A"/>
    <w:rsid w:val="000E0E25"/>
    <w:rsid w:val="000E1C2E"/>
    <w:rsid w:val="000E2CFF"/>
    <w:rsid w:val="000E30C5"/>
    <w:rsid w:val="000E34BF"/>
    <w:rsid w:val="000E3E5C"/>
    <w:rsid w:val="000E6BAE"/>
    <w:rsid w:val="000E6BD0"/>
    <w:rsid w:val="000F0CC9"/>
    <w:rsid w:val="000F0FCE"/>
    <w:rsid w:val="000F4248"/>
    <w:rsid w:val="0010097C"/>
    <w:rsid w:val="00101417"/>
    <w:rsid w:val="00101633"/>
    <w:rsid w:val="00102849"/>
    <w:rsid w:val="00103F1E"/>
    <w:rsid w:val="001069C5"/>
    <w:rsid w:val="00106AA6"/>
    <w:rsid w:val="00106D6D"/>
    <w:rsid w:val="00107735"/>
    <w:rsid w:val="001101FF"/>
    <w:rsid w:val="00110D42"/>
    <w:rsid w:val="00111168"/>
    <w:rsid w:val="001112AB"/>
    <w:rsid w:val="0011241F"/>
    <w:rsid w:val="00112A33"/>
    <w:rsid w:val="00113E4E"/>
    <w:rsid w:val="00114054"/>
    <w:rsid w:val="0011614F"/>
    <w:rsid w:val="00116373"/>
    <w:rsid w:val="001171C5"/>
    <w:rsid w:val="00122C26"/>
    <w:rsid w:val="00122D86"/>
    <w:rsid w:val="00123754"/>
    <w:rsid w:val="00123DF3"/>
    <w:rsid w:val="0012586B"/>
    <w:rsid w:val="001273C4"/>
    <w:rsid w:val="001274A1"/>
    <w:rsid w:val="001274D2"/>
    <w:rsid w:val="001343F4"/>
    <w:rsid w:val="00134E15"/>
    <w:rsid w:val="001353C9"/>
    <w:rsid w:val="00140744"/>
    <w:rsid w:val="0014457E"/>
    <w:rsid w:val="0014527B"/>
    <w:rsid w:val="00145462"/>
    <w:rsid w:val="001469D1"/>
    <w:rsid w:val="0014777E"/>
    <w:rsid w:val="00147FA6"/>
    <w:rsid w:val="0015025F"/>
    <w:rsid w:val="001511BE"/>
    <w:rsid w:val="0015279C"/>
    <w:rsid w:val="00153617"/>
    <w:rsid w:val="00153D6B"/>
    <w:rsid w:val="00154E8A"/>
    <w:rsid w:val="001554A7"/>
    <w:rsid w:val="001615C6"/>
    <w:rsid w:val="00162512"/>
    <w:rsid w:val="00166378"/>
    <w:rsid w:val="00170B7B"/>
    <w:rsid w:val="00170CDB"/>
    <w:rsid w:val="00171C32"/>
    <w:rsid w:val="00172270"/>
    <w:rsid w:val="00176169"/>
    <w:rsid w:val="0017668D"/>
    <w:rsid w:val="00177FE3"/>
    <w:rsid w:val="0018016D"/>
    <w:rsid w:val="001835EE"/>
    <w:rsid w:val="00183729"/>
    <w:rsid w:val="00183E5E"/>
    <w:rsid w:val="001856C5"/>
    <w:rsid w:val="001912F7"/>
    <w:rsid w:val="00191335"/>
    <w:rsid w:val="00191A09"/>
    <w:rsid w:val="00192564"/>
    <w:rsid w:val="00192CF2"/>
    <w:rsid w:val="001935F8"/>
    <w:rsid w:val="00194BE9"/>
    <w:rsid w:val="0019631C"/>
    <w:rsid w:val="0019673D"/>
    <w:rsid w:val="0019697D"/>
    <w:rsid w:val="00196FE9"/>
    <w:rsid w:val="00197434"/>
    <w:rsid w:val="001A0948"/>
    <w:rsid w:val="001A3BCA"/>
    <w:rsid w:val="001A4E73"/>
    <w:rsid w:val="001A6413"/>
    <w:rsid w:val="001A6441"/>
    <w:rsid w:val="001A6F33"/>
    <w:rsid w:val="001B095A"/>
    <w:rsid w:val="001B2053"/>
    <w:rsid w:val="001B32DD"/>
    <w:rsid w:val="001B4032"/>
    <w:rsid w:val="001B418A"/>
    <w:rsid w:val="001B613E"/>
    <w:rsid w:val="001B6389"/>
    <w:rsid w:val="001B7351"/>
    <w:rsid w:val="001C1694"/>
    <w:rsid w:val="001C237A"/>
    <w:rsid w:val="001C2E68"/>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D6169"/>
    <w:rsid w:val="001E0485"/>
    <w:rsid w:val="001E0747"/>
    <w:rsid w:val="001E0E9C"/>
    <w:rsid w:val="001E27E4"/>
    <w:rsid w:val="001E35C9"/>
    <w:rsid w:val="001F05AF"/>
    <w:rsid w:val="001F062C"/>
    <w:rsid w:val="001F31E3"/>
    <w:rsid w:val="001F447C"/>
    <w:rsid w:val="001F5E49"/>
    <w:rsid w:val="001F60C8"/>
    <w:rsid w:val="001F6E66"/>
    <w:rsid w:val="001F6FE3"/>
    <w:rsid w:val="001F7B5A"/>
    <w:rsid w:val="002006C2"/>
    <w:rsid w:val="00201F71"/>
    <w:rsid w:val="00202755"/>
    <w:rsid w:val="002038E0"/>
    <w:rsid w:val="00203AF1"/>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6F5C"/>
    <w:rsid w:val="00237DA8"/>
    <w:rsid w:val="00240C4D"/>
    <w:rsid w:val="00241BEE"/>
    <w:rsid w:val="00243ED5"/>
    <w:rsid w:val="00244D24"/>
    <w:rsid w:val="00245E3E"/>
    <w:rsid w:val="00245EEC"/>
    <w:rsid w:val="00252DB8"/>
    <w:rsid w:val="002537B3"/>
    <w:rsid w:val="002574EE"/>
    <w:rsid w:val="00262C56"/>
    <w:rsid w:val="00262E2D"/>
    <w:rsid w:val="00264A6A"/>
    <w:rsid w:val="00264FF0"/>
    <w:rsid w:val="00265BC7"/>
    <w:rsid w:val="00267B05"/>
    <w:rsid w:val="00270343"/>
    <w:rsid w:val="00270A48"/>
    <w:rsid w:val="00271270"/>
    <w:rsid w:val="00272330"/>
    <w:rsid w:val="00274AA6"/>
    <w:rsid w:val="00275BF5"/>
    <w:rsid w:val="002765B8"/>
    <w:rsid w:val="00277465"/>
    <w:rsid w:val="00277B3C"/>
    <w:rsid w:val="00280949"/>
    <w:rsid w:val="00281133"/>
    <w:rsid w:val="002847EE"/>
    <w:rsid w:val="0028527E"/>
    <w:rsid w:val="00285942"/>
    <w:rsid w:val="00286C9A"/>
    <w:rsid w:val="0028716E"/>
    <w:rsid w:val="00287302"/>
    <w:rsid w:val="002879C0"/>
    <w:rsid w:val="00287DF4"/>
    <w:rsid w:val="00293D28"/>
    <w:rsid w:val="00294256"/>
    <w:rsid w:val="00294445"/>
    <w:rsid w:val="00294E83"/>
    <w:rsid w:val="00295AF7"/>
    <w:rsid w:val="00296D4E"/>
    <w:rsid w:val="00296DA3"/>
    <w:rsid w:val="00296F90"/>
    <w:rsid w:val="002A37C0"/>
    <w:rsid w:val="002A4F85"/>
    <w:rsid w:val="002A7501"/>
    <w:rsid w:val="002B15B6"/>
    <w:rsid w:val="002B30BF"/>
    <w:rsid w:val="002B3243"/>
    <w:rsid w:val="002B3B24"/>
    <w:rsid w:val="002B5740"/>
    <w:rsid w:val="002C0D0D"/>
    <w:rsid w:val="002C0E61"/>
    <w:rsid w:val="002C180D"/>
    <w:rsid w:val="002C3709"/>
    <w:rsid w:val="002C705C"/>
    <w:rsid w:val="002C7350"/>
    <w:rsid w:val="002D0B3F"/>
    <w:rsid w:val="002D163F"/>
    <w:rsid w:val="002D1854"/>
    <w:rsid w:val="002D1B39"/>
    <w:rsid w:val="002D20BF"/>
    <w:rsid w:val="002D38D1"/>
    <w:rsid w:val="002D7BA1"/>
    <w:rsid w:val="002D7F3C"/>
    <w:rsid w:val="002E04D2"/>
    <w:rsid w:val="002E554B"/>
    <w:rsid w:val="002E5772"/>
    <w:rsid w:val="002E59AC"/>
    <w:rsid w:val="002E621F"/>
    <w:rsid w:val="002F1341"/>
    <w:rsid w:val="002F3B88"/>
    <w:rsid w:val="002F5CA3"/>
    <w:rsid w:val="00301496"/>
    <w:rsid w:val="00301768"/>
    <w:rsid w:val="00301FED"/>
    <w:rsid w:val="00302A3F"/>
    <w:rsid w:val="00302E56"/>
    <w:rsid w:val="0030419A"/>
    <w:rsid w:val="00304DF9"/>
    <w:rsid w:val="00307840"/>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5DC5"/>
    <w:rsid w:val="00336E00"/>
    <w:rsid w:val="003378F4"/>
    <w:rsid w:val="00340F5E"/>
    <w:rsid w:val="003420A9"/>
    <w:rsid w:val="00345865"/>
    <w:rsid w:val="00345B8A"/>
    <w:rsid w:val="0035064E"/>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205"/>
    <w:rsid w:val="003723FE"/>
    <w:rsid w:val="00372D85"/>
    <w:rsid w:val="003823F7"/>
    <w:rsid w:val="00382E07"/>
    <w:rsid w:val="00382EBE"/>
    <w:rsid w:val="0038438C"/>
    <w:rsid w:val="003844C8"/>
    <w:rsid w:val="00384B05"/>
    <w:rsid w:val="00387B01"/>
    <w:rsid w:val="0039081B"/>
    <w:rsid w:val="003908BB"/>
    <w:rsid w:val="00390EE1"/>
    <w:rsid w:val="003935EA"/>
    <w:rsid w:val="003936E6"/>
    <w:rsid w:val="003967F2"/>
    <w:rsid w:val="003A5659"/>
    <w:rsid w:val="003A7006"/>
    <w:rsid w:val="003A70F1"/>
    <w:rsid w:val="003B017D"/>
    <w:rsid w:val="003B0DC1"/>
    <w:rsid w:val="003B1616"/>
    <w:rsid w:val="003B36C9"/>
    <w:rsid w:val="003B3D01"/>
    <w:rsid w:val="003B6764"/>
    <w:rsid w:val="003B6A53"/>
    <w:rsid w:val="003B6AE4"/>
    <w:rsid w:val="003B75A9"/>
    <w:rsid w:val="003C0378"/>
    <w:rsid w:val="003C1FC9"/>
    <w:rsid w:val="003C286F"/>
    <w:rsid w:val="003C3A59"/>
    <w:rsid w:val="003C4D14"/>
    <w:rsid w:val="003C5C59"/>
    <w:rsid w:val="003C6593"/>
    <w:rsid w:val="003D0B9F"/>
    <w:rsid w:val="003D1163"/>
    <w:rsid w:val="003D27ED"/>
    <w:rsid w:val="003D2A8C"/>
    <w:rsid w:val="003D2AF8"/>
    <w:rsid w:val="003D2C5C"/>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BEC"/>
    <w:rsid w:val="003F19C5"/>
    <w:rsid w:val="003F1A61"/>
    <w:rsid w:val="003F3A3B"/>
    <w:rsid w:val="003F7ECC"/>
    <w:rsid w:val="004000D2"/>
    <w:rsid w:val="00401BBE"/>
    <w:rsid w:val="00404958"/>
    <w:rsid w:val="00406CB2"/>
    <w:rsid w:val="0041078F"/>
    <w:rsid w:val="004108F8"/>
    <w:rsid w:val="00411E67"/>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3C4C"/>
    <w:rsid w:val="004669D1"/>
    <w:rsid w:val="00470986"/>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4652"/>
    <w:rsid w:val="004C53CF"/>
    <w:rsid w:val="004C6449"/>
    <w:rsid w:val="004C6967"/>
    <w:rsid w:val="004C69F8"/>
    <w:rsid w:val="004C6E0F"/>
    <w:rsid w:val="004D0620"/>
    <w:rsid w:val="004D3164"/>
    <w:rsid w:val="004D3EC9"/>
    <w:rsid w:val="004D4091"/>
    <w:rsid w:val="004D6E5D"/>
    <w:rsid w:val="004E0927"/>
    <w:rsid w:val="004E0BE6"/>
    <w:rsid w:val="004E45E7"/>
    <w:rsid w:val="004E532E"/>
    <w:rsid w:val="004F103C"/>
    <w:rsid w:val="004F71D6"/>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30152"/>
    <w:rsid w:val="00531B45"/>
    <w:rsid w:val="00531BCF"/>
    <w:rsid w:val="00534C60"/>
    <w:rsid w:val="00537FB9"/>
    <w:rsid w:val="00540A40"/>
    <w:rsid w:val="00540B3D"/>
    <w:rsid w:val="0054179F"/>
    <w:rsid w:val="0054200B"/>
    <w:rsid w:val="005420EE"/>
    <w:rsid w:val="00543F57"/>
    <w:rsid w:val="00544A45"/>
    <w:rsid w:val="005508DF"/>
    <w:rsid w:val="00550F57"/>
    <w:rsid w:val="00554411"/>
    <w:rsid w:val="0055614C"/>
    <w:rsid w:val="00557163"/>
    <w:rsid w:val="00557887"/>
    <w:rsid w:val="00557D1F"/>
    <w:rsid w:val="00560C76"/>
    <w:rsid w:val="0056182D"/>
    <w:rsid w:val="005634B7"/>
    <w:rsid w:val="00563C7A"/>
    <w:rsid w:val="0056516C"/>
    <w:rsid w:val="00565FB4"/>
    <w:rsid w:val="0056656A"/>
    <w:rsid w:val="00570344"/>
    <w:rsid w:val="005720EC"/>
    <w:rsid w:val="00573111"/>
    <w:rsid w:val="005740EB"/>
    <w:rsid w:val="0057582C"/>
    <w:rsid w:val="00575B8B"/>
    <w:rsid w:val="00576243"/>
    <w:rsid w:val="00576DA8"/>
    <w:rsid w:val="005809A0"/>
    <w:rsid w:val="005822CB"/>
    <w:rsid w:val="00582D96"/>
    <w:rsid w:val="00582FB1"/>
    <w:rsid w:val="005837F1"/>
    <w:rsid w:val="00585FA5"/>
    <w:rsid w:val="00586617"/>
    <w:rsid w:val="00586703"/>
    <w:rsid w:val="0058675D"/>
    <w:rsid w:val="00587049"/>
    <w:rsid w:val="00587285"/>
    <w:rsid w:val="00587BEA"/>
    <w:rsid w:val="0059009D"/>
    <w:rsid w:val="00596907"/>
    <w:rsid w:val="005A276F"/>
    <w:rsid w:val="005A4C55"/>
    <w:rsid w:val="005A72F0"/>
    <w:rsid w:val="005A7524"/>
    <w:rsid w:val="005B044E"/>
    <w:rsid w:val="005B054F"/>
    <w:rsid w:val="005B1534"/>
    <w:rsid w:val="005B1856"/>
    <w:rsid w:val="005B301B"/>
    <w:rsid w:val="005C3FF5"/>
    <w:rsid w:val="005C5BDB"/>
    <w:rsid w:val="005C6410"/>
    <w:rsid w:val="005C778F"/>
    <w:rsid w:val="005D017B"/>
    <w:rsid w:val="005D05DC"/>
    <w:rsid w:val="005D05E6"/>
    <w:rsid w:val="005D0682"/>
    <w:rsid w:val="005D11E9"/>
    <w:rsid w:val="005D1B15"/>
    <w:rsid w:val="005D3175"/>
    <w:rsid w:val="005D388E"/>
    <w:rsid w:val="005D5F43"/>
    <w:rsid w:val="005D669D"/>
    <w:rsid w:val="005D73CE"/>
    <w:rsid w:val="005D7754"/>
    <w:rsid w:val="005E2106"/>
    <w:rsid w:val="005E25BE"/>
    <w:rsid w:val="005E3DCF"/>
    <w:rsid w:val="005E6741"/>
    <w:rsid w:val="005E6A75"/>
    <w:rsid w:val="005E6BD2"/>
    <w:rsid w:val="005E76AE"/>
    <w:rsid w:val="005F00D7"/>
    <w:rsid w:val="005F3F63"/>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40E0"/>
    <w:rsid w:val="0066444E"/>
    <w:rsid w:val="006657DD"/>
    <w:rsid w:val="00667528"/>
    <w:rsid w:val="00667616"/>
    <w:rsid w:val="00670837"/>
    <w:rsid w:val="006718BE"/>
    <w:rsid w:val="00673E29"/>
    <w:rsid w:val="00675EF9"/>
    <w:rsid w:val="0067751F"/>
    <w:rsid w:val="00682AC1"/>
    <w:rsid w:val="00685475"/>
    <w:rsid w:val="00685B3B"/>
    <w:rsid w:val="00685C26"/>
    <w:rsid w:val="00686F11"/>
    <w:rsid w:val="0069081D"/>
    <w:rsid w:val="00694788"/>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2885"/>
    <w:rsid w:val="006E4E2C"/>
    <w:rsid w:val="006E5B31"/>
    <w:rsid w:val="006E6995"/>
    <w:rsid w:val="006E6D9A"/>
    <w:rsid w:val="006E74A9"/>
    <w:rsid w:val="006E76C8"/>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688F"/>
    <w:rsid w:val="00710050"/>
    <w:rsid w:val="00710C2C"/>
    <w:rsid w:val="00710FEB"/>
    <w:rsid w:val="00712AC7"/>
    <w:rsid w:val="00720066"/>
    <w:rsid w:val="00720D82"/>
    <w:rsid w:val="00720F42"/>
    <w:rsid w:val="0072424E"/>
    <w:rsid w:val="0072544C"/>
    <w:rsid w:val="00730C5B"/>
    <w:rsid w:val="007326E3"/>
    <w:rsid w:val="0073677E"/>
    <w:rsid w:val="007370BD"/>
    <w:rsid w:val="007378C4"/>
    <w:rsid w:val="00737985"/>
    <w:rsid w:val="00740FD7"/>
    <w:rsid w:val="00742947"/>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760"/>
    <w:rsid w:val="00773B27"/>
    <w:rsid w:val="007759B5"/>
    <w:rsid w:val="00775F7A"/>
    <w:rsid w:val="0077798C"/>
    <w:rsid w:val="007779F6"/>
    <w:rsid w:val="00777F76"/>
    <w:rsid w:val="00780403"/>
    <w:rsid w:val="00780419"/>
    <w:rsid w:val="00782661"/>
    <w:rsid w:val="0078350C"/>
    <w:rsid w:val="007836D9"/>
    <w:rsid w:val="007840BA"/>
    <w:rsid w:val="007855C4"/>
    <w:rsid w:val="00787C8B"/>
    <w:rsid w:val="007901DD"/>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DB4"/>
    <w:rsid w:val="007C0116"/>
    <w:rsid w:val="007C511C"/>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0E7D"/>
    <w:rsid w:val="0080104E"/>
    <w:rsid w:val="00807251"/>
    <w:rsid w:val="00807662"/>
    <w:rsid w:val="0081062A"/>
    <w:rsid w:val="00812A99"/>
    <w:rsid w:val="00812F30"/>
    <w:rsid w:val="00813E84"/>
    <w:rsid w:val="00813F7E"/>
    <w:rsid w:val="008148A1"/>
    <w:rsid w:val="0081733B"/>
    <w:rsid w:val="00817D29"/>
    <w:rsid w:val="00817E4C"/>
    <w:rsid w:val="0082093F"/>
    <w:rsid w:val="00820B3B"/>
    <w:rsid w:val="00822825"/>
    <w:rsid w:val="0082317C"/>
    <w:rsid w:val="00824F1B"/>
    <w:rsid w:val="0082571F"/>
    <w:rsid w:val="00826A75"/>
    <w:rsid w:val="008270E8"/>
    <w:rsid w:val="00827DF5"/>
    <w:rsid w:val="0083106E"/>
    <w:rsid w:val="008330E4"/>
    <w:rsid w:val="00834B81"/>
    <w:rsid w:val="0083539A"/>
    <w:rsid w:val="00837AE0"/>
    <w:rsid w:val="00840D53"/>
    <w:rsid w:val="0084264E"/>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419F"/>
    <w:rsid w:val="0086796D"/>
    <w:rsid w:val="00870E3A"/>
    <w:rsid w:val="00871ADA"/>
    <w:rsid w:val="00871B27"/>
    <w:rsid w:val="00872B90"/>
    <w:rsid w:val="00872FF5"/>
    <w:rsid w:val="00873594"/>
    <w:rsid w:val="00874C4A"/>
    <w:rsid w:val="0087568D"/>
    <w:rsid w:val="008758F9"/>
    <w:rsid w:val="00880754"/>
    <w:rsid w:val="00881214"/>
    <w:rsid w:val="008818CA"/>
    <w:rsid w:val="00882519"/>
    <w:rsid w:val="00882B37"/>
    <w:rsid w:val="0088395F"/>
    <w:rsid w:val="00883F52"/>
    <w:rsid w:val="00885920"/>
    <w:rsid w:val="008868F3"/>
    <w:rsid w:val="008904E5"/>
    <w:rsid w:val="00890528"/>
    <w:rsid w:val="00892EBC"/>
    <w:rsid w:val="0089352C"/>
    <w:rsid w:val="00893E89"/>
    <w:rsid w:val="008945B3"/>
    <w:rsid w:val="008947B6"/>
    <w:rsid w:val="00895C27"/>
    <w:rsid w:val="008960C5"/>
    <w:rsid w:val="008967B5"/>
    <w:rsid w:val="00897B4E"/>
    <w:rsid w:val="008A12B8"/>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E2C"/>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34A5"/>
    <w:rsid w:val="008F6347"/>
    <w:rsid w:val="0090117B"/>
    <w:rsid w:val="009011E7"/>
    <w:rsid w:val="00903C48"/>
    <w:rsid w:val="00903D1A"/>
    <w:rsid w:val="0090455D"/>
    <w:rsid w:val="00905F57"/>
    <w:rsid w:val="00907D16"/>
    <w:rsid w:val="00912DB8"/>
    <w:rsid w:val="0091301D"/>
    <w:rsid w:val="00916D24"/>
    <w:rsid w:val="00920632"/>
    <w:rsid w:val="009265A2"/>
    <w:rsid w:val="00926B2F"/>
    <w:rsid w:val="0093121C"/>
    <w:rsid w:val="00931735"/>
    <w:rsid w:val="009331A2"/>
    <w:rsid w:val="00936A6C"/>
    <w:rsid w:val="00940D11"/>
    <w:rsid w:val="0094108B"/>
    <w:rsid w:val="00942736"/>
    <w:rsid w:val="009434F4"/>
    <w:rsid w:val="0094409C"/>
    <w:rsid w:val="009442B3"/>
    <w:rsid w:val="009443C6"/>
    <w:rsid w:val="00945E7A"/>
    <w:rsid w:val="009463A1"/>
    <w:rsid w:val="009470F6"/>
    <w:rsid w:val="00947E49"/>
    <w:rsid w:val="00950244"/>
    <w:rsid w:val="00950593"/>
    <w:rsid w:val="009528C8"/>
    <w:rsid w:val="00952D34"/>
    <w:rsid w:val="009530CD"/>
    <w:rsid w:val="009550CA"/>
    <w:rsid w:val="00955FBC"/>
    <w:rsid w:val="00960195"/>
    <w:rsid w:val="00963D9B"/>
    <w:rsid w:val="0096451F"/>
    <w:rsid w:val="009669C9"/>
    <w:rsid w:val="00970397"/>
    <w:rsid w:val="009726C7"/>
    <w:rsid w:val="00973329"/>
    <w:rsid w:val="00974A20"/>
    <w:rsid w:val="00975640"/>
    <w:rsid w:val="0097636E"/>
    <w:rsid w:val="009778BB"/>
    <w:rsid w:val="00980D55"/>
    <w:rsid w:val="00981013"/>
    <w:rsid w:val="0098245E"/>
    <w:rsid w:val="0098272D"/>
    <w:rsid w:val="00983019"/>
    <w:rsid w:val="00983A1D"/>
    <w:rsid w:val="00985ACD"/>
    <w:rsid w:val="00985EC6"/>
    <w:rsid w:val="00987B12"/>
    <w:rsid w:val="0099190E"/>
    <w:rsid w:val="00992FD6"/>
    <w:rsid w:val="00993196"/>
    <w:rsid w:val="0099646C"/>
    <w:rsid w:val="009A34B2"/>
    <w:rsid w:val="009A6DFA"/>
    <w:rsid w:val="009A7A37"/>
    <w:rsid w:val="009A7B9B"/>
    <w:rsid w:val="009B029F"/>
    <w:rsid w:val="009B1213"/>
    <w:rsid w:val="009B12A9"/>
    <w:rsid w:val="009B13FB"/>
    <w:rsid w:val="009B1469"/>
    <w:rsid w:val="009B151C"/>
    <w:rsid w:val="009B22F3"/>
    <w:rsid w:val="009B2C9B"/>
    <w:rsid w:val="009B3502"/>
    <w:rsid w:val="009B38DE"/>
    <w:rsid w:val="009B3F81"/>
    <w:rsid w:val="009B4C8E"/>
    <w:rsid w:val="009B5AD0"/>
    <w:rsid w:val="009B6748"/>
    <w:rsid w:val="009B6988"/>
    <w:rsid w:val="009C1E15"/>
    <w:rsid w:val="009C50CF"/>
    <w:rsid w:val="009D1779"/>
    <w:rsid w:val="009D226A"/>
    <w:rsid w:val="009D3061"/>
    <w:rsid w:val="009D3432"/>
    <w:rsid w:val="009D44EB"/>
    <w:rsid w:val="009D56C7"/>
    <w:rsid w:val="009D5885"/>
    <w:rsid w:val="009D5FDF"/>
    <w:rsid w:val="009D630E"/>
    <w:rsid w:val="009E1A09"/>
    <w:rsid w:val="009E4D17"/>
    <w:rsid w:val="009E5CAC"/>
    <w:rsid w:val="009E6536"/>
    <w:rsid w:val="009F345B"/>
    <w:rsid w:val="009F7CB6"/>
    <w:rsid w:val="00A000EE"/>
    <w:rsid w:val="00A00EAD"/>
    <w:rsid w:val="00A0245B"/>
    <w:rsid w:val="00A03161"/>
    <w:rsid w:val="00A036AF"/>
    <w:rsid w:val="00A05882"/>
    <w:rsid w:val="00A068EE"/>
    <w:rsid w:val="00A07EF0"/>
    <w:rsid w:val="00A11C44"/>
    <w:rsid w:val="00A12C67"/>
    <w:rsid w:val="00A13815"/>
    <w:rsid w:val="00A13CC3"/>
    <w:rsid w:val="00A143C8"/>
    <w:rsid w:val="00A14961"/>
    <w:rsid w:val="00A14CD1"/>
    <w:rsid w:val="00A17807"/>
    <w:rsid w:val="00A200D9"/>
    <w:rsid w:val="00A21DF4"/>
    <w:rsid w:val="00A21F68"/>
    <w:rsid w:val="00A24C94"/>
    <w:rsid w:val="00A27152"/>
    <w:rsid w:val="00A27825"/>
    <w:rsid w:val="00A3089F"/>
    <w:rsid w:val="00A31158"/>
    <w:rsid w:val="00A31ABC"/>
    <w:rsid w:val="00A31AE4"/>
    <w:rsid w:val="00A334D6"/>
    <w:rsid w:val="00A33901"/>
    <w:rsid w:val="00A33F0B"/>
    <w:rsid w:val="00A341A8"/>
    <w:rsid w:val="00A3424D"/>
    <w:rsid w:val="00A34F9D"/>
    <w:rsid w:val="00A371E4"/>
    <w:rsid w:val="00A405D6"/>
    <w:rsid w:val="00A414A7"/>
    <w:rsid w:val="00A41829"/>
    <w:rsid w:val="00A41E47"/>
    <w:rsid w:val="00A422C0"/>
    <w:rsid w:val="00A44DCE"/>
    <w:rsid w:val="00A50CE3"/>
    <w:rsid w:val="00A510EA"/>
    <w:rsid w:val="00A530EB"/>
    <w:rsid w:val="00A54287"/>
    <w:rsid w:val="00A54BAD"/>
    <w:rsid w:val="00A57BA2"/>
    <w:rsid w:val="00A57DC4"/>
    <w:rsid w:val="00A611CF"/>
    <w:rsid w:val="00A616E5"/>
    <w:rsid w:val="00A61BFE"/>
    <w:rsid w:val="00A63294"/>
    <w:rsid w:val="00A6362B"/>
    <w:rsid w:val="00A64CC6"/>
    <w:rsid w:val="00A65C38"/>
    <w:rsid w:val="00A66EDA"/>
    <w:rsid w:val="00A70C12"/>
    <w:rsid w:val="00A721F8"/>
    <w:rsid w:val="00A73EF5"/>
    <w:rsid w:val="00A74182"/>
    <w:rsid w:val="00A74D39"/>
    <w:rsid w:val="00A779EF"/>
    <w:rsid w:val="00A80345"/>
    <w:rsid w:val="00A808ED"/>
    <w:rsid w:val="00A81790"/>
    <w:rsid w:val="00A86E21"/>
    <w:rsid w:val="00A87E64"/>
    <w:rsid w:val="00A9039F"/>
    <w:rsid w:val="00A9094C"/>
    <w:rsid w:val="00A92D7A"/>
    <w:rsid w:val="00A93570"/>
    <w:rsid w:val="00A96521"/>
    <w:rsid w:val="00A97179"/>
    <w:rsid w:val="00AA0273"/>
    <w:rsid w:val="00AA0C87"/>
    <w:rsid w:val="00AA32A1"/>
    <w:rsid w:val="00AA3800"/>
    <w:rsid w:val="00AA3BFA"/>
    <w:rsid w:val="00AA46CC"/>
    <w:rsid w:val="00AA4D74"/>
    <w:rsid w:val="00AA5F54"/>
    <w:rsid w:val="00AA6D36"/>
    <w:rsid w:val="00AA7693"/>
    <w:rsid w:val="00AA7A1F"/>
    <w:rsid w:val="00AB2553"/>
    <w:rsid w:val="00AB256D"/>
    <w:rsid w:val="00AB5464"/>
    <w:rsid w:val="00AB591E"/>
    <w:rsid w:val="00AB5C33"/>
    <w:rsid w:val="00AB684F"/>
    <w:rsid w:val="00AC0535"/>
    <w:rsid w:val="00AC2327"/>
    <w:rsid w:val="00AC371B"/>
    <w:rsid w:val="00AC4B15"/>
    <w:rsid w:val="00AC5483"/>
    <w:rsid w:val="00AD0286"/>
    <w:rsid w:val="00AD079C"/>
    <w:rsid w:val="00AD09C2"/>
    <w:rsid w:val="00AD0C9B"/>
    <w:rsid w:val="00AD37C2"/>
    <w:rsid w:val="00AD5CAF"/>
    <w:rsid w:val="00AD71AC"/>
    <w:rsid w:val="00AE17BE"/>
    <w:rsid w:val="00AE1D11"/>
    <w:rsid w:val="00AE2164"/>
    <w:rsid w:val="00AE311C"/>
    <w:rsid w:val="00AE31FA"/>
    <w:rsid w:val="00AE37B8"/>
    <w:rsid w:val="00AE3B1D"/>
    <w:rsid w:val="00AE3F40"/>
    <w:rsid w:val="00AE44AA"/>
    <w:rsid w:val="00AE6325"/>
    <w:rsid w:val="00AE6D27"/>
    <w:rsid w:val="00AF1216"/>
    <w:rsid w:val="00AF285B"/>
    <w:rsid w:val="00AF324B"/>
    <w:rsid w:val="00AF3DF4"/>
    <w:rsid w:val="00AF3FF1"/>
    <w:rsid w:val="00AF43F0"/>
    <w:rsid w:val="00AF495C"/>
    <w:rsid w:val="00AF4CB8"/>
    <w:rsid w:val="00AF53AC"/>
    <w:rsid w:val="00AF5529"/>
    <w:rsid w:val="00AF611B"/>
    <w:rsid w:val="00AF6A18"/>
    <w:rsid w:val="00AF789E"/>
    <w:rsid w:val="00B006EC"/>
    <w:rsid w:val="00B02565"/>
    <w:rsid w:val="00B04029"/>
    <w:rsid w:val="00B042E1"/>
    <w:rsid w:val="00B044A3"/>
    <w:rsid w:val="00B05434"/>
    <w:rsid w:val="00B05A53"/>
    <w:rsid w:val="00B065F5"/>
    <w:rsid w:val="00B07E33"/>
    <w:rsid w:val="00B105F9"/>
    <w:rsid w:val="00B1254D"/>
    <w:rsid w:val="00B13391"/>
    <w:rsid w:val="00B13926"/>
    <w:rsid w:val="00B13FFF"/>
    <w:rsid w:val="00B1559B"/>
    <w:rsid w:val="00B17137"/>
    <w:rsid w:val="00B21238"/>
    <w:rsid w:val="00B220DE"/>
    <w:rsid w:val="00B24793"/>
    <w:rsid w:val="00B2641A"/>
    <w:rsid w:val="00B26536"/>
    <w:rsid w:val="00B2727D"/>
    <w:rsid w:val="00B30379"/>
    <w:rsid w:val="00B3037B"/>
    <w:rsid w:val="00B31680"/>
    <w:rsid w:val="00B32202"/>
    <w:rsid w:val="00B33064"/>
    <w:rsid w:val="00B35BCE"/>
    <w:rsid w:val="00B3725D"/>
    <w:rsid w:val="00B4130A"/>
    <w:rsid w:val="00B41389"/>
    <w:rsid w:val="00B440FE"/>
    <w:rsid w:val="00B46938"/>
    <w:rsid w:val="00B53A2C"/>
    <w:rsid w:val="00B53E5A"/>
    <w:rsid w:val="00B561FC"/>
    <w:rsid w:val="00B56816"/>
    <w:rsid w:val="00B56D3C"/>
    <w:rsid w:val="00B57261"/>
    <w:rsid w:val="00B6166A"/>
    <w:rsid w:val="00B6222C"/>
    <w:rsid w:val="00B6528E"/>
    <w:rsid w:val="00B708CE"/>
    <w:rsid w:val="00B71F11"/>
    <w:rsid w:val="00B7397B"/>
    <w:rsid w:val="00B73AAC"/>
    <w:rsid w:val="00B740BC"/>
    <w:rsid w:val="00B743F8"/>
    <w:rsid w:val="00B77940"/>
    <w:rsid w:val="00B77B0E"/>
    <w:rsid w:val="00B77F3F"/>
    <w:rsid w:val="00B77FB4"/>
    <w:rsid w:val="00B81BCD"/>
    <w:rsid w:val="00B82060"/>
    <w:rsid w:val="00B822AB"/>
    <w:rsid w:val="00B85218"/>
    <w:rsid w:val="00B8683E"/>
    <w:rsid w:val="00B86F55"/>
    <w:rsid w:val="00B9086C"/>
    <w:rsid w:val="00B93119"/>
    <w:rsid w:val="00B955EB"/>
    <w:rsid w:val="00B95831"/>
    <w:rsid w:val="00B96237"/>
    <w:rsid w:val="00BA0B96"/>
    <w:rsid w:val="00BA3BDB"/>
    <w:rsid w:val="00BA6AF2"/>
    <w:rsid w:val="00BA6B3E"/>
    <w:rsid w:val="00BA7C46"/>
    <w:rsid w:val="00BB0291"/>
    <w:rsid w:val="00BB04A2"/>
    <w:rsid w:val="00BB0919"/>
    <w:rsid w:val="00BB1337"/>
    <w:rsid w:val="00BB274D"/>
    <w:rsid w:val="00BB71B1"/>
    <w:rsid w:val="00BC194A"/>
    <w:rsid w:val="00BC4285"/>
    <w:rsid w:val="00BC42A8"/>
    <w:rsid w:val="00BC4F8E"/>
    <w:rsid w:val="00BC53C9"/>
    <w:rsid w:val="00BC5C09"/>
    <w:rsid w:val="00BC66CB"/>
    <w:rsid w:val="00BC6DFA"/>
    <w:rsid w:val="00BC73A3"/>
    <w:rsid w:val="00BC7FF3"/>
    <w:rsid w:val="00BD0614"/>
    <w:rsid w:val="00BD20A9"/>
    <w:rsid w:val="00BD2B8A"/>
    <w:rsid w:val="00BD36B2"/>
    <w:rsid w:val="00BD3E58"/>
    <w:rsid w:val="00BD5883"/>
    <w:rsid w:val="00BD7C8E"/>
    <w:rsid w:val="00BD7CCB"/>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19D0"/>
    <w:rsid w:val="00C265AF"/>
    <w:rsid w:val="00C2776B"/>
    <w:rsid w:val="00C27938"/>
    <w:rsid w:val="00C30529"/>
    <w:rsid w:val="00C30931"/>
    <w:rsid w:val="00C31275"/>
    <w:rsid w:val="00C3256B"/>
    <w:rsid w:val="00C33A98"/>
    <w:rsid w:val="00C33B46"/>
    <w:rsid w:val="00C34A38"/>
    <w:rsid w:val="00C35515"/>
    <w:rsid w:val="00C3583F"/>
    <w:rsid w:val="00C35C2E"/>
    <w:rsid w:val="00C36D9B"/>
    <w:rsid w:val="00C37473"/>
    <w:rsid w:val="00C379B0"/>
    <w:rsid w:val="00C37BFE"/>
    <w:rsid w:val="00C44442"/>
    <w:rsid w:val="00C5021F"/>
    <w:rsid w:val="00C50321"/>
    <w:rsid w:val="00C5154C"/>
    <w:rsid w:val="00C5179A"/>
    <w:rsid w:val="00C5340E"/>
    <w:rsid w:val="00C5441D"/>
    <w:rsid w:val="00C57A3D"/>
    <w:rsid w:val="00C6000C"/>
    <w:rsid w:val="00C610F1"/>
    <w:rsid w:val="00C62A9C"/>
    <w:rsid w:val="00C62C36"/>
    <w:rsid w:val="00C65D27"/>
    <w:rsid w:val="00C661D2"/>
    <w:rsid w:val="00C664DB"/>
    <w:rsid w:val="00C668A8"/>
    <w:rsid w:val="00C7133B"/>
    <w:rsid w:val="00C76422"/>
    <w:rsid w:val="00C80DF3"/>
    <w:rsid w:val="00C81265"/>
    <w:rsid w:val="00C824B3"/>
    <w:rsid w:val="00C82805"/>
    <w:rsid w:val="00C84715"/>
    <w:rsid w:val="00C85750"/>
    <w:rsid w:val="00C85F76"/>
    <w:rsid w:val="00C87A93"/>
    <w:rsid w:val="00C91553"/>
    <w:rsid w:val="00C9373D"/>
    <w:rsid w:val="00C953D7"/>
    <w:rsid w:val="00C95D1F"/>
    <w:rsid w:val="00CA14B9"/>
    <w:rsid w:val="00CA5198"/>
    <w:rsid w:val="00CA5263"/>
    <w:rsid w:val="00CA6D53"/>
    <w:rsid w:val="00CA6F6E"/>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3F12"/>
    <w:rsid w:val="00CC4708"/>
    <w:rsid w:val="00CC47F6"/>
    <w:rsid w:val="00CC4EF1"/>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CF6FB9"/>
    <w:rsid w:val="00D007C4"/>
    <w:rsid w:val="00D01560"/>
    <w:rsid w:val="00D032F2"/>
    <w:rsid w:val="00D044C7"/>
    <w:rsid w:val="00D04E95"/>
    <w:rsid w:val="00D054A5"/>
    <w:rsid w:val="00D067B7"/>
    <w:rsid w:val="00D07183"/>
    <w:rsid w:val="00D07415"/>
    <w:rsid w:val="00D1092D"/>
    <w:rsid w:val="00D13745"/>
    <w:rsid w:val="00D13C67"/>
    <w:rsid w:val="00D14F4D"/>
    <w:rsid w:val="00D1545C"/>
    <w:rsid w:val="00D200A9"/>
    <w:rsid w:val="00D223C7"/>
    <w:rsid w:val="00D22BCE"/>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5651B"/>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355F"/>
    <w:rsid w:val="00D83DA0"/>
    <w:rsid w:val="00D846DA"/>
    <w:rsid w:val="00D857C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23D"/>
    <w:rsid w:val="00DA56E8"/>
    <w:rsid w:val="00DA6168"/>
    <w:rsid w:val="00DB01C8"/>
    <w:rsid w:val="00DB0637"/>
    <w:rsid w:val="00DB16A0"/>
    <w:rsid w:val="00DB3B63"/>
    <w:rsid w:val="00DB5387"/>
    <w:rsid w:val="00DB552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3FD5"/>
    <w:rsid w:val="00DE6BEE"/>
    <w:rsid w:val="00DE7129"/>
    <w:rsid w:val="00DE7E68"/>
    <w:rsid w:val="00DF28D9"/>
    <w:rsid w:val="00DF3D1B"/>
    <w:rsid w:val="00DF5CB3"/>
    <w:rsid w:val="00DF662F"/>
    <w:rsid w:val="00DF7132"/>
    <w:rsid w:val="00E01050"/>
    <w:rsid w:val="00E01115"/>
    <w:rsid w:val="00E012B3"/>
    <w:rsid w:val="00E02BF4"/>
    <w:rsid w:val="00E02EEB"/>
    <w:rsid w:val="00E03B67"/>
    <w:rsid w:val="00E03FB0"/>
    <w:rsid w:val="00E04493"/>
    <w:rsid w:val="00E06280"/>
    <w:rsid w:val="00E06736"/>
    <w:rsid w:val="00E10015"/>
    <w:rsid w:val="00E1106E"/>
    <w:rsid w:val="00E117EC"/>
    <w:rsid w:val="00E12919"/>
    <w:rsid w:val="00E13080"/>
    <w:rsid w:val="00E130FA"/>
    <w:rsid w:val="00E130FF"/>
    <w:rsid w:val="00E1685E"/>
    <w:rsid w:val="00E17597"/>
    <w:rsid w:val="00E17662"/>
    <w:rsid w:val="00E1782B"/>
    <w:rsid w:val="00E17AAC"/>
    <w:rsid w:val="00E2236D"/>
    <w:rsid w:val="00E237A0"/>
    <w:rsid w:val="00E23E87"/>
    <w:rsid w:val="00E24D6C"/>
    <w:rsid w:val="00E25761"/>
    <w:rsid w:val="00E26F09"/>
    <w:rsid w:val="00E334D2"/>
    <w:rsid w:val="00E33683"/>
    <w:rsid w:val="00E33EDA"/>
    <w:rsid w:val="00E35B10"/>
    <w:rsid w:val="00E36085"/>
    <w:rsid w:val="00E360E4"/>
    <w:rsid w:val="00E3648F"/>
    <w:rsid w:val="00E3708B"/>
    <w:rsid w:val="00E375CF"/>
    <w:rsid w:val="00E40C28"/>
    <w:rsid w:val="00E4270C"/>
    <w:rsid w:val="00E42CBA"/>
    <w:rsid w:val="00E44657"/>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11"/>
    <w:rsid w:val="00EA6526"/>
    <w:rsid w:val="00EA653F"/>
    <w:rsid w:val="00EB2C92"/>
    <w:rsid w:val="00EB3B31"/>
    <w:rsid w:val="00EB5E0B"/>
    <w:rsid w:val="00EB6D39"/>
    <w:rsid w:val="00EB7161"/>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5E7E"/>
    <w:rsid w:val="00EE6357"/>
    <w:rsid w:val="00EE675C"/>
    <w:rsid w:val="00EE75B1"/>
    <w:rsid w:val="00EF07F1"/>
    <w:rsid w:val="00EF1275"/>
    <w:rsid w:val="00EF1D76"/>
    <w:rsid w:val="00EF2167"/>
    <w:rsid w:val="00EF2363"/>
    <w:rsid w:val="00EF47D2"/>
    <w:rsid w:val="00EF624C"/>
    <w:rsid w:val="00F002A4"/>
    <w:rsid w:val="00F00B1C"/>
    <w:rsid w:val="00F046FF"/>
    <w:rsid w:val="00F04D31"/>
    <w:rsid w:val="00F0581D"/>
    <w:rsid w:val="00F05A64"/>
    <w:rsid w:val="00F07E48"/>
    <w:rsid w:val="00F10B6B"/>
    <w:rsid w:val="00F14BD8"/>
    <w:rsid w:val="00F15A4D"/>
    <w:rsid w:val="00F17619"/>
    <w:rsid w:val="00F21623"/>
    <w:rsid w:val="00F236C6"/>
    <w:rsid w:val="00F23753"/>
    <w:rsid w:val="00F238ED"/>
    <w:rsid w:val="00F24F1C"/>
    <w:rsid w:val="00F267AE"/>
    <w:rsid w:val="00F27E1A"/>
    <w:rsid w:val="00F306A8"/>
    <w:rsid w:val="00F30A64"/>
    <w:rsid w:val="00F30DFC"/>
    <w:rsid w:val="00F3482C"/>
    <w:rsid w:val="00F37B41"/>
    <w:rsid w:val="00F37D6D"/>
    <w:rsid w:val="00F4074D"/>
    <w:rsid w:val="00F43CFB"/>
    <w:rsid w:val="00F502B3"/>
    <w:rsid w:val="00F5129E"/>
    <w:rsid w:val="00F51307"/>
    <w:rsid w:val="00F51964"/>
    <w:rsid w:val="00F54425"/>
    <w:rsid w:val="00F553AD"/>
    <w:rsid w:val="00F566C0"/>
    <w:rsid w:val="00F609F9"/>
    <w:rsid w:val="00F61DFF"/>
    <w:rsid w:val="00F61EE4"/>
    <w:rsid w:val="00F631DE"/>
    <w:rsid w:val="00F6471F"/>
    <w:rsid w:val="00F647F6"/>
    <w:rsid w:val="00F64C83"/>
    <w:rsid w:val="00F674F5"/>
    <w:rsid w:val="00F677E4"/>
    <w:rsid w:val="00F722D2"/>
    <w:rsid w:val="00F72517"/>
    <w:rsid w:val="00F72EA8"/>
    <w:rsid w:val="00F73ABF"/>
    <w:rsid w:val="00F73D15"/>
    <w:rsid w:val="00F7536F"/>
    <w:rsid w:val="00F76737"/>
    <w:rsid w:val="00F82F2C"/>
    <w:rsid w:val="00F836D0"/>
    <w:rsid w:val="00F84232"/>
    <w:rsid w:val="00F84D90"/>
    <w:rsid w:val="00F85709"/>
    <w:rsid w:val="00F85DC9"/>
    <w:rsid w:val="00F86F19"/>
    <w:rsid w:val="00F87E7C"/>
    <w:rsid w:val="00F94065"/>
    <w:rsid w:val="00F95131"/>
    <w:rsid w:val="00F95881"/>
    <w:rsid w:val="00F95CDA"/>
    <w:rsid w:val="00F9613C"/>
    <w:rsid w:val="00F96440"/>
    <w:rsid w:val="00FA1A6F"/>
    <w:rsid w:val="00FA1AB6"/>
    <w:rsid w:val="00FA2542"/>
    <w:rsid w:val="00FA28E0"/>
    <w:rsid w:val="00FA2C05"/>
    <w:rsid w:val="00FA3802"/>
    <w:rsid w:val="00FA3D57"/>
    <w:rsid w:val="00FA4209"/>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35C0"/>
    <w:rsid w:val="00FC39A5"/>
    <w:rsid w:val="00FC4202"/>
    <w:rsid w:val="00FC4574"/>
    <w:rsid w:val="00FC56D7"/>
    <w:rsid w:val="00FC63F5"/>
    <w:rsid w:val="00FD3311"/>
    <w:rsid w:val="00FD36FA"/>
    <w:rsid w:val="00FD401C"/>
    <w:rsid w:val="00FD4CD1"/>
    <w:rsid w:val="00FD62D1"/>
    <w:rsid w:val="00FD6AD2"/>
    <w:rsid w:val="00FE307A"/>
    <w:rsid w:val="00FE3DF2"/>
    <w:rsid w:val="00FE4B94"/>
    <w:rsid w:val="00FE5782"/>
    <w:rsid w:val="00FE5918"/>
    <w:rsid w:val="00FE6112"/>
    <w:rsid w:val="00FE6B33"/>
    <w:rsid w:val="00FF0294"/>
    <w:rsid w:val="00FF1920"/>
    <w:rsid w:val="00FF3310"/>
    <w:rsid w:val="00FF4084"/>
    <w:rsid w:val="00FF464C"/>
    <w:rsid w:val="00FF4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17662"/>
    <w:pPr>
      <w:ind w:firstLine="708"/>
      <w:jc w:val="both"/>
    </w:pPr>
    <w:rPr>
      <w:rFonts w:ascii="Times New Roman" w:hAnsi="Times New Roman"/>
      <w:sz w:val="24"/>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0"/>
    <w:next w:val="a0"/>
    <w:link w:val="11"/>
    <w:uiPriority w:val="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aliases w:val="H2"/>
    <w:basedOn w:val="a0"/>
    <w:next w:val="a0"/>
    <w:link w:val="20"/>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6438BE"/>
    <w:rPr>
      <w:rFonts w:ascii="Cambria" w:hAnsi="Cambria" w:cs="Times New Roman"/>
      <w:b/>
      <w:bCs/>
      <w:color w:val="365F91"/>
      <w:sz w:val="28"/>
      <w:szCs w:val="28"/>
      <w:lang w:eastAsia="ru-RU"/>
    </w:rPr>
  </w:style>
  <w:style w:type="character" w:customStyle="1" w:styleId="20">
    <w:name w:val="Заголовок 2 Знак"/>
    <w:aliases w:val="H2 Знак"/>
    <w:link w:val="2"/>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link w:val="a6"/>
    <w:uiPriority w:val="99"/>
    <w:qFormat/>
    <w:rsid w:val="006438BE"/>
    <w:pPr>
      <w:widowControl w:val="0"/>
    </w:pPr>
    <w:rPr>
      <w:rFonts w:ascii="Courier New" w:hAnsi="Courier New" w:cs="Courier New"/>
      <w:color w:val="000000"/>
      <w:sz w:val="24"/>
      <w:szCs w:val="24"/>
    </w:rPr>
  </w:style>
  <w:style w:type="paragraph" w:styleId="a7">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5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rsid w:val="0063194E"/>
    <w:pPr>
      <w:ind w:firstLine="0"/>
      <w:jc w:val="center"/>
    </w:pPr>
    <w:rPr>
      <w:rFonts w:eastAsia="Times New Roman"/>
      <w:sz w:val="28"/>
      <w:szCs w:val="24"/>
    </w:rPr>
  </w:style>
  <w:style w:type="character" w:customStyle="1" w:styleId="af7">
    <w:name w:val="Основной текст Знак"/>
    <w:link w:val="af6"/>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basedOn w:val="a0"/>
    <w:rsid w:val="0063194E"/>
    <w:pPr>
      <w:spacing w:before="120"/>
      <w:ind w:firstLine="0"/>
      <w:jc w:val="left"/>
    </w:pPr>
    <w:rPr>
      <w:rFonts w:eastAsia="Times New Roman"/>
      <w:szCs w:val="24"/>
    </w:rPr>
  </w:style>
  <w:style w:type="character" w:styleId="afff4">
    <w:name w:val="annotation reference"/>
    <w:uiPriority w:val="99"/>
    <w:rsid w:val="0063194E"/>
    <w:rPr>
      <w:rFonts w:cs="Times New Roman"/>
      <w:sz w:val="16"/>
    </w:rPr>
  </w:style>
  <w:style w:type="paragraph" w:styleId="afff5">
    <w:name w:val="annotation text"/>
    <w:basedOn w:val="a0"/>
    <w:link w:val="afff6"/>
    <w:uiPriority w:val="99"/>
    <w:rsid w:val="0063194E"/>
    <w:pPr>
      <w:ind w:firstLine="0"/>
      <w:jc w:val="left"/>
    </w:pPr>
    <w:rPr>
      <w:rFonts w:eastAsia="Times New Roman"/>
      <w:sz w:val="20"/>
      <w:szCs w:val="20"/>
    </w:rPr>
  </w:style>
  <w:style w:type="character" w:customStyle="1" w:styleId="afff6">
    <w:name w:val="Текст примечания Знак"/>
    <w:link w:val="afff5"/>
    <w:uiPriority w:val="99"/>
    <w:locked/>
    <w:rsid w:val="0063194E"/>
    <w:rPr>
      <w:rFonts w:ascii="Times New Roman" w:hAnsi="Times New Roman" w:cs="Times New Roman"/>
      <w:sz w:val="20"/>
      <w:szCs w:val="20"/>
    </w:rPr>
  </w:style>
  <w:style w:type="paragraph" w:styleId="afff7">
    <w:name w:val="annotation subject"/>
    <w:basedOn w:val="afff5"/>
    <w:next w:val="afff5"/>
    <w:link w:val="afff8"/>
    <w:uiPriority w:val="99"/>
    <w:semiHidden/>
    <w:rsid w:val="0063194E"/>
    <w:rPr>
      <w:b/>
      <w:bCs/>
    </w:rPr>
  </w:style>
  <w:style w:type="character" w:customStyle="1" w:styleId="afff8">
    <w:name w:val="Тема примечания Знак"/>
    <w:link w:val="afff7"/>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9">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a">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b">
    <w:name w:val="Обычный таблица"/>
    <w:basedOn w:val="a0"/>
    <w:link w:val="afffc"/>
    <w:uiPriority w:val="99"/>
    <w:rsid w:val="0063194E"/>
    <w:pPr>
      <w:ind w:firstLine="0"/>
      <w:jc w:val="left"/>
    </w:pPr>
    <w:rPr>
      <w:sz w:val="20"/>
      <w:szCs w:val="20"/>
    </w:rPr>
  </w:style>
  <w:style w:type="character" w:customStyle="1" w:styleId="afffc">
    <w:name w:val="Обычный таблица Знак"/>
    <w:link w:val="afffb"/>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d">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d"/>
    <w:uiPriority w:val="99"/>
    <w:locked/>
    <w:rsid w:val="0063194E"/>
    <w:rPr>
      <w:rFonts w:ascii="Courier New" w:hAnsi="Courier New" w:cs="Times New Roman"/>
      <w:sz w:val="20"/>
      <w:szCs w:val="20"/>
    </w:rPr>
  </w:style>
  <w:style w:type="character" w:customStyle="1" w:styleId="afffe">
    <w:name w:val="Текст Знак"/>
    <w:uiPriority w:val="99"/>
    <w:rsid w:val="0063194E"/>
    <w:rPr>
      <w:rFonts w:ascii="Courier New" w:hAnsi="Courier New" w:cs="Courier New"/>
      <w:sz w:val="20"/>
      <w:szCs w:val="20"/>
    </w:rPr>
  </w:style>
  <w:style w:type="paragraph" w:customStyle="1" w:styleId="210">
    <w:name w:val="Основной текст 21"/>
    <w:basedOn w:val="a0"/>
    <w:rsid w:val="0063194E"/>
    <w:pPr>
      <w:spacing w:after="120" w:line="480" w:lineRule="auto"/>
      <w:ind w:firstLine="0"/>
    </w:pPr>
    <w:rPr>
      <w:rFonts w:eastAsia="Times New Roman"/>
      <w:szCs w:val="24"/>
    </w:rPr>
  </w:style>
  <w:style w:type="paragraph" w:customStyle="1" w:styleId="affff">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0">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1">
    <w:name w:val="Subtitle"/>
    <w:basedOn w:val="a0"/>
    <w:next w:val="a0"/>
    <w:link w:val="affff2"/>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2">
    <w:name w:val="Подзаголовок Знак"/>
    <w:link w:val="affff1"/>
    <w:uiPriority w:val="99"/>
    <w:locked/>
    <w:rsid w:val="00C661D2"/>
    <w:rPr>
      <w:rFonts w:ascii="Cambria" w:hAnsi="Cambria" w:cs="Times New Roman"/>
      <w:i/>
      <w:iCs/>
      <w:color w:val="4F81BD"/>
      <w:spacing w:val="15"/>
      <w:sz w:val="24"/>
      <w:szCs w:val="24"/>
    </w:rPr>
  </w:style>
  <w:style w:type="character" w:customStyle="1" w:styleId="affff3">
    <w:name w:val="Основной шрифт"/>
    <w:uiPriority w:val="99"/>
    <w:rsid w:val="00A3089F"/>
  </w:style>
  <w:style w:type="character" w:styleId="affff4">
    <w:name w:val="Strong"/>
    <w:uiPriority w:val="22"/>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Название1"/>
    <w:basedOn w:val="a0"/>
    <w:next w:val="a0"/>
    <w:link w:val="1e"/>
    <w:qFormat/>
    <w:rsid w:val="00A07EF0"/>
    <w:pPr>
      <w:spacing w:before="240" w:after="60" w:line="276" w:lineRule="auto"/>
      <w:ind w:firstLine="0"/>
      <w:jc w:val="center"/>
      <w:outlineLvl w:val="0"/>
    </w:pPr>
    <w:rPr>
      <w:rFonts w:ascii="Calibri Light" w:eastAsia="Times New Roman" w:hAnsi="Calibri Light"/>
      <w:b/>
      <w:bCs/>
      <w:kern w:val="28"/>
      <w:sz w:val="32"/>
      <w:szCs w:val="32"/>
      <w:lang w:eastAsia="en-US"/>
    </w:rPr>
  </w:style>
  <w:style w:type="character" w:customStyle="1" w:styleId="1e">
    <w:name w:val="Название Знак1"/>
    <w:link w:val="1d"/>
    <w:rsid w:val="00A07EF0"/>
    <w:rPr>
      <w:rFonts w:ascii="Calibri Light" w:eastAsia="Times New Roman" w:hAnsi="Calibri Light"/>
      <w:b/>
      <w:bCs/>
      <w:kern w:val="28"/>
      <w:sz w:val="32"/>
      <w:szCs w:val="32"/>
      <w:lang w:eastAsia="en-US"/>
    </w:rPr>
  </w:style>
  <w:style w:type="paragraph" w:customStyle="1" w:styleId="ConsPlusNormalTimesNewRoman">
    <w:name w:val="ConsPlusNormal + Times New Roman"/>
    <w:aliases w:val="12 пт,По ширине,Первая строка:  0,95 см"/>
    <w:basedOn w:val="ConsPlusNormal"/>
    <w:uiPriority w:val="99"/>
    <w:rsid w:val="00A07EF0"/>
    <w:pPr>
      <w:ind w:firstLine="540"/>
      <w:jc w:val="both"/>
    </w:pPr>
    <w:rPr>
      <w:rFonts w:eastAsia="Times New Roman"/>
      <w:b w:val="0"/>
      <w:sz w:val="24"/>
      <w:szCs w:val="24"/>
      <w:lang w:eastAsia="ru-RU"/>
    </w:rPr>
  </w:style>
  <w:style w:type="paragraph" w:customStyle="1" w:styleId="-">
    <w:name w:val="Контракт-пункт"/>
    <w:basedOn w:val="a0"/>
    <w:rsid w:val="00A07EF0"/>
    <w:pPr>
      <w:numPr>
        <w:ilvl w:val="1"/>
        <w:numId w:val="16"/>
      </w:numPr>
      <w:tabs>
        <w:tab w:val="clear" w:pos="1277"/>
        <w:tab w:val="num" w:pos="851"/>
      </w:tabs>
      <w:ind w:left="851"/>
    </w:pPr>
    <w:rPr>
      <w:rFonts w:eastAsia="Times New Roman"/>
      <w:szCs w:val="24"/>
    </w:rPr>
  </w:style>
  <w:style w:type="paragraph" w:customStyle="1" w:styleId="-0">
    <w:name w:val="Контракт-подподпункт"/>
    <w:basedOn w:val="a0"/>
    <w:rsid w:val="00A07EF0"/>
    <w:pPr>
      <w:numPr>
        <w:ilvl w:val="2"/>
        <w:numId w:val="16"/>
      </w:numPr>
    </w:pPr>
    <w:rPr>
      <w:rFonts w:eastAsia="Times New Roman"/>
      <w:szCs w:val="24"/>
    </w:rPr>
  </w:style>
  <w:style w:type="paragraph" w:customStyle="1" w:styleId="-1">
    <w:name w:val="Контракт-раздел"/>
    <w:basedOn w:val="a0"/>
    <w:next w:val="-"/>
    <w:rsid w:val="00A07EF0"/>
    <w:pPr>
      <w:keepNext/>
      <w:tabs>
        <w:tab w:val="num" w:pos="360"/>
        <w:tab w:val="left" w:pos="540"/>
      </w:tabs>
      <w:suppressAutoHyphens/>
      <w:spacing w:before="360" w:after="120"/>
      <w:ind w:left="360" w:hanging="360"/>
      <w:jc w:val="center"/>
      <w:outlineLvl w:val="3"/>
    </w:pPr>
    <w:rPr>
      <w:rFonts w:eastAsia="Times New Roman"/>
      <w:b/>
      <w:bCs/>
      <w:caps/>
      <w:smallCaps/>
      <w:szCs w:val="24"/>
    </w:rPr>
  </w:style>
  <w:style w:type="paragraph" w:customStyle="1" w:styleId="TableParagraph">
    <w:name w:val="Table Paragraph"/>
    <w:basedOn w:val="a0"/>
    <w:uiPriority w:val="1"/>
    <w:qFormat/>
    <w:rsid w:val="00903C48"/>
    <w:pPr>
      <w:widowControl w:val="0"/>
      <w:autoSpaceDE w:val="0"/>
      <w:autoSpaceDN w:val="0"/>
      <w:spacing w:line="231" w:lineRule="exact"/>
      <w:ind w:firstLine="0"/>
      <w:jc w:val="right"/>
    </w:pPr>
    <w:rPr>
      <w:rFonts w:eastAsia="Times New Roman"/>
      <w:sz w:val="22"/>
      <w:lang w:val="en-US" w:eastAsia="en-US"/>
    </w:rPr>
  </w:style>
  <w:style w:type="paragraph" w:customStyle="1" w:styleId="ListNum">
    <w:name w:val="ListNum"/>
    <w:basedOn w:val="a0"/>
    <w:rsid w:val="00296DA3"/>
    <w:pPr>
      <w:numPr>
        <w:numId w:val="19"/>
      </w:numPr>
      <w:tabs>
        <w:tab w:val="left" w:pos="284"/>
      </w:tabs>
      <w:spacing w:before="60"/>
    </w:pPr>
    <w:rPr>
      <w:rFonts w:eastAsia="Calibri"/>
      <w:sz w:val="22"/>
      <w:szCs w:val="24"/>
    </w:rPr>
  </w:style>
  <w:style w:type="character" w:customStyle="1" w:styleId="a6">
    <w:name w:val="Без интервала Знак"/>
    <w:link w:val="a5"/>
    <w:uiPriority w:val="99"/>
    <w:locked/>
    <w:rsid w:val="00296DA3"/>
    <w:rPr>
      <w:rFonts w:ascii="Courier New" w:hAnsi="Courier New" w:cs="Courier New"/>
      <w:color w:val="000000"/>
      <w:sz w:val="24"/>
      <w:szCs w:val="24"/>
    </w:rPr>
  </w:style>
  <w:style w:type="paragraph" w:customStyle="1" w:styleId="311">
    <w:name w:val="Основной текст с отступом 31"/>
    <w:basedOn w:val="a0"/>
    <w:rsid w:val="00296DA3"/>
    <w:pPr>
      <w:suppressAutoHyphens/>
      <w:ind w:firstLine="567"/>
    </w:pPr>
    <w:rPr>
      <w:rFonts w:eastAsia="Times New Roman"/>
      <w:szCs w:val="20"/>
      <w:lang w:eastAsia="ar-SA"/>
    </w:rPr>
  </w:style>
  <w:style w:type="character" w:customStyle="1" w:styleId="i-text-lowcase">
    <w:name w:val="i-text-lowcase"/>
    <w:basedOn w:val="a1"/>
    <w:rsid w:val="00296DA3"/>
  </w:style>
</w:styles>
</file>

<file path=word/webSettings.xml><?xml version="1.0" encoding="utf-8"?>
<w:webSettings xmlns:r="http://schemas.openxmlformats.org/officeDocument/2006/relationships" xmlns:w="http://schemas.openxmlformats.org/wordprocessingml/2006/main">
  <w:divs>
    <w:div w:id="188302055">
      <w:bodyDiv w:val="1"/>
      <w:marLeft w:val="0"/>
      <w:marRight w:val="0"/>
      <w:marTop w:val="0"/>
      <w:marBottom w:val="0"/>
      <w:divBdr>
        <w:top w:val="none" w:sz="0" w:space="0" w:color="auto"/>
        <w:left w:val="none" w:sz="0" w:space="0" w:color="auto"/>
        <w:bottom w:val="none" w:sz="0" w:space="0" w:color="auto"/>
        <w:right w:val="none" w:sz="0" w:space="0" w:color="auto"/>
      </w:divBdr>
    </w:div>
    <w:div w:id="598874707">
      <w:bodyDiv w:val="1"/>
      <w:marLeft w:val="0"/>
      <w:marRight w:val="0"/>
      <w:marTop w:val="0"/>
      <w:marBottom w:val="0"/>
      <w:divBdr>
        <w:top w:val="none" w:sz="0" w:space="0" w:color="auto"/>
        <w:left w:val="none" w:sz="0" w:space="0" w:color="auto"/>
        <w:bottom w:val="none" w:sz="0" w:space="0" w:color="auto"/>
        <w:right w:val="none" w:sz="0" w:space="0" w:color="auto"/>
      </w:divBdr>
    </w:div>
    <w:div w:id="668557773">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525243197">
      <w:bodyDiv w:val="1"/>
      <w:marLeft w:val="0"/>
      <w:marRight w:val="0"/>
      <w:marTop w:val="0"/>
      <w:marBottom w:val="0"/>
      <w:divBdr>
        <w:top w:val="none" w:sz="0" w:space="0" w:color="auto"/>
        <w:left w:val="none" w:sz="0" w:space="0" w:color="auto"/>
        <w:bottom w:val="none" w:sz="0" w:space="0" w:color="auto"/>
        <w:right w:val="none" w:sz="0" w:space="0" w:color="auto"/>
      </w:divBdr>
    </w:div>
    <w:div w:id="20094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642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AEB9-4211-44E0-B3F8-1215A167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29</Pages>
  <Words>12530</Words>
  <Characters>71422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N. Sandakov</dc:creator>
  <cp:lastModifiedBy>Пользователь</cp:lastModifiedBy>
  <cp:revision>19</cp:revision>
  <cp:lastPrinted>2019-11-25T04:50:00Z</cp:lastPrinted>
  <dcterms:created xsi:type="dcterms:W3CDTF">2021-10-27T09:11:00Z</dcterms:created>
  <dcterms:modified xsi:type="dcterms:W3CDTF">2021-11-16T09:10:00Z</dcterms:modified>
</cp:coreProperties>
</file>