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897F" w14:textId="77777777" w:rsidR="00F2351B" w:rsidRDefault="00F2351B" w:rsidP="000F51AA">
      <w:pPr>
        <w:autoSpaceDE w:val="0"/>
        <w:autoSpaceDN w:val="0"/>
        <w:adjustRightInd w:val="0"/>
        <w:ind w:left="540"/>
        <w:jc w:val="center"/>
        <w:outlineLvl w:val="0"/>
      </w:pPr>
      <w:r>
        <w:rPr>
          <w:b/>
          <w:bCs/>
          <w:lang w:eastAsia="en-US"/>
        </w:rPr>
        <w:t xml:space="preserve">РАЗДЕЛ 3 </w:t>
      </w:r>
      <w:r w:rsidRPr="00BA21EB">
        <w:rPr>
          <w:b/>
          <w:bCs/>
          <w:lang w:eastAsia="en-US"/>
        </w:rPr>
        <w:t xml:space="preserve">ПОРЯДОК ПОДАЧИ ЗАЯВОК НА УЧАСТИЕ В </w:t>
      </w:r>
      <w:r w:rsidR="000F51AA">
        <w:rPr>
          <w:b/>
          <w:bCs/>
          <w:lang w:eastAsia="en-US"/>
        </w:rPr>
        <w:t xml:space="preserve">ЗАПРОСЕ </w:t>
      </w:r>
      <w:r w:rsidR="00744F0F">
        <w:rPr>
          <w:b/>
          <w:bCs/>
          <w:lang w:eastAsia="en-US"/>
        </w:rPr>
        <w:t>КОТИРОВОК В ЭЛЕКТРОННОЙ ФОРМЕ</w:t>
      </w:r>
    </w:p>
    <w:p w14:paraId="565BACBF" w14:textId="77777777" w:rsidR="00F2351B" w:rsidRDefault="00F2351B" w:rsidP="000F51AA">
      <w:pPr>
        <w:autoSpaceDE w:val="0"/>
        <w:autoSpaceDN w:val="0"/>
        <w:adjustRightInd w:val="0"/>
        <w:ind w:left="540"/>
        <w:jc w:val="both"/>
        <w:rPr>
          <w:lang w:eastAsia="en-US"/>
        </w:rPr>
      </w:pPr>
    </w:p>
    <w:p w14:paraId="15FEEC89" w14:textId="77777777" w:rsidR="00744F0F" w:rsidRDefault="00744F0F" w:rsidP="00744F0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1. Заявка на участие в запросе котировок подается на электронной площадке. </w:t>
      </w:r>
    </w:p>
    <w:p w14:paraId="6FC512BE" w14:textId="77777777" w:rsidR="00744F0F" w:rsidRDefault="00744F0F" w:rsidP="00744F0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2. Заявка на участие в запросе котировок должна содержать:</w:t>
      </w:r>
    </w:p>
    <w:p w14:paraId="766CEE18" w14:textId="77777777" w:rsidR="00B9531B" w:rsidRPr="00B9531B" w:rsidRDefault="00744F0F" w:rsidP="00B9531B">
      <w:pPr>
        <w:widowControl w:val="0"/>
        <w:autoSpaceDE w:val="0"/>
        <w:autoSpaceDN w:val="0"/>
        <w:adjustRightInd w:val="0"/>
        <w:spacing w:line="326" w:lineRule="exact"/>
        <w:ind w:left="764"/>
        <w:rPr>
          <w:rFonts w:eastAsia="Calibri"/>
        </w:rPr>
      </w:pPr>
      <w:r w:rsidRPr="00B9531B">
        <w:rPr>
          <w:lang w:eastAsia="en-US"/>
        </w:rPr>
        <w:t xml:space="preserve"> </w:t>
      </w:r>
      <w:r w:rsidR="00B9531B" w:rsidRPr="00B9531B">
        <w:rPr>
          <w:rFonts w:eastAsia="Calibri"/>
          <w:color w:val="000000"/>
        </w:rPr>
        <w:t>1) согласие участника запроса котировок на поставку товара, выполнение</w:t>
      </w:r>
    </w:p>
    <w:p w14:paraId="4BF6FE49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line="227" w:lineRule="auto"/>
        <w:ind w:left="30" w:right="41" w:hanging="3"/>
        <w:jc w:val="both"/>
        <w:rPr>
          <w:rFonts w:eastAsia="Calibri"/>
        </w:rPr>
      </w:pPr>
      <w:r w:rsidRPr="00B9531B">
        <w:rPr>
          <w:rFonts w:eastAsia="Calibri"/>
          <w:color w:val="000000"/>
        </w:rPr>
        <w:t>работы или оказание услуги на условиях, предусмотренных извещением, и не подлежащих изменению по результатам проведения закупки, наименование страны происхождения товара, при этом отсутствие информации о стране происхождения товара не является основанием для признания заявки не соответствующей требованиям, установленным извещением и аукционной документацией;</w:t>
      </w:r>
    </w:p>
    <w:p w14:paraId="5D862231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before="1" w:line="229" w:lineRule="auto"/>
        <w:ind w:left="30" w:firstLine="710"/>
        <w:rPr>
          <w:rFonts w:eastAsia="Calibri"/>
        </w:rPr>
      </w:pPr>
      <w:r w:rsidRPr="00B9531B">
        <w:rPr>
          <w:rFonts w:eastAsia="Calibri"/>
          <w:color w:val="000000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14:paraId="7DDA8C50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before="1" w:line="230" w:lineRule="auto"/>
        <w:ind w:left="30" w:right="46" w:firstLine="710"/>
        <w:jc w:val="both"/>
        <w:rPr>
          <w:rFonts w:eastAsia="Calibri"/>
        </w:rPr>
      </w:pPr>
      <w:r w:rsidRPr="00B9531B">
        <w:rPr>
          <w:rFonts w:eastAsia="Calibri"/>
          <w:color w:val="000000"/>
        </w:rPr>
        <w:t>а) наименование страны происхождения товара, при этом отсутствие ин­ формации о стране происхождения товара не является основанием для признания заявки не соответствующей требованиям, установленным извещением;</w:t>
      </w:r>
    </w:p>
    <w:p w14:paraId="4445C316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line="226" w:lineRule="auto"/>
        <w:ind w:left="20" w:firstLine="720"/>
        <w:rPr>
          <w:rFonts w:eastAsia="Calibri"/>
        </w:rPr>
      </w:pPr>
      <w:r w:rsidRPr="00B9531B">
        <w:rPr>
          <w:rFonts w:eastAsia="Calibri"/>
          <w:color w:val="000000"/>
        </w:rPr>
        <w:t>б) конкретные значения показателей товара, соответствующие значениям, установленным в извещении, и указание на товарный знак (при наличии);</w:t>
      </w:r>
    </w:p>
    <w:p w14:paraId="4359FDBB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line="228" w:lineRule="auto"/>
        <w:ind w:left="26" w:right="51" w:firstLine="714"/>
        <w:jc w:val="both"/>
        <w:rPr>
          <w:rFonts w:eastAsia="Calibri"/>
        </w:rPr>
      </w:pPr>
      <w:r w:rsidRPr="00B9531B">
        <w:rPr>
          <w:rFonts w:eastAsia="Calibri"/>
          <w:color w:val="000000"/>
        </w:rPr>
        <w:t>3) сведения об участнике запроса котировок, подавшем такую заявку, включая наименование, фирменное наименование (при наличии); сведения о месте нахождения, адрес, идентификационный номер налогоплательщика или основной государственный регистрационный номер, идентификационный но­ мер налогоплательщика (при наличии) учредителей, членов коллегиального исполнительного органа, лица, исполняющего функции единоличного исполни­ тельного органа участника запроса котировок (для юридического лица); фамилия, имя, отчество (при наличии), паспортные данные, сведения о месте жительства (для физического лица); номер контактного телефона, адрес электрон­ ной почты участника (при их наличии);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(для иностранного лица);</w:t>
      </w:r>
    </w:p>
    <w:p w14:paraId="6E67C77F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line="272" w:lineRule="auto"/>
        <w:ind w:left="12" w:right="55" w:firstLine="710"/>
        <w:jc w:val="both"/>
        <w:rPr>
          <w:rFonts w:eastAsia="Calibri"/>
        </w:rPr>
      </w:pPr>
      <w:r w:rsidRPr="00B9531B">
        <w:rPr>
          <w:rFonts w:eastAsia="Calibri"/>
          <w:color w:val="000000"/>
        </w:rPr>
        <w:t>4)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(в том числе сформированную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https://egrul.nalog.ru) для юридического лица,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(в том числе сформированную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https://egrul.nalog.ru) для индивидуального предпринимателя, копии документов, удостоверяющих личность (для иного физического</w:t>
      </w:r>
    </w:p>
    <w:p w14:paraId="1E5D47CD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before="288" w:line="230" w:lineRule="auto"/>
        <w:ind w:left="10" w:right="48" w:hanging="5"/>
        <w:jc w:val="both"/>
        <w:rPr>
          <w:rFonts w:eastAsia="Calibri"/>
        </w:rPr>
      </w:pPr>
      <w:r w:rsidRPr="00B9531B">
        <w:rPr>
          <w:rFonts w:eastAsia="Calibri"/>
          <w:color w:val="000000"/>
        </w:rPr>
        <w:t>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сто восемьдесят дней до дня размещения в ЕИС извещения о проведении запроса котировок;</w:t>
      </w:r>
    </w:p>
    <w:p w14:paraId="7B985644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line="229" w:lineRule="auto"/>
        <w:ind w:left="18" w:right="51" w:firstLine="712"/>
        <w:jc w:val="both"/>
        <w:rPr>
          <w:rFonts w:eastAsia="Calibri"/>
        </w:rPr>
      </w:pPr>
      <w:r w:rsidRPr="00B9531B">
        <w:rPr>
          <w:rFonts w:eastAsia="Calibri"/>
          <w:color w:val="000000"/>
        </w:rPr>
        <w:t xml:space="preserve">5) копии документов, подтверждающих полномочия лица на осуществление действий от имени участника закупки </w:t>
      </w:r>
      <w:proofErr w:type="gramStart"/>
      <w:r w:rsidRPr="00B9531B">
        <w:rPr>
          <w:rFonts w:eastAsia="Calibri"/>
          <w:color w:val="000000"/>
        </w:rPr>
        <w:t>-  юридического</w:t>
      </w:r>
      <w:proofErr w:type="gramEnd"/>
      <w:r w:rsidRPr="00B9531B">
        <w:rPr>
          <w:rFonts w:eastAsia="Calibri"/>
          <w:color w:val="000000"/>
        </w:rPr>
        <w:t xml:space="preserve">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B9531B">
        <w:rPr>
          <w:rFonts w:eastAsia="Calibri"/>
          <w:color w:val="000000"/>
        </w:rPr>
        <w:lastRenderedPageBreak/>
        <w:t>участника закупки без доверенности). В случае если от имени участника запроса котировок действует иное лицо, заявка на участие в таком запросе должна содержать также доверенность на осуществление действий от имени участника запроса котировок, заверенную печатью участника запроса котировок (при наличии печати) и подписанную руководителем (для юридического лица) или уполномоченным руководителем лицом. В случае если указанная доверенность подписана лицом, уполномоченным руководителем, заявка на участие в запросе котировок должна содержать также документ, подтверждающий полномочия такого лица;</w:t>
      </w:r>
    </w:p>
    <w:p w14:paraId="1E3263E5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line="227" w:lineRule="auto"/>
        <w:ind w:left="14" w:firstLine="714"/>
        <w:rPr>
          <w:rFonts w:eastAsia="Calibri"/>
        </w:rPr>
      </w:pPr>
      <w:r w:rsidRPr="00B9531B">
        <w:rPr>
          <w:rFonts w:eastAsia="Calibri"/>
          <w:color w:val="000000"/>
        </w:rPr>
        <w:t>6) копии учредительных документов участника запроса котировок (для юридических лиц);</w:t>
      </w:r>
    </w:p>
    <w:p w14:paraId="0E2EFEF8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before="1" w:line="228" w:lineRule="auto"/>
        <w:ind w:left="8" w:right="55" w:firstLine="716"/>
        <w:jc w:val="both"/>
        <w:rPr>
          <w:rFonts w:eastAsia="Calibri"/>
        </w:rPr>
      </w:pPr>
      <w:r w:rsidRPr="00B9531B">
        <w:rPr>
          <w:rFonts w:eastAsia="Calibri"/>
          <w:color w:val="000000"/>
        </w:rPr>
        <w:t>7) решение об одобрении или о совершении сделки (в том числе крупной)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и если для участника запроса котировок заключение договора на поставку товаров (выполнение работ, оказание услуг) является сделкой, требующей решения об одобрении или о ее совершении, либо подписанное уполномоченным лицом участника письмо о том, что такое одобрение не требуется;</w:t>
      </w:r>
    </w:p>
    <w:p w14:paraId="3BF81B1A" w14:textId="77777777" w:rsidR="00B9531B" w:rsidRPr="00B9531B" w:rsidRDefault="00B9531B" w:rsidP="00B9531B">
      <w:pPr>
        <w:widowControl w:val="0"/>
        <w:autoSpaceDE w:val="0"/>
        <w:autoSpaceDN w:val="0"/>
        <w:adjustRightInd w:val="0"/>
        <w:spacing w:before="5" w:line="225" w:lineRule="auto"/>
        <w:ind w:left="10" w:right="56" w:firstLine="720"/>
        <w:jc w:val="both"/>
        <w:rPr>
          <w:rFonts w:eastAsia="Calibri"/>
        </w:rPr>
      </w:pPr>
      <w:r w:rsidRPr="00B9531B">
        <w:rPr>
          <w:rFonts w:eastAsia="Calibri"/>
          <w:color w:val="000000"/>
        </w:rPr>
        <w:t>8) решение об одобрении или о совершении сделки (в том числе крупной) либо копия такого решения в случае, если внесение денежных средств в качестве обеспечения заявки на участие в запросе котировок1, обеспечения исполнения договора2, обеспечения гарантийных обязательств3 является сделкой, требующей решения об одобрении или о ее совершении, либо подписанное уполномоченным лицом участника письмо о том, что такое одобрение не требуется;</w:t>
      </w:r>
    </w:p>
    <w:p w14:paraId="38349853" w14:textId="77777777" w:rsidR="00744F0F" w:rsidRPr="00B9531B" w:rsidRDefault="00744F0F" w:rsidP="00744F0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B9531B">
        <w:rPr>
          <w:lang w:eastAsia="en-US"/>
        </w:rPr>
        <w:t xml:space="preserve">9) </w:t>
      </w:r>
      <w:r w:rsidR="00E61501" w:rsidRPr="00B9531B">
        <w:rPr>
          <w:lang w:eastAsia="en-US"/>
        </w:rPr>
        <w:t>предложение о цене договора, в случае осуществления за</w:t>
      </w:r>
      <w:r w:rsidR="00B9531B" w:rsidRPr="00B9531B">
        <w:rPr>
          <w:lang w:eastAsia="en-US"/>
        </w:rPr>
        <w:t>купки в соответствии с главой 17</w:t>
      </w:r>
      <w:r w:rsidR="00E61501" w:rsidRPr="00B9531B">
        <w:rPr>
          <w:lang w:eastAsia="en-US"/>
        </w:rPr>
        <w:t xml:space="preserve"> настоящего Положения – цене единицы (сумме цен единиц) товара, работы, услуги, а такж</w:t>
      </w:r>
      <w:r w:rsidR="001A63BE" w:rsidRPr="00B9531B">
        <w:rPr>
          <w:lang w:eastAsia="en-US"/>
        </w:rPr>
        <w:t xml:space="preserve">е предложение об иных условиях </w:t>
      </w:r>
      <w:r w:rsidR="00E61501" w:rsidRPr="00B9531B">
        <w:rPr>
          <w:lang w:eastAsia="en-US"/>
        </w:rPr>
        <w:t xml:space="preserve">исполнения договора, если </w:t>
      </w:r>
      <w:r w:rsidR="001A63BE" w:rsidRPr="00B9531B">
        <w:rPr>
          <w:lang w:eastAsia="en-US"/>
        </w:rPr>
        <w:t>предоставление такого предложения предусмотрено извещением о проведении запроса котировок в электронной форме;</w:t>
      </w:r>
    </w:p>
    <w:p w14:paraId="54C486DC" w14:textId="77777777" w:rsidR="00744F0F" w:rsidRPr="00B9531B" w:rsidRDefault="00DA6307" w:rsidP="00744F0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B9531B">
        <w:rPr>
          <w:lang w:eastAsia="en-US"/>
        </w:rPr>
        <w:t>10</w:t>
      </w:r>
      <w:r w:rsidR="00744F0F" w:rsidRPr="00B9531B">
        <w:rPr>
          <w:lang w:eastAsia="en-US"/>
        </w:rPr>
        <w:t>) иную информацию и документы, предусмотренные извещением о проведении запроса котировок.</w:t>
      </w:r>
    </w:p>
    <w:p w14:paraId="1276968B" w14:textId="77777777" w:rsidR="00C478A5" w:rsidRPr="00B9531B" w:rsidRDefault="00C478A5" w:rsidP="00744F0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B9531B">
        <w:rPr>
          <w:lang w:eastAsia="en-US"/>
        </w:rPr>
        <w:t>11)</w:t>
      </w:r>
      <w:r w:rsidR="00192E17" w:rsidRPr="00B9531B">
        <w:rPr>
          <w:lang w:eastAsia="en-US"/>
        </w:rPr>
        <w:t xml:space="preserve"> в случаях, предусмотренных извещением,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товару, работе или услуге), 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товаром. </w:t>
      </w:r>
    </w:p>
    <w:p w14:paraId="6A7A0632" w14:textId="77777777" w:rsidR="00F36569" w:rsidRPr="00B9531B" w:rsidRDefault="00744F0F" w:rsidP="00744F0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B9531B">
        <w:rPr>
          <w:lang w:eastAsia="en-US"/>
        </w:rPr>
        <w:t>3.</w:t>
      </w:r>
      <w:r w:rsidRPr="00B9531B">
        <w:rPr>
          <w:lang w:eastAsia="en-US"/>
        </w:rPr>
        <w:tab/>
        <w:t xml:space="preserve"> Наличие противоречий в отношении одних и тех же сведений в рамках документов одной заявки, а также в отношении сведений, заполняемых участником на электронной площадке, приравнивается к наличию в такой заявке недостоверных сведений.</w:t>
      </w:r>
    </w:p>
    <w:sectPr w:rsidR="00F36569" w:rsidRPr="00B9531B" w:rsidSect="009C0D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D0A6" w14:textId="77777777" w:rsidR="002D4098" w:rsidRDefault="002D4098" w:rsidP="009C0D9D">
      <w:r>
        <w:separator/>
      </w:r>
    </w:p>
  </w:endnote>
  <w:endnote w:type="continuationSeparator" w:id="0">
    <w:p w14:paraId="622F6EC3" w14:textId="77777777" w:rsidR="002D4098" w:rsidRDefault="002D4098" w:rsidP="009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2CA9" w14:textId="77777777" w:rsidR="002D4098" w:rsidRDefault="002D4098" w:rsidP="009C0D9D">
      <w:r>
        <w:separator/>
      </w:r>
    </w:p>
  </w:footnote>
  <w:footnote w:type="continuationSeparator" w:id="0">
    <w:p w14:paraId="51A05A4A" w14:textId="77777777" w:rsidR="002D4098" w:rsidRDefault="002D4098" w:rsidP="009C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7CD6" w14:textId="77777777" w:rsidR="00F2351B" w:rsidRDefault="00CA302E">
    <w:pPr>
      <w:pStyle w:val="a3"/>
      <w:jc w:val="center"/>
    </w:pPr>
    <w:r>
      <w:fldChar w:fldCharType="begin"/>
    </w:r>
    <w:r w:rsidR="008A2B4D">
      <w:instrText>PAGE   \* MERGEFORMAT</w:instrText>
    </w:r>
    <w:r>
      <w:fldChar w:fldCharType="separate"/>
    </w:r>
    <w:r w:rsidR="00B9531B">
      <w:rPr>
        <w:noProof/>
      </w:rPr>
      <w:t>2</w:t>
    </w:r>
    <w:r>
      <w:rPr>
        <w:noProof/>
      </w:rPr>
      <w:fldChar w:fldCharType="end"/>
    </w:r>
  </w:p>
  <w:p w14:paraId="5CD2E3B9" w14:textId="77777777" w:rsidR="00F2351B" w:rsidRDefault="00F235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DFA"/>
    <w:multiLevelType w:val="hybridMultilevel"/>
    <w:tmpl w:val="6AFCD4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B626C46"/>
    <w:multiLevelType w:val="hybridMultilevel"/>
    <w:tmpl w:val="0096F678"/>
    <w:lvl w:ilvl="0" w:tplc="D3A4C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5A0959"/>
    <w:multiLevelType w:val="hybridMultilevel"/>
    <w:tmpl w:val="80968D02"/>
    <w:lvl w:ilvl="0" w:tplc="D3A4C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1F"/>
    <w:rsid w:val="000011FB"/>
    <w:rsid w:val="0000510D"/>
    <w:rsid w:val="00021A17"/>
    <w:rsid w:val="000B0165"/>
    <w:rsid w:val="000F4B4A"/>
    <w:rsid w:val="000F51AA"/>
    <w:rsid w:val="001226BC"/>
    <w:rsid w:val="00140FF5"/>
    <w:rsid w:val="00153DDF"/>
    <w:rsid w:val="00192E17"/>
    <w:rsid w:val="001A63BE"/>
    <w:rsid w:val="001B0B85"/>
    <w:rsid w:val="001D5C1F"/>
    <w:rsid w:val="001F542D"/>
    <w:rsid w:val="0024464E"/>
    <w:rsid w:val="00290665"/>
    <w:rsid w:val="002D4098"/>
    <w:rsid w:val="00311EF3"/>
    <w:rsid w:val="00321C2D"/>
    <w:rsid w:val="003475B2"/>
    <w:rsid w:val="00370594"/>
    <w:rsid w:val="00373BFB"/>
    <w:rsid w:val="00380338"/>
    <w:rsid w:val="00392C5E"/>
    <w:rsid w:val="00404AA6"/>
    <w:rsid w:val="00456105"/>
    <w:rsid w:val="00484908"/>
    <w:rsid w:val="004C0C29"/>
    <w:rsid w:val="0050094B"/>
    <w:rsid w:val="00502670"/>
    <w:rsid w:val="00523262"/>
    <w:rsid w:val="00564E50"/>
    <w:rsid w:val="00575C26"/>
    <w:rsid w:val="005A1828"/>
    <w:rsid w:val="005A7F49"/>
    <w:rsid w:val="005B2D19"/>
    <w:rsid w:val="005D6423"/>
    <w:rsid w:val="005F3F14"/>
    <w:rsid w:val="006351E1"/>
    <w:rsid w:val="007104BC"/>
    <w:rsid w:val="00737613"/>
    <w:rsid w:val="00744F0F"/>
    <w:rsid w:val="00764DD3"/>
    <w:rsid w:val="007B0A07"/>
    <w:rsid w:val="007B3F63"/>
    <w:rsid w:val="007E6F27"/>
    <w:rsid w:val="008510E4"/>
    <w:rsid w:val="00866FBA"/>
    <w:rsid w:val="0087535F"/>
    <w:rsid w:val="008A0098"/>
    <w:rsid w:val="008A2B4D"/>
    <w:rsid w:val="008A4618"/>
    <w:rsid w:val="008C48E3"/>
    <w:rsid w:val="008E2848"/>
    <w:rsid w:val="00907FC0"/>
    <w:rsid w:val="00913C5A"/>
    <w:rsid w:val="009746B1"/>
    <w:rsid w:val="009969A8"/>
    <w:rsid w:val="009A4B56"/>
    <w:rsid w:val="009C0D9D"/>
    <w:rsid w:val="00A42F33"/>
    <w:rsid w:val="00A74223"/>
    <w:rsid w:val="00AA75E6"/>
    <w:rsid w:val="00AE1256"/>
    <w:rsid w:val="00B46E7B"/>
    <w:rsid w:val="00B9531B"/>
    <w:rsid w:val="00BA21EB"/>
    <w:rsid w:val="00BC4729"/>
    <w:rsid w:val="00BD1B2C"/>
    <w:rsid w:val="00BE1E46"/>
    <w:rsid w:val="00BF5E7D"/>
    <w:rsid w:val="00C33D92"/>
    <w:rsid w:val="00C3400A"/>
    <w:rsid w:val="00C478A5"/>
    <w:rsid w:val="00C66799"/>
    <w:rsid w:val="00C82957"/>
    <w:rsid w:val="00C866C3"/>
    <w:rsid w:val="00CA302E"/>
    <w:rsid w:val="00CA3549"/>
    <w:rsid w:val="00CB6BC5"/>
    <w:rsid w:val="00CD22E8"/>
    <w:rsid w:val="00D127AD"/>
    <w:rsid w:val="00D321E0"/>
    <w:rsid w:val="00D7292A"/>
    <w:rsid w:val="00DA6307"/>
    <w:rsid w:val="00DF27AA"/>
    <w:rsid w:val="00DF7766"/>
    <w:rsid w:val="00E125BD"/>
    <w:rsid w:val="00E5127F"/>
    <w:rsid w:val="00E61501"/>
    <w:rsid w:val="00E93AC6"/>
    <w:rsid w:val="00EB0A6B"/>
    <w:rsid w:val="00EC03FA"/>
    <w:rsid w:val="00EE69FB"/>
    <w:rsid w:val="00F2351B"/>
    <w:rsid w:val="00F36569"/>
    <w:rsid w:val="00F52AD3"/>
    <w:rsid w:val="00FB54D4"/>
    <w:rsid w:val="00FD73AF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E71A3"/>
  <w15:docId w15:val="{C433D6F2-F706-4EDA-85BF-49820596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C1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13C5A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13C5A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a3">
    <w:name w:val="header"/>
    <w:basedOn w:val="a"/>
    <w:link w:val="a4"/>
    <w:uiPriority w:val="99"/>
    <w:rsid w:val="009C0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C0D9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C0D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C0D9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127AD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127AD"/>
    <w:rPr>
      <w:rFonts w:ascii="Calibri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Ubiikon.M.A</dc:creator>
  <cp:keywords/>
  <dc:description/>
  <cp:lastModifiedBy>КЦСОН КЦСОН</cp:lastModifiedBy>
  <cp:revision>2</cp:revision>
  <cp:lastPrinted>2013-10-18T11:03:00Z</cp:lastPrinted>
  <dcterms:created xsi:type="dcterms:W3CDTF">2021-10-18T06:51:00Z</dcterms:created>
  <dcterms:modified xsi:type="dcterms:W3CDTF">2021-10-18T06:51:00Z</dcterms:modified>
</cp:coreProperties>
</file>