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6E" w:rsidRDefault="005D7A6E" w:rsidP="00AD681C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5D7A6E" w:rsidRDefault="005D7A6E" w:rsidP="00AD681C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AD681C" w:rsidRPr="00DF1A2C" w:rsidRDefault="00AD681C" w:rsidP="00AD681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F1A2C">
        <w:rPr>
          <w:rFonts w:eastAsia="Calibri"/>
          <w:b/>
        </w:rPr>
        <w:t xml:space="preserve">ОБОСНОВАНИЕ НАЧАЛЬНОЙ (МАКСИМАЛЬНОЙ) ЦЕНЫ </w:t>
      </w:r>
      <w:r w:rsidR="00DD144A">
        <w:rPr>
          <w:rFonts w:eastAsia="Calibri"/>
          <w:b/>
        </w:rPr>
        <w:t>ДОГОВОРА</w:t>
      </w:r>
    </w:p>
    <w:p w:rsidR="00AD681C" w:rsidRDefault="00AD681C" w:rsidP="00AD681C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D681C" w:rsidRDefault="00AD681C" w:rsidP="00AD681C">
      <w:pPr>
        <w:keepNext/>
        <w:keepLines/>
        <w:widowControl w:val="0"/>
        <w:suppressLineNumbers/>
        <w:suppressAutoHyphens/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Начальная (максимальная) цена </w:t>
      </w:r>
      <w:r w:rsidR="00DD144A">
        <w:rPr>
          <w:color w:val="000000"/>
          <w:sz w:val="18"/>
          <w:szCs w:val="18"/>
        </w:rPr>
        <w:t>договора</w:t>
      </w:r>
      <w:r>
        <w:rPr>
          <w:color w:val="000000"/>
          <w:sz w:val="18"/>
          <w:szCs w:val="18"/>
        </w:rPr>
        <w:t xml:space="preserve"> определена заказчиком методом сопостави</w:t>
      </w:r>
      <w:r w:rsidR="00DD144A">
        <w:rPr>
          <w:color w:val="000000"/>
          <w:sz w:val="18"/>
          <w:szCs w:val="18"/>
        </w:rPr>
        <w:t>мых рыночных цен (анализ рынка).</w:t>
      </w:r>
    </w:p>
    <w:p w:rsidR="00AD681C" w:rsidRDefault="00AD681C" w:rsidP="00AD681C">
      <w:pPr>
        <w:widowControl w:val="0"/>
        <w:autoSpaceDE w:val="0"/>
        <w:autoSpaceDN w:val="0"/>
        <w:adjustRightInd w:val="0"/>
        <w:rPr>
          <w:noProof/>
          <w:position w:val="-24"/>
          <w:sz w:val="18"/>
          <w:szCs w:val="18"/>
        </w:rPr>
      </w:pPr>
      <w:r>
        <w:rPr>
          <w:sz w:val="18"/>
          <w:szCs w:val="18"/>
        </w:rPr>
        <w:t xml:space="preserve">Расчет НМЦК производится по формуле: </w:t>
      </w:r>
      <w:r>
        <w:rPr>
          <w:noProof/>
          <w:position w:val="-24"/>
          <w:sz w:val="18"/>
          <w:szCs w:val="18"/>
        </w:rPr>
        <w:drawing>
          <wp:inline distT="0" distB="0" distL="0" distR="0">
            <wp:extent cx="1628775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1C" w:rsidRDefault="00AD681C" w:rsidP="00AD681C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где: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1333500" cy="257175"/>
            <wp:effectExtent l="19050" t="0" r="0" b="0"/>
            <wp:docPr id="2" name="Рисунок 2" descr="http://www.1gl.ru/system/content/feature/image/26339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1gl.ru/system/content/feature/image/2633958/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, </w:t>
      </w:r>
      <w:proofErr w:type="gramStart"/>
      <w:r>
        <w:rPr>
          <w:color w:val="000000"/>
          <w:sz w:val="18"/>
          <w:szCs w:val="18"/>
        </w:rPr>
        <w:t>определяемая</w:t>
      </w:r>
      <w:proofErr w:type="gramEnd"/>
      <w:r>
        <w:rPr>
          <w:color w:val="000000"/>
          <w:sz w:val="18"/>
          <w:szCs w:val="18"/>
        </w:rPr>
        <w:t xml:space="preserve"> методом сопоставимых рыночных цен (анализа рынка);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23825" cy="142875"/>
            <wp:effectExtent l="19050" t="0" r="9525" b="0"/>
            <wp:docPr id="3" name="Рисунок 3" descr="http://www.1gl.ru/system/content/feature/image/26309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gl.ru/system/content/feature/image/2630985/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 - количество (объем) закупаемого товара (работы, услуги);                                                                              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23825" cy="142875"/>
            <wp:effectExtent l="19050" t="0" r="9525" b="0"/>
            <wp:docPr id="4" name="Рисунок 4" descr="http://www.1gl.ru/system/content/feature/image/591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1gl.ru/system/content/feature/image/591798/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 - количество значений, используемых в расчете;                                                                                 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85725" cy="161925"/>
            <wp:effectExtent l="19050" t="0" r="9525" b="0"/>
            <wp:docPr id="5" name="Рисунок 5" descr="http://www.1gl.ru/system/content/feature/image/5918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gl.ru/system/content/feature/image/591812/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 - номер источника ценовой информации;                                                                                                    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00025" cy="219075"/>
            <wp:effectExtent l="19050" t="0" r="9525" b="0"/>
            <wp:docPr id="6" name="Рисунок 6" descr="http://www.1gl.ru/system/content/feature/image/25721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1gl.ru/system/content/feature/image/2572153/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 - цена единицы товара, работы, услуги, представленная в источнике с номером 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85725" cy="161925"/>
            <wp:effectExtent l="19050" t="0" r="9525" b="0"/>
            <wp:docPr id="7" name="Рисунок 7" descr="http://www.1gl.ru/system/content/feature/image/5918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1gl.ru/system/content/feature/image/591812/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.</w:t>
      </w:r>
    </w:p>
    <w:p w:rsidR="00EA6269" w:rsidRDefault="00EA6269" w:rsidP="00AD681C">
      <w:pPr>
        <w:rPr>
          <w:color w:val="000000"/>
          <w:sz w:val="18"/>
          <w:szCs w:val="18"/>
        </w:rPr>
      </w:pPr>
    </w:p>
    <w:tbl>
      <w:tblPr>
        <w:tblW w:w="140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2333"/>
        <w:gridCol w:w="993"/>
        <w:gridCol w:w="1701"/>
        <w:gridCol w:w="1561"/>
        <w:gridCol w:w="1701"/>
        <w:gridCol w:w="1134"/>
        <w:gridCol w:w="1276"/>
        <w:gridCol w:w="1419"/>
        <w:gridCol w:w="1418"/>
      </w:tblGrid>
      <w:tr w:rsidR="006605B9" w:rsidTr="00454802">
        <w:trPr>
          <w:trHeight w:val="158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C1D54">
              <w:rPr>
                <w:b/>
                <w:bCs/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9C1D54">
              <w:rPr>
                <w:b/>
                <w:bCs/>
                <w:i/>
                <w:sz w:val="18"/>
                <w:szCs w:val="18"/>
              </w:rPr>
              <w:t>/</w:t>
            </w:r>
            <w:proofErr w:type="spellStart"/>
            <w:r w:rsidRPr="009C1D54">
              <w:rPr>
                <w:b/>
                <w:bCs/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Кол-во товаров, литр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color w:val="000000"/>
                <w:sz w:val="18"/>
                <w:szCs w:val="18"/>
              </w:rPr>
              <w:t xml:space="preserve">Цена товаров, работ, услуг, определенная на основании данных государственной статистической </w:t>
            </w:r>
            <w:proofErr w:type="gramStart"/>
            <w:r w:rsidRPr="009C1D54">
              <w:rPr>
                <w:b/>
                <w:bCs/>
                <w:i/>
                <w:color w:val="000000"/>
                <w:sz w:val="18"/>
                <w:szCs w:val="18"/>
              </w:rPr>
              <w:t>отчетности/ официального сайта/ реестра контрактов/ информации</w:t>
            </w:r>
            <w:proofErr w:type="gramEnd"/>
            <w:r w:rsidRPr="009C1D54">
              <w:rPr>
                <w:b/>
                <w:bCs/>
                <w:i/>
                <w:color w:val="000000"/>
                <w:sz w:val="18"/>
                <w:szCs w:val="18"/>
              </w:rPr>
              <w:t xml:space="preserve"> о ценах производителей/ общедоступных результатов изучения рынка/ исследований рынка/ расчетов/иных источников информации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С</w:t>
            </w:r>
            <w:r w:rsidRPr="009C1D54">
              <w:rPr>
                <w:b/>
                <w:bCs/>
                <w:i/>
                <w:sz w:val="18"/>
                <w:szCs w:val="18"/>
              </w:rPr>
              <w:t>редняя цена за ед.</w:t>
            </w:r>
            <w:r>
              <w:rPr>
                <w:b/>
                <w:bCs/>
                <w:i/>
                <w:sz w:val="18"/>
                <w:szCs w:val="18"/>
              </w:rPr>
              <w:t xml:space="preserve">, </w:t>
            </w:r>
            <w:r w:rsidRPr="009C1D54">
              <w:rPr>
                <w:b/>
                <w:bCs/>
                <w:i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Среднее квадратичное отклонение</w:t>
            </w:r>
          </w:p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(σ)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Коэффициент вариации (V),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Сумма</w:t>
            </w:r>
          </w:p>
          <w:p w:rsidR="006605B9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(НМЦК), </w:t>
            </w:r>
          </w:p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руб.</w:t>
            </w:r>
          </w:p>
        </w:tc>
      </w:tr>
      <w:tr w:rsidR="001B03DA" w:rsidTr="00454802">
        <w:trPr>
          <w:trHeight w:val="74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9C1D54" w:rsidRDefault="001B03DA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9C1D54" w:rsidRDefault="001B03DA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9C1D54" w:rsidRDefault="001B03DA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B22B78" w:rsidRDefault="001B03DA" w:rsidP="00A57C41">
            <w:pPr>
              <w:spacing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B22B78">
              <w:rPr>
                <w:sz w:val="20"/>
                <w:szCs w:val="20"/>
                <w:shd w:val="clear" w:color="auto" w:fill="FFFFFF"/>
                <w:lang w:eastAsia="en-US"/>
              </w:rPr>
              <w:t>Ц</w:t>
            </w:r>
            <w:proofErr w:type="gramStart"/>
            <w:r w:rsidRPr="00B22B78">
              <w:rPr>
                <w:sz w:val="20"/>
                <w:szCs w:val="20"/>
                <w:shd w:val="clear" w:color="auto" w:fill="FFFFFF"/>
                <w:lang w:eastAsia="en-US"/>
              </w:rPr>
              <w:t>1</w:t>
            </w:r>
            <w:proofErr w:type="gramEnd"/>
          </w:p>
          <w:p w:rsidR="001B03DA" w:rsidRPr="00B22B78" w:rsidRDefault="001B03DA" w:rsidP="00A57C41">
            <w:pPr>
              <w:spacing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B22B78">
              <w:rPr>
                <w:sz w:val="20"/>
                <w:szCs w:val="20"/>
                <w:shd w:val="clear" w:color="auto" w:fill="FFFFFF"/>
                <w:lang w:eastAsia="en-US"/>
              </w:rPr>
              <w:t>Коммерческое предложение №1414 от 17.05.2021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B22B78" w:rsidRDefault="001B03DA" w:rsidP="00A57C41">
            <w:pPr>
              <w:spacing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B22B78">
              <w:rPr>
                <w:sz w:val="20"/>
                <w:szCs w:val="20"/>
                <w:shd w:val="clear" w:color="auto" w:fill="FFFFFF"/>
                <w:lang w:eastAsia="en-US"/>
              </w:rPr>
              <w:t>Ц</w:t>
            </w:r>
            <w:proofErr w:type="gramStart"/>
            <w:r w:rsidRPr="00B22B78">
              <w:rPr>
                <w:sz w:val="20"/>
                <w:szCs w:val="20"/>
                <w:shd w:val="clear" w:color="auto" w:fill="FFFFFF"/>
                <w:lang w:eastAsia="en-US"/>
              </w:rPr>
              <w:t>2</w:t>
            </w:r>
            <w:proofErr w:type="gramEnd"/>
          </w:p>
          <w:p w:rsidR="001B03DA" w:rsidRPr="00B22B78" w:rsidRDefault="001B03DA" w:rsidP="00A57C41">
            <w:pPr>
              <w:spacing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B22B78">
              <w:rPr>
                <w:sz w:val="20"/>
                <w:szCs w:val="20"/>
                <w:shd w:val="clear" w:color="auto" w:fill="FFFFFF"/>
                <w:lang w:eastAsia="en-US"/>
              </w:rPr>
              <w:t>Коммерческое предложение №1416 от 17.05.2021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B22B78" w:rsidRDefault="001B03DA" w:rsidP="00A57C41">
            <w:pPr>
              <w:spacing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B22B78">
              <w:rPr>
                <w:sz w:val="20"/>
                <w:szCs w:val="20"/>
                <w:shd w:val="clear" w:color="auto" w:fill="FFFFFF"/>
                <w:lang w:eastAsia="en-US"/>
              </w:rPr>
              <w:t>Ц3</w:t>
            </w:r>
          </w:p>
          <w:p w:rsidR="001B03DA" w:rsidRPr="00B22B78" w:rsidRDefault="001B03DA" w:rsidP="00A57C41">
            <w:pPr>
              <w:spacing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B22B78">
              <w:rPr>
                <w:sz w:val="20"/>
                <w:szCs w:val="20"/>
                <w:shd w:val="clear" w:color="auto" w:fill="FFFFFF"/>
                <w:lang w:eastAsia="en-US"/>
              </w:rPr>
              <w:t>Коммерческое предложение №1415 от 17.05.2021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9C1D54" w:rsidRDefault="001B03DA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9C1D54" w:rsidRDefault="001B03DA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9C1D54" w:rsidRDefault="001B03DA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9C1D54" w:rsidRDefault="001B03DA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1B03DA" w:rsidTr="000F68A8">
        <w:trPr>
          <w:trHeight w:val="3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9C1D54" w:rsidRDefault="001B03DA" w:rsidP="009F3A29">
            <w:pPr>
              <w:contextualSpacing/>
              <w:jc w:val="center"/>
              <w:rPr>
                <w:sz w:val="18"/>
                <w:szCs w:val="18"/>
              </w:rPr>
            </w:pPr>
            <w:r w:rsidRPr="009C1D54">
              <w:rPr>
                <w:sz w:val="18"/>
                <w:szCs w:val="18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DA" w:rsidRPr="00501917" w:rsidRDefault="001B03DA" w:rsidP="00A428EF">
            <w:pPr>
              <w:jc w:val="center"/>
              <w:rPr>
                <w:rFonts w:eastAsia="Calibri"/>
                <w:sz w:val="20"/>
                <w:szCs w:val="20"/>
              </w:rPr>
            </w:pPr>
            <w:r w:rsidRPr="008C1E17">
              <w:rPr>
                <w:sz w:val="20"/>
                <w:szCs w:val="20"/>
                <w:shd w:val="clear" w:color="auto" w:fill="FFFFFF"/>
              </w:rPr>
              <w:t>Поставка горюче-смазочных материалов (бензина автомобильного АИ-92) по топливным картам через АЗС.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3DA" w:rsidRPr="009C1D54" w:rsidRDefault="001B03DA" w:rsidP="009F3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DA" w:rsidRDefault="001B03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DA" w:rsidRDefault="001B03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DA" w:rsidRDefault="001B03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3DA" w:rsidRDefault="001B03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3DA" w:rsidRDefault="001B03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3DA" w:rsidRDefault="001B03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3DA" w:rsidRDefault="001B03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499  530,10</w:t>
            </w:r>
          </w:p>
        </w:tc>
      </w:tr>
    </w:tbl>
    <w:p w:rsidR="00AD681C" w:rsidRDefault="00AD681C" w:rsidP="00AD681C">
      <w:pPr>
        <w:rPr>
          <w:color w:val="000000"/>
          <w:sz w:val="18"/>
          <w:szCs w:val="18"/>
        </w:rPr>
      </w:pPr>
    </w:p>
    <w:p w:rsidR="00AD681C" w:rsidRPr="00171357" w:rsidRDefault="00AD681C" w:rsidP="00AD681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71357">
        <w:rPr>
          <w:sz w:val="18"/>
          <w:szCs w:val="18"/>
        </w:rPr>
        <w:t>В целях определения однородности совокупности значений выявленных цен, используемых в расчете, рассчитан коэффициент вариации:</w:t>
      </w:r>
      <w:r w:rsidRPr="00171357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571625" cy="447675"/>
            <wp:effectExtent l="19050" t="0" r="9525" b="0"/>
            <wp:docPr id="8" name="Рисунок 2" descr="Описание: http://www.consultant.ru/document/cons_obj_LAW_153376_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consultant.ru/document/cons_obj_LAW_153376_6/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357">
        <w:rPr>
          <w:sz w:val="18"/>
          <w:szCs w:val="18"/>
        </w:rPr>
        <w:t xml:space="preserve">Для расчета коэффициента вариации определено среднее </w:t>
      </w:r>
      <w:proofErr w:type="spellStart"/>
      <w:r w:rsidRPr="00171357">
        <w:rPr>
          <w:sz w:val="18"/>
          <w:szCs w:val="18"/>
        </w:rPr>
        <w:t>квадратическое</w:t>
      </w:r>
      <w:proofErr w:type="spellEnd"/>
      <w:r w:rsidRPr="00171357">
        <w:rPr>
          <w:sz w:val="18"/>
          <w:szCs w:val="18"/>
        </w:rPr>
        <w:t xml:space="preserve"> отклонение:</w:t>
      </w:r>
    </w:p>
    <w:p w:rsidR="00B33D63" w:rsidRDefault="00AD681C" w:rsidP="002C0CA9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400300" cy="590550"/>
            <wp:effectExtent l="19050" t="0" r="0" b="0"/>
            <wp:docPr id="9" name="Рисунок 3" descr="Описание: http://www.consultant.ru/document/cons_obj_LAW_153376_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www.consultant.ru/document/cons_obj_LAW_153376_7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357">
        <w:rPr>
          <w:noProof/>
          <w:sz w:val="18"/>
          <w:szCs w:val="18"/>
        </w:rPr>
        <w:t xml:space="preserve">, </w:t>
      </w:r>
      <w:r w:rsidRPr="00171357">
        <w:rPr>
          <w:sz w:val="18"/>
          <w:szCs w:val="18"/>
        </w:rPr>
        <w:t>Коэффициент вариации составляет меньше 33%. Ценовые предложения можем использовать для определения НМЦК.</w:t>
      </w:r>
    </w:p>
    <w:p w:rsidR="00982106" w:rsidRDefault="00982106" w:rsidP="002C0CA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982106" w:rsidRDefault="00982106" w:rsidP="002C0CA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E5236" w:rsidRPr="00EA6269" w:rsidRDefault="00C367E0" w:rsidP="005D7A6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         </w:t>
      </w:r>
      <w:r w:rsidR="00C8711A">
        <w:rPr>
          <w:sz w:val="22"/>
          <w:szCs w:val="22"/>
        </w:rPr>
        <w:t xml:space="preserve">   </w:t>
      </w:r>
      <w:r w:rsidR="00761788">
        <w:rPr>
          <w:sz w:val="22"/>
          <w:szCs w:val="22"/>
        </w:rPr>
        <w:t xml:space="preserve">                   </w:t>
      </w:r>
      <w:r w:rsidR="00501917">
        <w:rPr>
          <w:sz w:val="22"/>
          <w:szCs w:val="22"/>
        </w:rPr>
        <w:t xml:space="preserve">     </w:t>
      </w:r>
      <w:r w:rsidR="00761788">
        <w:rPr>
          <w:sz w:val="22"/>
          <w:szCs w:val="22"/>
        </w:rPr>
        <w:t xml:space="preserve">              </w:t>
      </w:r>
      <w:r w:rsidR="00337B0A">
        <w:rPr>
          <w:sz w:val="22"/>
          <w:szCs w:val="22"/>
        </w:rPr>
        <w:t>Фролов В.В.</w:t>
      </w:r>
    </w:p>
    <w:sectPr w:rsidR="005E5236" w:rsidRPr="00EA6269" w:rsidSect="00982106">
      <w:footerReference w:type="default" r:id="rId21"/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512" w:rsidRDefault="00033512" w:rsidP="002F5243">
      <w:r>
        <w:separator/>
      </w:r>
    </w:p>
  </w:endnote>
  <w:endnote w:type="continuationSeparator" w:id="0">
    <w:p w:rsidR="00033512" w:rsidRDefault="00033512" w:rsidP="002F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51" w:rsidRPr="002C187B" w:rsidRDefault="005640EA">
    <w:pPr>
      <w:pStyle w:val="a3"/>
      <w:jc w:val="right"/>
      <w:rPr>
        <w:sz w:val="16"/>
        <w:szCs w:val="16"/>
      </w:rPr>
    </w:pPr>
    <w:r w:rsidRPr="002C187B">
      <w:rPr>
        <w:sz w:val="16"/>
        <w:szCs w:val="16"/>
      </w:rPr>
      <w:fldChar w:fldCharType="begin"/>
    </w:r>
    <w:r w:rsidR="00802533" w:rsidRPr="002C187B">
      <w:rPr>
        <w:sz w:val="16"/>
        <w:szCs w:val="16"/>
      </w:rPr>
      <w:instrText>PAGE   \* MERGEFORMAT</w:instrText>
    </w:r>
    <w:r w:rsidRPr="002C187B">
      <w:rPr>
        <w:sz w:val="16"/>
        <w:szCs w:val="16"/>
      </w:rPr>
      <w:fldChar w:fldCharType="separate"/>
    </w:r>
    <w:r w:rsidR="001B03DA">
      <w:rPr>
        <w:noProof/>
        <w:sz w:val="16"/>
        <w:szCs w:val="16"/>
      </w:rPr>
      <w:t>1</w:t>
    </w:r>
    <w:r w:rsidRPr="002C187B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512" w:rsidRDefault="00033512" w:rsidP="002F5243">
      <w:r>
        <w:separator/>
      </w:r>
    </w:p>
  </w:footnote>
  <w:footnote w:type="continuationSeparator" w:id="0">
    <w:p w:rsidR="00033512" w:rsidRDefault="00033512" w:rsidP="002F5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5690368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81C"/>
    <w:rsid w:val="00013622"/>
    <w:rsid w:val="0003084B"/>
    <w:rsid w:val="00033512"/>
    <w:rsid w:val="00064869"/>
    <w:rsid w:val="0007017A"/>
    <w:rsid w:val="001375CB"/>
    <w:rsid w:val="00141670"/>
    <w:rsid w:val="00146E23"/>
    <w:rsid w:val="00181E17"/>
    <w:rsid w:val="00197B66"/>
    <w:rsid w:val="001B03DA"/>
    <w:rsid w:val="001B31B9"/>
    <w:rsid w:val="00210313"/>
    <w:rsid w:val="00286C72"/>
    <w:rsid w:val="002C0CA9"/>
    <w:rsid w:val="002C6E6D"/>
    <w:rsid w:val="002D6107"/>
    <w:rsid w:val="002E001E"/>
    <w:rsid w:val="002F5243"/>
    <w:rsid w:val="00315A1D"/>
    <w:rsid w:val="00335E25"/>
    <w:rsid w:val="003376BA"/>
    <w:rsid w:val="00337B0A"/>
    <w:rsid w:val="00342E5A"/>
    <w:rsid w:val="00365BB3"/>
    <w:rsid w:val="00367FD5"/>
    <w:rsid w:val="00380A1A"/>
    <w:rsid w:val="00387A96"/>
    <w:rsid w:val="003A27B5"/>
    <w:rsid w:val="003B4E2D"/>
    <w:rsid w:val="003C21E0"/>
    <w:rsid w:val="00426E7A"/>
    <w:rsid w:val="00454802"/>
    <w:rsid w:val="00460ED3"/>
    <w:rsid w:val="00477A64"/>
    <w:rsid w:val="00482DF5"/>
    <w:rsid w:val="00492456"/>
    <w:rsid w:val="004C295B"/>
    <w:rsid w:val="004D30B0"/>
    <w:rsid w:val="004E2901"/>
    <w:rsid w:val="004F55A8"/>
    <w:rsid w:val="00501917"/>
    <w:rsid w:val="005640EA"/>
    <w:rsid w:val="00576921"/>
    <w:rsid w:val="005C6962"/>
    <w:rsid w:val="005D19C1"/>
    <w:rsid w:val="005D7A6E"/>
    <w:rsid w:val="005E1883"/>
    <w:rsid w:val="005E5236"/>
    <w:rsid w:val="006605B9"/>
    <w:rsid w:val="00661AF6"/>
    <w:rsid w:val="00664F38"/>
    <w:rsid w:val="00665624"/>
    <w:rsid w:val="0066768E"/>
    <w:rsid w:val="006D09A4"/>
    <w:rsid w:val="006F2ADE"/>
    <w:rsid w:val="0070274C"/>
    <w:rsid w:val="00724F13"/>
    <w:rsid w:val="00756770"/>
    <w:rsid w:val="007601A2"/>
    <w:rsid w:val="00761788"/>
    <w:rsid w:val="007774E4"/>
    <w:rsid w:val="00802533"/>
    <w:rsid w:val="00817F8B"/>
    <w:rsid w:val="0082555C"/>
    <w:rsid w:val="00835CC9"/>
    <w:rsid w:val="0083755E"/>
    <w:rsid w:val="00871545"/>
    <w:rsid w:val="008724A0"/>
    <w:rsid w:val="008C3C89"/>
    <w:rsid w:val="008E503B"/>
    <w:rsid w:val="009223A7"/>
    <w:rsid w:val="00944F88"/>
    <w:rsid w:val="00946871"/>
    <w:rsid w:val="0095339A"/>
    <w:rsid w:val="009669AD"/>
    <w:rsid w:val="00967050"/>
    <w:rsid w:val="00975E64"/>
    <w:rsid w:val="00982106"/>
    <w:rsid w:val="009A73C7"/>
    <w:rsid w:val="009B0DDE"/>
    <w:rsid w:val="009C77EF"/>
    <w:rsid w:val="009E6CDF"/>
    <w:rsid w:val="00A24465"/>
    <w:rsid w:val="00A428EF"/>
    <w:rsid w:val="00A53951"/>
    <w:rsid w:val="00A736B1"/>
    <w:rsid w:val="00A91020"/>
    <w:rsid w:val="00AC46F1"/>
    <w:rsid w:val="00AD681C"/>
    <w:rsid w:val="00AF1FF1"/>
    <w:rsid w:val="00B0667C"/>
    <w:rsid w:val="00B14177"/>
    <w:rsid w:val="00B30C47"/>
    <w:rsid w:val="00B33D63"/>
    <w:rsid w:val="00B37640"/>
    <w:rsid w:val="00B45B2E"/>
    <w:rsid w:val="00B873DA"/>
    <w:rsid w:val="00C24026"/>
    <w:rsid w:val="00C367E0"/>
    <w:rsid w:val="00C55967"/>
    <w:rsid w:val="00C62942"/>
    <w:rsid w:val="00C704D0"/>
    <w:rsid w:val="00C73971"/>
    <w:rsid w:val="00C73B89"/>
    <w:rsid w:val="00C8711A"/>
    <w:rsid w:val="00CA0DB8"/>
    <w:rsid w:val="00D05389"/>
    <w:rsid w:val="00D137CC"/>
    <w:rsid w:val="00D74BE7"/>
    <w:rsid w:val="00DD144A"/>
    <w:rsid w:val="00DF1A2C"/>
    <w:rsid w:val="00E252CA"/>
    <w:rsid w:val="00E76570"/>
    <w:rsid w:val="00E83661"/>
    <w:rsid w:val="00E94672"/>
    <w:rsid w:val="00EA6269"/>
    <w:rsid w:val="00EB4E62"/>
    <w:rsid w:val="00ED74BD"/>
    <w:rsid w:val="00EF0E17"/>
    <w:rsid w:val="00F20C0F"/>
    <w:rsid w:val="00F63CBE"/>
    <w:rsid w:val="00F848DC"/>
    <w:rsid w:val="00FB22E4"/>
    <w:rsid w:val="00FC170E"/>
    <w:rsid w:val="00FC643E"/>
    <w:rsid w:val="00FF69B6"/>
    <w:rsid w:val="00FF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qFormat/>
    <w:rsid w:val="00AD681C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 Знак3 Знак,Знак3 Знак"/>
    <w:basedOn w:val="a"/>
    <w:next w:val="a"/>
    <w:link w:val="20"/>
    <w:qFormat/>
    <w:rsid w:val="00AD681C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D681C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rsid w:val="00AD681C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rsid w:val="00AD681C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rsid w:val="00AD681C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AD68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D6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AD68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68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E5236"/>
    <w:pPr>
      <w:spacing w:after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829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162">
                  <w:marLeft w:val="0"/>
                  <w:marRight w:val="0"/>
                  <w:marTop w:val="0"/>
                  <w:marBottom w:val="300"/>
                  <w:divBdr>
                    <w:top w:val="single" w:sz="18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9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8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7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724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7286">
                  <w:marLeft w:val="0"/>
                  <w:marRight w:val="0"/>
                  <w:marTop w:val="0"/>
                  <w:marBottom w:val="300"/>
                  <w:divBdr>
                    <w:top w:val="single" w:sz="18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1035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8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gif"/><Relationship Id="rId18" Type="http://schemas.openxmlformats.org/officeDocument/2006/relationships/image" Target="http://www.1gl.ru/system/content/feature/image/2572153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http://www.1gl.ru/system/content/feature/image/2630985/" TargetMode="External"/><Relationship Id="rId17" Type="http://schemas.openxmlformats.org/officeDocument/2006/relationships/image" Target="media/image6.gif"/><Relationship Id="rId2" Type="http://schemas.openxmlformats.org/officeDocument/2006/relationships/numbering" Target="numbering.xml"/><Relationship Id="rId16" Type="http://schemas.openxmlformats.org/officeDocument/2006/relationships/image" Target="http://www.1gl.ru/system/content/feature/image/591812/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theme" Target="theme/theme1.xml"/><Relationship Id="rId10" Type="http://schemas.openxmlformats.org/officeDocument/2006/relationships/image" Target="http://www.1gl.ru/system/content/feature/image/2633958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http://www.1gl.ru/system/content/feature/image/59179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D7CC-28A7-4145-ABE3-42A2B793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8</cp:revision>
  <cp:lastPrinted>2018-10-17T10:46:00Z</cp:lastPrinted>
  <dcterms:created xsi:type="dcterms:W3CDTF">2019-09-04T04:11:00Z</dcterms:created>
  <dcterms:modified xsi:type="dcterms:W3CDTF">2021-08-27T06:19:00Z</dcterms:modified>
</cp:coreProperties>
</file>