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6E" w:rsidRPr="00027A2A" w:rsidRDefault="0095576E" w:rsidP="00256807">
      <w:pPr>
        <w:spacing w:line="216" w:lineRule="auto"/>
        <w:jc w:val="right"/>
        <w:rPr>
          <w:bCs/>
          <w:noProof/>
          <w:color w:val="auto"/>
        </w:rPr>
      </w:pPr>
      <w:r w:rsidRPr="00027A2A">
        <w:rPr>
          <w:bCs/>
          <w:noProof/>
          <w:color w:val="auto"/>
        </w:rPr>
        <w:t>УТВЕРЖДАЮ</w:t>
      </w:r>
    </w:p>
    <w:p w:rsidR="0095576E" w:rsidRPr="00027A2A" w:rsidRDefault="00256807" w:rsidP="00256807">
      <w:pPr>
        <w:spacing w:line="216" w:lineRule="auto"/>
        <w:jc w:val="right"/>
        <w:rPr>
          <w:bCs/>
          <w:noProof/>
          <w:color w:val="auto"/>
        </w:rPr>
      </w:pPr>
      <w:r>
        <w:rPr>
          <w:bCs/>
          <w:noProof/>
          <w:color w:val="auto"/>
        </w:rPr>
        <w:t>Генеральный директор ООО «МТРК «Краснодар»</w:t>
      </w:r>
    </w:p>
    <w:p w:rsidR="0095576E" w:rsidRPr="00027A2A" w:rsidRDefault="0095576E" w:rsidP="00344F74">
      <w:pPr>
        <w:spacing w:line="216" w:lineRule="auto"/>
        <w:ind w:firstLine="10348"/>
        <w:jc w:val="right"/>
        <w:rPr>
          <w:bCs/>
          <w:noProof/>
          <w:color w:val="auto"/>
        </w:rPr>
      </w:pPr>
    </w:p>
    <w:p w:rsidR="0095576E" w:rsidRDefault="002417A2" w:rsidP="00256807">
      <w:pPr>
        <w:spacing w:line="216" w:lineRule="auto"/>
        <w:jc w:val="right"/>
        <w:rPr>
          <w:bCs/>
          <w:noProof/>
          <w:color w:val="auto"/>
        </w:rPr>
      </w:pPr>
      <w:r w:rsidRPr="00027A2A">
        <w:rPr>
          <w:bCs/>
          <w:noProof/>
          <w:color w:val="auto"/>
        </w:rPr>
        <w:t xml:space="preserve">_________________ </w:t>
      </w:r>
      <w:r w:rsidR="00256807">
        <w:rPr>
          <w:bCs/>
          <w:noProof/>
          <w:color w:val="auto"/>
        </w:rPr>
        <w:t>М.А. Жмутский</w:t>
      </w:r>
    </w:p>
    <w:p w:rsidR="00256807" w:rsidRPr="00027A2A" w:rsidRDefault="00256807" w:rsidP="00256807">
      <w:pPr>
        <w:spacing w:line="216" w:lineRule="auto"/>
        <w:jc w:val="right"/>
        <w:rPr>
          <w:bCs/>
          <w:noProof/>
          <w:color w:val="auto"/>
        </w:rPr>
      </w:pPr>
    </w:p>
    <w:p w:rsidR="00323B09" w:rsidRDefault="007E2717" w:rsidP="00256807">
      <w:pPr>
        <w:spacing w:line="216" w:lineRule="auto"/>
        <w:ind w:firstLine="10348"/>
        <w:jc w:val="right"/>
        <w:rPr>
          <w:bCs/>
          <w:noProof/>
          <w:color w:val="auto"/>
        </w:rPr>
      </w:pPr>
      <w:r>
        <w:rPr>
          <w:bCs/>
          <w:noProof/>
          <w:color w:val="auto"/>
        </w:rPr>
        <w:t>«02» августа</w:t>
      </w:r>
      <w:r w:rsidR="00C56EDA">
        <w:rPr>
          <w:bCs/>
          <w:noProof/>
          <w:color w:val="auto"/>
        </w:rPr>
        <w:t xml:space="preserve"> </w:t>
      </w:r>
      <w:r w:rsidR="00256807">
        <w:rPr>
          <w:bCs/>
          <w:noProof/>
          <w:color w:val="auto"/>
        </w:rPr>
        <w:t>2021г</w:t>
      </w:r>
    </w:p>
    <w:p w:rsidR="00256807" w:rsidRPr="00027A2A" w:rsidRDefault="00256807" w:rsidP="00344F74">
      <w:pPr>
        <w:spacing w:line="216" w:lineRule="auto"/>
        <w:ind w:firstLine="10348"/>
        <w:rPr>
          <w:bCs/>
          <w:noProof/>
          <w:color w:val="auto"/>
        </w:rPr>
      </w:pPr>
    </w:p>
    <w:p w:rsidR="0095576E" w:rsidRPr="00027A2A" w:rsidRDefault="00344F74" w:rsidP="00344F74">
      <w:pPr>
        <w:suppressAutoHyphens/>
        <w:ind w:firstLine="10348"/>
        <w:rPr>
          <w:rFonts w:eastAsia="Calibri"/>
          <w:bCs/>
          <w:color w:val="auto"/>
          <w:lang w:eastAsia="ar-SA"/>
        </w:rPr>
      </w:pPr>
      <w:r w:rsidRPr="00027A2A">
        <w:rPr>
          <w:bCs/>
          <w:noProof/>
          <w:color w:val="auto"/>
        </w:rPr>
        <w:t>М</w:t>
      </w:r>
      <w:r w:rsidR="0095576E" w:rsidRPr="00027A2A">
        <w:rPr>
          <w:bCs/>
          <w:noProof/>
          <w:color w:val="auto"/>
        </w:rPr>
        <w:t>.П.</w:t>
      </w: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suppressAutoHyphens/>
        <w:jc w:val="both"/>
        <w:rPr>
          <w:rFonts w:eastAsia="Arial Unicode MS"/>
          <w:color w:val="auto"/>
          <w:lang w:eastAsia="ar-SA"/>
        </w:rPr>
      </w:pPr>
    </w:p>
    <w:p w:rsidR="0095576E" w:rsidRPr="00027A2A" w:rsidRDefault="0095576E" w:rsidP="0095576E">
      <w:pPr>
        <w:keepNext/>
        <w:suppressAutoHyphens/>
        <w:jc w:val="center"/>
        <w:rPr>
          <w:rFonts w:eastAsia="MS Mincho"/>
          <w:b/>
          <w:color w:val="262626"/>
          <w:lang w:eastAsia="ar-SA"/>
        </w:rPr>
      </w:pPr>
      <w:r w:rsidRPr="00027A2A">
        <w:rPr>
          <w:rFonts w:eastAsia="MS Mincho"/>
          <w:b/>
          <w:color w:val="262626"/>
          <w:lang w:eastAsia="ar-SA"/>
        </w:rPr>
        <w:t xml:space="preserve">ДОКУМЕНТАЦИЯ </w:t>
      </w:r>
    </w:p>
    <w:p w:rsidR="0095576E" w:rsidRPr="00027A2A" w:rsidRDefault="00F73243" w:rsidP="0095576E">
      <w:pPr>
        <w:keepNext/>
        <w:suppressAutoHyphens/>
        <w:jc w:val="center"/>
        <w:rPr>
          <w:rFonts w:eastAsia="MS Mincho"/>
          <w:color w:val="262626"/>
          <w:lang w:eastAsia="ar-SA"/>
        </w:rPr>
      </w:pPr>
      <w:r>
        <w:rPr>
          <w:rFonts w:eastAsia="MS Mincho"/>
          <w:color w:val="262626"/>
          <w:lang w:eastAsia="ar-SA"/>
        </w:rPr>
        <w:t>к извещению</w:t>
      </w:r>
    </w:p>
    <w:p w:rsidR="0095576E" w:rsidRPr="00027A2A" w:rsidRDefault="0095576E" w:rsidP="0095576E">
      <w:pPr>
        <w:keepNext/>
        <w:suppressAutoHyphens/>
        <w:jc w:val="center"/>
        <w:rPr>
          <w:rFonts w:eastAsia="MS Mincho"/>
          <w:color w:val="262626"/>
          <w:lang w:eastAsia="ar-SA"/>
        </w:rPr>
      </w:pPr>
      <w:r w:rsidRPr="00027A2A">
        <w:rPr>
          <w:rFonts w:eastAsia="MS Mincho"/>
          <w:color w:val="262626"/>
          <w:lang w:eastAsia="ar-SA"/>
        </w:rPr>
        <w:t xml:space="preserve">о проведении электронного аукциона </w:t>
      </w:r>
    </w:p>
    <w:p w:rsidR="0095576E" w:rsidRPr="00256807" w:rsidRDefault="00EA3729" w:rsidP="0095576E">
      <w:pPr>
        <w:suppressAutoHyphens/>
        <w:jc w:val="center"/>
        <w:rPr>
          <w:rFonts w:eastAsia="Arial Unicode MS"/>
          <w:bCs/>
          <w:color w:val="262626"/>
          <w:lang w:eastAsia="ar-SA"/>
        </w:rPr>
      </w:pPr>
      <w:r w:rsidRPr="00027A2A">
        <w:rPr>
          <w:rFonts w:eastAsia="MS Mincho"/>
          <w:color w:val="262626"/>
          <w:lang w:eastAsia="ar-SA"/>
        </w:rPr>
        <w:t xml:space="preserve">на поставку </w:t>
      </w:r>
      <w:r w:rsidR="00E06164">
        <w:rPr>
          <w:rFonts w:eastAsia="MS Mincho"/>
          <w:color w:val="262626"/>
          <w:lang w:eastAsia="ar-SA"/>
        </w:rPr>
        <w:t>телекоммуникационного оборудования</w:t>
      </w:r>
      <w:r w:rsidR="00256807">
        <w:rPr>
          <w:rFonts w:eastAsia="MS Mincho"/>
          <w:color w:val="262626"/>
          <w:lang w:eastAsia="ar-SA"/>
        </w:rPr>
        <w:t xml:space="preserve"> </w:t>
      </w:r>
    </w:p>
    <w:p w:rsidR="0095576E" w:rsidRPr="00027A2A" w:rsidRDefault="0095576E" w:rsidP="0095576E">
      <w:pPr>
        <w:suppressAutoHyphens/>
        <w:jc w:val="center"/>
        <w:rPr>
          <w:rFonts w:eastAsia="Calibri"/>
          <w:color w:val="262626"/>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color w:val="auto"/>
          <w:lang w:eastAsia="ar-SA"/>
        </w:rPr>
      </w:pPr>
    </w:p>
    <w:p w:rsidR="0095576E" w:rsidRPr="00027A2A" w:rsidRDefault="0095576E" w:rsidP="0095576E">
      <w:pPr>
        <w:suppressAutoHyphens/>
        <w:jc w:val="center"/>
        <w:rPr>
          <w:rFonts w:eastAsia="Arial Unicode MS"/>
          <w:bCs/>
          <w:color w:val="auto"/>
          <w:lang w:eastAsia="ar-SA"/>
        </w:rPr>
      </w:pPr>
    </w:p>
    <w:p w:rsidR="0095576E" w:rsidRPr="00027A2A" w:rsidRDefault="0095576E" w:rsidP="0095576E">
      <w:pPr>
        <w:tabs>
          <w:tab w:val="left" w:pos="5832"/>
          <w:tab w:val="left" w:pos="19359"/>
        </w:tabs>
        <w:suppressAutoHyphens/>
        <w:rPr>
          <w:rFonts w:eastAsia="Calibri"/>
          <w:bCs/>
          <w:color w:val="auto"/>
          <w:lang w:eastAsia="ar-SA"/>
        </w:rPr>
      </w:pPr>
    </w:p>
    <w:p w:rsidR="0095576E" w:rsidRPr="00027A2A" w:rsidRDefault="0095576E">
      <w:pPr>
        <w:jc w:val="center"/>
        <w:rPr>
          <w:bCs/>
        </w:rPr>
      </w:pPr>
    </w:p>
    <w:p w:rsidR="0095576E" w:rsidRPr="00027A2A" w:rsidRDefault="0095576E">
      <w:pPr>
        <w:jc w:val="center"/>
        <w:rPr>
          <w:bCs/>
        </w:rPr>
      </w:pPr>
    </w:p>
    <w:p w:rsidR="0095576E" w:rsidRPr="00027A2A" w:rsidRDefault="0095576E">
      <w:pPr>
        <w:jc w:val="center"/>
        <w:rPr>
          <w:bCs/>
        </w:rPr>
      </w:pPr>
    </w:p>
    <w:p w:rsidR="0095576E" w:rsidRPr="00027A2A" w:rsidRDefault="0095576E">
      <w:pPr>
        <w:jc w:val="center"/>
        <w:rPr>
          <w:bCs/>
        </w:rPr>
      </w:pPr>
    </w:p>
    <w:p w:rsidR="0095576E" w:rsidRPr="00027A2A" w:rsidRDefault="0095576E">
      <w:pPr>
        <w:jc w:val="center"/>
        <w:rPr>
          <w:bCs/>
        </w:rPr>
      </w:pPr>
    </w:p>
    <w:p w:rsidR="0095576E" w:rsidRPr="00027A2A" w:rsidRDefault="00766F15">
      <w:pPr>
        <w:jc w:val="center"/>
        <w:rPr>
          <w:bCs/>
        </w:rPr>
      </w:pPr>
      <w:r w:rsidRPr="00027A2A">
        <w:rPr>
          <w:bCs/>
        </w:rPr>
        <w:t>Краснодар, 2021</w:t>
      </w:r>
      <w:r w:rsidR="0095576E" w:rsidRPr="00027A2A">
        <w:rPr>
          <w:bCs/>
        </w:rPr>
        <w:t xml:space="preserve"> года</w:t>
      </w:r>
    </w:p>
    <w:p w:rsidR="00323B09" w:rsidRPr="00027A2A" w:rsidRDefault="00323B09">
      <w:pPr>
        <w:rPr>
          <w:b/>
          <w:bCs/>
          <w:sz w:val="32"/>
          <w:szCs w:val="32"/>
        </w:rPr>
      </w:pPr>
      <w:r w:rsidRPr="00027A2A">
        <w:rPr>
          <w:b/>
          <w:bCs/>
          <w:sz w:val="32"/>
          <w:szCs w:val="32"/>
        </w:rPr>
        <w:br w:type="page"/>
      </w:r>
    </w:p>
    <w:p w:rsidR="005B1687" w:rsidRDefault="005B1687">
      <w:pPr>
        <w:jc w:val="center"/>
        <w:rPr>
          <w:b/>
          <w:bCs/>
          <w:sz w:val="32"/>
          <w:szCs w:val="32"/>
        </w:rPr>
      </w:pPr>
    </w:p>
    <w:p w:rsidR="00613791" w:rsidRPr="00027A2A" w:rsidRDefault="0091098D">
      <w:pPr>
        <w:jc w:val="center"/>
      </w:pPr>
      <w:r w:rsidRPr="00027A2A">
        <w:rPr>
          <w:b/>
          <w:bCs/>
          <w:sz w:val="32"/>
          <w:szCs w:val="32"/>
        </w:rPr>
        <w:t>ДОКУМЕНТАЦИЯ АУКЦИОНА В ЭЛЕКТРОННОЙ ФОРМЕ</w:t>
      </w:r>
    </w:p>
    <w:p w:rsidR="00613791" w:rsidRPr="00027A2A" w:rsidRDefault="00613791">
      <w:pPr>
        <w:jc w:val="center"/>
        <w:rPr>
          <w:b/>
          <w:bCs/>
          <w:sz w:val="32"/>
          <w:szCs w:val="32"/>
        </w:rPr>
      </w:pPr>
    </w:p>
    <w:tbl>
      <w:tblPr>
        <w:tblW w:w="139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1E0" w:firstRow="1" w:lastRow="1" w:firstColumn="1" w:lastColumn="1" w:noHBand="0" w:noVBand="0"/>
      </w:tblPr>
      <w:tblGrid>
        <w:gridCol w:w="2952"/>
        <w:gridCol w:w="11014"/>
      </w:tblGrid>
      <w:tr w:rsidR="00613791" w:rsidRPr="00027A2A" w:rsidTr="001E17A5">
        <w:trPr>
          <w:jc w:val="center"/>
        </w:trPr>
        <w:tc>
          <w:tcPr>
            <w:tcW w:w="13966" w:type="dxa"/>
            <w:gridSpan w:val="2"/>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jc w:val="center"/>
            </w:pPr>
            <w:r w:rsidRPr="00027A2A">
              <w:rPr>
                <w:b/>
                <w:bCs/>
              </w:rPr>
              <w:t>Содержание разделов</w:t>
            </w:r>
          </w:p>
        </w:tc>
      </w:tr>
      <w:tr w:rsidR="00613791" w:rsidRPr="00027A2A" w:rsidTr="001E17A5">
        <w:trPr>
          <w:trHeight w:val="244"/>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tabs>
                <w:tab w:val="left" w:pos="942"/>
              </w:tabs>
              <w:jc w:val="center"/>
            </w:pPr>
            <w:r w:rsidRPr="00027A2A">
              <w:t>Раздел 1</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outlineLvl w:val="0"/>
            </w:pPr>
            <w:r w:rsidRPr="00027A2A">
              <w:t>Информационная карта</w:t>
            </w:r>
          </w:p>
        </w:tc>
      </w:tr>
      <w:tr w:rsidR="00613791" w:rsidRPr="00027A2A" w:rsidTr="001E17A5">
        <w:trPr>
          <w:trHeight w:val="244"/>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jc w:val="center"/>
            </w:pPr>
            <w:r w:rsidRPr="00027A2A">
              <w:t>Раздел 2</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066816">
            <w:pPr>
              <w:outlineLvl w:val="0"/>
            </w:pPr>
            <w:r w:rsidRPr="00027A2A">
              <w:t xml:space="preserve">Техническое задание </w:t>
            </w:r>
          </w:p>
        </w:tc>
      </w:tr>
      <w:tr w:rsidR="00613791" w:rsidRPr="00027A2A" w:rsidTr="001E17A5">
        <w:trPr>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jc w:val="center"/>
            </w:pPr>
            <w:r w:rsidRPr="00027A2A">
              <w:t>Раздел 3</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r w:rsidRPr="00027A2A">
              <w:t xml:space="preserve">Обоснование начальной (максимальной) цены </w:t>
            </w:r>
            <w:r w:rsidR="00FB7846" w:rsidRPr="00027A2A">
              <w:t>Договора</w:t>
            </w:r>
          </w:p>
        </w:tc>
      </w:tr>
      <w:tr w:rsidR="00613791" w:rsidRPr="00027A2A" w:rsidTr="001E17A5">
        <w:trPr>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jc w:val="center"/>
            </w:pPr>
            <w:r w:rsidRPr="00027A2A">
              <w:t xml:space="preserve">Раздел </w:t>
            </w:r>
            <w:r w:rsidR="001025DE" w:rsidRPr="00027A2A">
              <w:t>4</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r w:rsidRPr="00027A2A">
              <w:t xml:space="preserve">Требования к содержанию и составу 1 и 2 частей заявки на участие в электронном аукционе </w:t>
            </w:r>
          </w:p>
        </w:tc>
      </w:tr>
      <w:tr w:rsidR="00613791" w:rsidRPr="00027A2A" w:rsidTr="001E17A5">
        <w:trPr>
          <w:trHeight w:val="99"/>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pPr>
              <w:jc w:val="center"/>
            </w:pPr>
            <w:r w:rsidRPr="00027A2A">
              <w:t xml:space="preserve">Раздел </w:t>
            </w:r>
            <w:r w:rsidR="001025DE" w:rsidRPr="00027A2A">
              <w:t>5</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613791" w:rsidRPr="00027A2A" w:rsidRDefault="0091098D">
            <w:r w:rsidRPr="00027A2A">
              <w:t xml:space="preserve">Проект </w:t>
            </w:r>
            <w:r w:rsidR="00FB7846" w:rsidRPr="00027A2A">
              <w:t>Договора</w:t>
            </w:r>
          </w:p>
        </w:tc>
      </w:tr>
      <w:tr w:rsidR="00F45190" w:rsidRPr="00027A2A" w:rsidTr="001E17A5">
        <w:trPr>
          <w:trHeight w:val="99"/>
          <w:jc w:val="center"/>
        </w:trPr>
        <w:tc>
          <w:tcPr>
            <w:tcW w:w="2952"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F45190" w:rsidRPr="00027A2A" w:rsidRDefault="00F45190">
            <w:pPr>
              <w:jc w:val="center"/>
            </w:pPr>
            <w:r w:rsidRPr="00027A2A">
              <w:t>Раздел 6</w:t>
            </w:r>
          </w:p>
        </w:tc>
        <w:tc>
          <w:tcPr>
            <w:tcW w:w="1101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F45190" w:rsidRPr="00027A2A" w:rsidRDefault="00F45190">
            <w:r w:rsidRPr="00027A2A">
              <w:t xml:space="preserve">Инструкция по заполнению заявки на участие </w:t>
            </w:r>
            <w:r w:rsidR="002B6632" w:rsidRPr="00027A2A">
              <w:t>в электронном</w:t>
            </w:r>
            <w:r w:rsidRPr="00027A2A">
              <w:t xml:space="preserve"> аукционе</w:t>
            </w:r>
          </w:p>
        </w:tc>
      </w:tr>
    </w:tbl>
    <w:p w:rsidR="00613791" w:rsidRPr="00027A2A" w:rsidRDefault="00613791">
      <w:pPr>
        <w:jc w:val="center"/>
      </w:pPr>
    </w:p>
    <w:p w:rsidR="00613791" w:rsidRPr="00027A2A" w:rsidRDefault="0091098D">
      <w:pPr>
        <w:ind w:left="540"/>
        <w:jc w:val="both"/>
      </w:pPr>
      <w:r w:rsidRPr="00027A2A">
        <w:t>Примечание:</w:t>
      </w:r>
    </w:p>
    <w:p w:rsidR="00613791" w:rsidRPr="00027A2A" w:rsidRDefault="0091098D" w:rsidP="008C5F15">
      <w:pPr>
        <w:ind w:left="540" w:firstLine="169"/>
        <w:jc w:val="both"/>
      </w:pPr>
      <w:proofErr w:type="gramStart"/>
      <w:r w:rsidRPr="00027A2A">
        <w:t xml:space="preserve">1) Закон № </w:t>
      </w:r>
      <w:r w:rsidR="00141283" w:rsidRPr="00027A2A">
        <w:t>223</w:t>
      </w:r>
      <w:r w:rsidRPr="00027A2A">
        <w:t>-</w:t>
      </w:r>
      <w:r w:rsidR="00FB7846" w:rsidRPr="00027A2A">
        <w:t>ФЕДЕРАЛЬНОГО ЗАКОНА</w:t>
      </w:r>
      <w:r w:rsidRPr="00027A2A">
        <w:t xml:space="preserve"> – Федеральный закон </w:t>
      </w:r>
      <w:bookmarkStart w:id="0" w:name="_Hlk533669642"/>
      <w:r w:rsidRPr="00027A2A">
        <w:t xml:space="preserve">от </w:t>
      </w:r>
      <w:r w:rsidR="00141283" w:rsidRPr="00027A2A">
        <w:t>18.07.2011</w:t>
      </w:r>
      <w:r w:rsidRPr="00027A2A">
        <w:t xml:space="preserve"> № </w:t>
      </w:r>
      <w:r w:rsidR="00141283" w:rsidRPr="00027A2A">
        <w:t>223</w:t>
      </w:r>
      <w:r w:rsidRPr="00027A2A">
        <w:t>-</w:t>
      </w:r>
      <w:r w:rsidR="00FB7846" w:rsidRPr="00027A2A">
        <w:t>ФЕДЕРАЛЬНОГО ЗАКОНА</w:t>
      </w:r>
      <w:r w:rsidRPr="00027A2A">
        <w:t xml:space="preserve"> «О </w:t>
      </w:r>
      <w:r w:rsidR="00141283" w:rsidRPr="00027A2A">
        <w:t>закупках товаров, работ, услуг отдельными видами юридических лиц</w:t>
      </w:r>
      <w:r w:rsidRPr="00027A2A">
        <w:t>»</w:t>
      </w:r>
      <w:bookmarkEnd w:id="0"/>
      <w:r w:rsidRPr="00027A2A">
        <w:t>;</w:t>
      </w:r>
      <w:r w:rsidR="005E181B" w:rsidRPr="00027A2A">
        <w:t xml:space="preserve"> Положение </w:t>
      </w:r>
      <w:r w:rsidR="008C5F15" w:rsidRPr="00027A2A">
        <w:t xml:space="preserve">о закупке товаров, работ, услуг для </w:t>
      </w:r>
      <w:r w:rsidR="00256807">
        <w:t>общества с ограниченной ответственностью «Муниципальная телерадиокомпания «Краснодар»</w:t>
      </w:r>
      <w:r w:rsidR="008C5F15" w:rsidRPr="00027A2A">
        <w:t xml:space="preserve"> (далее -  Положение о закупках товаров, работ, услуг) в</w:t>
      </w:r>
      <w:r w:rsidR="005E181B" w:rsidRPr="00027A2A">
        <w:t xml:space="preserve"> рамках реализации Федерального закона от 18.07.2011 № 223-</w:t>
      </w:r>
      <w:r w:rsidR="00FB7846" w:rsidRPr="00027A2A">
        <w:t>ФЕДЕРАЛЬНОГО ЗАКОНА</w:t>
      </w:r>
      <w:r w:rsidR="005E181B" w:rsidRPr="00027A2A">
        <w:t xml:space="preserve"> «О закупках товаров, работ, услуг отдельными видами юридических лиц».</w:t>
      </w:r>
      <w:proofErr w:type="gramEnd"/>
    </w:p>
    <w:p w:rsidR="00613791" w:rsidRPr="006B748D" w:rsidRDefault="0091098D">
      <w:pPr>
        <w:ind w:left="540" w:firstLine="169"/>
        <w:jc w:val="both"/>
      </w:pPr>
      <w:r w:rsidRPr="00027A2A">
        <w:t xml:space="preserve">2) </w:t>
      </w:r>
      <w:r w:rsidR="00256807">
        <w:t>Общество с ограниченной ответственностью «Муниципальная телерадиокомпания «Краснодар»</w:t>
      </w:r>
      <w:r w:rsidRPr="00027A2A">
        <w:t xml:space="preserve"> (сокращенное название — </w:t>
      </w:r>
      <w:r w:rsidR="00256807">
        <w:t>ООО «МТРК «Краснодар»</w:t>
      </w:r>
      <w:r w:rsidRPr="00027A2A">
        <w:t>). Почтовый адре</w:t>
      </w:r>
      <w:r w:rsidR="008C5F15" w:rsidRPr="00027A2A">
        <w:t>с: Российская Федерация, 3500</w:t>
      </w:r>
      <w:r w:rsidR="003F7575" w:rsidRPr="00027A2A">
        <w:t>20</w:t>
      </w:r>
      <w:r w:rsidRPr="00027A2A">
        <w:t>, Краснодарский край, г.</w:t>
      </w:r>
      <w:r w:rsidR="008C5F15" w:rsidRPr="00027A2A">
        <w:t xml:space="preserve"> Краснодар</w:t>
      </w:r>
      <w:r w:rsidR="00256807" w:rsidRPr="00256807">
        <w:rPr>
          <w:rFonts w:cstheme="minorHAnsi"/>
          <w:bCs/>
          <w:color w:val="000000"/>
        </w:rPr>
        <w:t>, ул. Северная, 279, 1 этаж</w:t>
      </w:r>
      <w:r w:rsidRPr="00027A2A">
        <w:t xml:space="preserve">, </w:t>
      </w:r>
      <w:r w:rsidRPr="00027A2A">
        <w:rPr>
          <w:lang w:val="en-US"/>
        </w:rPr>
        <w:t>e</w:t>
      </w:r>
      <w:r w:rsidRPr="00027A2A">
        <w:t>-</w:t>
      </w:r>
      <w:r w:rsidRPr="00027A2A">
        <w:rPr>
          <w:lang w:val="en-US"/>
        </w:rPr>
        <w:t>mail</w:t>
      </w:r>
      <w:r w:rsidRPr="00027A2A">
        <w:t xml:space="preserve">: </w:t>
      </w:r>
      <w:r w:rsidR="00256807">
        <w:rPr>
          <w:lang w:val="en-US"/>
        </w:rPr>
        <w:t>info</w:t>
      </w:r>
      <w:r w:rsidR="00256807" w:rsidRPr="00256807">
        <w:t>@</w:t>
      </w:r>
      <w:proofErr w:type="spellStart"/>
      <w:r w:rsidR="00256807">
        <w:rPr>
          <w:lang w:val="en-US"/>
        </w:rPr>
        <w:t>tvkrasnodar</w:t>
      </w:r>
      <w:proofErr w:type="spellEnd"/>
      <w:r w:rsidR="00256807" w:rsidRPr="00256807">
        <w:t>.</w:t>
      </w:r>
      <w:proofErr w:type="spellStart"/>
      <w:r w:rsidR="00256807">
        <w:rPr>
          <w:lang w:val="en-US"/>
        </w:rPr>
        <w:t>ru</w:t>
      </w:r>
      <w:proofErr w:type="spellEnd"/>
      <w:r w:rsidRPr="00027A2A">
        <w:t xml:space="preserve">, тел. </w:t>
      </w:r>
      <w:r w:rsidR="008C5F15" w:rsidRPr="00027A2A">
        <w:t>+7 (861) </w:t>
      </w:r>
      <w:r w:rsidR="00256807">
        <w:rPr>
          <w:color w:val="000000"/>
        </w:rPr>
        <w:t>2</w:t>
      </w:r>
      <w:r w:rsidR="001C5B30" w:rsidRPr="006B748D">
        <w:rPr>
          <w:color w:val="000000"/>
        </w:rPr>
        <w:t>59-20-42</w:t>
      </w:r>
    </w:p>
    <w:p w:rsidR="00613791" w:rsidRPr="00027A2A" w:rsidRDefault="0091098D">
      <w:pPr>
        <w:ind w:left="540" w:firstLine="169"/>
        <w:jc w:val="both"/>
      </w:pPr>
      <w:r w:rsidRPr="00027A2A">
        <w:t xml:space="preserve">3) Раздел 1 «Информационная карта» и Раздел </w:t>
      </w:r>
      <w:r w:rsidR="001025DE" w:rsidRPr="00027A2A">
        <w:t>4</w:t>
      </w:r>
      <w:r w:rsidRPr="00027A2A">
        <w:t xml:space="preserve"> «Требования к содержанию и составу 1 и 2 частей заявки на участие в электронном аукционе» имеют единую нумерацию</w:t>
      </w:r>
      <w:r w:rsidR="005E181B" w:rsidRPr="00027A2A">
        <w:t>.</w:t>
      </w:r>
    </w:p>
    <w:p w:rsidR="00613791" w:rsidRPr="00027A2A" w:rsidRDefault="0091098D">
      <w:pPr>
        <w:ind w:left="540" w:firstLine="169"/>
        <w:jc w:val="both"/>
      </w:pPr>
      <w:r w:rsidRPr="00027A2A">
        <w:t xml:space="preserve">4) </w:t>
      </w:r>
      <w:r w:rsidR="005E181B" w:rsidRPr="00027A2A">
        <w:t>Э</w:t>
      </w:r>
      <w:r w:rsidR="00F73243">
        <w:t>лектронный аукцион –</w:t>
      </w:r>
      <w:r w:rsidR="00F45951" w:rsidRPr="00027A2A">
        <w:t xml:space="preserve"> </w:t>
      </w:r>
      <w:r w:rsidRPr="00027A2A">
        <w:t xml:space="preserve">аукцион в электронной форме в соответствии с </w:t>
      </w:r>
      <w:r w:rsidR="005E181B" w:rsidRPr="00027A2A">
        <w:t>требованиями</w:t>
      </w:r>
      <w:r w:rsidRPr="00027A2A">
        <w:t xml:space="preserve"> Закона № </w:t>
      </w:r>
      <w:r w:rsidR="00141283" w:rsidRPr="00027A2A">
        <w:t>223</w:t>
      </w:r>
      <w:r w:rsidRPr="00027A2A">
        <w:t>-</w:t>
      </w:r>
      <w:r w:rsidR="00FB7846" w:rsidRPr="00027A2A">
        <w:t>ФЕДЕРАЛЬНОГО ЗАКОНА</w:t>
      </w:r>
      <w:r w:rsidR="005E181B" w:rsidRPr="00027A2A">
        <w:t xml:space="preserve"> и Положения о закупках</w:t>
      </w:r>
      <w:r w:rsidR="007354C3" w:rsidRPr="00027A2A">
        <w:t xml:space="preserve"> товаров, работ, услуг</w:t>
      </w:r>
      <w:r w:rsidR="005E181B" w:rsidRPr="00027A2A">
        <w:t xml:space="preserve">. </w:t>
      </w:r>
    </w:p>
    <w:p w:rsidR="00613791" w:rsidRPr="00027A2A" w:rsidRDefault="00613791">
      <w:pPr>
        <w:ind w:left="540" w:firstLine="169"/>
        <w:jc w:val="both"/>
        <w:rPr>
          <w:b/>
          <w:bCs/>
          <w:highlight w:val="yellow"/>
        </w:rPr>
      </w:pPr>
    </w:p>
    <w:p w:rsidR="00613791" w:rsidRPr="00027A2A" w:rsidRDefault="00613791">
      <w:pPr>
        <w:ind w:left="540" w:firstLine="169"/>
        <w:jc w:val="both"/>
        <w:rPr>
          <w:b/>
          <w:bCs/>
          <w:highlight w:val="yellow"/>
        </w:rPr>
      </w:pPr>
    </w:p>
    <w:p w:rsidR="00613791" w:rsidRPr="00027A2A" w:rsidRDefault="00613791">
      <w:pPr>
        <w:ind w:left="540" w:firstLine="169"/>
        <w:jc w:val="both"/>
        <w:rPr>
          <w:b/>
          <w:bCs/>
          <w:highlight w:val="yellow"/>
        </w:rPr>
      </w:pPr>
    </w:p>
    <w:p w:rsidR="00613791" w:rsidRPr="00027A2A" w:rsidRDefault="00613791">
      <w:pPr>
        <w:ind w:left="540" w:firstLine="169"/>
        <w:jc w:val="both"/>
        <w:rPr>
          <w:b/>
          <w:bCs/>
          <w:highlight w:val="yellow"/>
        </w:rPr>
      </w:pPr>
    </w:p>
    <w:p w:rsidR="00613791" w:rsidRPr="00027A2A" w:rsidRDefault="00613791">
      <w:pPr>
        <w:rPr>
          <w:b/>
          <w:bCs/>
          <w:highlight w:val="yellow"/>
        </w:rPr>
      </w:pPr>
    </w:p>
    <w:tbl>
      <w:tblPr>
        <w:tblW w:w="15418" w:type="dxa"/>
        <w:tblInd w:w="-496" w:type="dxa"/>
        <w:tblBorders>
          <w:top w:val="single" w:sz="24" w:space="0" w:color="00000A"/>
          <w:left w:val="single" w:sz="24" w:space="0" w:color="00000A"/>
          <w:bottom w:val="single" w:sz="6" w:space="0" w:color="00000A"/>
          <w:right w:val="single" w:sz="6" w:space="0" w:color="00000A"/>
          <w:insideH w:val="single" w:sz="6" w:space="0" w:color="00000A"/>
          <w:insideV w:val="single" w:sz="6" w:space="0" w:color="00000A"/>
        </w:tblBorders>
        <w:tblCellMar>
          <w:left w:w="-30" w:type="dxa"/>
        </w:tblCellMar>
        <w:tblLook w:val="00A0" w:firstRow="1" w:lastRow="0" w:firstColumn="1" w:lastColumn="0" w:noHBand="0" w:noVBand="0"/>
      </w:tblPr>
      <w:tblGrid>
        <w:gridCol w:w="1194"/>
        <w:gridCol w:w="5805"/>
        <w:gridCol w:w="8419"/>
      </w:tblGrid>
      <w:tr w:rsidR="00613791" w:rsidRPr="00027A2A" w:rsidTr="001C5B30">
        <w:trPr>
          <w:tblHeader/>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rsidR="00613791" w:rsidRPr="00027A2A" w:rsidRDefault="0091098D">
            <w:pPr>
              <w:pageBreakBefore/>
              <w:jc w:val="center"/>
              <w:rPr>
                <w:b/>
                <w:bCs/>
              </w:rPr>
            </w:pPr>
            <w:r w:rsidRPr="00027A2A">
              <w:rPr>
                <w:b/>
                <w:bCs/>
              </w:rPr>
              <w:lastRenderedPageBreak/>
              <w:t>№ позиции</w:t>
            </w:r>
          </w:p>
        </w:tc>
        <w:tc>
          <w:tcPr>
            <w:tcW w:w="14224" w:type="dxa"/>
            <w:gridSpan w:val="2"/>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613791" w:rsidRPr="00027A2A" w:rsidRDefault="0091098D">
            <w:pPr>
              <w:jc w:val="center"/>
            </w:pPr>
            <w:r w:rsidRPr="00027A2A">
              <w:rPr>
                <w:b/>
                <w:bCs/>
              </w:rPr>
              <w:t>РАЗДЕЛ 1 ИНФОРМАЦИОННАЯ КАРТА</w:t>
            </w:r>
          </w:p>
        </w:tc>
      </w:tr>
      <w:tr w:rsidR="00860C80" w:rsidRPr="00027A2A" w:rsidTr="00860C80">
        <w:trPr>
          <w:trHeight w:val="284"/>
        </w:trPr>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860C80">
            <w:pPr>
              <w:pStyle w:val="af2"/>
              <w:numPr>
                <w:ilvl w:val="0"/>
                <w:numId w:val="1"/>
              </w:numPr>
              <w:shd w:val="clear" w:color="auto" w:fill="FFFFFF"/>
              <w:jc w:val="center"/>
              <w:rPr>
                <w:b/>
              </w:rPr>
            </w:pPr>
            <w:r w:rsidRPr="00027A2A">
              <w:rPr>
                <w:b/>
              </w:rPr>
              <w:t>СВЕДЕНИЯ О КОНКУРЕНТНОЙ ЗАКУПКЕ</w:t>
            </w:r>
          </w:p>
        </w:tc>
      </w:tr>
      <w:tr w:rsidR="00860C80" w:rsidRPr="00027A2A" w:rsidTr="001C5B30">
        <w:trPr>
          <w:trHeight w:val="2774"/>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1.1.</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jc w:val="both"/>
              <w:rPr>
                <w:rFonts w:ascii="Calibri" w:hAnsi="Calibri" w:cs="Calibri"/>
              </w:rPr>
            </w:pPr>
            <w:r w:rsidRPr="00027A2A">
              <w:t>Информация о заказчике: 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1C5B30" w:rsidRDefault="00860C80" w:rsidP="00860C80">
            <w:pPr>
              <w:shd w:val="clear" w:color="auto" w:fill="FFFFFF"/>
              <w:spacing w:line="226" w:lineRule="exact"/>
              <w:ind w:right="317"/>
              <w:jc w:val="both"/>
              <w:rPr>
                <w:color w:val="000000"/>
              </w:rPr>
            </w:pPr>
            <w:r w:rsidRPr="00027A2A">
              <w:rPr>
                <w:b/>
              </w:rPr>
              <w:t>Заказчик</w:t>
            </w:r>
            <w:r w:rsidR="001C5B30">
              <w:t>:</w:t>
            </w:r>
            <w:r w:rsidR="001C5B30" w:rsidRPr="001C5B30">
              <w:t xml:space="preserve"> </w:t>
            </w:r>
            <w:r w:rsidR="001C5B30">
              <w:t>Общество с ограниченной ответственностью «Муниципальная телерадиокомпания «Краснодар»</w:t>
            </w:r>
            <w:r w:rsidR="001C5B30" w:rsidRPr="00027A2A">
              <w:t xml:space="preserve"> (сокращенное название — </w:t>
            </w:r>
            <w:r w:rsidR="001C5B30">
              <w:t>ООО «МТРК «Краснодар»</w:t>
            </w:r>
            <w:r w:rsidR="001C5B30" w:rsidRPr="00027A2A">
              <w:t>)</w:t>
            </w:r>
            <w:r w:rsidR="001C5B30" w:rsidRPr="001C5B30">
              <w:t xml:space="preserve"> </w:t>
            </w:r>
          </w:p>
          <w:p w:rsidR="00860C80" w:rsidRPr="001C5B30" w:rsidRDefault="00860C80" w:rsidP="00860C80">
            <w:pPr>
              <w:shd w:val="clear" w:color="auto" w:fill="FFFFFF"/>
              <w:rPr>
                <w:color w:val="000000"/>
              </w:rPr>
            </w:pPr>
            <w:proofErr w:type="gramStart"/>
            <w:r w:rsidRPr="00027A2A">
              <w:rPr>
                <w:b/>
              </w:rPr>
              <w:t>Место нахождение</w:t>
            </w:r>
            <w:proofErr w:type="gramEnd"/>
            <w:r w:rsidRPr="00027A2A">
              <w:rPr>
                <w:b/>
              </w:rPr>
              <w:t xml:space="preserve">: </w:t>
            </w:r>
            <w:r w:rsidR="001C5B30" w:rsidRPr="00027A2A">
              <w:t>Российская Федерация, 350020, Краснодарский край, г. Краснодар</w:t>
            </w:r>
            <w:r w:rsidR="001C5B30" w:rsidRPr="00256807">
              <w:rPr>
                <w:rFonts w:cstheme="minorHAnsi"/>
                <w:bCs/>
                <w:color w:val="000000"/>
              </w:rPr>
              <w:t>, ул. Северная, 279, 1 этаж</w:t>
            </w:r>
            <w:r w:rsidR="001C5B30" w:rsidRPr="001C5B30">
              <w:rPr>
                <w:rFonts w:cstheme="minorHAnsi"/>
                <w:bCs/>
                <w:color w:val="000000"/>
              </w:rPr>
              <w:t xml:space="preserve"> </w:t>
            </w:r>
          </w:p>
          <w:p w:rsidR="001C5B30" w:rsidRPr="006B748D" w:rsidRDefault="00860C80" w:rsidP="00860C80">
            <w:pPr>
              <w:shd w:val="clear" w:color="auto" w:fill="FFFFFF"/>
              <w:rPr>
                <w:b/>
              </w:rPr>
            </w:pPr>
            <w:r w:rsidRPr="00027A2A">
              <w:rPr>
                <w:b/>
              </w:rPr>
              <w:t>Почтовый адрес:</w:t>
            </w:r>
            <w:r w:rsidRPr="00027A2A">
              <w:t xml:space="preserve"> </w:t>
            </w:r>
            <w:r w:rsidR="001C5B30" w:rsidRPr="00027A2A">
              <w:t>Российская Федерация, 350020, Краснодарский край, г. Краснодар</w:t>
            </w:r>
            <w:r w:rsidR="001C5B30" w:rsidRPr="00256807">
              <w:rPr>
                <w:rFonts w:cstheme="minorHAnsi"/>
                <w:bCs/>
                <w:color w:val="000000"/>
              </w:rPr>
              <w:t>, ул. Северная, 279, 1 этаж</w:t>
            </w:r>
            <w:r w:rsidR="001C5B30" w:rsidRPr="00027A2A">
              <w:rPr>
                <w:b/>
              </w:rPr>
              <w:t xml:space="preserve"> </w:t>
            </w:r>
          </w:p>
          <w:p w:rsidR="00860C80" w:rsidRPr="00027A2A" w:rsidRDefault="00860C80" w:rsidP="00860C80">
            <w:pPr>
              <w:shd w:val="clear" w:color="auto" w:fill="FFFFFF"/>
            </w:pPr>
            <w:r w:rsidRPr="00027A2A">
              <w:rPr>
                <w:b/>
              </w:rPr>
              <w:t>Адрес электронной почты:</w:t>
            </w:r>
            <w:r w:rsidR="00E42EF6">
              <w:rPr>
                <w:b/>
              </w:rPr>
              <w:t xml:space="preserve"> </w:t>
            </w:r>
            <w:proofErr w:type="spellStart"/>
            <w:r w:rsidR="00E42EF6" w:rsidRPr="00E42EF6">
              <w:rPr>
                <w:lang w:val="en-US"/>
              </w:rPr>
              <w:t>tvzakupki</w:t>
            </w:r>
            <w:proofErr w:type="spellEnd"/>
            <w:r w:rsidR="00E42EF6" w:rsidRPr="00E42EF6">
              <w:t>@</w:t>
            </w:r>
            <w:r w:rsidR="00E42EF6" w:rsidRPr="00E42EF6">
              <w:rPr>
                <w:lang w:val="en-US"/>
              </w:rPr>
              <w:t>mail</w:t>
            </w:r>
            <w:r w:rsidR="00E42EF6" w:rsidRPr="00E42EF6">
              <w:t>.</w:t>
            </w:r>
            <w:proofErr w:type="spellStart"/>
            <w:r w:rsidR="00E42EF6" w:rsidRPr="00E42EF6">
              <w:rPr>
                <w:lang w:val="en-US"/>
              </w:rPr>
              <w:t>ru</w:t>
            </w:r>
            <w:proofErr w:type="spellEnd"/>
            <w:r w:rsidR="00E42EF6" w:rsidRPr="00E42EF6">
              <w:t>;</w:t>
            </w:r>
            <w:r w:rsidRPr="00E42EF6">
              <w:t xml:space="preserve"> </w:t>
            </w:r>
            <w:r w:rsidR="001C5B30">
              <w:rPr>
                <w:lang w:val="en-US"/>
              </w:rPr>
              <w:t>info</w:t>
            </w:r>
            <w:r w:rsidR="001C5B30" w:rsidRPr="00256807">
              <w:t>@</w:t>
            </w:r>
            <w:proofErr w:type="spellStart"/>
            <w:r w:rsidR="001C5B30">
              <w:rPr>
                <w:lang w:val="en-US"/>
              </w:rPr>
              <w:t>tvkrasnodar</w:t>
            </w:r>
            <w:proofErr w:type="spellEnd"/>
            <w:r w:rsidR="001C5B30" w:rsidRPr="00256807">
              <w:t>.</w:t>
            </w:r>
            <w:proofErr w:type="spellStart"/>
            <w:r w:rsidR="001C5B30">
              <w:rPr>
                <w:lang w:val="en-US"/>
              </w:rPr>
              <w:t>ru</w:t>
            </w:r>
            <w:proofErr w:type="spellEnd"/>
          </w:p>
          <w:p w:rsidR="00860C80" w:rsidRPr="001C5B30" w:rsidRDefault="00860C80" w:rsidP="00860C80">
            <w:pPr>
              <w:shd w:val="clear" w:color="auto" w:fill="FFFFFF"/>
            </w:pPr>
            <w:r w:rsidRPr="00027A2A">
              <w:rPr>
                <w:b/>
              </w:rPr>
              <w:t>Контактный телефон:</w:t>
            </w:r>
            <w:r w:rsidRPr="00027A2A">
              <w:t xml:space="preserve"> </w:t>
            </w:r>
            <w:r w:rsidRPr="00027A2A">
              <w:rPr>
                <w:color w:val="000000"/>
              </w:rPr>
              <w:t>+7 (861) </w:t>
            </w:r>
            <w:r w:rsidR="001C5B30">
              <w:rPr>
                <w:color w:val="000000"/>
              </w:rPr>
              <w:t>2</w:t>
            </w:r>
            <w:r w:rsidR="001C5B30" w:rsidRPr="001C5B30">
              <w:rPr>
                <w:color w:val="000000"/>
              </w:rPr>
              <w:t>59-20-42</w:t>
            </w:r>
          </w:p>
          <w:p w:rsidR="00860C80" w:rsidRPr="001C5B30" w:rsidRDefault="00860C80" w:rsidP="001C5B30">
            <w:pPr>
              <w:shd w:val="clear" w:color="auto" w:fill="FFFFFF"/>
            </w:pPr>
            <w:r w:rsidRPr="00027A2A">
              <w:rPr>
                <w:b/>
              </w:rPr>
              <w:t>Ответственное должностное лицо заказчика:</w:t>
            </w:r>
            <w:r w:rsidRPr="00027A2A">
              <w:t xml:space="preserve"> </w:t>
            </w:r>
            <w:r w:rsidR="001C5B30">
              <w:t>Соколов Владимир Владимирович</w:t>
            </w:r>
          </w:p>
        </w:tc>
      </w:tr>
      <w:tr w:rsidR="00860C80" w:rsidRPr="00027A2A" w:rsidTr="001C5B30">
        <w:trPr>
          <w:trHeight w:val="402"/>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1.2.</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860C80" w:rsidRPr="00027A2A" w:rsidRDefault="00860C80" w:rsidP="00860C80">
            <w:pPr>
              <w:pStyle w:val="af2"/>
              <w:widowControl w:val="0"/>
              <w:tabs>
                <w:tab w:val="left" w:pos="851"/>
              </w:tabs>
              <w:ind w:left="0"/>
              <w:jc w:val="both"/>
            </w:pPr>
            <w:r w:rsidRPr="00027A2A">
              <w:t>Способ определения поставщика (подрядчика, исполнителя)</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F73243" w:rsidP="00860C80">
            <w:pPr>
              <w:shd w:val="clear" w:color="auto" w:fill="FFFFFF"/>
              <w:spacing w:line="226" w:lineRule="exact"/>
              <w:ind w:right="317"/>
            </w:pPr>
            <w:r>
              <w:rPr>
                <w:szCs w:val="28"/>
              </w:rPr>
              <w:t>А</w:t>
            </w:r>
            <w:r w:rsidR="00D16DF9" w:rsidRPr="00D16DF9">
              <w:rPr>
                <w:szCs w:val="28"/>
              </w:rPr>
              <w:t>укцион в электронной форме</w:t>
            </w:r>
          </w:p>
        </w:tc>
      </w:tr>
      <w:tr w:rsidR="00860C80" w:rsidRPr="00027A2A" w:rsidTr="001C5B30">
        <w:tc>
          <w:tcPr>
            <w:tcW w:w="1194" w:type="dxa"/>
            <w:vMerge w:val="restart"/>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1.3.</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jc w:val="both"/>
            </w:pPr>
            <w:r w:rsidRPr="00027A2A">
              <w:t xml:space="preserve">Предмет </w:t>
            </w:r>
            <w:r w:rsidR="00FB7846" w:rsidRPr="00027A2A">
              <w:t>Договора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F45190" w:rsidP="00E06164">
            <w:r w:rsidRPr="00027A2A">
              <w:t xml:space="preserve">Поставка </w:t>
            </w:r>
            <w:r w:rsidR="00E06164">
              <w:rPr>
                <w:rFonts w:eastAsia="MS Mincho"/>
                <w:color w:val="262626"/>
                <w:lang w:eastAsia="ar-SA"/>
              </w:rPr>
              <w:t>телекоммуникационного об</w:t>
            </w:r>
            <w:r w:rsidR="00CC6239">
              <w:rPr>
                <w:rFonts w:eastAsia="MS Mincho"/>
                <w:color w:val="262626"/>
                <w:lang w:eastAsia="ar-SA"/>
              </w:rPr>
              <w:t>о</w:t>
            </w:r>
            <w:bookmarkStart w:id="1" w:name="_GoBack"/>
            <w:bookmarkEnd w:id="1"/>
            <w:r w:rsidR="00E06164">
              <w:rPr>
                <w:rFonts w:eastAsia="MS Mincho"/>
                <w:color w:val="262626"/>
                <w:lang w:eastAsia="ar-SA"/>
              </w:rPr>
              <w:t>рудования</w:t>
            </w:r>
          </w:p>
        </w:tc>
      </w:tr>
      <w:tr w:rsidR="00860C80" w:rsidRPr="00027A2A" w:rsidTr="001C5B30">
        <w:tc>
          <w:tcPr>
            <w:tcW w:w="1194" w:type="dxa"/>
            <w:vMerge/>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ind w:left="720"/>
              <w:jc w:val="center"/>
            </w:pP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860C80" w:rsidRPr="00027A2A" w:rsidRDefault="00860C80" w:rsidP="00860C80">
            <w:pPr>
              <w:autoSpaceDE w:val="0"/>
              <w:autoSpaceDN w:val="0"/>
              <w:adjustRightInd w:val="0"/>
              <w:outlineLvl w:val="1"/>
              <w:rPr>
                <w:bCs/>
              </w:rPr>
            </w:pPr>
            <w:r w:rsidRPr="00027A2A">
              <w:rPr>
                <w:bCs/>
              </w:rPr>
              <w:t>Описание предмета закупки и информация о количестве поставляемого товара (объема выполняемой работы, оказываемой услуги)</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autoSpaceDE w:val="0"/>
              <w:autoSpaceDN w:val="0"/>
              <w:adjustRightInd w:val="0"/>
              <w:outlineLvl w:val="1"/>
            </w:pPr>
            <w:r w:rsidRPr="00027A2A">
              <w:t>В соответствии с Разделом 2 «Техническое задание»</w:t>
            </w:r>
          </w:p>
        </w:tc>
      </w:tr>
      <w:tr w:rsidR="00860C80" w:rsidRPr="00027A2A" w:rsidTr="001C5B30">
        <w:tc>
          <w:tcPr>
            <w:tcW w:w="1194" w:type="dxa"/>
            <w:vMerge/>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ind w:left="720"/>
              <w:jc w:val="center"/>
            </w:pP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jc w:val="both"/>
            </w:pPr>
            <w:r w:rsidRPr="00027A2A">
              <w:t>Классификация товаров, работ, услуг (ОКПД 2)</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rPr>
                <w:b/>
                <w:bCs/>
              </w:rPr>
            </w:pPr>
            <w:r w:rsidRPr="00027A2A">
              <w:t>В соответствии с Разделом 2 «Техническое задание»</w:t>
            </w:r>
          </w:p>
        </w:tc>
      </w:tr>
      <w:tr w:rsidR="00860C80"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1.4.</w:t>
            </w:r>
          </w:p>
        </w:tc>
        <w:tc>
          <w:tcPr>
            <w:tcW w:w="5805"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860C80">
            <w:r w:rsidRPr="00027A2A">
              <w:t xml:space="preserve">Требования к безопасности, качеству товара </w:t>
            </w:r>
          </w:p>
        </w:tc>
        <w:tc>
          <w:tcPr>
            <w:tcW w:w="8419"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6E5E10">
            <w:pPr>
              <w:jc w:val="both"/>
            </w:pPr>
            <w:r w:rsidRPr="00027A2A">
              <w:t xml:space="preserve">В соответствии с Разделом 5 «Проект </w:t>
            </w:r>
            <w:r w:rsidR="00FB7846" w:rsidRPr="00027A2A">
              <w:t>Договора</w:t>
            </w:r>
            <w:r w:rsidRPr="00027A2A">
              <w:t xml:space="preserve">» </w:t>
            </w:r>
          </w:p>
        </w:tc>
      </w:tr>
      <w:tr w:rsidR="00860C80" w:rsidRPr="00027A2A" w:rsidTr="001C5B30">
        <w:trPr>
          <w:trHeight w:val="640"/>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1.5.</w:t>
            </w:r>
          </w:p>
        </w:tc>
        <w:tc>
          <w:tcPr>
            <w:tcW w:w="5805"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860C80">
            <w:r w:rsidRPr="00027A2A">
              <w:t>Информация о месте доставки товара, выполнения работ, оказания услуг</w:t>
            </w:r>
          </w:p>
        </w:tc>
        <w:tc>
          <w:tcPr>
            <w:tcW w:w="8419"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766F15" w:rsidRPr="00027A2A" w:rsidRDefault="00FD3D4C" w:rsidP="00FD3D4C">
            <w:pPr>
              <w:rPr>
                <w:color w:val="000000"/>
              </w:rPr>
            </w:pPr>
            <w:r w:rsidRPr="00027A2A">
              <w:rPr>
                <w:color w:val="000000"/>
              </w:rPr>
              <w:t xml:space="preserve">- </w:t>
            </w:r>
            <w:r w:rsidR="001C5B30" w:rsidRPr="00027A2A">
              <w:t>Российская Федерация, 350020, Краснодарский край, г. Краснодар</w:t>
            </w:r>
            <w:r w:rsidR="001C5B30" w:rsidRPr="00256807">
              <w:rPr>
                <w:rFonts w:cstheme="minorHAnsi"/>
                <w:bCs/>
                <w:color w:val="000000"/>
              </w:rPr>
              <w:t>, ул. Северная, 279, 1 этаж</w:t>
            </w:r>
          </w:p>
        </w:tc>
      </w:tr>
      <w:tr w:rsidR="00860C80"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1.6.</w:t>
            </w:r>
          </w:p>
        </w:tc>
        <w:tc>
          <w:tcPr>
            <w:tcW w:w="5805"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860C80">
            <w:r w:rsidRPr="00027A2A">
              <w:t>Срок поставки товара, завершения работ/график оказания услуг</w:t>
            </w:r>
          </w:p>
        </w:tc>
        <w:tc>
          <w:tcPr>
            <w:tcW w:w="8419"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1C5B30">
            <w:pPr>
              <w:shd w:val="clear" w:color="auto" w:fill="FFFFFF"/>
            </w:pPr>
            <w:r w:rsidRPr="00027A2A">
              <w:rPr>
                <w:bCs/>
              </w:rPr>
              <w:t>Поставка товара осуществляется</w:t>
            </w:r>
            <w:r w:rsidR="00087187" w:rsidRPr="00027A2A">
              <w:rPr>
                <w:bCs/>
              </w:rPr>
              <w:t>:</w:t>
            </w:r>
            <w:r w:rsidR="008647B4" w:rsidRPr="00027A2A">
              <w:rPr>
                <w:bCs/>
              </w:rPr>
              <w:t xml:space="preserve"> </w:t>
            </w:r>
            <w:r w:rsidR="00D067FA">
              <w:rPr>
                <w:bCs/>
              </w:rPr>
              <w:t>в течение 6</w:t>
            </w:r>
            <w:r w:rsidR="001C5B30">
              <w:rPr>
                <w:bCs/>
              </w:rPr>
              <w:t>0 календарных дней со дня подписания Договора</w:t>
            </w:r>
            <w:r w:rsidR="008647B4" w:rsidRPr="00027A2A">
              <w:rPr>
                <w:bCs/>
              </w:rPr>
              <w:t>.</w:t>
            </w:r>
          </w:p>
        </w:tc>
      </w:tr>
      <w:tr w:rsidR="00860C80"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1.7.</w:t>
            </w:r>
          </w:p>
        </w:tc>
        <w:tc>
          <w:tcPr>
            <w:tcW w:w="5805"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860C80" w:rsidP="00860C80">
            <w:r w:rsidRPr="00027A2A">
              <w:t>Ограничения участия в определении поставщика, подрядчика, исполнителя</w:t>
            </w:r>
          </w:p>
        </w:tc>
        <w:tc>
          <w:tcPr>
            <w:tcW w:w="8419" w:type="dxa"/>
            <w:tcBorders>
              <w:top w:val="single" w:sz="4" w:space="0" w:color="auto"/>
              <w:left w:val="single" w:sz="4" w:space="0" w:color="auto"/>
              <w:bottom w:val="single" w:sz="4" w:space="0" w:color="auto"/>
              <w:right w:val="single" w:sz="4" w:space="0" w:color="auto"/>
            </w:tcBorders>
            <w:shd w:val="clear" w:color="auto" w:fill="FFFFFF"/>
            <w:tcMar>
              <w:left w:w="26" w:type="dxa"/>
            </w:tcMar>
          </w:tcPr>
          <w:p w:rsidR="00860C80" w:rsidRPr="00027A2A" w:rsidRDefault="005C6691" w:rsidP="00860C80">
            <w:pPr>
              <w:shd w:val="clear" w:color="auto" w:fill="FFFFFF"/>
              <w:rPr>
                <w:bCs/>
              </w:rPr>
            </w:pPr>
            <w:r>
              <w:rPr>
                <w:bCs/>
              </w:rPr>
              <w:t>Не установлено</w:t>
            </w:r>
          </w:p>
        </w:tc>
      </w:tr>
      <w:tr w:rsidR="00860C80"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860C80" w:rsidRPr="00027A2A" w:rsidRDefault="00860C80" w:rsidP="00323B09">
            <w:pPr>
              <w:jc w:val="center"/>
            </w:pPr>
            <w:r w:rsidRPr="00027A2A">
              <w:t>1.8.</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860C80" w:rsidRPr="00027A2A" w:rsidRDefault="00860C80" w:rsidP="00860C80">
            <w:pPr>
              <w:pStyle w:val="af6"/>
              <w:spacing w:before="280" w:after="280"/>
              <w:jc w:val="both"/>
            </w:pPr>
            <w:r w:rsidRPr="00027A2A">
              <w:t>Информация об установлении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860C80" w:rsidRPr="00027A2A" w:rsidRDefault="00F73243" w:rsidP="00860C80">
            <w:pPr>
              <w:jc w:val="both"/>
            </w:pPr>
            <w:r>
              <w:t>Не устан</w:t>
            </w:r>
            <w:r w:rsidR="006F3F90">
              <w:t>о</w:t>
            </w:r>
            <w:r>
              <w:t>в</w:t>
            </w:r>
            <w:r w:rsidR="006F3F90">
              <w:t>лено</w:t>
            </w:r>
          </w:p>
        </w:tc>
      </w:tr>
      <w:tr w:rsidR="00782BDE"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782BDE" w:rsidRPr="002B4B0E" w:rsidRDefault="00782BDE" w:rsidP="00011D5F">
            <w:pPr>
              <w:jc w:val="center"/>
            </w:pPr>
            <w:r w:rsidRPr="002B4B0E">
              <w:t>1.9.</w:t>
            </w:r>
          </w:p>
        </w:tc>
        <w:tc>
          <w:tcPr>
            <w:tcW w:w="5805" w:type="dxa"/>
            <w:tcBorders>
              <w:bottom w:val="single" w:sz="4" w:space="0" w:color="auto"/>
            </w:tcBorders>
            <w:shd w:val="clear" w:color="auto" w:fill="auto"/>
            <w:tcMar>
              <w:left w:w="26" w:type="dxa"/>
            </w:tcMar>
            <w:vAlign w:val="center"/>
          </w:tcPr>
          <w:p w:rsidR="00782BDE" w:rsidRPr="002B4B0E" w:rsidRDefault="00782BDE" w:rsidP="00782BDE">
            <w:pPr>
              <w:autoSpaceDE w:val="0"/>
              <w:autoSpaceDN w:val="0"/>
              <w:adjustRightInd w:val="0"/>
              <w:jc w:val="both"/>
              <w:outlineLvl w:val="1"/>
            </w:pPr>
            <w:r w:rsidRPr="002B4B0E">
              <w:t xml:space="preserve">Требования, установленные в соответствии с законодательством Российской Федерации к лицам, </w:t>
            </w:r>
            <w:r w:rsidRPr="002B4B0E">
              <w:lastRenderedPageBreak/>
              <w:t xml:space="preserve">осуществляющим поставку товара, выполнения работы, оказание услуги, являющихся объектом закупки </w:t>
            </w:r>
          </w:p>
        </w:tc>
        <w:tc>
          <w:tcPr>
            <w:tcW w:w="8419" w:type="dxa"/>
            <w:tcBorders>
              <w:bottom w:val="single" w:sz="4" w:space="0" w:color="auto"/>
            </w:tcBorders>
            <w:shd w:val="clear" w:color="auto" w:fill="auto"/>
            <w:tcMar>
              <w:left w:w="26" w:type="dxa"/>
            </w:tcMar>
          </w:tcPr>
          <w:p w:rsidR="00782BDE" w:rsidRPr="002B4B0E" w:rsidRDefault="00782BDE" w:rsidP="00782BDE">
            <w:pPr>
              <w:autoSpaceDE w:val="0"/>
              <w:autoSpaceDN w:val="0"/>
              <w:adjustRightInd w:val="0"/>
              <w:outlineLvl w:val="1"/>
            </w:pPr>
            <w:r w:rsidRPr="002B4B0E">
              <w:lastRenderedPageBreak/>
              <w:t>Не установлено</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lastRenderedPageBreak/>
              <w:t>1.10.</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F370C4" w:rsidP="00950C69">
            <w:pPr>
              <w:pStyle w:val="af6"/>
              <w:spacing w:before="280" w:after="280"/>
              <w:jc w:val="both"/>
              <w:rPr>
                <w:color w:val="000000" w:themeColor="text1"/>
              </w:rPr>
            </w:pPr>
            <w:r w:rsidRPr="002B4B0E">
              <w:rPr>
                <w:color w:val="000000" w:themeColor="text1"/>
              </w:rPr>
              <w:t>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w:t>
            </w:r>
            <w:r w:rsidR="00FB7846" w:rsidRPr="002B4B0E">
              <w:rPr>
                <w:color w:val="000000" w:themeColor="text1"/>
              </w:rPr>
              <w:t>ФЕДЕРАЛЬНОГО ЗАКОНА</w:t>
            </w:r>
            <w:r w:rsidRPr="002B4B0E">
              <w:rPr>
                <w:color w:val="000000" w:themeColor="text1"/>
              </w:rPr>
              <w:t>, и</w:t>
            </w:r>
            <w:r w:rsidRPr="002B4B0E">
              <w:rPr>
                <w:color w:val="000000" w:themeColor="text1"/>
                <w:lang w:val="en-US"/>
              </w:rPr>
              <w:t> </w:t>
            </w:r>
            <w:r w:rsidRPr="002B4B0E">
              <w:rPr>
                <w:color w:val="000000" w:themeColor="text1"/>
              </w:rPr>
              <w:t>(или) в реестре недобросовестных поставщиков (подрядчиков, исполнителей), предусмотренном Федеральным законом от 5 апреля 2013 года № 44-</w:t>
            </w:r>
            <w:r w:rsidR="00FB7846" w:rsidRPr="002B4B0E">
              <w:rPr>
                <w:color w:val="000000" w:themeColor="text1"/>
              </w:rPr>
              <w:t>ФЕДЕРАЛЬНОГО ЗАКОНА</w:t>
            </w:r>
            <w:r w:rsidRPr="002B4B0E">
              <w:rPr>
                <w:color w:val="000000" w:themeColor="text1"/>
              </w:rPr>
              <w:t xml:space="preserve"> «О</w:t>
            </w:r>
            <w:r w:rsidRPr="002B4B0E">
              <w:rPr>
                <w:color w:val="000000" w:themeColor="text1"/>
                <w:lang w:val="en-US"/>
              </w:rPr>
              <w:t> </w:t>
            </w:r>
            <w:r w:rsidRPr="002B4B0E">
              <w:rPr>
                <w:color w:val="000000" w:themeColor="text1"/>
              </w:rPr>
              <w:t>контрактной системе в сфере закупок товаров, работ, услуг для обеспечения государственных и муниципальных нужд» (далее – Закон № 44-</w:t>
            </w:r>
            <w:r w:rsidR="00FB7846" w:rsidRPr="002B4B0E">
              <w:rPr>
                <w:color w:val="000000" w:themeColor="text1"/>
              </w:rPr>
              <w:t>ФЕДЕРАЛЬНОГО ЗАКОНА</w:t>
            </w:r>
            <w:r w:rsidRPr="002B4B0E">
              <w:rPr>
                <w:color w:val="000000" w:themeColor="text1"/>
              </w:rPr>
              <w:t>) и</w:t>
            </w:r>
            <w:r w:rsidRPr="002B4B0E">
              <w:rPr>
                <w:color w:val="000000" w:themeColor="text1"/>
                <w:lang w:val="en-US"/>
              </w:rPr>
              <w:t> </w:t>
            </w:r>
            <w:r w:rsidRPr="002B4B0E">
              <w:rPr>
                <w:color w:val="000000" w:themeColor="text1"/>
              </w:rPr>
              <w:t>(или)</w:t>
            </w:r>
            <w:r w:rsidRPr="002B4B0E">
              <w:rPr>
                <w:color w:val="000000" w:themeColor="text1"/>
                <w:lang w:val="en-US"/>
              </w:rPr>
              <w:t> </w:t>
            </w:r>
            <w:r w:rsidRPr="002B4B0E">
              <w:rPr>
                <w:color w:val="000000" w:themeColor="text1"/>
              </w:rPr>
              <w:t>реестр недобросовестных подрядных организаций.</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950C69">
            <w:pPr>
              <w:jc w:val="both"/>
              <w:rPr>
                <w:iCs/>
                <w:color w:val="000000" w:themeColor="text1"/>
              </w:rPr>
            </w:pPr>
            <w:r w:rsidRPr="002B4B0E">
              <w:rPr>
                <w:bCs/>
                <w:iCs/>
                <w:color w:val="000000" w:themeColor="text1"/>
              </w:rPr>
              <w:t>Установлено</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t>1.11.</w:t>
            </w:r>
          </w:p>
        </w:tc>
        <w:tc>
          <w:tcPr>
            <w:tcW w:w="5805" w:type="dxa"/>
            <w:tcBorders>
              <w:top w:val="single" w:sz="4" w:space="0" w:color="auto"/>
              <w:left w:val="single" w:sz="6" w:space="0" w:color="00000A"/>
              <w:bottom w:val="single" w:sz="6" w:space="0" w:color="00000A"/>
              <w:right w:val="single" w:sz="6" w:space="0" w:color="00000A"/>
            </w:tcBorders>
            <w:shd w:val="clear" w:color="auto" w:fill="auto"/>
            <w:tcMar>
              <w:left w:w="26" w:type="dxa"/>
            </w:tcMar>
          </w:tcPr>
          <w:p w:rsidR="00950C69" w:rsidRPr="002B4B0E" w:rsidRDefault="00950C69" w:rsidP="00950C69">
            <w:pPr>
              <w:pStyle w:val="af6"/>
              <w:spacing w:before="280" w:after="280"/>
              <w:jc w:val="both"/>
            </w:pPr>
            <w:r w:rsidRPr="002B4B0E">
              <w:t>Требования к участникам электронного аукциона в соответст</w:t>
            </w:r>
            <w:r w:rsidR="00593471">
              <w:t>вии с подпунктами 2-10 пункта 13</w:t>
            </w:r>
            <w:r w:rsidRPr="002B4B0E">
              <w:t>.1 Положения о закупках товаров, работ, услуг</w:t>
            </w:r>
          </w:p>
        </w:tc>
        <w:tc>
          <w:tcPr>
            <w:tcW w:w="8419" w:type="dxa"/>
            <w:tcBorders>
              <w:top w:val="single" w:sz="4" w:space="0" w:color="auto"/>
              <w:left w:val="single" w:sz="6" w:space="0" w:color="00000A"/>
              <w:bottom w:val="single" w:sz="6" w:space="0" w:color="00000A"/>
              <w:right w:val="double" w:sz="4" w:space="0" w:color="00000A"/>
            </w:tcBorders>
            <w:shd w:val="clear" w:color="auto" w:fill="auto"/>
            <w:tcMar>
              <w:left w:w="26" w:type="dxa"/>
            </w:tcMar>
          </w:tcPr>
          <w:p w:rsidR="00950C69" w:rsidRPr="002B4B0E" w:rsidRDefault="00950C69" w:rsidP="00950C69">
            <w:pPr>
              <w:pStyle w:val="af6"/>
              <w:rPr>
                <w:bCs/>
              </w:rPr>
            </w:pPr>
            <w:r w:rsidRPr="002B4B0E">
              <w:rPr>
                <w:bCs/>
              </w:rPr>
              <w:t>Установлены</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t>1.12.</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950C69">
            <w:pPr>
              <w:pStyle w:val="af6"/>
              <w:spacing w:before="280" w:after="280"/>
              <w:jc w:val="both"/>
            </w:pPr>
            <w:r w:rsidRPr="002B4B0E">
              <w:t>Дополнительные этапы закупки</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950C69" w:rsidRPr="002B4B0E" w:rsidRDefault="00950C69" w:rsidP="00950C69">
            <w:pPr>
              <w:jc w:val="both"/>
            </w:pPr>
            <w:r w:rsidRPr="002B4B0E">
              <w:t>Без возможности проведения переторжки</w:t>
            </w:r>
          </w:p>
        </w:tc>
      </w:tr>
      <w:tr w:rsidR="00950C69" w:rsidRPr="00027A2A" w:rsidTr="00E675BB">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950C69">
            <w:pPr>
              <w:pStyle w:val="af2"/>
              <w:numPr>
                <w:ilvl w:val="0"/>
                <w:numId w:val="1"/>
              </w:numPr>
              <w:jc w:val="center"/>
              <w:rPr>
                <w:b/>
              </w:rPr>
            </w:pPr>
            <w:r w:rsidRPr="002B4B0E">
              <w:rPr>
                <w:b/>
              </w:rPr>
              <w:t>СВЕДЕНИЯ О ЦЕНЕ. ПОРЯДОК ОПЛАТЫ ПО ДОГОВОРУ.</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t>2.1.</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950C69">
            <w:pPr>
              <w:jc w:val="both"/>
            </w:pPr>
            <w:r w:rsidRPr="002B4B0E">
              <w:t xml:space="preserve">Начальная (максимальная) цена </w:t>
            </w:r>
            <w:r w:rsidR="00FB7846" w:rsidRPr="002B4B0E">
              <w:t>Договора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0C1123">
            <w:pPr>
              <w:shd w:val="clear" w:color="auto" w:fill="FFFFFF"/>
            </w:pP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t>2.2.</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950C69">
            <w:pPr>
              <w:autoSpaceDE w:val="0"/>
              <w:autoSpaceDN w:val="0"/>
              <w:adjustRightInd w:val="0"/>
            </w:pPr>
            <w:r w:rsidRPr="002B4B0E">
              <w:t xml:space="preserve">Обоснование начальной (максимальной) цены </w:t>
            </w:r>
            <w:r w:rsidR="00FB7846" w:rsidRPr="002B4B0E">
              <w:t>Договора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2B4B0E" w:rsidRDefault="00950C69" w:rsidP="00950C69">
            <w:pPr>
              <w:autoSpaceDE w:val="0"/>
              <w:autoSpaceDN w:val="0"/>
              <w:adjustRightInd w:val="0"/>
              <w:jc w:val="both"/>
              <w:outlineLvl w:val="1"/>
            </w:pPr>
            <w:r w:rsidRPr="002B4B0E">
              <w:t xml:space="preserve">Согласно </w:t>
            </w:r>
            <w:r w:rsidR="00D003EB" w:rsidRPr="002B4B0E">
              <w:t>Раздела</w:t>
            </w:r>
            <w:r w:rsidR="00F862D8" w:rsidRPr="002B4B0E">
              <w:t xml:space="preserve"> 3 к настоящей</w:t>
            </w:r>
            <w:r w:rsidRPr="002B4B0E">
              <w:t xml:space="preserve"> </w:t>
            </w:r>
            <w:r w:rsidR="00F862D8" w:rsidRPr="002B4B0E">
              <w:t>документации</w:t>
            </w:r>
            <w:r w:rsidRPr="002B4B0E">
              <w:t xml:space="preserve"> о проведении </w:t>
            </w:r>
            <w:r w:rsidR="00D003EB" w:rsidRPr="002B4B0E">
              <w:t>электронного аукциона</w:t>
            </w:r>
            <w:r w:rsidRPr="002B4B0E">
              <w:t xml:space="preserve">. Начальная (максимальная) цена </w:t>
            </w:r>
            <w:r w:rsidR="00FB7846" w:rsidRPr="002B4B0E">
              <w:t>Договора</w:t>
            </w:r>
            <w:r w:rsidRPr="002B4B0E">
              <w:t xml:space="preserve"> принята как среднее арифметическое за единицу товара из представленных коммерческих предложений.</w:t>
            </w:r>
          </w:p>
          <w:p w:rsidR="00950C69" w:rsidRPr="002B4B0E" w:rsidRDefault="00950C69" w:rsidP="006E5E10">
            <w:pPr>
              <w:autoSpaceDE w:val="0"/>
              <w:autoSpaceDN w:val="0"/>
              <w:adjustRightInd w:val="0"/>
              <w:jc w:val="both"/>
              <w:outlineLvl w:val="1"/>
            </w:pPr>
            <w:r w:rsidRPr="002B4B0E">
              <w:t xml:space="preserve">Начальная (максимальная) цена </w:t>
            </w:r>
            <w:r w:rsidR="00FB7846" w:rsidRPr="002B4B0E">
              <w:t>Договора</w:t>
            </w:r>
            <w:r w:rsidRPr="002B4B0E">
              <w:t xml:space="preserve"> определена методом сопоставимых рыночных цен (анализ рынка).</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011D5F">
            <w:pPr>
              <w:jc w:val="center"/>
            </w:pPr>
            <w:r w:rsidRPr="002B4B0E">
              <w:t>2.3.</w:t>
            </w:r>
          </w:p>
        </w:tc>
        <w:tc>
          <w:tcPr>
            <w:tcW w:w="5805" w:type="dxa"/>
            <w:shd w:val="clear" w:color="auto" w:fill="auto"/>
            <w:tcMar>
              <w:left w:w="26" w:type="dxa"/>
            </w:tcMar>
          </w:tcPr>
          <w:p w:rsidR="00950C69" w:rsidRPr="002B4B0E" w:rsidRDefault="00950C69" w:rsidP="00950C69">
            <w:pPr>
              <w:autoSpaceDE w:val="0"/>
              <w:autoSpaceDN w:val="0"/>
              <w:adjustRightInd w:val="0"/>
            </w:pPr>
            <w:r w:rsidRPr="002B4B0E">
              <w:t xml:space="preserve">Формула цены, устанавливающая правила расчета сумм, подлежащих уплате заказчиком поставщику (исполнителю, подрядчику) в ходе исполнения </w:t>
            </w:r>
            <w:r w:rsidR="00FB7846" w:rsidRPr="002B4B0E">
              <w:t>Договора</w:t>
            </w:r>
            <w:r w:rsidRPr="002B4B0E">
              <w:t xml:space="preserve">, и максимальное значение цены </w:t>
            </w:r>
            <w:r w:rsidR="00FB7846" w:rsidRPr="002B4B0E">
              <w:t>Договора</w:t>
            </w:r>
            <w:r w:rsidRPr="002B4B0E">
              <w:t xml:space="preserve"> </w:t>
            </w:r>
          </w:p>
        </w:tc>
        <w:tc>
          <w:tcPr>
            <w:tcW w:w="8419" w:type="dxa"/>
            <w:shd w:val="clear" w:color="auto" w:fill="auto"/>
            <w:tcMar>
              <w:left w:w="26" w:type="dxa"/>
            </w:tcMar>
          </w:tcPr>
          <w:p w:rsidR="00950C69" w:rsidRPr="002B4B0E" w:rsidRDefault="00950C69" w:rsidP="00950C69">
            <w:pPr>
              <w:autoSpaceDE w:val="0"/>
              <w:autoSpaceDN w:val="0"/>
              <w:adjustRightInd w:val="0"/>
              <w:outlineLvl w:val="1"/>
            </w:pPr>
            <w:r w:rsidRPr="002B4B0E">
              <w:t>Не установлена</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143CDD">
            <w:pPr>
              <w:jc w:val="center"/>
            </w:pPr>
            <w:r w:rsidRPr="002B4B0E">
              <w:t>2.4.</w:t>
            </w:r>
          </w:p>
        </w:tc>
        <w:tc>
          <w:tcPr>
            <w:tcW w:w="5805" w:type="dxa"/>
            <w:shd w:val="clear" w:color="auto" w:fill="auto"/>
            <w:tcMar>
              <w:left w:w="26" w:type="dxa"/>
            </w:tcMar>
            <w:vAlign w:val="center"/>
          </w:tcPr>
          <w:p w:rsidR="00950C69" w:rsidRPr="002B4B0E" w:rsidRDefault="00950C69" w:rsidP="00950C69">
            <w:pPr>
              <w:autoSpaceDE w:val="0"/>
              <w:autoSpaceDN w:val="0"/>
              <w:adjustRightInd w:val="0"/>
            </w:pPr>
            <w:r w:rsidRPr="002B4B0E">
              <w:t xml:space="preserve">Цена единицы товара, работы, услуги и максимальное значение цены </w:t>
            </w:r>
            <w:r w:rsidR="00FB7846" w:rsidRPr="002B4B0E">
              <w:t>Договора</w:t>
            </w:r>
            <w:r w:rsidRPr="002B4B0E">
              <w:t xml:space="preserve"> </w:t>
            </w:r>
          </w:p>
        </w:tc>
        <w:tc>
          <w:tcPr>
            <w:tcW w:w="8419" w:type="dxa"/>
            <w:shd w:val="clear" w:color="auto" w:fill="auto"/>
            <w:tcMar>
              <w:left w:w="26" w:type="dxa"/>
            </w:tcMar>
            <w:vAlign w:val="center"/>
          </w:tcPr>
          <w:p w:rsidR="00950C69" w:rsidRPr="002B4B0E" w:rsidRDefault="00950C69" w:rsidP="006E5E10">
            <w:pPr>
              <w:autoSpaceDE w:val="0"/>
              <w:autoSpaceDN w:val="0"/>
              <w:adjustRightInd w:val="0"/>
              <w:jc w:val="both"/>
              <w:outlineLvl w:val="1"/>
              <w:rPr>
                <w:color w:val="000000"/>
              </w:rPr>
            </w:pPr>
            <w:r w:rsidRPr="002B4B0E">
              <w:rPr>
                <w:color w:val="000000"/>
              </w:rPr>
              <w:t xml:space="preserve">Определена в обосновании начальной (максимальной) цены </w:t>
            </w:r>
            <w:r w:rsidR="00FB7846" w:rsidRPr="002B4B0E">
              <w:rPr>
                <w:color w:val="000000"/>
              </w:rPr>
              <w:t>Договора</w:t>
            </w:r>
            <w:r w:rsidRPr="002B4B0E">
              <w:rPr>
                <w:color w:val="000000"/>
              </w:rPr>
              <w:t>, согласно Приложения 3 настоящего извещения.</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143CDD">
            <w:pPr>
              <w:jc w:val="center"/>
            </w:pPr>
            <w:r w:rsidRPr="002B4B0E">
              <w:lastRenderedPageBreak/>
              <w:t>2.5.</w:t>
            </w:r>
          </w:p>
        </w:tc>
        <w:tc>
          <w:tcPr>
            <w:tcW w:w="5805" w:type="dxa"/>
            <w:shd w:val="clear" w:color="auto" w:fill="auto"/>
            <w:tcMar>
              <w:left w:w="26" w:type="dxa"/>
            </w:tcMar>
          </w:tcPr>
          <w:p w:rsidR="00950C69" w:rsidRPr="002B4B0E" w:rsidRDefault="00950C69" w:rsidP="00950C69">
            <w:pPr>
              <w:autoSpaceDE w:val="0"/>
              <w:autoSpaceDN w:val="0"/>
              <w:adjustRightInd w:val="0"/>
            </w:pPr>
            <w:r w:rsidRPr="002B4B0E">
              <w:t xml:space="preserve">Порядок формирования цены </w:t>
            </w:r>
            <w:r w:rsidR="00FB7846" w:rsidRPr="002B4B0E">
              <w:t>Договора</w:t>
            </w:r>
            <w:r w:rsidRPr="002B4B0E">
              <w:t xml:space="preserve"> с учетом или без учета расходов на перевозку, страхование, уплату таможенных пошлин, налогов и других обязательных платежей</w:t>
            </w:r>
          </w:p>
        </w:tc>
        <w:tc>
          <w:tcPr>
            <w:tcW w:w="8419" w:type="dxa"/>
            <w:shd w:val="clear" w:color="auto" w:fill="auto"/>
            <w:tcMar>
              <w:left w:w="26" w:type="dxa"/>
            </w:tcMar>
          </w:tcPr>
          <w:p w:rsidR="00950C69" w:rsidRPr="002B4B0E" w:rsidRDefault="00950C69" w:rsidP="00950C69">
            <w:pPr>
              <w:tabs>
                <w:tab w:val="left" w:pos="2813"/>
              </w:tabs>
              <w:jc w:val="both"/>
              <w:rPr>
                <w:color w:val="000000"/>
              </w:rPr>
            </w:pPr>
            <w:r w:rsidRPr="002B4B0E">
              <w:rPr>
                <w:color w:val="000000"/>
              </w:rPr>
              <w:t xml:space="preserve">Цена </w:t>
            </w:r>
            <w:r w:rsidR="00FB7846" w:rsidRPr="002B4B0E">
              <w:rPr>
                <w:color w:val="000000"/>
              </w:rPr>
              <w:t>Договора</w:t>
            </w:r>
            <w:r w:rsidRPr="002B4B0E">
              <w:rPr>
                <w:color w:val="000000"/>
              </w:rPr>
              <w:t xml:space="preserve"> включает в себя: стоимость Товара, расходы на перевозку, страхование, уплату таможенных пошлин, налогов и других обязательных платежей, взимаемые с Поставщика при исполнении условий </w:t>
            </w:r>
            <w:r w:rsidR="00FB7846" w:rsidRPr="002B4B0E">
              <w:rPr>
                <w:color w:val="000000"/>
              </w:rPr>
              <w:t>Договора</w:t>
            </w:r>
            <w:r w:rsidRPr="002B4B0E">
              <w:rPr>
                <w:color w:val="000000"/>
              </w:rPr>
              <w:t xml:space="preserve">, установленные законодательством Российской Федерации, а также расходы, связанные с поставкой товара и расходы прямо не предусмотренные, но которые могут возникнуть в ходе исполнения </w:t>
            </w:r>
            <w:r w:rsidR="00FB7846" w:rsidRPr="002B4B0E">
              <w:rPr>
                <w:color w:val="000000"/>
              </w:rPr>
              <w:t>Договора</w:t>
            </w:r>
            <w:r w:rsidRPr="002B4B0E">
              <w:rPr>
                <w:color w:val="000000"/>
              </w:rPr>
              <w:t>.</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950C69" w:rsidP="00143CDD">
            <w:pPr>
              <w:jc w:val="center"/>
            </w:pPr>
            <w:r w:rsidRPr="002B4B0E">
              <w:t>2.6.</w:t>
            </w:r>
          </w:p>
        </w:tc>
        <w:tc>
          <w:tcPr>
            <w:tcW w:w="5805" w:type="dxa"/>
            <w:shd w:val="clear" w:color="auto" w:fill="auto"/>
            <w:tcMar>
              <w:left w:w="26" w:type="dxa"/>
            </w:tcMar>
          </w:tcPr>
          <w:p w:rsidR="00950C69" w:rsidRPr="002B4B0E" w:rsidRDefault="00950C69" w:rsidP="00950C69">
            <w:r w:rsidRPr="002B4B0E">
              <w:t>Форма, сроки и порядок оплаты товара, работы, услуги</w:t>
            </w:r>
          </w:p>
        </w:tc>
        <w:tc>
          <w:tcPr>
            <w:tcW w:w="8419" w:type="dxa"/>
            <w:shd w:val="clear" w:color="auto" w:fill="auto"/>
            <w:tcMar>
              <w:left w:w="26" w:type="dxa"/>
            </w:tcMar>
          </w:tcPr>
          <w:p w:rsidR="00950C69" w:rsidRPr="002B4B0E" w:rsidRDefault="00950C69" w:rsidP="00D85C74">
            <w:pPr>
              <w:jc w:val="both"/>
              <w:rPr>
                <w:color w:val="000000"/>
              </w:rPr>
            </w:pPr>
            <w:r w:rsidRPr="002B4B0E">
              <w:rPr>
                <w:color w:val="000000"/>
              </w:rPr>
              <w:t xml:space="preserve">Оплата производится Заказчиком по безналичному расчету в рублях на расчетный счет Поставщика, по факту поставки товара и подписанного Заказчиком документа о приемке, не более </w:t>
            </w:r>
            <w:r w:rsidR="00D85C74" w:rsidRPr="002B4B0E">
              <w:rPr>
                <w:color w:val="000000"/>
              </w:rPr>
              <w:t>15</w:t>
            </w:r>
            <w:r w:rsidRPr="002B4B0E">
              <w:rPr>
                <w:color w:val="000000"/>
              </w:rPr>
              <w:t xml:space="preserve"> (</w:t>
            </w:r>
            <w:r w:rsidR="00D85C74" w:rsidRPr="002B4B0E">
              <w:rPr>
                <w:color w:val="000000"/>
              </w:rPr>
              <w:t>пятнадцати</w:t>
            </w:r>
            <w:r w:rsidRPr="002B4B0E">
              <w:rPr>
                <w:color w:val="000000"/>
              </w:rPr>
              <w:t xml:space="preserve">) </w:t>
            </w:r>
            <w:r w:rsidR="00D85C74" w:rsidRPr="002B4B0E">
              <w:rPr>
                <w:color w:val="000000"/>
              </w:rPr>
              <w:t>рабочих</w:t>
            </w:r>
            <w:r w:rsidRPr="002B4B0E">
              <w:rPr>
                <w:color w:val="000000"/>
              </w:rPr>
              <w:t xml:space="preserve"> дней со дня исполнения обязательств, на основании счета, товарной накладной, счет-фактуры или универсального передаточного документа (</w:t>
            </w:r>
            <w:r w:rsidRPr="002B4B0E">
              <w:rPr>
                <w:i/>
                <w:color w:val="000000"/>
              </w:rPr>
              <w:t>в случае если Поставщик является плательщиком НДС</w:t>
            </w:r>
            <w:r w:rsidRPr="002B4B0E">
              <w:rPr>
                <w:color w:val="000000"/>
              </w:rPr>
              <w:t xml:space="preserve">). </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2B4B0E" w:rsidRDefault="001C5B30" w:rsidP="00143CDD">
            <w:pPr>
              <w:jc w:val="center"/>
            </w:pPr>
            <w:r>
              <w:t>2.7</w:t>
            </w:r>
            <w:r w:rsidR="00950C69" w:rsidRPr="002B4B0E">
              <w:t>.</w:t>
            </w:r>
          </w:p>
        </w:tc>
        <w:tc>
          <w:tcPr>
            <w:tcW w:w="5805" w:type="dxa"/>
            <w:shd w:val="clear" w:color="auto" w:fill="auto"/>
            <w:tcMar>
              <w:left w:w="26" w:type="dxa"/>
            </w:tcMar>
          </w:tcPr>
          <w:p w:rsidR="00950C69" w:rsidRPr="002B4B0E" w:rsidRDefault="00950C69" w:rsidP="00950C69">
            <w:r w:rsidRPr="002B4B0E">
              <w:t xml:space="preserve">Сведения о валюте, используемой для формирования цены </w:t>
            </w:r>
            <w:r w:rsidR="00FB7846" w:rsidRPr="002B4B0E">
              <w:t>Договора</w:t>
            </w:r>
            <w:r w:rsidRPr="002B4B0E">
              <w:t xml:space="preserve"> и расчетов с поставщиками (подрядчиками, исполнителями)</w:t>
            </w:r>
          </w:p>
        </w:tc>
        <w:tc>
          <w:tcPr>
            <w:tcW w:w="8419" w:type="dxa"/>
            <w:shd w:val="clear" w:color="auto" w:fill="auto"/>
            <w:tcMar>
              <w:left w:w="26" w:type="dxa"/>
            </w:tcMar>
          </w:tcPr>
          <w:p w:rsidR="00950C69" w:rsidRPr="002B4B0E" w:rsidRDefault="00950C69" w:rsidP="00950C69">
            <w:r w:rsidRPr="002B4B0E">
              <w:t>Российский рубль</w:t>
            </w:r>
            <w:r w:rsidR="00D85C74" w:rsidRPr="002B4B0E">
              <w:t>.</w:t>
            </w:r>
          </w:p>
        </w:tc>
      </w:tr>
      <w:tr w:rsidR="00950C69"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1C5B30" w:rsidP="00143CDD">
            <w:pPr>
              <w:jc w:val="center"/>
            </w:pPr>
            <w:r>
              <w:t>2.8</w:t>
            </w:r>
            <w:r w:rsidR="00950C69" w:rsidRPr="00AC0A40">
              <w:t>.</w:t>
            </w:r>
          </w:p>
        </w:tc>
        <w:tc>
          <w:tcPr>
            <w:tcW w:w="5805" w:type="dxa"/>
            <w:shd w:val="clear" w:color="auto" w:fill="auto"/>
            <w:tcMar>
              <w:left w:w="26" w:type="dxa"/>
            </w:tcMar>
          </w:tcPr>
          <w:p w:rsidR="00950C69" w:rsidRPr="00AC0A40" w:rsidRDefault="00950C69" w:rsidP="00950C69">
            <w:r w:rsidRPr="00AC0A40">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B7846" w:rsidRPr="00AC0A40">
              <w:t>Договора</w:t>
            </w:r>
          </w:p>
        </w:tc>
        <w:tc>
          <w:tcPr>
            <w:tcW w:w="8419" w:type="dxa"/>
            <w:shd w:val="clear" w:color="auto" w:fill="auto"/>
            <w:tcMar>
              <w:left w:w="26" w:type="dxa"/>
            </w:tcMar>
          </w:tcPr>
          <w:p w:rsidR="00950C69" w:rsidRPr="00AC0A40" w:rsidRDefault="00950C69" w:rsidP="006E5E10">
            <w:pPr>
              <w:jc w:val="both"/>
            </w:pPr>
            <w:r w:rsidRPr="00AC0A40">
              <w:t xml:space="preserve">В случае если заказчиком для формирования цены </w:t>
            </w:r>
            <w:r w:rsidR="00FB7846" w:rsidRPr="00AC0A40">
              <w:t>Договора</w:t>
            </w:r>
            <w:r w:rsidRPr="00AC0A40">
              <w:t xml:space="preserve"> и расчетов с </w:t>
            </w:r>
            <w:r w:rsidR="006E5E10" w:rsidRPr="00AC0A40">
              <w:t>П</w:t>
            </w:r>
            <w:r w:rsidRPr="00AC0A40">
              <w:t xml:space="preserve">оставщиками предусмотрена валюта, отличающаяся от рубля, то при оплате заключенного </w:t>
            </w:r>
            <w:r w:rsidR="00FB7846" w:rsidRPr="00AC0A40">
              <w:t>Договора</w:t>
            </w:r>
            <w:r w:rsidRPr="00AC0A40">
              <w:t xml:space="preserve">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950C69" w:rsidRPr="00027A2A" w:rsidTr="00F64F07">
        <w:tc>
          <w:tcPr>
            <w:tcW w:w="15418" w:type="dxa"/>
            <w:gridSpan w:val="3"/>
            <w:tcBorders>
              <w:top w:val="single" w:sz="4" w:space="0" w:color="auto"/>
              <w:left w:val="single" w:sz="4" w:space="0" w:color="auto"/>
              <w:bottom w:val="single" w:sz="4" w:space="0" w:color="auto"/>
            </w:tcBorders>
            <w:shd w:val="clear" w:color="auto" w:fill="auto"/>
            <w:tcMar>
              <w:left w:w="-30" w:type="dxa"/>
            </w:tcMar>
          </w:tcPr>
          <w:p w:rsidR="00950C69" w:rsidRPr="00AC0A40" w:rsidRDefault="00950C69" w:rsidP="00950C69">
            <w:pPr>
              <w:pStyle w:val="af2"/>
              <w:numPr>
                <w:ilvl w:val="0"/>
                <w:numId w:val="1"/>
              </w:numPr>
              <w:jc w:val="center"/>
              <w:rPr>
                <w:b/>
              </w:rPr>
            </w:pPr>
            <w:r w:rsidRPr="00AC0A40">
              <w:rPr>
                <w:b/>
              </w:rPr>
              <w:t>ОБЕСПЕЧИТЕЛЬНЫЕ МЕРЫ</w:t>
            </w:r>
          </w:p>
        </w:tc>
      </w:tr>
      <w:tr w:rsidR="00950C69" w:rsidRPr="00027A2A" w:rsidTr="001C5B30">
        <w:trPr>
          <w:trHeight w:val="365"/>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950C69" w:rsidP="00143CDD">
            <w:pPr>
              <w:jc w:val="center"/>
            </w:pPr>
            <w:r w:rsidRPr="00AC0A40">
              <w:t>3.1.</w:t>
            </w:r>
          </w:p>
        </w:tc>
        <w:tc>
          <w:tcPr>
            <w:tcW w:w="5805" w:type="dxa"/>
            <w:shd w:val="clear" w:color="auto" w:fill="auto"/>
            <w:tcMar>
              <w:left w:w="26" w:type="dxa"/>
            </w:tcMar>
          </w:tcPr>
          <w:p w:rsidR="00950C69" w:rsidRPr="00AC0A40" w:rsidRDefault="00950C69" w:rsidP="00950C69">
            <w:pPr>
              <w:jc w:val="both"/>
            </w:pPr>
            <w:r w:rsidRPr="00AC0A40">
              <w:t>Размер обеспечения заявки на участие в электронном аукционе, руб.</w:t>
            </w:r>
          </w:p>
        </w:tc>
        <w:tc>
          <w:tcPr>
            <w:tcW w:w="8419" w:type="dxa"/>
            <w:shd w:val="clear" w:color="auto" w:fill="auto"/>
            <w:tcMar>
              <w:left w:w="26" w:type="dxa"/>
            </w:tcMar>
          </w:tcPr>
          <w:p w:rsidR="00950C69" w:rsidRPr="00AC0A40" w:rsidRDefault="001C5B30" w:rsidP="001C5B30">
            <w:r>
              <w:rPr>
                <w:bCs/>
              </w:rPr>
              <w:t>Не у</w:t>
            </w:r>
            <w:r w:rsidR="00AA69B4" w:rsidRPr="00AC0A40">
              <w:rPr>
                <w:bCs/>
              </w:rPr>
              <w:t xml:space="preserve">становлено </w:t>
            </w:r>
          </w:p>
        </w:tc>
      </w:tr>
      <w:tr w:rsidR="00950C69" w:rsidRPr="00027A2A" w:rsidTr="001C5B30">
        <w:trPr>
          <w:trHeight w:val="365"/>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1C5B30" w:rsidP="006E5E10">
            <w:pPr>
              <w:jc w:val="center"/>
            </w:pPr>
            <w:r>
              <w:t>3.2</w:t>
            </w:r>
            <w:r w:rsidR="00950C69" w:rsidRPr="00AC0A40">
              <w:t>.</w:t>
            </w:r>
          </w:p>
        </w:tc>
        <w:tc>
          <w:tcPr>
            <w:tcW w:w="5805" w:type="dxa"/>
            <w:shd w:val="clear" w:color="auto" w:fill="auto"/>
            <w:tcMar>
              <w:left w:w="26" w:type="dxa"/>
            </w:tcMar>
          </w:tcPr>
          <w:p w:rsidR="00950C69" w:rsidRPr="00AC0A40" w:rsidRDefault="00950C69" w:rsidP="00950C69">
            <w:pPr>
              <w:jc w:val="both"/>
            </w:pPr>
            <w:r w:rsidRPr="00AC0A40">
              <w:t xml:space="preserve">Размер обеспечения исполнения </w:t>
            </w:r>
            <w:r w:rsidR="00FB7846" w:rsidRPr="00AC0A40">
              <w:t>Договора</w:t>
            </w:r>
            <w:r w:rsidRPr="00AC0A40">
              <w:t>, руб.</w:t>
            </w:r>
          </w:p>
        </w:tc>
        <w:tc>
          <w:tcPr>
            <w:tcW w:w="8419" w:type="dxa"/>
            <w:shd w:val="clear" w:color="auto" w:fill="auto"/>
            <w:tcMar>
              <w:left w:w="26" w:type="dxa"/>
            </w:tcMar>
            <w:vAlign w:val="center"/>
          </w:tcPr>
          <w:p w:rsidR="00DF1F72" w:rsidRPr="00AC0A40" w:rsidRDefault="00DF1F72" w:rsidP="00DF1F72">
            <w:pPr>
              <w:jc w:val="both"/>
            </w:pPr>
            <w:r>
              <w:t>Не у</w:t>
            </w:r>
            <w:r w:rsidR="00AA69B4" w:rsidRPr="00AC0A40">
              <w:t xml:space="preserve">становлено </w:t>
            </w:r>
          </w:p>
          <w:p w:rsidR="00950C69" w:rsidRPr="00AC0A40" w:rsidRDefault="00950C69" w:rsidP="006E5E10">
            <w:pPr>
              <w:jc w:val="both"/>
            </w:pPr>
          </w:p>
        </w:tc>
      </w:tr>
      <w:tr w:rsidR="00950C69" w:rsidRPr="00027A2A" w:rsidTr="009F0350">
        <w:trPr>
          <w:trHeight w:val="365"/>
        </w:trPr>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950C69" w:rsidP="00950C69">
            <w:pPr>
              <w:pStyle w:val="af2"/>
              <w:widowControl w:val="0"/>
              <w:numPr>
                <w:ilvl w:val="0"/>
                <w:numId w:val="1"/>
              </w:numPr>
              <w:tabs>
                <w:tab w:val="left" w:pos="851"/>
              </w:tabs>
              <w:jc w:val="center"/>
              <w:rPr>
                <w:b/>
                <w:bCs/>
              </w:rPr>
            </w:pPr>
            <w:r w:rsidRPr="00AC0A40">
              <w:rPr>
                <w:b/>
                <w:bCs/>
              </w:rPr>
              <w:t>СРОК И ПОРЯДОК ПОДАЧИ ЗАЯВОК НА УЧАСТИЕ В ЭЛЕКТРОННОМ АУКЦИОНЕ</w:t>
            </w:r>
          </w:p>
        </w:tc>
      </w:tr>
      <w:tr w:rsidR="00950C69" w:rsidRPr="00027A2A" w:rsidTr="001C5B30">
        <w:trPr>
          <w:trHeight w:val="365"/>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53B5E" w:rsidRDefault="00950C69" w:rsidP="00FE2C50">
            <w:pPr>
              <w:jc w:val="center"/>
            </w:pPr>
            <w:r w:rsidRPr="00A53B5E">
              <w:t>4.1.</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A53B5E" w:rsidRDefault="00950C69" w:rsidP="00950C69">
            <w:pPr>
              <w:pStyle w:val="af2"/>
              <w:widowControl w:val="0"/>
              <w:tabs>
                <w:tab w:val="left" w:pos="851"/>
              </w:tabs>
              <w:ind w:left="0"/>
            </w:pPr>
            <w:r w:rsidRPr="00A53B5E">
              <w:t>Срок подачи заявок на участие в электронном аукционе</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950C69" w:rsidRPr="00A53B5E" w:rsidRDefault="00950C69" w:rsidP="003451A2">
            <w:pPr>
              <w:pStyle w:val="af2"/>
              <w:widowControl w:val="0"/>
              <w:tabs>
                <w:tab w:val="left" w:pos="851"/>
              </w:tabs>
              <w:ind w:left="0"/>
              <w:jc w:val="both"/>
            </w:pPr>
            <w:r w:rsidRPr="00A53B5E">
              <w:t xml:space="preserve">Начало срока подачи: </w:t>
            </w:r>
            <w:r w:rsidRPr="00A53B5E">
              <w:rPr>
                <w:lang w:eastAsia="en-US"/>
              </w:rPr>
              <w:t xml:space="preserve">в любое время с момента размещения </w:t>
            </w:r>
            <w:r w:rsidR="003451A2" w:rsidRPr="00A53B5E">
              <w:rPr>
                <w:lang w:eastAsia="en-US"/>
              </w:rPr>
              <w:t>документации и (или) извещения</w:t>
            </w:r>
            <w:r w:rsidRPr="00A53B5E">
              <w:rPr>
                <w:lang w:eastAsia="en-US"/>
              </w:rPr>
              <w:t xml:space="preserve"> о проведении</w:t>
            </w:r>
            <w:r w:rsidRPr="00A53B5E">
              <w:t xml:space="preserve"> настоящего электронного аукциона</w:t>
            </w:r>
            <w:r w:rsidR="003451A2" w:rsidRPr="00A53B5E">
              <w:t>.</w:t>
            </w:r>
          </w:p>
          <w:p w:rsidR="00950C69" w:rsidRPr="00A53B5E" w:rsidRDefault="00950C69" w:rsidP="00A53B5E">
            <w:pPr>
              <w:pStyle w:val="af2"/>
              <w:widowControl w:val="0"/>
              <w:tabs>
                <w:tab w:val="left" w:pos="851"/>
              </w:tabs>
              <w:ind w:left="0"/>
              <w:jc w:val="both"/>
              <w:rPr>
                <w:bCs/>
              </w:rPr>
            </w:pPr>
            <w:r w:rsidRPr="006B748D">
              <w:t xml:space="preserve">Окончание срока подачи (дата и время): </w:t>
            </w:r>
            <w:r w:rsidR="007E2717">
              <w:rPr>
                <w:bCs/>
              </w:rPr>
              <w:t>17</w:t>
            </w:r>
            <w:r w:rsidRPr="006F3F90">
              <w:rPr>
                <w:bCs/>
              </w:rPr>
              <w:t>.</w:t>
            </w:r>
            <w:r w:rsidR="007E2717">
              <w:rPr>
                <w:bCs/>
              </w:rPr>
              <w:t>08</w:t>
            </w:r>
            <w:r w:rsidR="006B748D" w:rsidRPr="006F3F90">
              <w:rPr>
                <w:bCs/>
              </w:rPr>
              <w:t>.</w:t>
            </w:r>
            <w:r w:rsidRPr="006F3F90">
              <w:rPr>
                <w:bCs/>
              </w:rPr>
              <w:t>20</w:t>
            </w:r>
            <w:r w:rsidR="00A53B5E" w:rsidRPr="006F3F90">
              <w:rPr>
                <w:bCs/>
              </w:rPr>
              <w:t>21</w:t>
            </w:r>
            <w:r w:rsidR="00FE2C50" w:rsidRPr="006F3F90">
              <w:rPr>
                <w:bCs/>
              </w:rPr>
              <w:t xml:space="preserve"> </w:t>
            </w:r>
            <w:r w:rsidRPr="006F3F90">
              <w:rPr>
                <w:bCs/>
              </w:rPr>
              <w:t xml:space="preserve">г. в </w:t>
            </w:r>
            <w:r w:rsidR="000776EA" w:rsidRPr="006F3F90">
              <w:rPr>
                <w:bCs/>
              </w:rPr>
              <w:t>23</w:t>
            </w:r>
            <w:r w:rsidR="003451A2" w:rsidRPr="006F3F90">
              <w:rPr>
                <w:bCs/>
              </w:rPr>
              <w:t xml:space="preserve"> часа</w:t>
            </w:r>
            <w:r w:rsidRPr="006F3F90">
              <w:rPr>
                <w:bCs/>
              </w:rPr>
              <w:t xml:space="preserve"> </w:t>
            </w:r>
            <w:r w:rsidR="009545F6">
              <w:rPr>
                <w:bCs/>
              </w:rPr>
              <w:t>55</w:t>
            </w:r>
            <w:r w:rsidR="003451A2" w:rsidRPr="006F3F90">
              <w:rPr>
                <w:bCs/>
              </w:rPr>
              <w:t xml:space="preserve"> </w:t>
            </w:r>
            <w:r w:rsidRPr="006F3F90">
              <w:rPr>
                <w:bCs/>
              </w:rPr>
              <w:t>минут (время московское)</w:t>
            </w:r>
          </w:p>
        </w:tc>
      </w:tr>
      <w:tr w:rsidR="00950C69" w:rsidRPr="00027A2A" w:rsidTr="001C5B30">
        <w:trPr>
          <w:trHeight w:val="365"/>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950C69" w:rsidP="00FE2C50">
            <w:pPr>
              <w:jc w:val="center"/>
            </w:pPr>
            <w:r w:rsidRPr="00AC0A40">
              <w:t>4.2.</w:t>
            </w:r>
          </w:p>
        </w:tc>
        <w:tc>
          <w:tcPr>
            <w:tcW w:w="5805" w:type="dxa"/>
            <w:tcBorders>
              <w:top w:val="single" w:sz="4" w:space="0" w:color="auto"/>
              <w:left w:val="single" w:sz="4" w:space="0" w:color="auto"/>
              <w:bottom w:val="single" w:sz="4" w:space="0" w:color="auto"/>
              <w:right w:val="single" w:sz="4" w:space="0" w:color="auto"/>
            </w:tcBorders>
            <w:shd w:val="clear" w:color="auto" w:fill="FFFFFF"/>
            <w:tcMar>
              <w:left w:w="26" w:type="dxa"/>
            </w:tcMar>
            <w:vAlign w:val="center"/>
          </w:tcPr>
          <w:p w:rsidR="00950C69" w:rsidRPr="00AC0A40" w:rsidRDefault="00950C69" w:rsidP="00950C69">
            <w:pPr>
              <w:pStyle w:val="af2"/>
              <w:widowControl w:val="0"/>
              <w:tabs>
                <w:tab w:val="left" w:pos="851"/>
              </w:tabs>
              <w:ind w:left="0"/>
            </w:pPr>
            <w:r w:rsidRPr="00AC0A40">
              <w:t>Место подачи заявок</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3C503F" w:rsidRDefault="00664CA4" w:rsidP="00950C69">
            <w:pPr>
              <w:jc w:val="both"/>
            </w:pPr>
            <w:hyperlink r:id="rId9" w:tgtFrame="_blank" w:history="1">
              <w:r w:rsidR="00F73243" w:rsidRPr="00F73243">
                <w:rPr>
                  <w:rStyle w:val="afa"/>
                  <w:color w:val="005BD1"/>
                  <w:szCs w:val="23"/>
                  <w:shd w:val="clear" w:color="auto" w:fill="FFFFFF"/>
                </w:rPr>
                <w:t>https://etp.torgi-online.com</w:t>
              </w:r>
            </w:hyperlink>
            <w:r w:rsidR="00F73243" w:rsidRPr="00F73243">
              <w:rPr>
                <w:u w:val="single"/>
              </w:rPr>
              <w:t xml:space="preserve"> </w:t>
            </w:r>
          </w:p>
        </w:tc>
      </w:tr>
      <w:tr w:rsidR="003451A2" w:rsidRPr="00027A2A" w:rsidTr="001C5B30">
        <w:trPr>
          <w:trHeight w:val="365"/>
        </w:trPr>
        <w:tc>
          <w:tcPr>
            <w:tcW w:w="1194" w:type="dxa"/>
            <w:vMerge w:val="restart"/>
            <w:tcBorders>
              <w:top w:val="single" w:sz="4" w:space="0" w:color="auto"/>
              <w:left w:val="single" w:sz="4" w:space="0" w:color="auto"/>
              <w:right w:val="single" w:sz="4" w:space="0" w:color="auto"/>
            </w:tcBorders>
            <w:shd w:val="clear" w:color="auto" w:fill="auto"/>
            <w:tcMar>
              <w:left w:w="-30" w:type="dxa"/>
            </w:tcMar>
          </w:tcPr>
          <w:p w:rsidR="003451A2" w:rsidRPr="00AC0A40" w:rsidRDefault="003451A2" w:rsidP="00FE2C50">
            <w:pPr>
              <w:jc w:val="center"/>
            </w:pPr>
            <w:r w:rsidRPr="00AC0A40">
              <w:t>4.3.</w:t>
            </w:r>
          </w:p>
          <w:p w:rsidR="003451A2" w:rsidRPr="00AC0A40" w:rsidRDefault="003451A2" w:rsidP="00FE2C50">
            <w:pPr>
              <w:jc w:val="center"/>
            </w:pPr>
          </w:p>
        </w:tc>
        <w:tc>
          <w:tcPr>
            <w:tcW w:w="5805" w:type="dxa"/>
            <w:vMerge w:val="restart"/>
            <w:tcBorders>
              <w:top w:val="single" w:sz="4" w:space="0" w:color="auto"/>
              <w:left w:val="single" w:sz="6" w:space="0" w:color="00000A"/>
              <w:right w:val="single" w:sz="6" w:space="0" w:color="00000A"/>
            </w:tcBorders>
            <w:shd w:val="clear" w:color="auto" w:fill="auto"/>
            <w:tcMar>
              <w:left w:w="26" w:type="dxa"/>
            </w:tcMar>
          </w:tcPr>
          <w:p w:rsidR="003451A2" w:rsidRPr="00AC0A40" w:rsidRDefault="003451A2" w:rsidP="00950C69">
            <w:pPr>
              <w:pStyle w:val="af2"/>
              <w:widowControl w:val="0"/>
              <w:tabs>
                <w:tab w:val="left" w:pos="851"/>
              </w:tabs>
              <w:ind w:left="0"/>
              <w:jc w:val="both"/>
            </w:pPr>
            <w:r w:rsidRPr="00AC0A40">
              <w:t>Порядок подачи заявок на участие в электронном аукционе</w:t>
            </w:r>
          </w:p>
        </w:tc>
        <w:tc>
          <w:tcPr>
            <w:tcW w:w="8419" w:type="dxa"/>
            <w:tcBorders>
              <w:top w:val="single" w:sz="4" w:space="0" w:color="auto"/>
              <w:left w:val="single" w:sz="6" w:space="0" w:color="00000A"/>
              <w:bottom w:val="single" w:sz="6" w:space="0" w:color="00000A"/>
              <w:right w:val="single" w:sz="4" w:space="0" w:color="auto"/>
            </w:tcBorders>
            <w:shd w:val="clear" w:color="auto" w:fill="auto"/>
            <w:tcMar>
              <w:left w:w="26" w:type="dxa"/>
            </w:tcMar>
            <w:vAlign w:val="center"/>
          </w:tcPr>
          <w:p w:rsidR="003451A2" w:rsidRPr="00AC0A40" w:rsidRDefault="003451A2" w:rsidP="00E06164">
            <w:pPr>
              <w:shd w:val="clear" w:color="auto" w:fill="FFFFFF"/>
              <w:jc w:val="both"/>
              <w:rPr>
                <w:rFonts w:cs="Arial"/>
              </w:rPr>
            </w:pPr>
            <w:r w:rsidRPr="00AC0A40">
              <w:rPr>
                <w:rFonts w:cs="Arial"/>
              </w:rPr>
              <w:t xml:space="preserve">Заявки на участие в электронном аукционе подаются в форме электронных документов в порядке, который установлен регламентом электронной торговой </w:t>
            </w:r>
            <w:r w:rsidRPr="003C503F">
              <w:rPr>
                <w:szCs w:val="28"/>
              </w:rPr>
              <w:lastRenderedPageBreak/>
              <w:t xml:space="preserve">площадки </w:t>
            </w:r>
            <w:r w:rsidR="00E06164">
              <w:rPr>
                <w:color w:val="auto"/>
                <w:szCs w:val="28"/>
              </w:rPr>
              <w:t>«Торги-Онлайн</w:t>
            </w:r>
            <w:r w:rsidR="003C503F" w:rsidRPr="003C503F">
              <w:rPr>
                <w:color w:val="auto"/>
                <w:szCs w:val="28"/>
              </w:rPr>
              <w:t>»</w:t>
            </w:r>
            <w:r w:rsidRPr="003C503F">
              <w:rPr>
                <w:color w:val="auto"/>
                <w:szCs w:val="28"/>
              </w:rPr>
              <w:t>.</w:t>
            </w:r>
            <w:r w:rsidRPr="003C503F">
              <w:rPr>
                <w:rFonts w:cs="Arial"/>
                <w:color w:val="auto"/>
                <w:sz w:val="22"/>
              </w:rPr>
              <w:t xml:space="preserve"> </w:t>
            </w:r>
          </w:p>
        </w:tc>
      </w:tr>
      <w:tr w:rsidR="003451A2" w:rsidRPr="00027A2A" w:rsidTr="001C5B30">
        <w:trPr>
          <w:trHeight w:val="396"/>
        </w:trPr>
        <w:tc>
          <w:tcPr>
            <w:tcW w:w="1194" w:type="dxa"/>
            <w:vMerge/>
            <w:tcBorders>
              <w:left w:val="single" w:sz="4" w:space="0" w:color="auto"/>
              <w:bottom w:val="single" w:sz="4" w:space="0" w:color="auto"/>
              <w:right w:val="single" w:sz="6" w:space="0" w:color="00000A"/>
            </w:tcBorders>
            <w:shd w:val="clear" w:color="auto" w:fill="auto"/>
            <w:tcMar>
              <w:left w:w="-30" w:type="dxa"/>
            </w:tcMar>
          </w:tcPr>
          <w:p w:rsidR="003451A2" w:rsidRPr="00AC0A40" w:rsidRDefault="003451A2" w:rsidP="00950C69"/>
        </w:tc>
        <w:tc>
          <w:tcPr>
            <w:tcW w:w="5805" w:type="dxa"/>
            <w:vMerge/>
            <w:tcBorders>
              <w:left w:val="single" w:sz="6" w:space="0" w:color="00000A"/>
              <w:bottom w:val="single" w:sz="4" w:space="0" w:color="auto"/>
              <w:right w:val="single" w:sz="6" w:space="0" w:color="00000A"/>
            </w:tcBorders>
            <w:shd w:val="clear" w:color="auto" w:fill="auto"/>
            <w:tcMar>
              <w:left w:w="26" w:type="dxa"/>
            </w:tcMar>
            <w:vAlign w:val="center"/>
          </w:tcPr>
          <w:p w:rsidR="003451A2" w:rsidRPr="00AC0A40" w:rsidRDefault="003451A2" w:rsidP="00950C69">
            <w:pPr>
              <w:autoSpaceDE w:val="0"/>
              <w:autoSpaceDN w:val="0"/>
              <w:adjustRightInd w:val="0"/>
              <w:outlineLvl w:val="1"/>
            </w:pPr>
          </w:p>
        </w:tc>
        <w:tc>
          <w:tcPr>
            <w:tcW w:w="8419" w:type="dxa"/>
            <w:tcBorders>
              <w:left w:val="single" w:sz="6" w:space="0" w:color="00000A"/>
              <w:bottom w:val="single" w:sz="4" w:space="0" w:color="auto"/>
            </w:tcBorders>
            <w:shd w:val="clear" w:color="auto" w:fill="auto"/>
            <w:tcMar>
              <w:left w:w="26" w:type="dxa"/>
            </w:tcMar>
            <w:vAlign w:val="center"/>
          </w:tcPr>
          <w:p w:rsidR="003451A2" w:rsidRPr="00AC0A40" w:rsidRDefault="003451A2" w:rsidP="00950C69">
            <w:pPr>
              <w:autoSpaceDE w:val="0"/>
              <w:autoSpaceDN w:val="0"/>
              <w:adjustRightInd w:val="0"/>
              <w:jc w:val="both"/>
              <w:outlineLvl w:val="1"/>
            </w:pPr>
            <w:r w:rsidRPr="00AC0A40">
              <w:t>Каждый участник закупки вправе подать только одну заявку на участие в электронном аукционе. Заявки участников закупки направляются оператору электронной площадки с момента размещения настоящей документации в единой информационной системе до даты и времени окончания срока подачи заявок, указанной в настоящей документации.</w:t>
            </w:r>
            <w:r w:rsidR="006F5366">
              <w:t xml:space="preserve"> </w:t>
            </w:r>
            <w:r w:rsidR="003C503F">
              <w:t xml:space="preserve"> </w:t>
            </w:r>
            <w:r w:rsidR="00F73243">
              <w:t xml:space="preserve"> </w:t>
            </w:r>
          </w:p>
          <w:p w:rsidR="003451A2" w:rsidRPr="00AC0A40" w:rsidRDefault="003451A2" w:rsidP="00950C69">
            <w:pPr>
              <w:autoSpaceDE w:val="0"/>
              <w:autoSpaceDN w:val="0"/>
              <w:adjustRightInd w:val="0"/>
              <w:jc w:val="both"/>
              <w:outlineLvl w:val="1"/>
            </w:pPr>
            <w:r w:rsidRPr="00AC0A40">
              <w:t xml:space="preserve">Заявка подается в форме электронного документа в соответствии с требованиями регламента работы электронной торговой площадки </w:t>
            </w:r>
            <w:hyperlink r:id="rId10" w:tgtFrame="_blank" w:history="1">
              <w:r w:rsidR="00F73243" w:rsidRPr="00F73243">
                <w:rPr>
                  <w:rStyle w:val="afa"/>
                  <w:color w:val="005BD1"/>
                  <w:szCs w:val="23"/>
                  <w:shd w:val="clear" w:color="auto" w:fill="FFFFFF"/>
                </w:rPr>
                <w:t>https://etp.torgi-online.com</w:t>
              </w:r>
            </w:hyperlink>
            <w:r w:rsidRPr="00AC0A40">
              <w:t>. Прием заявок на участие в электронном аукционе прекращается в день окончания подачи заявок, после истечения времени, указанного в документации о проведении электронного аукциона.</w:t>
            </w:r>
          </w:p>
          <w:p w:rsidR="003451A2" w:rsidRPr="00AC0A40" w:rsidRDefault="003451A2" w:rsidP="00950C69">
            <w:pPr>
              <w:autoSpaceDE w:val="0"/>
              <w:autoSpaceDN w:val="0"/>
              <w:adjustRightInd w:val="0"/>
              <w:jc w:val="both"/>
              <w:outlineLvl w:val="1"/>
            </w:pPr>
            <w:r w:rsidRPr="00AC0A40">
              <w:t>Участник электронного аукциона, подавший заявку на участие в таком аукционе, вправе отозвать данную заявку не позднее даты и времени окончания срока подачи заявок на участие в таком аукционе, направив об этом уведомление оператору электронной площадки.</w:t>
            </w:r>
          </w:p>
          <w:p w:rsidR="003451A2" w:rsidRPr="00AC0A40" w:rsidRDefault="003451A2" w:rsidP="00950C69">
            <w:pPr>
              <w:autoSpaceDE w:val="0"/>
              <w:autoSpaceDN w:val="0"/>
              <w:adjustRightInd w:val="0"/>
              <w:jc w:val="both"/>
              <w:outlineLvl w:val="1"/>
            </w:pPr>
            <w:r w:rsidRPr="00AC0A40">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tc>
      </w:tr>
      <w:tr w:rsidR="00950C69" w:rsidRPr="00027A2A" w:rsidTr="001C5B30">
        <w:trPr>
          <w:trHeight w:val="591"/>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950C69" w:rsidP="00FE2C50">
            <w:pPr>
              <w:jc w:val="center"/>
            </w:pPr>
            <w:r w:rsidRPr="00AC0A40">
              <w:t>4.</w:t>
            </w:r>
            <w:r w:rsidR="003451A2" w:rsidRPr="00AC0A40">
              <w:t>4</w:t>
            </w:r>
            <w:r w:rsidRPr="00AC0A40">
              <w:t>.</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950C69" w:rsidRPr="00AC0A40" w:rsidRDefault="00950C69" w:rsidP="00950C69">
            <w:pPr>
              <w:pStyle w:val="ConsPlusNormal"/>
              <w:ind w:firstLine="0"/>
              <w:outlineLvl w:val="1"/>
              <w:rPr>
                <w:rFonts w:ascii="Times New Roman" w:hAnsi="Times New Roman" w:cs="Times New Roman"/>
              </w:rPr>
            </w:pPr>
            <w:r w:rsidRPr="00AC0A40">
              <w:rPr>
                <w:rFonts w:ascii="Times New Roman" w:hAnsi="Times New Roman" w:cs="Times New Roman"/>
              </w:rPr>
              <w:t>Размер, порядок и сроки внесения платы за предоставление документации электронного аукциона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950C69" w:rsidRPr="00AC0A40" w:rsidRDefault="00950C69" w:rsidP="00950C69">
            <w:pPr>
              <w:pStyle w:val="ConsPlusNormal"/>
              <w:ind w:firstLine="0"/>
              <w:jc w:val="both"/>
              <w:outlineLvl w:val="1"/>
              <w:rPr>
                <w:rFonts w:ascii="Times New Roman" w:hAnsi="Times New Roman" w:cs="Times New Roman"/>
              </w:rPr>
            </w:pPr>
            <w:r w:rsidRPr="00AC0A40">
              <w:rPr>
                <w:rFonts w:ascii="Times New Roman" w:hAnsi="Times New Roman" w:cs="Times New Roman"/>
              </w:rPr>
              <w:t>Плата за предоставление - не взимается.</w:t>
            </w:r>
          </w:p>
          <w:p w:rsidR="00950C69" w:rsidRPr="00AC0A40" w:rsidRDefault="00950C69" w:rsidP="00950C69">
            <w:pPr>
              <w:pStyle w:val="ConsPlusNormal"/>
              <w:ind w:firstLine="0"/>
              <w:jc w:val="both"/>
              <w:outlineLvl w:val="1"/>
              <w:rPr>
                <w:rFonts w:ascii="Times New Roman" w:hAnsi="Times New Roman" w:cs="Times New Roman"/>
              </w:rPr>
            </w:pPr>
          </w:p>
        </w:tc>
      </w:tr>
      <w:tr w:rsidR="00950C69" w:rsidRPr="00027A2A" w:rsidTr="001C5B30">
        <w:trPr>
          <w:trHeight w:val="969"/>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950C69" w:rsidRPr="00AC0A40" w:rsidRDefault="003451A2" w:rsidP="00FE2C50">
            <w:pPr>
              <w:jc w:val="center"/>
            </w:pPr>
            <w:r w:rsidRPr="00AC0A40">
              <w:t>4.5</w:t>
            </w:r>
            <w:r w:rsidR="00950C69" w:rsidRPr="00AC0A40">
              <w:t>.</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AC0A40" w:rsidRDefault="00950C69" w:rsidP="00950C69">
            <w:pPr>
              <w:pStyle w:val="ConsPlusNormal"/>
              <w:ind w:firstLine="0"/>
              <w:outlineLvl w:val="1"/>
              <w:rPr>
                <w:rFonts w:ascii="Times New Roman" w:hAnsi="Times New Roman" w:cs="Times New Roman"/>
              </w:rPr>
            </w:pPr>
            <w:r w:rsidRPr="00AC0A40">
              <w:rPr>
                <w:rFonts w:ascii="Times New Roman" w:hAnsi="Times New Roman" w:cs="Times New Roman"/>
              </w:rPr>
              <w:t xml:space="preserve">Срок, место и порядок предоставления документации электронного аукциона </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950C69" w:rsidRPr="00AC0A40" w:rsidRDefault="00950C69" w:rsidP="00950C69">
            <w:pPr>
              <w:pStyle w:val="ConsPlusNormal"/>
              <w:ind w:firstLine="0"/>
              <w:jc w:val="both"/>
              <w:outlineLvl w:val="1"/>
              <w:rPr>
                <w:rFonts w:ascii="Times New Roman" w:hAnsi="Times New Roman" w:cs="Times New Roman"/>
              </w:rPr>
            </w:pPr>
            <w:r w:rsidRPr="00AC0A40">
              <w:rPr>
                <w:rFonts w:ascii="Times New Roman" w:hAnsi="Times New Roman" w:cs="Times New Roman"/>
              </w:rPr>
              <w:t xml:space="preserve">Документация находится круглосуточно в открытом доступе начиная </w:t>
            </w:r>
            <w:proofErr w:type="gramStart"/>
            <w:r w:rsidRPr="00AC0A40">
              <w:rPr>
                <w:rFonts w:ascii="Times New Roman" w:hAnsi="Times New Roman" w:cs="Times New Roman"/>
              </w:rPr>
              <w:t>с даты</w:t>
            </w:r>
            <w:proofErr w:type="gramEnd"/>
            <w:r w:rsidRPr="00AC0A40">
              <w:rPr>
                <w:rFonts w:ascii="Times New Roman" w:hAnsi="Times New Roman" w:cs="Times New Roman"/>
              </w:rPr>
              <w:t xml:space="preserve"> ее размещения в единой информационной системе </w:t>
            </w:r>
            <w:hyperlink r:id="rId11" w:history="1">
              <w:r w:rsidRPr="00AC0A40">
                <w:rPr>
                  <w:rStyle w:val="afa"/>
                  <w:rFonts w:ascii="Times New Roman" w:hAnsi="Times New Roman" w:cs="Times New Roman"/>
                  <w:lang w:val="en-US"/>
                </w:rPr>
                <w:t>www</w:t>
              </w:r>
              <w:r w:rsidRPr="00AC0A40">
                <w:rPr>
                  <w:rStyle w:val="afa"/>
                  <w:rFonts w:ascii="Times New Roman" w:hAnsi="Times New Roman" w:cs="Times New Roman"/>
                </w:rPr>
                <w:t>.</w:t>
              </w:r>
              <w:r w:rsidRPr="00AC0A40">
                <w:rPr>
                  <w:rStyle w:val="afa"/>
                  <w:rFonts w:ascii="Times New Roman" w:hAnsi="Times New Roman" w:cs="Times New Roman"/>
                  <w:lang w:val="en-US"/>
                </w:rPr>
                <w:t>zakupki</w:t>
              </w:r>
              <w:r w:rsidRPr="00AC0A40">
                <w:rPr>
                  <w:rStyle w:val="afa"/>
                  <w:rFonts w:ascii="Times New Roman" w:hAnsi="Times New Roman" w:cs="Times New Roman"/>
                </w:rPr>
                <w:t>.</w:t>
              </w:r>
              <w:r w:rsidRPr="00AC0A40">
                <w:rPr>
                  <w:rStyle w:val="afa"/>
                  <w:rFonts w:ascii="Times New Roman" w:hAnsi="Times New Roman" w:cs="Times New Roman"/>
                  <w:lang w:val="en-US"/>
                </w:rPr>
                <w:t>gov</w:t>
              </w:r>
              <w:r w:rsidRPr="00AC0A40">
                <w:rPr>
                  <w:rStyle w:val="afa"/>
                  <w:rFonts w:ascii="Times New Roman" w:hAnsi="Times New Roman" w:cs="Times New Roman"/>
                </w:rPr>
                <w:t>.</w:t>
              </w:r>
              <w:r w:rsidRPr="00AC0A40">
                <w:rPr>
                  <w:rStyle w:val="afa"/>
                  <w:rFonts w:ascii="Times New Roman" w:hAnsi="Times New Roman" w:cs="Times New Roman"/>
                  <w:lang w:val="en-US"/>
                </w:rPr>
                <w:t>ru</w:t>
              </w:r>
            </w:hyperlink>
            <w:r w:rsidRPr="00AC0A40">
              <w:rPr>
                <w:rFonts w:ascii="Times New Roman" w:hAnsi="Times New Roman" w:cs="Times New Roman"/>
              </w:rPr>
              <w:t xml:space="preserve"> и на торговой площадке </w:t>
            </w:r>
            <w:hyperlink r:id="rId12" w:tgtFrame="_blank" w:history="1">
              <w:r w:rsidR="00F73243" w:rsidRPr="00F73243">
                <w:rPr>
                  <w:rStyle w:val="afa"/>
                  <w:rFonts w:ascii="Times New Roman" w:hAnsi="Times New Roman" w:cs="Times New Roman"/>
                  <w:color w:val="005BD1"/>
                  <w:szCs w:val="23"/>
                  <w:shd w:val="clear" w:color="auto" w:fill="FFFFFF"/>
                </w:rPr>
                <w:t>https://etp.torgi-online.com</w:t>
              </w:r>
            </w:hyperlink>
            <w:r w:rsidR="00F73243">
              <w:rPr>
                <w:rFonts w:ascii="Times New Roman" w:hAnsi="Times New Roman" w:cs="Times New Roman"/>
                <w:sz w:val="22"/>
                <w:u w:val="single"/>
              </w:rPr>
              <w:t xml:space="preserve">. </w:t>
            </w:r>
            <w:r w:rsidR="003C503F">
              <w:rPr>
                <w:color w:val="auto"/>
                <w:szCs w:val="18"/>
              </w:rPr>
              <w:t xml:space="preserve"> </w:t>
            </w:r>
          </w:p>
        </w:tc>
      </w:tr>
      <w:tr w:rsidR="00F370C4" w:rsidRPr="00027A2A" w:rsidTr="001C5B30">
        <w:trPr>
          <w:trHeight w:val="969"/>
        </w:trPr>
        <w:tc>
          <w:tcPr>
            <w:tcW w:w="1194" w:type="dxa"/>
            <w:vMerge w:val="restart"/>
            <w:tcBorders>
              <w:top w:val="single" w:sz="4" w:space="0" w:color="auto"/>
              <w:left w:val="single" w:sz="4" w:space="0" w:color="auto"/>
              <w:right w:val="single" w:sz="4" w:space="0" w:color="auto"/>
            </w:tcBorders>
            <w:shd w:val="clear" w:color="auto" w:fill="auto"/>
            <w:tcMar>
              <w:left w:w="-30" w:type="dxa"/>
            </w:tcMar>
          </w:tcPr>
          <w:p w:rsidR="00F370C4" w:rsidRPr="00AC0A40" w:rsidRDefault="007E3921" w:rsidP="00FE2C50">
            <w:pPr>
              <w:jc w:val="center"/>
            </w:pPr>
            <w:r w:rsidRPr="00AC0A40">
              <w:t>4.</w:t>
            </w:r>
            <w:r w:rsidR="003451A2" w:rsidRPr="00AC0A40">
              <w:t>6</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AC0A40" w:rsidRDefault="00F370C4" w:rsidP="00F370C4">
            <w:pPr>
              <w:pStyle w:val="ConsPlusNormal"/>
              <w:ind w:firstLine="0"/>
              <w:outlineLvl w:val="1"/>
              <w:rPr>
                <w:rFonts w:ascii="Times New Roman" w:hAnsi="Times New Roman" w:cs="Times New Roman"/>
              </w:rPr>
            </w:pPr>
            <w:r w:rsidRPr="00AC0A40">
              <w:rPr>
                <w:rFonts w:ascii="Times New Roman" w:hAnsi="Times New Roman" w:cs="Times New Roman"/>
              </w:rPr>
              <w:t>Порядок предоставления участниками электронного аукциона разъяснений положений документации о закупке</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AC0A40" w:rsidRDefault="00F370C4" w:rsidP="00F370C4">
            <w:pPr>
              <w:pStyle w:val="ConsPlusNormal"/>
              <w:ind w:firstLine="0"/>
              <w:jc w:val="both"/>
              <w:outlineLvl w:val="1"/>
              <w:rPr>
                <w:rFonts w:ascii="Times New Roman" w:hAnsi="Times New Roman" w:cs="Times New Roman"/>
              </w:rPr>
            </w:pPr>
            <w:r w:rsidRPr="00AC0A40">
              <w:rPr>
                <w:rFonts w:ascii="Times New Roman" w:hAnsi="Times New Roman" w:cs="Times New Roman"/>
              </w:rPr>
              <w:t>Запросы на разъяснение положений документации электронного аукциона направляются в письменной форме на почтовый адрес, указанный в извещении об осуществлении закупки, либо в форме электронного документа на адрес электронной почты, указанный в извещении об осуществлении закупки, а также в форме электронного документа с использованием функционала электронной площадки в срок не позднее чем за три рабочих дня до даты окончания срока подачи заявок на участие в проведении процедуры закупки.</w:t>
            </w:r>
          </w:p>
          <w:p w:rsidR="00F370C4" w:rsidRPr="00AC0A40" w:rsidRDefault="00F370C4" w:rsidP="00F370C4">
            <w:pPr>
              <w:pStyle w:val="ConsPlusNormal"/>
              <w:ind w:firstLine="0"/>
              <w:jc w:val="both"/>
              <w:outlineLvl w:val="1"/>
              <w:rPr>
                <w:rFonts w:ascii="Times New Roman" w:hAnsi="Times New Roman" w:cs="Times New Roman"/>
              </w:rPr>
            </w:pPr>
            <w:r w:rsidRPr="00AC0A40">
              <w:rPr>
                <w:rFonts w:ascii="Times New Roman" w:hAnsi="Times New Roman" w:cs="Times New Roman"/>
              </w:rPr>
              <w:t xml:space="preserve">В течение трех рабочих дней с даты поступления такого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w:t>
            </w:r>
            <w:r w:rsidRPr="00AC0A40">
              <w:rPr>
                <w:rFonts w:ascii="Times New Roman" w:hAnsi="Times New Roman" w:cs="Times New Roman"/>
              </w:rPr>
              <w:lastRenderedPageBreak/>
              <w:t>участника закупки, от которого поступил указанный запрос.</w:t>
            </w:r>
          </w:p>
          <w:p w:rsidR="00F370C4" w:rsidRPr="00AC0A40" w:rsidRDefault="00F370C4" w:rsidP="00F370C4">
            <w:pPr>
              <w:pStyle w:val="ConsPlusNormal"/>
              <w:ind w:firstLine="0"/>
              <w:jc w:val="both"/>
              <w:outlineLvl w:val="1"/>
              <w:rPr>
                <w:rFonts w:ascii="Times New Roman" w:hAnsi="Times New Roman" w:cs="Times New Roman"/>
              </w:rPr>
            </w:pPr>
            <w:r w:rsidRPr="00AC0A40">
              <w:rPr>
                <w:rFonts w:ascii="Times New Roman" w:hAnsi="Times New Roman" w:cs="Times New Roman"/>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электронном аукционе. Разъяснения положений документации не должны изменять предмет настоящего электронного аукциона и существенные условия проекта </w:t>
            </w:r>
            <w:r w:rsidR="00FB7846" w:rsidRPr="00AC0A40">
              <w:rPr>
                <w:rFonts w:ascii="Times New Roman" w:hAnsi="Times New Roman" w:cs="Times New Roman"/>
              </w:rPr>
              <w:t>Договора</w:t>
            </w:r>
            <w:r w:rsidRPr="00AC0A40">
              <w:rPr>
                <w:rFonts w:ascii="Times New Roman" w:hAnsi="Times New Roman" w:cs="Times New Roman"/>
              </w:rPr>
              <w:t>.</w:t>
            </w:r>
          </w:p>
          <w:p w:rsidR="00F370C4" w:rsidRPr="00AC0A40" w:rsidRDefault="00F370C4" w:rsidP="00F370C4">
            <w:pPr>
              <w:pStyle w:val="ConsPlusNormal"/>
              <w:ind w:firstLine="0"/>
              <w:jc w:val="both"/>
              <w:outlineLvl w:val="1"/>
              <w:rPr>
                <w:rFonts w:ascii="Times New Roman" w:hAnsi="Times New Roman" w:cs="Times New Roman"/>
              </w:rPr>
            </w:pPr>
            <w:r w:rsidRPr="00AC0A40">
              <w:rPr>
                <w:rFonts w:ascii="Times New Roman" w:hAnsi="Times New Roman" w:cs="Times New Roman"/>
              </w:rPr>
              <w:t>Форма запроса о разъяснении и ответа на запрос - произвольные, позволяющие четко определить смысл вопроса и последующих разъяснений.</w:t>
            </w:r>
          </w:p>
          <w:p w:rsidR="00F370C4" w:rsidRPr="00AC0A40" w:rsidRDefault="00F370C4" w:rsidP="00F370C4">
            <w:pPr>
              <w:pStyle w:val="ConsPlusNormal"/>
              <w:ind w:firstLine="0"/>
              <w:jc w:val="both"/>
              <w:outlineLvl w:val="1"/>
              <w:rPr>
                <w:rFonts w:ascii="Times New Roman" w:hAnsi="Times New Roman" w:cs="Times New Roman"/>
              </w:rPr>
            </w:pPr>
            <w:r w:rsidRPr="00AC0A40">
              <w:rPr>
                <w:rFonts w:ascii="Times New Roman" w:hAnsi="Times New Roman" w:cs="Times New Roman"/>
              </w:rPr>
              <w:t xml:space="preserve"> Заказчик по собственной инициативе или в соответствии с поступившим запросом вправе принять решение о внесение изменений в документацию о закупке. Изменения, вносимые в документацию о закупке не должны изменять предмет закупки и её суть.</w:t>
            </w:r>
          </w:p>
          <w:p w:rsidR="00F370C4" w:rsidRPr="00AC0A40" w:rsidRDefault="00F370C4" w:rsidP="00F370C4">
            <w:pPr>
              <w:autoSpaceDE w:val="0"/>
              <w:autoSpaceDN w:val="0"/>
              <w:adjustRightInd w:val="0"/>
              <w:jc w:val="both"/>
            </w:pPr>
            <w:r w:rsidRPr="00AC0A40">
              <w:t>Изменения, вносимые в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F370C4" w:rsidRPr="00AC0A40" w:rsidRDefault="00F370C4" w:rsidP="00F370C4">
            <w:pPr>
              <w:pStyle w:val="ConsPlusNormal"/>
              <w:ind w:firstLine="0"/>
              <w:jc w:val="both"/>
              <w:outlineLvl w:val="1"/>
              <w:rPr>
                <w:rFonts w:ascii="Times New Roman" w:hAnsi="Times New Roman" w:cs="Times New Roman"/>
              </w:rPr>
            </w:pPr>
            <w:r w:rsidRPr="00AC0A40">
              <w:t xml:space="preserve"> </w:t>
            </w:r>
            <w:r w:rsidRPr="00AC0A40">
              <w:rPr>
                <w:rFonts w:ascii="Times New Roman" w:hAnsi="Times New Roman" w:cs="Times New Roman"/>
              </w:rPr>
              <w:t>В случае внесения изменений в документацию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370C4" w:rsidRPr="00027A2A" w:rsidTr="001C5B30">
        <w:trPr>
          <w:trHeight w:val="421"/>
        </w:trPr>
        <w:tc>
          <w:tcPr>
            <w:tcW w:w="1194" w:type="dxa"/>
            <w:vMerge/>
            <w:tcBorders>
              <w:left w:val="single" w:sz="4" w:space="0" w:color="auto"/>
              <w:right w:val="single" w:sz="4" w:space="0" w:color="auto"/>
            </w:tcBorders>
            <w:shd w:val="clear" w:color="auto" w:fill="auto"/>
            <w:tcMar>
              <w:left w:w="-30" w:type="dxa"/>
            </w:tcMar>
          </w:tcPr>
          <w:p w:rsidR="00F370C4" w:rsidRPr="00027A2A" w:rsidRDefault="00F370C4" w:rsidP="00F370C4">
            <w:pPr>
              <w:rPr>
                <w:highlight w:val="yellow"/>
              </w:rPr>
            </w:pP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A53B5E" w:rsidRDefault="00F370C4" w:rsidP="00F370C4">
            <w:r w:rsidRPr="00A53B5E">
              <w:t>Дата начала предоставления разъяснений положений документации о закупке</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6F3F90" w:rsidRDefault="00F370C4" w:rsidP="00413DDF">
            <w:pPr>
              <w:autoSpaceDE w:val="0"/>
              <w:autoSpaceDN w:val="0"/>
              <w:adjustRightInd w:val="0"/>
              <w:jc w:val="both"/>
            </w:pPr>
            <w:r w:rsidRPr="006F3F90">
              <w:t>«</w:t>
            </w:r>
            <w:r w:rsidR="007E2717">
              <w:t>03</w:t>
            </w:r>
            <w:r w:rsidRPr="006F3F90">
              <w:t xml:space="preserve">» </w:t>
            </w:r>
            <w:r w:rsidR="007E2717">
              <w:t>августа</w:t>
            </w:r>
            <w:r w:rsidR="003451A2" w:rsidRPr="006F3F90">
              <w:t xml:space="preserve"> </w:t>
            </w:r>
            <w:r w:rsidRPr="006F3F90">
              <w:t>20</w:t>
            </w:r>
            <w:r w:rsidR="00413DDF" w:rsidRPr="006F3F90">
              <w:t>21</w:t>
            </w:r>
            <w:r w:rsidR="00FE2C50" w:rsidRPr="006F3F90">
              <w:t xml:space="preserve"> г.</w:t>
            </w:r>
          </w:p>
        </w:tc>
      </w:tr>
      <w:tr w:rsidR="00F370C4" w:rsidRPr="00027A2A" w:rsidTr="001C5B30">
        <w:trPr>
          <w:trHeight w:val="455"/>
        </w:trPr>
        <w:tc>
          <w:tcPr>
            <w:tcW w:w="1194" w:type="dxa"/>
            <w:vMerge/>
            <w:tcBorders>
              <w:left w:val="single" w:sz="4" w:space="0" w:color="auto"/>
              <w:bottom w:val="single" w:sz="4" w:space="0" w:color="auto"/>
              <w:right w:val="single" w:sz="4" w:space="0" w:color="auto"/>
            </w:tcBorders>
            <w:shd w:val="clear" w:color="auto" w:fill="auto"/>
            <w:tcMar>
              <w:left w:w="-30" w:type="dxa"/>
            </w:tcMar>
          </w:tcPr>
          <w:p w:rsidR="00F370C4" w:rsidRPr="00027A2A" w:rsidRDefault="00F370C4" w:rsidP="00F370C4">
            <w:pPr>
              <w:rPr>
                <w:highlight w:val="yellow"/>
              </w:rPr>
            </w:pP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DD7F8A" w:rsidRDefault="00F370C4" w:rsidP="00F370C4">
            <w:r w:rsidRPr="00DD7F8A">
              <w:t>Дата окончания срока предоставления разъяснений положений документации о закупке</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6F3F90" w:rsidRDefault="00F370C4" w:rsidP="00FE2C50">
            <w:pPr>
              <w:autoSpaceDE w:val="0"/>
              <w:autoSpaceDN w:val="0"/>
              <w:adjustRightInd w:val="0"/>
              <w:jc w:val="both"/>
            </w:pPr>
            <w:r w:rsidRPr="006F3F90">
              <w:t>«</w:t>
            </w:r>
            <w:r w:rsidR="007E2717">
              <w:t>11</w:t>
            </w:r>
            <w:r w:rsidRPr="006F3F90">
              <w:t xml:space="preserve">» </w:t>
            </w:r>
            <w:r w:rsidR="007E2717">
              <w:t>августа</w:t>
            </w:r>
            <w:r w:rsidR="00413DDF" w:rsidRPr="006F3F90">
              <w:t xml:space="preserve"> 2021</w:t>
            </w:r>
            <w:r w:rsidR="00FE2C50" w:rsidRPr="006F3F90">
              <w:t>г.</w:t>
            </w:r>
          </w:p>
        </w:tc>
      </w:tr>
      <w:tr w:rsidR="00F370C4" w:rsidRPr="00027A2A" w:rsidTr="001C5B30">
        <w:trPr>
          <w:trHeight w:val="745"/>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F370C4" w:rsidRPr="00A53B5E" w:rsidRDefault="00F370C4" w:rsidP="00FE2C50">
            <w:pPr>
              <w:jc w:val="center"/>
            </w:pPr>
            <w:r w:rsidRPr="00A53B5E">
              <w:t>4.8.</w:t>
            </w:r>
          </w:p>
        </w:tc>
        <w:tc>
          <w:tcPr>
            <w:tcW w:w="5805" w:type="dxa"/>
            <w:tcBorders>
              <w:top w:val="single" w:sz="6" w:space="0" w:color="00000A"/>
              <w:left w:val="single" w:sz="6" w:space="0" w:color="00000A"/>
              <w:bottom w:val="single" w:sz="6" w:space="0" w:color="00000A"/>
              <w:right w:val="single" w:sz="4" w:space="0" w:color="auto"/>
            </w:tcBorders>
            <w:shd w:val="clear" w:color="auto" w:fill="auto"/>
            <w:tcMar>
              <w:left w:w="26" w:type="dxa"/>
            </w:tcMar>
          </w:tcPr>
          <w:p w:rsidR="00F370C4" w:rsidRPr="00A53B5E" w:rsidRDefault="00F370C4" w:rsidP="00F370C4">
            <w:pPr>
              <w:pStyle w:val="af2"/>
              <w:widowControl w:val="0"/>
              <w:tabs>
                <w:tab w:val="left" w:pos="851"/>
              </w:tabs>
              <w:ind w:left="0"/>
              <w:jc w:val="both"/>
            </w:pPr>
            <w:r w:rsidRPr="00A53B5E">
              <w:t>Дата окончания срока рассмотрения 1 частей заявок на участие в электронном аукционе</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6F3F90" w:rsidRDefault="001A0767" w:rsidP="001A0767">
            <w:pPr>
              <w:jc w:val="both"/>
            </w:pPr>
            <w:r w:rsidRPr="006F3F90">
              <w:t>«</w:t>
            </w:r>
            <w:r w:rsidR="007E2717">
              <w:t>18</w:t>
            </w:r>
            <w:r w:rsidRPr="006F3F90">
              <w:t xml:space="preserve">» </w:t>
            </w:r>
            <w:r w:rsidR="007E2717">
              <w:t>августа</w:t>
            </w:r>
            <w:r w:rsidR="00413DDF" w:rsidRPr="006F3F90">
              <w:t xml:space="preserve"> 2021</w:t>
            </w:r>
            <w:r w:rsidR="00F370C4" w:rsidRPr="006F3F90">
              <w:t>г</w:t>
            </w:r>
            <w:r w:rsidR="00FE2C50" w:rsidRPr="006F3F90">
              <w:t>.</w:t>
            </w:r>
          </w:p>
        </w:tc>
      </w:tr>
      <w:tr w:rsidR="000776EA" w:rsidRPr="00027A2A" w:rsidTr="001C5B30">
        <w:trPr>
          <w:trHeight w:val="699"/>
        </w:trPr>
        <w:tc>
          <w:tcPr>
            <w:tcW w:w="1194" w:type="dxa"/>
            <w:tcBorders>
              <w:top w:val="single" w:sz="4" w:space="0" w:color="auto"/>
              <w:left w:val="single" w:sz="4" w:space="0" w:color="auto"/>
              <w:right w:val="single" w:sz="4" w:space="0" w:color="auto"/>
            </w:tcBorders>
            <w:shd w:val="clear" w:color="auto" w:fill="auto"/>
            <w:tcMar>
              <w:left w:w="-30" w:type="dxa"/>
            </w:tcMar>
          </w:tcPr>
          <w:p w:rsidR="000776EA" w:rsidRPr="00A53B5E" w:rsidRDefault="000776EA" w:rsidP="00FE2C50">
            <w:pPr>
              <w:jc w:val="center"/>
            </w:pPr>
            <w:r w:rsidRPr="00A53B5E">
              <w:t>4.9.</w:t>
            </w:r>
          </w:p>
        </w:tc>
        <w:tc>
          <w:tcPr>
            <w:tcW w:w="5805" w:type="dxa"/>
            <w:tcBorders>
              <w:top w:val="single" w:sz="6" w:space="0" w:color="00000A"/>
              <w:left w:val="single" w:sz="6" w:space="0" w:color="00000A"/>
              <w:bottom w:val="single" w:sz="6" w:space="0" w:color="00000A"/>
              <w:right w:val="single" w:sz="4" w:space="0" w:color="auto"/>
            </w:tcBorders>
            <w:shd w:val="clear" w:color="auto" w:fill="auto"/>
            <w:tcMar>
              <w:left w:w="26" w:type="dxa"/>
            </w:tcMar>
          </w:tcPr>
          <w:p w:rsidR="000776EA" w:rsidRPr="00DD7F8A" w:rsidRDefault="000776EA" w:rsidP="000776EA">
            <w:r w:rsidRPr="00DD7F8A">
              <w:t xml:space="preserve">Дата проведения электронного аукциона </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0776EA" w:rsidRPr="006F3F90" w:rsidRDefault="001A0767" w:rsidP="003C503F">
            <w:pPr>
              <w:jc w:val="both"/>
            </w:pPr>
            <w:r w:rsidRPr="006F3F90">
              <w:t>«</w:t>
            </w:r>
            <w:r w:rsidR="007E2717">
              <w:t>19</w:t>
            </w:r>
            <w:r w:rsidRPr="006F3F90">
              <w:t xml:space="preserve">» </w:t>
            </w:r>
            <w:r w:rsidR="007E2717">
              <w:t>августа</w:t>
            </w:r>
            <w:r w:rsidR="00413DDF" w:rsidRPr="006F3F90">
              <w:t xml:space="preserve"> 2021</w:t>
            </w:r>
            <w:r w:rsidR="003C503F" w:rsidRPr="006F3F90">
              <w:t>г.</w:t>
            </w:r>
          </w:p>
        </w:tc>
      </w:tr>
      <w:tr w:rsidR="00F370C4" w:rsidRPr="00027A2A" w:rsidTr="001C5B30">
        <w:trPr>
          <w:trHeight w:val="969"/>
        </w:trPr>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F370C4" w:rsidRPr="00AC0A40" w:rsidRDefault="00F370C4" w:rsidP="00FE2C50">
            <w:pPr>
              <w:jc w:val="center"/>
            </w:pPr>
            <w:r w:rsidRPr="00AC0A40">
              <w:lastRenderedPageBreak/>
              <w:t>4.10.</w:t>
            </w:r>
          </w:p>
        </w:tc>
        <w:tc>
          <w:tcPr>
            <w:tcW w:w="5805" w:type="dxa"/>
            <w:tcBorders>
              <w:top w:val="single" w:sz="6" w:space="0" w:color="00000A"/>
              <w:left w:val="single" w:sz="6" w:space="0" w:color="00000A"/>
              <w:bottom w:val="single" w:sz="6" w:space="0" w:color="00000A"/>
              <w:right w:val="single" w:sz="4" w:space="0" w:color="auto"/>
            </w:tcBorders>
            <w:shd w:val="clear" w:color="auto" w:fill="auto"/>
            <w:tcMar>
              <w:left w:w="26" w:type="dxa"/>
            </w:tcMar>
          </w:tcPr>
          <w:p w:rsidR="00F370C4" w:rsidRPr="00AC0A40" w:rsidRDefault="00F370C4" w:rsidP="00F370C4">
            <w:pPr>
              <w:widowControl w:val="0"/>
              <w:tabs>
                <w:tab w:val="left" w:pos="851"/>
              </w:tabs>
              <w:jc w:val="both"/>
              <w:rPr>
                <w:rFonts w:cs="Arial"/>
              </w:rPr>
            </w:pPr>
            <w:r w:rsidRPr="00AC0A40">
              <w:rPr>
                <w:rFonts w:cs="Arial"/>
              </w:rPr>
              <w:t>«Шаг аукциона», время приема предложений участников</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F370C4" w:rsidRPr="00AC0A40" w:rsidRDefault="00F370C4" w:rsidP="00F370C4">
            <w:pPr>
              <w:jc w:val="both"/>
            </w:pPr>
            <w:r w:rsidRPr="00AC0A40">
              <w:t xml:space="preserve">«Шаг аукциона» составляет от 0,5 процента до 5 процентов начальной (максимальной) цены </w:t>
            </w:r>
            <w:r w:rsidR="00FB7846" w:rsidRPr="00AC0A40">
              <w:t>Договора</w:t>
            </w:r>
            <w:r w:rsidRPr="00AC0A40">
              <w:t xml:space="preserve"> (цены лота).</w:t>
            </w:r>
          </w:p>
          <w:p w:rsidR="00F370C4" w:rsidRPr="00AC0A40" w:rsidRDefault="00F370C4" w:rsidP="00F370C4">
            <w:pPr>
              <w:jc w:val="both"/>
            </w:pPr>
            <w:r w:rsidRPr="00AC0A40">
              <w:t xml:space="preserve">При проведении аукциона устанавливается время приема предложений участников аукциона о цене </w:t>
            </w:r>
            <w:r w:rsidR="00FB7846" w:rsidRPr="00AC0A40">
              <w:t>Договора</w:t>
            </w:r>
            <w:r w:rsidRPr="00AC0A40">
              <w:t>, составляющее 10 минут от начала проведения аукциона до истечения с</w:t>
            </w:r>
            <w:r w:rsidR="000626DA" w:rsidRPr="00AC0A40">
              <w:t>рока подачи предложений о цене</w:t>
            </w:r>
            <w:r w:rsidRPr="00AC0A40">
              <w:t xml:space="preserve"> </w:t>
            </w:r>
            <w:r w:rsidR="00FB7846" w:rsidRPr="00AC0A40">
              <w:t>Договора</w:t>
            </w:r>
            <w:r w:rsidRPr="00AC0A40">
              <w:t xml:space="preserve">, а также 10 минут после поступления последнего предложения о цене </w:t>
            </w:r>
            <w:r w:rsidR="00FB7846" w:rsidRPr="00AC0A40">
              <w:t>Договора</w:t>
            </w:r>
            <w:r w:rsidRPr="00AC0A40">
              <w:t xml:space="preserve">. Если в течение указанного времени ни одного предложения о более низкой цене </w:t>
            </w:r>
            <w:r w:rsidR="00FB7846" w:rsidRPr="00AC0A40">
              <w:t>Договора</w:t>
            </w:r>
            <w:r w:rsidRPr="00AC0A40">
              <w:t xml:space="preserve"> не поступило, открытый аукцион в электронной форме автоматически завершается.</w:t>
            </w:r>
          </w:p>
          <w:p w:rsidR="00F370C4" w:rsidRPr="00AC0A40" w:rsidRDefault="00F370C4" w:rsidP="00F370C4">
            <w:pPr>
              <w:jc w:val="both"/>
            </w:pPr>
            <w:r w:rsidRPr="00AC0A40">
              <w:t xml:space="preserve">В течение 10 минут с момента завершения аукциона любой участник аукциона вправе подать предложение о цене </w:t>
            </w:r>
            <w:r w:rsidR="00FB7846" w:rsidRPr="00AC0A40">
              <w:t>Договора</w:t>
            </w:r>
            <w:r w:rsidRPr="00AC0A40">
              <w:t>, независимо от «шага аукциона», с учетом требований, предусмотренных регламентом</w:t>
            </w:r>
          </w:p>
          <w:p w:rsidR="00F370C4" w:rsidRPr="00AC0A40" w:rsidRDefault="00F370C4" w:rsidP="00F370C4">
            <w:pPr>
              <w:jc w:val="both"/>
            </w:pPr>
            <w:r w:rsidRPr="00AC0A40">
              <w:t>ЭТП.</w:t>
            </w:r>
          </w:p>
        </w:tc>
      </w:tr>
      <w:tr w:rsidR="00F370C4"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F370C4" w:rsidRPr="00413DDF" w:rsidRDefault="00F370C4" w:rsidP="00FB7846">
            <w:pPr>
              <w:ind w:left="360"/>
            </w:pPr>
            <w:r w:rsidRPr="00413DDF">
              <w:t>4.11.</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413DDF" w:rsidRDefault="00D16DF9" w:rsidP="00D16DF9">
            <w:pPr>
              <w:widowControl w:val="0"/>
              <w:tabs>
                <w:tab w:val="left" w:pos="851"/>
              </w:tabs>
              <w:jc w:val="both"/>
              <w:rPr>
                <w:rFonts w:cs="Arial"/>
              </w:rPr>
            </w:pPr>
            <w:r>
              <w:rPr>
                <w:rFonts w:cs="Arial"/>
              </w:rPr>
              <w:t>Дата</w:t>
            </w:r>
            <w:r w:rsidR="00193CEA" w:rsidRPr="00413DDF">
              <w:rPr>
                <w:rFonts w:cs="Arial"/>
              </w:rPr>
              <w:t xml:space="preserve"> рассмотрения вторых частей заявок и подведения</w:t>
            </w:r>
            <w:r w:rsidR="00F370C4" w:rsidRPr="00413DDF">
              <w:rPr>
                <w:rFonts w:cs="Arial"/>
              </w:rPr>
              <w:t xml:space="preserve"> итогов</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413DDF" w:rsidRDefault="001A0767" w:rsidP="00413DDF">
            <w:pPr>
              <w:jc w:val="both"/>
            </w:pPr>
            <w:r w:rsidRPr="00DD7F8A">
              <w:t>«</w:t>
            </w:r>
            <w:r w:rsidR="007E2717">
              <w:t>20</w:t>
            </w:r>
            <w:r w:rsidRPr="00DD7F8A">
              <w:t xml:space="preserve">» </w:t>
            </w:r>
            <w:r w:rsidR="007E2717">
              <w:t>августа</w:t>
            </w:r>
            <w:r w:rsidR="00413DDF" w:rsidRPr="00DD7F8A">
              <w:t xml:space="preserve"> 2021</w:t>
            </w:r>
            <w:r w:rsidR="00FB7846" w:rsidRPr="00DD7F8A">
              <w:t>г.</w:t>
            </w:r>
          </w:p>
        </w:tc>
      </w:tr>
      <w:tr w:rsidR="00F370C4"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F370C4" w:rsidRPr="00AC0A40" w:rsidRDefault="00F370C4" w:rsidP="00FB7846">
            <w:pPr>
              <w:jc w:val="center"/>
            </w:pPr>
            <w:r w:rsidRPr="00AC0A40">
              <w:t>4.12.</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AC0A40" w:rsidRDefault="007E3921" w:rsidP="00F370C4">
            <w:pPr>
              <w:widowControl w:val="0"/>
              <w:tabs>
                <w:tab w:val="left" w:pos="851"/>
              </w:tabs>
              <w:jc w:val="both"/>
              <w:rPr>
                <w:rFonts w:cs="Arial"/>
              </w:rPr>
            </w:pPr>
            <w:r w:rsidRPr="00AC0A40">
              <w:rPr>
                <w:rFonts w:cs="Arial"/>
              </w:rPr>
              <w:t>Порядок</w:t>
            </w:r>
            <w:r w:rsidR="00F370C4" w:rsidRPr="00AC0A40">
              <w:rPr>
                <w:rFonts w:cs="Arial"/>
              </w:rPr>
              <w:t xml:space="preserve"> заключения </w:t>
            </w:r>
            <w:r w:rsidR="00FB7846" w:rsidRPr="00AC0A40">
              <w:rPr>
                <w:rFonts w:cs="Arial"/>
              </w:rPr>
              <w:t>Договора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F370C4" w:rsidRPr="00DD7F8A" w:rsidRDefault="00F370C4" w:rsidP="00F370C4">
            <w:pPr>
              <w:jc w:val="both"/>
            </w:pPr>
            <w:r w:rsidRPr="00DD7F8A">
              <w:t xml:space="preserve">Заказчик со дня публикации протокола подведения итогов, направляет победителю посредством функционала ЭТП проект </w:t>
            </w:r>
            <w:r w:rsidR="00FB7846" w:rsidRPr="00DD7F8A">
              <w:t>Договора</w:t>
            </w:r>
            <w:r w:rsidRPr="00DD7F8A">
              <w:t xml:space="preserve"> в течение 5 (пяти) календарных дней, предусматривающий предложенную победителем цену </w:t>
            </w:r>
            <w:r w:rsidR="00FB7846" w:rsidRPr="00DD7F8A">
              <w:t>Договора</w:t>
            </w:r>
            <w:r w:rsidRPr="00DD7F8A">
              <w:t xml:space="preserve">, а также описание предмета закупки в соответствии с его заявкой на участие в закупке. </w:t>
            </w:r>
          </w:p>
          <w:p w:rsidR="00F370C4" w:rsidRPr="00DD7F8A" w:rsidRDefault="00F370C4" w:rsidP="00F370C4">
            <w:pPr>
              <w:jc w:val="both"/>
            </w:pPr>
            <w:r w:rsidRPr="00DD7F8A">
              <w:t>Установленный по результатам состоявшихся процедурных мероприятий по отбору поставщика в электрон</w:t>
            </w:r>
            <w:r w:rsidR="00C3617E">
              <w:t>ной форме победитель в течени</w:t>
            </w:r>
            <w:proofErr w:type="gramStart"/>
            <w:r w:rsidR="00C3617E">
              <w:t>и</w:t>
            </w:r>
            <w:proofErr w:type="gramEnd"/>
            <w:r w:rsidR="00C3617E">
              <w:t xml:space="preserve"> 7</w:t>
            </w:r>
            <w:r w:rsidRPr="00DD7F8A">
              <w:t xml:space="preserve"> (семи) рабочих дней со дня получения проекта </w:t>
            </w:r>
            <w:r w:rsidR="00FB7846" w:rsidRPr="00DD7F8A">
              <w:t>Договора</w:t>
            </w:r>
            <w:r w:rsidRPr="00DD7F8A">
              <w:t xml:space="preserve"> подписывает его своей электронной цифровой подписью на ЭТП. </w:t>
            </w:r>
          </w:p>
          <w:p w:rsidR="00F370C4" w:rsidRPr="00DD7F8A" w:rsidRDefault="00F370C4" w:rsidP="00F370C4">
            <w:pPr>
              <w:jc w:val="both"/>
            </w:pPr>
            <w:r w:rsidRPr="00DD7F8A">
              <w:t xml:space="preserve">Договор по результатам конкурентной закупки заключается не ранее чем через </w:t>
            </w:r>
            <w:r w:rsidR="00036E2C" w:rsidRPr="00DD7F8A">
              <w:t>10</w:t>
            </w:r>
            <w:r w:rsidRPr="00DD7F8A">
              <w:t xml:space="preserve"> </w:t>
            </w:r>
            <w:r w:rsidR="002E0305" w:rsidRPr="00DD7F8A">
              <w:t xml:space="preserve">(десять) </w:t>
            </w:r>
            <w:r w:rsidRPr="00DD7F8A">
              <w:t xml:space="preserve">дней и не позднее чем через </w:t>
            </w:r>
            <w:r w:rsidR="00036E2C" w:rsidRPr="00DD7F8A">
              <w:t>20</w:t>
            </w:r>
            <w:r w:rsidR="002E0305" w:rsidRPr="00DD7F8A">
              <w:t xml:space="preserve"> (двадцать)</w:t>
            </w:r>
            <w:r w:rsidRPr="00DD7F8A">
              <w:t xml:space="preserve">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7E3921" w:rsidRPr="00AC0A40" w:rsidRDefault="007E3921" w:rsidP="007E3921">
            <w:pPr>
              <w:jc w:val="both"/>
            </w:pPr>
          </w:p>
        </w:tc>
      </w:tr>
      <w:tr w:rsidR="00191651"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191651" w:rsidRPr="00AC0A40" w:rsidRDefault="00191651" w:rsidP="00191651">
            <w:pPr>
              <w:jc w:val="center"/>
            </w:pPr>
            <w:r w:rsidRPr="00AC0A40">
              <w:lastRenderedPageBreak/>
              <w:t>4.13.</w:t>
            </w:r>
          </w:p>
        </w:tc>
        <w:tc>
          <w:tcPr>
            <w:tcW w:w="5805"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191651" w:rsidRPr="00AC0A40" w:rsidRDefault="00191651" w:rsidP="00191651">
            <w:r w:rsidRPr="00AC0A40">
              <w:t xml:space="preserve">Условия признания победителя закупки уклонившимися от заключения </w:t>
            </w:r>
            <w:r w:rsidR="00FB7846" w:rsidRPr="00AC0A40">
              <w:t>Договора</w:t>
            </w:r>
          </w:p>
        </w:tc>
        <w:tc>
          <w:tcPr>
            <w:tcW w:w="8419" w:type="dxa"/>
            <w:tcBorders>
              <w:top w:val="single" w:sz="4" w:space="0" w:color="auto"/>
              <w:left w:val="single" w:sz="4" w:space="0" w:color="auto"/>
              <w:bottom w:val="single" w:sz="4" w:space="0" w:color="auto"/>
              <w:right w:val="single" w:sz="4" w:space="0" w:color="auto"/>
            </w:tcBorders>
            <w:shd w:val="clear" w:color="auto" w:fill="auto"/>
            <w:tcMar>
              <w:left w:w="26" w:type="dxa"/>
            </w:tcMar>
          </w:tcPr>
          <w:p w:rsidR="00191651" w:rsidRPr="00AC0A40" w:rsidRDefault="00191651" w:rsidP="00191651">
            <w:pPr>
              <w:autoSpaceDE w:val="0"/>
              <w:autoSpaceDN w:val="0"/>
              <w:adjustRightInd w:val="0"/>
              <w:jc w:val="both"/>
            </w:pPr>
            <w:r w:rsidRPr="00AC0A40">
              <w:t xml:space="preserve">Победитель закупки считается уклонившимся от заключения </w:t>
            </w:r>
            <w:r w:rsidR="00FB7846" w:rsidRPr="00AC0A40">
              <w:t>Договора</w:t>
            </w:r>
            <w:r w:rsidRPr="00AC0A40">
              <w:t xml:space="preserve"> при наступлении любого из следующих событий:</w:t>
            </w:r>
          </w:p>
          <w:p w:rsidR="00191651" w:rsidRPr="00AC0A40" w:rsidRDefault="00191651" w:rsidP="00191651">
            <w:pPr>
              <w:autoSpaceDE w:val="0"/>
              <w:autoSpaceDN w:val="0"/>
              <w:adjustRightInd w:val="0"/>
              <w:jc w:val="both"/>
            </w:pPr>
            <w:r w:rsidRPr="00AC0A40">
              <w:t xml:space="preserve">1) предоставление участником закупки письменного отказа от заключения </w:t>
            </w:r>
            <w:r w:rsidR="00FB7846" w:rsidRPr="00AC0A40">
              <w:t>Договора</w:t>
            </w:r>
            <w:r w:rsidRPr="00AC0A40">
              <w:t>;</w:t>
            </w:r>
          </w:p>
          <w:p w:rsidR="00191651" w:rsidRPr="00AC0A40" w:rsidRDefault="00191651" w:rsidP="00191651">
            <w:pPr>
              <w:autoSpaceDE w:val="0"/>
              <w:autoSpaceDN w:val="0"/>
              <w:adjustRightInd w:val="0"/>
              <w:jc w:val="both"/>
            </w:pPr>
            <w:r w:rsidRPr="00AC0A40">
              <w:t xml:space="preserve">2) не предоставление участником закупки в указанные в извещении сроки подписанного со своей стороны проекта </w:t>
            </w:r>
            <w:r w:rsidR="00FB7846" w:rsidRPr="00AC0A40">
              <w:t>Договора</w:t>
            </w:r>
            <w:r w:rsidRPr="00AC0A40">
              <w:t>;</w:t>
            </w:r>
          </w:p>
          <w:p w:rsidR="00191651" w:rsidRPr="00AC0A40" w:rsidRDefault="00191651" w:rsidP="00191651">
            <w:pPr>
              <w:autoSpaceDE w:val="0"/>
              <w:autoSpaceDN w:val="0"/>
              <w:adjustRightInd w:val="0"/>
              <w:jc w:val="both"/>
            </w:pPr>
            <w:r w:rsidRPr="00AC0A40">
              <w:t xml:space="preserve">Если участник конкурентной закупки, признанный победителем, уклонился от заключения </w:t>
            </w:r>
            <w:r w:rsidR="00FB7846" w:rsidRPr="00AC0A40">
              <w:t>Договора</w:t>
            </w:r>
            <w:r w:rsidRPr="00AC0A40">
              <w:t xml:space="preserve">, заказчик вправе обратиться в суд с иском о возмещении убытков, причиненных уклонением от заключения </w:t>
            </w:r>
            <w:r w:rsidR="00FB7846" w:rsidRPr="00AC0A40">
              <w:t>Договора</w:t>
            </w:r>
            <w:r w:rsidRPr="00AC0A40">
              <w:t xml:space="preserve">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и порядок подписания </w:t>
            </w:r>
            <w:r w:rsidR="00FB7846" w:rsidRPr="00AC0A40">
              <w:t>Договора</w:t>
            </w:r>
            <w:r w:rsidRPr="00AC0A40">
              <w:t xml:space="preserve"> с таким участником закупки аналогичны сроку, указанному в пункте </w:t>
            </w:r>
            <w:r w:rsidRPr="00AC0A40">
              <w:rPr>
                <w:color w:val="000000" w:themeColor="text1"/>
              </w:rPr>
              <w:t xml:space="preserve">4.12. </w:t>
            </w:r>
            <w:r w:rsidRPr="00AC0A40">
              <w:t xml:space="preserve">настоящей документации. Принятие заказчиком решения о заключении </w:t>
            </w:r>
            <w:r w:rsidR="00FB7846" w:rsidRPr="00AC0A40">
              <w:t>Договора</w:t>
            </w:r>
            <w:r w:rsidRPr="00AC0A40">
              <w:t xml:space="preserve"> со вторым участником закупки не накладывает на такого участника закупки обязанности заключения </w:t>
            </w:r>
            <w:r w:rsidR="00FB7846" w:rsidRPr="00AC0A40">
              <w:t>Договора</w:t>
            </w:r>
            <w:r w:rsidRPr="00AC0A40">
              <w:t xml:space="preserve">. Отказ второго участника закупки не влечет за собой признание его уклонившимся от заключения </w:t>
            </w:r>
            <w:r w:rsidR="00FB7846" w:rsidRPr="00AC0A40">
              <w:t>Договора</w:t>
            </w:r>
            <w:r w:rsidRPr="00AC0A40">
              <w:t>.</w:t>
            </w:r>
          </w:p>
        </w:tc>
      </w:tr>
      <w:tr w:rsidR="00191651" w:rsidRPr="00027A2A" w:rsidTr="007A0B29">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tcPr>
          <w:p w:rsidR="00191651" w:rsidRPr="00AC0A40" w:rsidRDefault="00191651" w:rsidP="00FB7846">
            <w:pPr>
              <w:autoSpaceDE w:val="0"/>
              <w:autoSpaceDN w:val="0"/>
              <w:adjustRightInd w:val="0"/>
              <w:jc w:val="center"/>
            </w:pPr>
            <w:r w:rsidRPr="00AC0A40">
              <w:rPr>
                <w:b/>
                <w:color w:val="auto"/>
              </w:rPr>
              <w:t xml:space="preserve">5. ОТКАЗ ОТ ЗАКЛЮЧЕНИЯ </w:t>
            </w:r>
            <w:r w:rsidR="00FB7846" w:rsidRPr="00AC0A40">
              <w:rPr>
                <w:b/>
                <w:color w:val="auto"/>
              </w:rPr>
              <w:t>ДОГОВОРА</w:t>
            </w:r>
          </w:p>
        </w:tc>
      </w:tr>
      <w:tr w:rsidR="00191651"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191651" w:rsidRPr="00AC0A40" w:rsidRDefault="00191651" w:rsidP="00FB7846">
            <w:pPr>
              <w:autoSpaceDE w:val="0"/>
              <w:autoSpaceDN w:val="0"/>
              <w:adjustRightInd w:val="0"/>
              <w:jc w:val="center"/>
              <w:outlineLvl w:val="1"/>
            </w:pPr>
            <w:r w:rsidRPr="00AC0A40">
              <w:t>5.1.</w:t>
            </w:r>
          </w:p>
        </w:tc>
        <w:tc>
          <w:tcPr>
            <w:tcW w:w="14224" w:type="dxa"/>
            <w:gridSpan w:val="2"/>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191651" w:rsidRPr="00AC0A40" w:rsidRDefault="00191651" w:rsidP="00191651">
            <w:pPr>
              <w:autoSpaceDE w:val="0"/>
              <w:autoSpaceDN w:val="0"/>
              <w:adjustRightInd w:val="0"/>
              <w:jc w:val="both"/>
            </w:pPr>
            <w:r w:rsidRPr="00AC0A40">
              <w:t xml:space="preserve">Заказчик обязан принять решение об отказе заключения </w:t>
            </w:r>
            <w:r w:rsidR="00FB7846" w:rsidRPr="00AC0A40">
              <w:t>Договора</w:t>
            </w:r>
            <w:r w:rsidRPr="00AC0A40">
              <w:t xml:space="preserve"> с победителем закупки или с иным участником закупки, с которым принято решение о заключении </w:t>
            </w:r>
            <w:r w:rsidR="00FB7846" w:rsidRPr="00AC0A40">
              <w:t>Договора</w:t>
            </w:r>
            <w:r w:rsidRPr="00AC0A40">
              <w:t xml:space="preserve"> в случае, если после составления итогового протокола, но до заключения </w:t>
            </w:r>
            <w:r w:rsidR="00FB7846" w:rsidRPr="00AC0A40">
              <w:t>Договора</w:t>
            </w:r>
            <w:r w:rsidRPr="00AC0A40">
              <w:t xml:space="preserve"> было выявлено: </w:t>
            </w:r>
          </w:p>
          <w:p w:rsidR="00191651" w:rsidRPr="00AC0A40" w:rsidRDefault="00191651" w:rsidP="00191651">
            <w:pPr>
              <w:autoSpaceDE w:val="0"/>
              <w:autoSpaceDN w:val="0"/>
              <w:adjustRightInd w:val="0"/>
              <w:jc w:val="both"/>
            </w:pPr>
            <w:r w:rsidRPr="00AC0A40">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191651" w:rsidRPr="00AC0A40" w:rsidRDefault="00191651" w:rsidP="00191651">
            <w:pPr>
              <w:autoSpaceDE w:val="0"/>
              <w:autoSpaceDN w:val="0"/>
              <w:adjustRightInd w:val="0"/>
              <w:jc w:val="both"/>
            </w:pPr>
            <w:r w:rsidRPr="00AC0A40">
              <w:t>- несоответствие участника закупки требованиям, установленным извещением о такой закупке.</w:t>
            </w:r>
          </w:p>
        </w:tc>
      </w:tr>
      <w:tr w:rsidR="00191651" w:rsidRPr="00027A2A" w:rsidTr="00CE70F3">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rsidR="00191651" w:rsidRPr="00AC0A40" w:rsidRDefault="00191651" w:rsidP="00191651">
            <w:pPr>
              <w:autoSpaceDE w:val="0"/>
              <w:autoSpaceDN w:val="0"/>
              <w:adjustRightInd w:val="0"/>
              <w:jc w:val="center"/>
            </w:pPr>
            <w:r w:rsidRPr="00AC0A40">
              <w:rPr>
                <w:b/>
              </w:rPr>
              <w:t xml:space="preserve">6. ИЗМЕНЕНИЕ И РАСТОРЖЕНИЕ </w:t>
            </w:r>
            <w:r w:rsidR="00FB7846" w:rsidRPr="00AC0A40">
              <w:rPr>
                <w:b/>
              </w:rPr>
              <w:t>ДОГОВОРА</w:t>
            </w:r>
          </w:p>
        </w:tc>
      </w:tr>
      <w:tr w:rsidR="00191651"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rsidR="00191651" w:rsidRPr="00AC0A40" w:rsidRDefault="00191651" w:rsidP="00FB7846">
            <w:pPr>
              <w:autoSpaceDE w:val="0"/>
              <w:autoSpaceDN w:val="0"/>
              <w:adjustRightInd w:val="0"/>
              <w:jc w:val="center"/>
              <w:outlineLvl w:val="1"/>
            </w:pPr>
            <w:r w:rsidRPr="00AC0A40">
              <w:t>6.1.</w:t>
            </w:r>
          </w:p>
        </w:tc>
        <w:tc>
          <w:tcPr>
            <w:tcW w:w="14224" w:type="dxa"/>
            <w:gridSpan w:val="2"/>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191651" w:rsidRPr="00AC0A40" w:rsidRDefault="00191651" w:rsidP="00191651">
            <w:pPr>
              <w:autoSpaceDE w:val="0"/>
              <w:autoSpaceDN w:val="0"/>
              <w:adjustRightInd w:val="0"/>
            </w:pPr>
            <w:r w:rsidRPr="00AC0A40">
              <w:t xml:space="preserve">Изменение и расторжение </w:t>
            </w:r>
            <w:r w:rsidR="00FB7846" w:rsidRPr="00AC0A40">
              <w:t>Договора</w:t>
            </w:r>
            <w:r w:rsidRPr="00AC0A40">
              <w:t xml:space="preserve"> производится в случаях и порядке установленных в проекте </w:t>
            </w:r>
            <w:r w:rsidR="00FB7846" w:rsidRPr="00AC0A40">
              <w:t>Договора</w:t>
            </w:r>
            <w:r w:rsidRPr="00AC0A40">
              <w:t xml:space="preserve"> настоящего извещения.</w:t>
            </w:r>
          </w:p>
        </w:tc>
      </w:tr>
      <w:tr w:rsidR="00191651"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rsidR="00191651" w:rsidRPr="00AC0A40" w:rsidRDefault="00191651" w:rsidP="00FB7846">
            <w:pPr>
              <w:autoSpaceDE w:val="0"/>
              <w:autoSpaceDN w:val="0"/>
              <w:adjustRightInd w:val="0"/>
              <w:jc w:val="center"/>
              <w:outlineLvl w:val="1"/>
            </w:pPr>
            <w:r w:rsidRPr="00AC0A40">
              <w:t>6.2.</w:t>
            </w:r>
          </w:p>
        </w:tc>
        <w:tc>
          <w:tcPr>
            <w:tcW w:w="14224" w:type="dxa"/>
            <w:gridSpan w:val="2"/>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191651" w:rsidRPr="00AC0A40" w:rsidRDefault="00191651" w:rsidP="00FB7846">
            <w:pPr>
              <w:autoSpaceDE w:val="0"/>
              <w:autoSpaceDN w:val="0"/>
              <w:adjustRightInd w:val="0"/>
              <w:jc w:val="both"/>
            </w:pPr>
            <w:r w:rsidRPr="00AC0A40">
              <w:t xml:space="preserve">Расторжение </w:t>
            </w:r>
            <w:r w:rsidR="00FB7846" w:rsidRPr="00AC0A40">
              <w:t>Договора</w:t>
            </w:r>
            <w:r w:rsidRPr="00AC0A40">
              <w:t xml:space="preserve"> допускается в случае одностороннего отказа стороны </w:t>
            </w:r>
            <w:r w:rsidR="00FB7846" w:rsidRPr="00AC0A40">
              <w:t>Договора</w:t>
            </w:r>
            <w:r w:rsidRPr="00AC0A40">
              <w:t xml:space="preserve"> от исполнения </w:t>
            </w:r>
            <w:r w:rsidR="00FB7846" w:rsidRPr="00AC0A40">
              <w:t>Договора</w:t>
            </w:r>
            <w:r w:rsidRPr="00AC0A40">
              <w:t xml:space="preserve"> по основаниям, предусмотренным ГК </w:t>
            </w:r>
            <w:r w:rsidR="00FB7846" w:rsidRPr="00AC0A40">
              <w:t>Российской Федерации</w:t>
            </w:r>
            <w:r w:rsidRPr="00AC0A40">
              <w:t xml:space="preserve"> для одностороннего отказа от исполнения отдельных видов обязательств, при условии, что договор содержит право заказчика принять решение об одностороннем отказе от исполнения </w:t>
            </w:r>
            <w:r w:rsidR="00FB7846" w:rsidRPr="00AC0A40">
              <w:t>Договора</w:t>
            </w:r>
            <w:r w:rsidRPr="00AC0A40">
              <w:t>.</w:t>
            </w:r>
          </w:p>
        </w:tc>
      </w:tr>
      <w:tr w:rsidR="00191651" w:rsidRPr="00027A2A" w:rsidTr="00086351">
        <w:tc>
          <w:tcPr>
            <w:tcW w:w="15418" w:type="dxa"/>
            <w:gridSpan w:val="3"/>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rsidR="00191651" w:rsidRPr="00AC0A40" w:rsidRDefault="00191651" w:rsidP="00191651">
            <w:pPr>
              <w:autoSpaceDE w:val="0"/>
              <w:autoSpaceDN w:val="0"/>
              <w:adjustRightInd w:val="0"/>
              <w:jc w:val="center"/>
            </w:pPr>
            <w:r w:rsidRPr="00AC0A40">
              <w:rPr>
                <w:b/>
              </w:rPr>
              <w:t>7. ЗАКЛЮЧИТЕЛЬНЫЕ ПОЛОЖЕНИЯ</w:t>
            </w:r>
          </w:p>
        </w:tc>
      </w:tr>
      <w:tr w:rsidR="00191651" w:rsidRPr="00027A2A" w:rsidTr="001C5B30">
        <w:tc>
          <w:tcPr>
            <w:tcW w:w="1194" w:type="dxa"/>
            <w:tcBorders>
              <w:top w:val="single" w:sz="4" w:space="0" w:color="auto"/>
              <w:left w:val="single" w:sz="4" w:space="0" w:color="auto"/>
              <w:bottom w:val="single" w:sz="4" w:space="0" w:color="auto"/>
              <w:right w:val="single" w:sz="4" w:space="0" w:color="auto"/>
            </w:tcBorders>
            <w:shd w:val="clear" w:color="auto" w:fill="auto"/>
            <w:tcMar>
              <w:left w:w="-30" w:type="dxa"/>
            </w:tcMar>
          </w:tcPr>
          <w:p w:rsidR="00191651" w:rsidRPr="00AC0A40" w:rsidRDefault="00191651" w:rsidP="00FB7846">
            <w:pPr>
              <w:autoSpaceDE w:val="0"/>
              <w:autoSpaceDN w:val="0"/>
              <w:adjustRightInd w:val="0"/>
              <w:jc w:val="center"/>
              <w:outlineLvl w:val="1"/>
            </w:pPr>
            <w:r w:rsidRPr="00AC0A40">
              <w:t>7.1.</w:t>
            </w:r>
          </w:p>
        </w:tc>
        <w:tc>
          <w:tcPr>
            <w:tcW w:w="14224" w:type="dxa"/>
            <w:gridSpan w:val="2"/>
            <w:tcBorders>
              <w:top w:val="single" w:sz="4" w:space="0" w:color="auto"/>
              <w:left w:val="single" w:sz="4" w:space="0" w:color="auto"/>
              <w:bottom w:val="single" w:sz="4" w:space="0" w:color="auto"/>
              <w:right w:val="single" w:sz="4" w:space="0" w:color="auto"/>
            </w:tcBorders>
            <w:shd w:val="clear" w:color="auto" w:fill="auto"/>
            <w:tcMar>
              <w:left w:w="26" w:type="dxa"/>
            </w:tcMar>
            <w:vAlign w:val="center"/>
          </w:tcPr>
          <w:p w:rsidR="00191651" w:rsidRPr="00AC0A40" w:rsidRDefault="00191651" w:rsidP="00FB7846">
            <w:pPr>
              <w:autoSpaceDE w:val="0"/>
              <w:autoSpaceDN w:val="0"/>
              <w:adjustRightInd w:val="0"/>
            </w:pPr>
            <w:r w:rsidRPr="00AC0A40">
              <w:t>Вопрос</w:t>
            </w:r>
            <w:r w:rsidR="00D003EB" w:rsidRPr="00AC0A40">
              <w:t>ы, не урегулированные настоящей документацией электронного аукциона</w:t>
            </w:r>
            <w:r w:rsidRPr="00AC0A40">
              <w:t xml:space="preserve">, регулируются Положением о закупке и нормами действующего законодательства </w:t>
            </w:r>
            <w:r w:rsidR="00FB7846" w:rsidRPr="00AC0A40">
              <w:t>Российской Федерации</w:t>
            </w:r>
          </w:p>
        </w:tc>
      </w:tr>
    </w:tbl>
    <w:p w:rsidR="00613791" w:rsidRPr="00027A2A" w:rsidRDefault="00613791">
      <w:pPr>
        <w:rPr>
          <w:b/>
          <w:bCs/>
          <w:highlight w:val="yellow"/>
        </w:rPr>
      </w:pPr>
    </w:p>
    <w:p w:rsidR="00D16DF9" w:rsidRPr="00D16DF9" w:rsidRDefault="0091098D" w:rsidP="00D16DF9">
      <w:pPr>
        <w:ind w:firstLine="709"/>
        <w:jc w:val="center"/>
        <w:rPr>
          <w:b/>
          <w:sz w:val="28"/>
          <w:szCs w:val="28"/>
        </w:rPr>
      </w:pPr>
      <w:r w:rsidRPr="00AC0A40">
        <w:rPr>
          <w:b/>
          <w:bCs/>
        </w:rPr>
        <w:lastRenderedPageBreak/>
        <w:t xml:space="preserve">РАЗДЕЛ </w:t>
      </w:r>
      <w:r w:rsidR="001720A2" w:rsidRPr="00AC0A40">
        <w:rPr>
          <w:b/>
          <w:bCs/>
        </w:rPr>
        <w:t>4</w:t>
      </w:r>
      <w:r w:rsidRPr="00AC0A40">
        <w:rPr>
          <w:b/>
          <w:bCs/>
        </w:rPr>
        <w:t xml:space="preserve"> ТРЕБОВАНИЯ К СОДЕРЖАНИЮ И СОСТАВУ 1</w:t>
      </w:r>
      <w:proofErr w:type="gramStart"/>
      <w:r w:rsidRPr="00AC0A40">
        <w:rPr>
          <w:b/>
          <w:bCs/>
        </w:rPr>
        <w:t xml:space="preserve"> И</w:t>
      </w:r>
      <w:proofErr w:type="gramEnd"/>
      <w:r w:rsidRPr="00AC0A40">
        <w:rPr>
          <w:b/>
          <w:bCs/>
        </w:rPr>
        <w:t xml:space="preserve"> 2 ЧАСТЕЙ ЗАЯВКИ НА УЧАСТИЕ В</w:t>
      </w:r>
      <w:r w:rsidR="00C27A50">
        <w:rPr>
          <w:b/>
          <w:bCs/>
        </w:rPr>
        <w:t xml:space="preserve"> ОТКРЫТОМ АУКЦИОНЕ В ЭЛЕКТРОННОЙ ФОРМЕ</w:t>
      </w:r>
      <w:r w:rsidRPr="00AC0A40">
        <w:rPr>
          <w:b/>
          <w:bCs/>
        </w:rPr>
        <w:t xml:space="preserve"> </w:t>
      </w:r>
      <w:r w:rsidR="00D16DF9" w:rsidRPr="00D16DF9">
        <w:rPr>
          <w:b/>
          <w:sz w:val="28"/>
          <w:szCs w:val="28"/>
        </w:rPr>
        <w:t xml:space="preserve"> </w:t>
      </w:r>
    </w:p>
    <w:p w:rsidR="00613791" w:rsidRPr="00AC0A40" w:rsidRDefault="0091098D">
      <w:pPr>
        <w:ind w:firstLine="709"/>
        <w:jc w:val="center"/>
        <w:rPr>
          <w:b/>
          <w:bCs/>
          <w:color w:val="FF0000"/>
          <w:sz w:val="22"/>
          <w:szCs w:val="22"/>
        </w:rPr>
      </w:pPr>
      <w:r w:rsidRPr="00AC0A40">
        <w:rPr>
          <w:b/>
          <w:bCs/>
          <w:sz w:val="22"/>
          <w:szCs w:val="22"/>
        </w:rPr>
        <w:t xml:space="preserve">ПЕРВАЯ ЧАСТЬ ЗАЯВКИ НА УЧАСТИЕ В </w:t>
      </w:r>
      <w:r w:rsidR="00C27A50">
        <w:rPr>
          <w:b/>
          <w:bCs/>
        </w:rPr>
        <w:t>ОТКРЫТОМ АУКЦИОНЕ В ЭЛЕКТРОННОЙ ФОРМЕ</w:t>
      </w:r>
      <w:r w:rsidR="00C27A50" w:rsidRPr="00AC0A40">
        <w:rPr>
          <w:b/>
          <w:bCs/>
        </w:rPr>
        <w:t xml:space="preserve"> </w:t>
      </w:r>
      <w:r w:rsidRPr="00AC0A40">
        <w:rPr>
          <w:b/>
          <w:bCs/>
          <w:sz w:val="22"/>
          <w:szCs w:val="22"/>
        </w:rPr>
        <w:t>ДОЛЖНА СОДЕРЖАТЬ СЛЕДУЮЩИЕ ДОКУМЕНТЫ И ИНФОРМАЦИЮ:</w:t>
      </w:r>
    </w:p>
    <w:tbl>
      <w:tblPr>
        <w:tblW w:w="15417" w:type="dxa"/>
        <w:tblInd w:w="-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A0" w:firstRow="1" w:lastRow="0" w:firstColumn="1" w:lastColumn="0" w:noHBand="0" w:noVBand="0"/>
      </w:tblPr>
      <w:tblGrid>
        <w:gridCol w:w="1242"/>
        <w:gridCol w:w="14175"/>
      </w:tblGrid>
      <w:tr w:rsidR="00613791" w:rsidRPr="00AC0A40">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191651">
            <w:pPr>
              <w:jc w:val="center"/>
            </w:pPr>
            <w:r w:rsidRPr="00AC0A40">
              <w:t>8</w:t>
            </w:r>
            <w:r w:rsidR="0091098D" w:rsidRPr="00AC0A40">
              <w:t>.</w:t>
            </w: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91098D">
            <w:pPr>
              <w:pStyle w:val="af6"/>
            </w:pPr>
            <w:r w:rsidRPr="00AC0A40">
              <w:rPr>
                <w:rStyle w:val="aa"/>
              </w:rPr>
              <w:t xml:space="preserve">1) при заключении </w:t>
            </w:r>
            <w:r w:rsidR="00FB7846" w:rsidRPr="00AC0A40">
              <w:rPr>
                <w:rStyle w:val="aa"/>
              </w:rPr>
              <w:t>Договора</w:t>
            </w:r>
            <w:r w:rsidRPr="00AC0A40">
              <w:rPr>
                <w:rStyle w:val="aa"/>
              </w:rPr>
              <w:t xml:space="preserve"> на поставку товара:</w:t>
            </w:r>
          </w:p>
        </w:tc>
      </w:tr>
      <w:tr w:rsidR="00613791" w:rsidRPr="00AC0A40">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613791">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32C83" w:rsidRPr="00AC0A40" w:rsidRDefault="0091098D" w:rsidP="00D32C83">
            <w:pPr>
              <w:pStyle w:val="af6"/>
              <w:spacing w:beforeAutospacing="0" w:afterAutospacing="0"/>
              <w:jc w:val="both"/>
            </w:pPr>
            <w:r w:rsidRPr="00AC0A40">
              <w:t>а) согласие участника электронного аукциона на поставку товара</w:t>
            </w:r>
            <w:r w:rsidR="00D32C83" w:rsidRPr="00AC0A40">
              <w:t xml:space="preserve"> </w:t>
            </w:r>
            <w:r w:rsidR="00A83C28" w:rsidRPr="00AC0A40">
              <w:t>на условиях</w:t>
            </w:r>
            <w:r w:rsidR="001A2968" w:rsidRPr="00AC0A40">
              <w:t xml:space="preserve">, предусмотренных документацией об </w:t>
            </w:r>
            <w:r w:rsidR="00A83C28" w:rsidRPr="00AC0A40">
              <w:t xml:space="preserve">электронном </w:t>
            </w:r>
            <w:r w:rsidR="001A2968" w:rsidRPr="00AC0A40">
              <w:t>аукционе</w:t>
            </w:r>
            <w:r w:rsidR="008C11A6" w:rsidRPr="00AC0A40">
              <w:t xml:space="preserve">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r w:rsidRPr="00AC0A40">
              <w:t>;</w:t>
            </w:r>
          </w:p>
          <w:p w:rsidR="00A83C28" w:rsidRPr="00AC0A40" w:rsidRDefault="0091098D" w:rsidP="00D32C83">
            <w:pPr>
              <w:pStyle w:val="af6"/>
              <w:spacing w:beforeAutospacing="0" w:afterAutospacing="0"/>
              <w:jc w:val="both"/>
            </w:pPr>
            <w:r w:rsidRPr="00AC0A40">
              <w:t>б) конкретные показатели</w:t>
            </w:r>
            <w:r w:rsidR="008C11A6" w:rsidRPr="00AC0A40">
              <w:t xml:space="preserve"> товара</w:t>
            </w:r>
            <w:r w:rsidRPr="00AC0A40">
              <w:t>, соответствующие значениям, установленным документацией электронного аукциона, и указание на товарный знак (при наличии)</w:t>
            </w:r>
            <w:r w:rsidR="00A83C28" w:rsidRPr="00AC0A40">
              <w:t>;</w:t>
            </w:r>
          </w:p>
          <w:p w:rsidR="008C11A6" w:rsidRPr="00AC0A40" w:rsidRDefault="00A83C28" w:rsidP="008C11A6">
            <w:pPr>
              <w:pStyle w:val="af6"/>
              <w:spacing w:beforeAutospacing="0" w:afterAutospacing="0"/>
              <w:jc w:val="both"/>
            </w:pPr>
            <w:r w:rsidRPr="00AC0A40">
              <w:t>в) наименование страны происхождения товара</w:t>
            </w:r>
            <w:r w:rsidR="008C11A6" w:rsidRPr="00AC0A40">
              <w:t>.</w:t>
            </w:r>
          </w:p>
          <w:p w:rsidR="00613791" w:rsidRPr="00AC0A40" w:rsidRDefault="0091098D" w:rsidP="008C11A6">
            <w:pPr>
              <w:pStyle w:val="af6"/>
              <w:spacing w:beforeAutospacing="0" w:afterAutospacing="0"/>
              <w:jc w:val="both"/>
            </w:pPr>
            <w:r w:rsidRPr="00AC0A40">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141283" w:rsidRPr="00AC0A40">
              <w:t>договор</w:t>
            </w:r>
            <w:r w:rsidRPr="00AC0A40">
              <w:t>.</w:t>
            </w:r>
          </w:p>
        </w:tc>
      </w:tr>
      <w:tr w:rsidR="00613791" w:rsidRPr="00AC0A40" w:rsidTr="008C11A6">
        <w:trPr>
          <w:trHeight w:val="1407"/>
        </w:trPr>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613791">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91098D">
            <w:pPr>
              <w:pStyle w:val="af6"/>
              <w:spacing w:before="280" w:after="280"/>
              <w:jc w:val="both"/>
            </w:pPr>
            <w:proofErr w:type="gramStart"/>
            <w:r w:rsidRPr="00AC0A40">
              <w:rPr>
                <w:rStyle w:val="aa"/>
              </w:rPr>
              <w:t>2) при проведении</w:t>
            </w:r>
            <w:r w:rsidR="00C27A50">
              <w:rPr>
                <w:rStyle w:val="aa"/>
              </w:rPr>
              <w:t xml:space="preserve"> открытого</w:t>
            </w:r>
            <w:r w:rsidR="00A83C28" w:rsidRPr="00AC0A40">
              <w:rPr>
                <w:rStyle w:val="aa"/>
              </w:rPr>
              <w:t xml:space="preserve"> </w:t>
            </w:r>
            <w:r w:rsidRPr="00AC0A40">
              <w:rPr>
                <w:rStyle w:val="aa"/>
              </w:rPr>
              <w:t>аукциона</w:t>
            </w:r>
            <w:r w:rsidR="00C27A50">
              <w:rPr>
                <w:rStyle w:val="aa"/>
              </w:rPr>
              <w:t xml:space="preserve"> в электронной форме</w:t>
            </w:r>
            <w:r w:rsidRPr="00AC0A40">
              <w:rPr>
                <w:rStyle w:val="aa"/>
              </w:rPr>
              <w:t xml:space="preserve"> на выполнение работы или оказание услуги (при отсутствии в документации требований к товару, используемому при выполнении работы или оказании услуги) – </w:t>
            </w:r>
            <w:r w:rsidRPr="00AC0A40">
              <w:t xml:space="preserve">согласие участника </w:t>
            </w:r>
            <w:r w:rsidR="00A83C28" w:rsidRPr="00AC0A40">
              <w:t xml:space="preserve">электронного </w:t>
            </w:r>
            <w:r w:rsidRPr="00AC0A40">
              <w:t>аукциона на выполнение работы или оказание услуги на условиях, предусмотренных аукционной документацией</w:t>
            </w:r>
            <w:r w:rsidR="008C11A6" w:rsidRPr="00AC0A40">
              <w:t xml:space="preserve">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w:t>
            </w:r>
            <w:proofErr w:type="gramEnd"/>
            <w:r w:rsidR="008C11A6" w:rsidRPr="00AC0A40">
              <w:t xml:space="preserve"> электронной площадки)</w:t>
            </w:r>
          </w:p>
        </w:tc>
      </w:tr>
      <w:tr w:rsidR="00613791" w:rsidRPr="00AC0A40">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613791">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91098D">
            <w:pPr>
              <w:pStyle w:val="af6"/>
              <w:spacing w:before="280" w:after="280"/>
              <w:jc w:val="both"/>
            </w:pPr>
            <w:r w:rsidRPr="00AC0A40">
              <w:rPr>
                <w:rStyle w:val="aa"/>
              </w:rPr>
              <w:t xml:space="preserve">3) при заключении </w:t>
            </w:r>
            <w:r w:rsidR="00FB7846" w:rsidRPr="00AC0A40">
              <w:rPr>
                <w:rStyle w:val="aa"/>
              </w:rPr>
              <w:t>Договора</w:t>
            </w:r>
            <w:r w:rsidRPr="00AC0A40">
              <w:rPr>
                <w:rStyle w:val="aa"/>
              </w:rPr>
              <w:t xml:space="preserve"> на выполнение работы или оказание услуги, для выполнения или оказания которых используется товар:</w:t>
            </w:r>
          </w:p>
        </w:tc>
      </w:tr>
      <w:tr w:rsidR="00613791" w:rsidRPr="00AC0A40">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613791">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91098D">
            <w:pPr>
              <w:pStyle w:val="af6"/>
              <w:spacing w:before="280" w:after="280"/>
              <w:jc w:val="both"/>
            </w:pPr>
            <w:r w:rsidRPr="00AC0A40">
              <w:t xml:space="preserve">а) </w:t>
            </w:r>
            <w:r w:rsidR="008C11A6" w:rsidRPr="00AC0A40">
              <w:t>согласие участника электронного аукциона на поставку товара на условиях, предусмотренных документацией об электронном аукционе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p>
        </w:tc>
      </w:tr>
      <w:tr w:rsidR="00A83C28" w:rsidRPr="00AC0A40">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A83C28" w:rsidRPr="00AC0A40" w:rsidRDefault="00A83C28">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A83C28" w:rsidRPr="00AC0A40" w:rsidRDefault="00A83C28" w:rsidP="008C11A6">
            <w:pPr>
              <w:pStyle w:val="af6"/>
              <w:jc w:val="both"/>
            </w:pPr>
            <w:r w:rsidRPr="00AC0A40">
              <w:t>б) конкретные показатели, соответствующие значениям, установленным документацией электронного аукциона, и указание на товарный знак (при наличии);</w:t>
            </w:r>
          </w:p>
        </w:tc>
      </w:tr>
      <w:tr w:rsidR="00613791" w:rsidRPr="00AC0A40">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613791">
            <w:pPr>
              <w:jc w:val="center"/>
            </w:pPr>
          </w:p>
        </w:tc>
        <w:tc>
          <w:tcPr>
            <w:tcW w:w="1417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BC0F0B">
            <w:pPr>
              <w:pStyle w:val="af6"/>
              <w:spacing w:before="280" w:after="280"/>
              <w:jc w:val="both"/>
            </w:pPr>
            <w:r w:rsidRPr="00AC0A40">
              <w:t>в) наименование страны происхождения товара.</w:t>
            </w:r>
          </w:p>
        </w:tc>
      </w:tr>
    </w:tbl>
    <w:p w:rsidR="00FB7846" w:rsidRPr="00AC0A40" w:rsidRDefault="00FB7846">
      <w:pPr>
        <w:ind w:firstLine="709"/>
        <w:jc w:val="center"/>
      </w:pPr>
    </w:p>
    <w:p w:rsidR="00613791" w:rsidRDefault="0091098D" w:rsidP="005B1687">
      <w:pPr>
        <w:jc w:val="center"/>
        <w:rPr>
          <w:b/>
          <w:bCs/>
        </w:rPr>
      </w:pPr>
      <w:r w:rsidRPr="00AC0A40">
        <w:rPr>
          <w:b/>
          <w:bCs/>
        </w:rPr>
        <w:t xml:space="preserve">ВТОРАЯ ЧАСТЬ ЗАЯВКИ НА УЧАСТИЕ В </w:t>
      </w:r>
      <w:r w:rsidR="00C27A50">
        <w:rPr>
          <w:b/>
          <w:bCs/>
        </w:rPr>
        <w:t>ОТКРЫТОМ АУКЦИОНЕ В ЭЛЕКТРОННОЙ ФОРМЕ</w:t>
      </w:r>
      <w:r w:rsidRPr="00AC0A40">
        <w:rPr>
          <w:b/>
          <w:bCs/>
        </w:rPr>
        <w:t xml:space="preserve"> ДОЛЖНА СОДЕРЖАТЬ СЛЕДУЮЩИЕ ДОКУМЕНТЫ И ИНФОРМАЦИЮ:</w:t>
      </w:r>
      <w:r w:rsidR="00C27A50">
        <w:rPr>
          <w:b/>
          <w:bCs/>
        </w:rPr>
        <w:t xml:space="preserve"> </w:t>
      </w:r>
    </w:p>
    <w:p w:rsidR="00D16DF9" w:rsidRPr="005B1687" w:rsidRDefault="00D16DF9" w:rsidP="005B1687">
      <w:pPr>
        <w:jc w:val="center"/>
        <w:rPr>
          <w:highlight w:val="yellow"/>
        </w:rPr>
      </w:pPr>
    </w:p>
    <w:tbl>
      <w:tblPr>
        <w:tblW w:w="15311" w:type="dxa"/>
        <w:tblInd w:w="-129"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1200"/>
        <w:gridCol w:w="14111"/>
      </w:tblGrid>
      <w:tr w:rsidR="00613791" w:rsidRPr="00AC0A40" w:rsidTr="00782BDE">
        <w:trPr>
          <w:trHeight w:val="2233"/>
        </w:trPr>
        <w:tc>
          <w:tcPr>
            <w:tcW w:w="1200" w:type="dxa"/>
            <w:tcBorders>
              <w:top w:val="single" w:sz="2" w:space="0" w:color="000001"/>
              <w:left w:val="single" w:sz="2" w:space="0" w:color="000001"/>
              <w:bottom w:val="single" w:sz="2" w:space="0" w:color="000001"/>
            </w:tcBorders>
            <w:shd w:val="clear" w:color="auto" w:fill="auto"/>
            <w:tcMar>
              <w:left w:w="39" w:type="dxa"/>
            </w:tcMar>
          </w:tcPr>
          <w:p w:rsidR="00613791" w:rsidRPr="00AC0A40" w:rsidRDefault="00191651" w:rsidP="00782BDE">
            <w:pPr>
              <w:pStyle w:val="af8"/>
              <w:jc w:val="center"/>
            </w:pPr>
            <w:r w:rsidRPr="00AC0A40">
              <w:lastRenderedPageBreak/>
              <w:t>9</w:t>
            </w:r>
            <w:r w:rsidR="0091098D" w:rsidRPr="00AC0A40">
              <w:t>.</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613791" w:rsidRPr="00AC0A40" w:rsidRDefault="00193CEA" w:rsidP="007E3921">
            <w:pPr>
              <w:pStyle w:val="ad"/>
              <w:spacing w:after="0" w:line="240" w:lineRule="auto"/>
              <w:jc w:val="both"/>
            </w:pPr>
            <w:r w:rsidRPr="00AC0A40">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7E3921" w:rsidRPr="00AC0A40">
              <w:t>.</w:t>
            </w:r>
          </w:p>
        </w:tc>
      </w:tr>
      <w:tr w:rsidR="00827AF9" w:rsidRPr="00AC0A40">
        <w:tc>
          <w:tcPr>
            <w:tcW w:w="1200" w:type="dxa"/>
            <w:tcBorders>
              <w:top w:val="single" w:sz="2" w:space="0" w:color="000001"/>
              <w:left w:val="single" w:sz="2" w:space="0" w:color="000001"/>
              <w:bottom w:val="single" w:sz="2" w:space="0" w:color="000001"/>
            </w:tcBorders>
            <w:shd w:val="clear" w:color="auto" w:fill="auto"/>
            <w:tcMar>
              <w:left w:w="39" w:type="dxa"/>
            </w:tcMar>
          </w:tcPr>
          <w:p w:rsidR="00827AF9" w:rsidRPr="00AC0A40" w:rsidRDefault="00191651" w:rsidP="00782BDE">
            <w:pPr>
              <w:pStyle w:val="af8"/>
              <w:jc w:val="center"/>
            </w:pPr>
            <w:r w:rsidRPr="00AC0A40">
              <w:t>10.</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827AF9" w:rsidRPr="00AC0A40" w:rsidRDefault="000F21A4" w:rsidP="00C27A50">
            <w:pPr>
              <w:pStyle w:val="ad"/>
              <w:spacing w:after="0" w:line="240" w:lineRule="auto"/>
              <w:jc w:val="both"/>
            </w:pPr>
            <w:proofErr w:type="gramStart"/>
            <w:r>
              <w:t>П</w:t>
            </w:r>
            <w:r w:rsidR="00704780" w:rsidRPr="00EF7E1E">
              <w:t xml:space="preserve">олученную не ранее чем за </w:t>
            </w:r>
            <w:r w:rsidR="00C27A50">
              <w:t>девяносто</w:t>
            </w:r>
            <w:r w:rsidR="00704780" w:rsidRPr="00EF7E1E">
              <w:t xml:space="preserve">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w:t>
            </w:r>
            <w:r w:rsidR="00C27A50">
              <w:t>девяносто</w:t>
            </w:r>
            <w:r w:rsidR="00704780" w:rsidRPr="00EF7E1E">
              <w:t xml:space="preserve"> дней</w:t>
            </w:r>
            <w:proofErr w:type="gramEnd"/>
            <w:r w:rsidR="00704780" w:rsidRPr="00EF7E1E">
              <w:t xml:space="preserve"> </w:t>
            </w:r>
            <w:proofErr w:type="gramStart"/>
            <w:r w:rsidR="00704780" w:rsidRPr="00EF7E1E">
              <w:t>до дня размещения в ЕИС извещения о</w:t>
            </w:r>
            <w:r w:rsidR="00704780" w:rsidRPr="00EF7E1E">
              <w:rPr>
                <w:lang w:val="en-US"/>
              </w:rPr>
              <w:t> </w:t>
            </w:r>
            <w:r w:rsidR="00704780" w:rsidRPr="00EF7E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w:t>
            </w:r>
            <w:proofErr w:type="gramEnd"/>
            <w:r w:rsidR="00704780" w:rsidRPr="00EF7E1E">
              <w:t xml:space="preserve"> язык документов о государственной регистрации юридического лица или</w:t>
            </w:r>
            <w:r w:rsidR="00704780" w:rsidRPr="00EF7E1E">
              <w:rPr>
                <w:lang w:val="en-US"/>
              </w:rPr>
              <w:t> </w:t>
            </w:r>
            <w:r w:rsidR="00704780"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00704780" w:rsidRPr="00EF7E1E">
              <w:t>ии ау</w:t>
            </w:r>
            <w:proofErr w:type="gramEnd"/>
            <w:r w:rsidR="00704780" w:rsidRPr="00EF7E1E">
              <w:t>кциона</w:t>
            </w:r>
          </w:p>
        </w:tc>
      </w:tr>
      <w:tr w:rsidR="00E66E0D" w:rsidRPr="00AC0A40">
        <w:tc>
          <w:tcPr>
            <w:tcW w:w="1200" w:type="dxa"/>
            <w:tcBorders>
              <w:top w:val="single" w:sz="2" w:space="0" w:color="000001"/>
              <w:left w:val="single" w:sz="2" w:space="0" w:color="000001"/>
              <w:bottom w:val="single" w:sz="2" w:space="0" w:color="000001"/>
            </w:tcBorders>
            <w:shd w:val="clear" w:color="auto" w:fill="auto"/>
            <w:tcMar>
              <w:left w:w="39" w:type="dxa"/>
            </w:tcMar>
          </w:tcPr>
          <w:p w:rsidR="00E66E0D" w:rsidRPr="00AC0A40" w:rsidRDefault="00191651" w:rsidP="00782BDE">
            <w:pPr>
              <w:pStyle w:val="af8"/>
              <w:jc w:val="center"/>
            </w:pPr>
            <w:r w:rsidRPr="00AC0A40">
              <w:t>11</w:t>
            </w:r>
            <w:r w:rsidR="0071745E" w:rsidRPr="00AC0A40">
              <w:t>.</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E66E0D" w:rsidRPr="00AC0A40" w:rsidRDefault="00193CEA" w:rsidP="007E3921">
            <w:pPr>
              <w:pStyle w:val="ad"/>
              <w:spacing w:after="0" w:line="240" w:lineRule="auto"/>
              <w:jc w:val="both"/>
            </w:pPr>
            <w:r w:rsidRPr="00AC0A40">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E3921" w:rsidRPr="00AC0A40">
              <w:t>.</w:t>
            </w:r>
          </w:p>
        </w:tc>
      </w:tr>
      <w:tr w:rsidR="00E66E0D" w:rsidRPr="00AC0A40" w:rsidTr="007E3921">
        <w:trPr>
          <w:trHeight w:val="353"/>
        </w:trPr>
        <w:tc>
          <w:tcPr>
            <w:tcW w:w="1200" w:type="dxa"/>
            <w:tcBorders>
              <w:top w:val="single" w:sz="2" w:space="0" w:color="000001"/>
              <w:left w:val="single" w:sz="2" w:space="0" w:color="000001"/>
              <w:bottom w:val="single" w:sz="2" w:space="0" w:color="000001"/>
            </w:tcBorders>
            <w:shd w:val="clear" w:color="auto" w:fill="auto"/>
            <w:tcMar>
              <w:left w:w="39" w:type="dxa"/>
            </w:tcMar>
          </w:tcPr>
          <w:p w:rsidR="00E66E0D" w:rsidRPr="00AC0A40" w:rsidRDefault="00191651" w:rsidP="00782BDE">
            <w:pPr>
              <w:pStyle w:val="af8"/>
              <w:jc w:val="center"/>
            </w:pPr>
            <w:r w:rsidRPr="00AC0A40">
              <w:t>12</w:t>
            </w:r>
            <w:r w:rsidR="0071745E" w:rsidRPr="00AC0A40">
              <w:t>.</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E66E0D" w:rsidRPr="00AC0A40" w:rsidRDefault="007E3921" w:rsidP="007E3921">
            <w:pPr>
              <w:pStyle w:val="ad"/>
              <w:spacing w:after="0" w:line="240" w:lineRule="auto"/>
              <w:jc w:val="both"/>
            </w:pPr>
            <w:r w:rsidRPr="00AC0A40">
              <w:t>Копии учредительных документов участника аукциона (для юридических лиц).</w:t>
            </w:r>
          </w:p>
        </w:tc>
      </w:tr>
      <w:tr w:rsidR="00872B15" w:rsidRPr="00AC0A40">
        <w:tc>
          <w:tcPr>
            <w:tcW w:w="1200" w:type="dxa"/>
            <w:tcBorders>
              <w:top w:val="single" w:sz="2" w:space="0" w:color="000001"/>
              <w:left w:val="single" w:sz="2" w:space="0" w:color="000001"/>
              <w:bottom w:val="single" w:sz="2" w:space="0" w:color="000001"/>
            </w:tcBorders>
            <w:shd w:val="clear" w:color="auto" w:fill="auto"/>
            <w:tcMar>
              <w:left w:w="39" w:type="dxa"/>
            </w:tcMar>
          </w:tcPr>
          <w:p w:rsidR="00872B15" w:rsidRPr="00AC0A40" w:rsidRDefault="00191651" w:rsidP="00782BDE">
            <w:pPr>
              <w:pStyle w:val="af8"/>
              <w:jc w:val="center"/>
            </w:pPr>
            <w:r w:rsidRPr="00AC0A40">
              <w:t>13</w:t>
            </w:r>
            <w:r w:rsidR="0071745E" w:rsidRPr="00AC0A40">
              <w:t>.</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872B15" w:rsidRPr="00AC0A40" w:rsidRDefault="007E3921" w:rsidP="007E3921">
            <w:pPr>
              <w:pStyle w:val="ad"/>
              <w:spacing w:after="0" w:line="240" w:lineRule="auto"/>
              <w:jc w:val="both"/>
            </w:pPr>
            <w:r w:rsidRPr="00AC0A40">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w:t>
            </w:r>
            <w:r w:rsidR="00FB7846" w:rsidRPr="00AC0A40">
              <w:t>Договора</w:t>
            </w:r>
            <w:r w:rsidRPr="00AC0A40">
              <w:t xml:space="preserve">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w:t>
            </w:r>
            <w:r w:rsidRPr="00AC0A40">
              <w:lastRenderedPageBreak/>
              <w:t>требующей решения об одобрении или о ее совершении.</w:t>
            </w:r>
          </w:p>
        </w:tc>
      </w:tr>
      <w:tr w:rsidR="00872B15" w:rsidRPr="00AC0A40" w:rsidTr="00B06EDD">
        <w:trPr>
          <w:trHeight w:val="793"/>
        </w:trPr>
        <w:tc>
          <w:tcPr>
            <w:tcW w:w="1200" w:type="dxa"/>
            <w:tcBorders>
              <w:top w:val="single" w:sz="2" w:space="0" w:color="000001"/>
              <w:left w:val="single" w:sz="2" w:space="0" w:color="000001"/>
              <w:bottom w:val="single" w:sz="2" w:space="0" w:color="000001"/>
            </w:tcBorders>
            <w:shd w:val="clear" w:color="auto" w:fill="auto"/>
            <w:tcMar>
              <w:left w:w="39" w:type="dxa"/>
            </w:tcMar>
          </w:tcPr>
          <w:p w:rsidR="00872B15" w:rsidRPr="00AC0A40" w:rsidRDefault="00191651" w:rsidP="00782BDE">
            <w:pPr>
              <w:pStyle w:val="af8"/>
              <w:jc w:val="center"/>
            </w:pPr>
            <w:r w:rsidRPr="00AC0A40">
              <w:lastRenderedPageBreak/>
              <w:t>14</w:t>
            </w:r>
            <w:r w:rsidR="0071745E" w:rsidRPr="00AC0A40">
              <w:t>.</w:t>
            </w:r>
          </w:p>
        </w:tc>
        <w:tc>
          <w:tcPr>
            <w:tcW w:w="1411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872B15" w:rsidRPr="00AC0A40" w:rsidRDefault="007E3921" w:rsidP="007E3921">
            <w:pPr>
              <w:pStyle w:val="ad"/>
              <w:spacing w:after="0" w:line="240" w:lineRule="auto"/>
              <w:jc w:val="both"/>
            </w:pPr>
            <w:r w:rsidRPr="00AC0A40">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 обеспечения исполнения </w:t>
            </w:r>
            <w:r w:rsidR="00FB7846" w:rsidRPr="00AC0A40">
              <w:t>Договора</w:t>
            </w:r>
            <w:r w:rsidRPr="00AC0A40">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tc>
      </w:tr>
    </w:tbl>
    <w:p w:rsidR="00613791" w:rsidRPr="00AC0A40" w:rsidRDefault="00613791">
      <w:pPr>
        <w:ind w:firstLine="709"/>
        <w:jc w:val="center"/>
        <w:rPr>
          <w:b/>
          <w:bCs/>
        </w:rPr>
      </w:pPr>
    </w:p>
    <w:tbl>
      <w:tblPr>
        <w:tblW w:w="15334" w:type="dxa"/>
        <w:tblInd w:w="-1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A0" w:firstRow="1" w:lastRow="0" w:firstColumn="1" w:lastColumn="0" w:noHBand="0" w:noVBand="0"/>
      </w:tblPr>
      <w:tblGrid>
        <w:gridCol w:w="1242"/>
        <w:gridCol w:w="9231"/>
        <w:gridCol w:w="4861"/>
      </w:tblGrid>
      <w:tr w:rsidR="00613791" w:rsidRPr="00AC0A40" w:rsidTr="00403EA2">
        <w:trPr>
          <w:trHeight w:val="788"/>
          <w:tblHeader/>
        </w:trPr>
        <w:tc>
          <w:tcPr>
            <w:tcW w:w="10473"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13791" w:rsidRPr="00AC0A40" w:rsidRDefault="0091098D">
            <w:pPr>
              <w:jc w:val="center"/>
            </w:pPr>
            <w:r w:rsidRPr="00AC0A40">
              <w:rPr>
                <w:b/>
                <w:bCs/>
              </w:rPr>
              <w:t xml:space="preserve">Декларируемые участником электронного аукциона сведения о его соответствии следующим требованиям </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13791" w:rsidRPr="00AC0A40" w:rsidRDefault="0091098D">
            <w:pPr>
              <w:ind w:left="62" w:hanging="62"/>
              <w:jc w:val="center"/>
            </w:pPr>
            <w:r w:rsidRPr="00AC0A40">
              <w:rPr>
                <w:b/>
                <w:bCs/>
              </w:rPr>
              <w:t>Информация, подтверждающая соответствие участника установленным требованиям</w:t>
            </w:r>
          </w:p>
        </w:tc>
      </w:tr>
      <w:tr w:rsidR="00D25DCC" w:rsidRPr="00AC0A40" w:rsidTr="00403EA2">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17</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pStyle w:val="af6"/>
              <w:spacing w:before="280" w:after="280"/>
              <w:jc w:val="both"/>
            </w:pPr>
            <w:r w:rsidRPr="00AC0A40">
              <w:t xml:space="preserve">О </w:t>
            </w:r>
            <w:proofErr w:type="spellStart"/>
            <w:r w:rsidRPr="00AC0A40">
              <w:t>непроведении</w:t>
            </w:r>
            <w:proofErr w:type="spellEnd"/>
            <w:r w:rsidRPr="00AC0A40">
              <w:t xml:space="preserve"> ликвидации участника электронного аукциона - юридического лица и отсутствии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tc>
        <w:tc>
          <w:tcPr>
            <w:tcW w:w="4861" w:type="dxa"/>
            <w:vMerge w:val="restart"/>
            <w:tcBorders>
              <w:top w:val="single" w:sz="4" w:space="0" w:color="00000A"/>
              <w:left w:val="single" w:sz="4" w:space="0" w:color="00000A"/>
              <w:right w:val="single" w:sz="4" w:space="0" w:color="00000A"/>
            </w:tcBorders>
            <w:shd w:val="clear" w:color="auto" w:fill="auto"/>
            <w:tcMar>
              <w:left w:w="43" w:type="dxa"/>
            </w:tcMar>
          </w:tcPr>
          <w:p w:rsidR="00D25DCC" w:rsidRPr="00AC0A40" w:rsidRDefault="00D25DCC" w:rsidP="008172F0">
            <w:pPr>
              <w:pStyle w:val="af6"/>
              <w:jc w:val="both"/>
            </w:pPr>
            <w:r w:rsidRPr="005B1687">
              <w:t>Декларирование в заявке на участие в электронном аукционе о соответствии данным требованиям, в соответствии с подпунктами 2-10</w:t>
            </w:r>
            <w:r w:rsidR="005B1687">
              <w:t xml:space="preserve"> пункта 13</w:t>
            </w:r>
            <w:r w:rsidRPr="005B1687">
              <w:t>.1 Положения о закупках товаров, работ, услуг</w:t>
            </w:r>
            <w:r w:rsidRPr="00AC0A40">
              <w:t xml:space="preserve"> </w:t>
            </w: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18</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pStyle w:val="af6"/>
              <w:spacing w:before="280" w:after="280"/>
              <w:jc w:val="both"/>
            </w:pPr>
            <w:r w:rsidRPr="00AC0A40">
              <w:t xml:space="preserve">О </w:t>
            </w:r>
            <w:proofErr w:type="spellStart"/>
            <w:r w:rsidRPr="00AC0A40">
              <w:t>неприостановлении</w:t>
            </w:r>
            <w:proofErr w:type="spellEnd"/>
            <w:r w:rsidRPr="00AC0A40">
              <w:t xml:space="preserve"> деятельности участника электронного аукциона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19</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rsidP="00C27A50">
            <w:pPr>
              <w:pStyle w:val="af6"/>
              <w:spacing w:before="280" w:after="280"/>
              <w:jc w:val="both"/>
            </w:pPr>
            <w:proofErr w:type="gramStart"/>
            <w:r w:rsidRPr="00AC0A40">
              <w:t>Об отсутствии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0A40">
              <w:t xml:space="preserve"> </w:t>
            </w:r>
            <w:proofErr w:type="gramStart"/>
            <w:r w:rsidRPr="00AC0A40">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w:t>
            </w:r>
            <w:proofErr w:type="gramEnd"/>
            <w:r w:rsidRPr="00AC0A40">
              <w:t xml:space="preserve">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20</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rsidP="00C27A50">
            <w:pPr>
              <w:pStyle w:val="af6"/>
              <w:spacing w:before="280" w:after="280"/>
              <w:jc w:val="both"/>
            </w:pPr>
            <w:proofErr w:type="gramStart"/>
            <w:r w:rsidRPr="00AC0A40">
              <w:t>Об отсутствии у участника</w:t>
            </w:r>
            <w:r w:rsidR="00C27A50">
              <w:t xml:space="preserve"> </w:t>
            </w:r>
            <w:r w:rsidRPr="00AC0A40">
              <w:t xml:space="preserve">– физического лица либо у руководителя, членов коллегиального исполнительного органа, лица, исполняющего функции единоличного </w:t>
            </w:r>
            <w:r w:rsidRPr="00AC0A40">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0A4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lastRenderedPageBreak/>
              <w:t>21</w:t>
            </w:r>
            <w:r w:rsidR="00D25DCC" w:rsidRPr="00AC0A40">
              <w:rPr>
                <w:lang w:val="en-US"/>
              </w:rPr>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pStyle w:val="af6"/>
              <w:spacing w:before="280" w:after="280"/>
              <w:jc w:val="both"/>
            </w:pPr>
            <w:r w:rsidRPr="00AC0A40">
              <w:t>Участник электронного аукциона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22</w:t>
            </w:r>
            <w:r w:rsidR="00D25DCC" w:rsidRPr="00AC0A40">
              <w:rPr>
                <w:lang w:val="en-US"/>
              </w:rPr>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pStyle w:val="af6"/>
              <w:spacing w:before="280" w:after="280"/>
              <w:jc w:val="both"/>
            </w:pPr>
            <w:r w:rsidRPr="00AC0A40">
              <w:t xml:space="preserve">Об отсутствии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0A40">
              <w:t>неполнородными</w:t>
            </w:r>
            <w:proofErr w:type="spellEnd"/>
            <w:r w:rsidRPr="00AC0A40">
              <w:t xml:space="preserve"> (имеющими общих отца или мать) братьями и сестрами), усыновителями или усыновленными указанных физических лиц.</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23</w:t>
            </w:r>
            <w:r w:rsidR="00A56143"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pStyle w:val="af6"/>
              <w:spacing w:before="280" w:after="280"/>
              <w:jc w:val="both"/>
            </w:pPr>
            <w:r w:rsidRPr="00AC0A40">
              <w:t xml:space="preserve">Об обладании участником электронного аукциона исключительными правами на результаты интеллектуальной деятельности, если в связи с исполнением </w:t>
            </w:r>
            <w:r w:rsidR="00FB7846" w:rsidRPr="00AC0A40">
              <w:t>Договора</w:t>
            </w:r>
            <w:r w:rsidRPr="00AC0A40">
              <w:t xml:space="preserve">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AC0A40">
              <w:lastRenderedPageBreak/>
              <w:t>финансирование проката или показа национального фильма</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rPr>
                <w:b/>
                <w:bCs/>
              </w:rPr>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lastRenderedPageBreak/>
              <w:t>24</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D25DCC" w:rsidP="00403EA2">
            <w:pPr>
              <w:pStyle w:val="af6"/>
              <w:spacing w:before="280" w:after="280"/>
              <w:jc w:val="both"/>
            </w:pPr>
            <w:r w:rsidRPr="00AC0A40">
              <w:t xml:space="preserve">О наличии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w:t>
            </w:r>
            <w:r w:rsidR="00FB7846" w:rsidRPr="00AC0A40">
              <w:t>Р</w:t>
            </w:r>
            <w:r w:rsidR="00403EA2" w:rsidRPr="00AC0A40">
              <w:t>оссийской Федерации</w:t>
            </w:r>
            <w:r w:rsidRPr="00AC0A40">
              <w:t>,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4861" w:type="dxa"/>
            <w:vMerge/>
            <w:tcBorders>
              <w:left w:val="single" w:sz="4" w:space="0" w:color="00000A"/>
              <w:right w:val="single" w:sz="4" w:space="0" w:color="00000A"/>
            </w:tcBorders>
            <w:shd w:val="clear" w:color="auto" w:fill="auto"/>
            <w:tcMar>
              <w:left w:w="43" w:type="dxa"/>
            </w:tcMar>
          </w:tcPr>
          <w:p w:rsidR="00D25DCC" w:rsidRPr="00AC0A40" w:rsidRDefault="00D25DCC">
            <w:pPr>
              <w:jc w:val="both"/>
              <w:rPr>
                <w:b/>
                <w:bCs/>
              </w:rPr>
            </w:pPr>
          </w:p>
        </w:tc>
      </w:tr>
      <w:tr w:rsidR="00D25DCC"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191651">
            <w:pPr>
              <w:jc w:val="center"/>
            </w:pPr>
            <w:r w:rsidRPr="00AC0A40">
              <w:t>25</w:t>
            </w:r>
            <w:r w:rsidR="00D25DCC" w:rsidRPr="00AC0A40">
              <w:t>.</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25DCC" w:rsidRPr="00AC0A40" w:rsidRDefault="00C87F6D">
            <w:pPr>
              <w:pStyle w:val="af6"/>
              <w:spacing w:before="280" w:after="280"/>
              <w:jc w:val="both"/>
            </w:pPr>
            <w:r>
              <w:t>У</w:t>
            </w:r>
            <w:r w:rsidRPr="00C87F6D">
              <w:t>частник закупки не является офшорной компанией и/или компанией, 100% участником которой выступает нерезидент/офшор</w:t>
            </w:r>
          </w:p>
        </w:tc>
        <w:tc>
          <w:tcPr>
            <w:tcW w:w="4861" w:type="dxa"/>
            <w:vMerge/>
            <w:tcBorders>
              <w:left w:val="single" w:sz="4" w:space="0" w:color="00000A"/>
              <w:bottom w:val="single" w:sz="4" w:space="0" w:color="00000A"/>
              <w:right w:val="single" w:sz="4" w:space="0" w:color="00000A"/>
            </w:tcBorders>
            <w:shd w:val="clear" w:color="auto" w:fill="auto"/>
            <w:tcMar>
              <w:left w:w="43" w:type="dxa"/>
            </w:tcMar>
          </w:tcPr>
          <w:p w:rsidR="00D25DCC" w:rsidRPr="00AC0A40" w:rsidRDefault="00D25DCC">
            <w:pPr>
              <w:jc w:val="both"/>
              <w:rPr>
                <w:b/>
                <w:bCs/>
              </w:rPr>
            </w:pPr>
          </w:p>
        </w:tc>
      </w:tr>
      <w:tr w:rsidR="00D01D15" w:rsidRPr="00AC0A40" w:rsidTr="00530665">
        <w:tc>
          <w:tcPr>
            <w:tcW w:w="10473" w:type="dxa"/>
            <w:gridSpan w:val="2"/>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01D15" w:rsidRPr="00AC0A40" w:rsidRDefault="00D01D15" w:rsidP="00D01D15">
            <w:pPr>
              <w:pStyle w:val="af6"/>
              <w:spacing w:before="280" w:after="280"/>
              <w:jc w:val="center"/>
            </w:pPr>
            <w:r w:rsidRPr="00AC0A40">
              <w:rPr>
                <w:b/>
                <w:bCs/>
              </w:rPr>
              <w:t>Условие предоставления документа</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D01D15" w:rsidRPr="00AC0A40" w:rsidRDefault="00D01D15" w:rsidP="00D01D15">
            <w:pPr>
              <w:jc w:val="center"/>
              <w:rPr>
                <w:b/>
                <w:bCs/>
              </w:rPr>
            </w:pPr>
            <w:r w:rsidRPr="00AC0A40">
              <w:rPr>
                <w:b/>
                <w:bCs/>
              </w:rPr>
              <w:t>Наименование документа</w:t>
            </w:r>
          </w:p>
        </w:tc>
      </w:tr>
      <w:tr w:rsidR="00782BDE" w:rsidRPr="00AC0A40"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AC0A40" w:rsidRDefault="00191651" w:rsidP="00782BDE">
            <w:pPr>
              <w:jc w:val="center"/>
            </w:pPr>
            <w:r w:rsidRPr="00AC0A40">
              <w:t>26.</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AC0A40" w:rsidRDefault="00782BDE" w:rsidP="00782BDE">
            <w:pPr>
              <w:pStyle w:val="af6"/>
              <w:spacing w:before="280" w:after="280"/>
              <w:jc w:val="both"/>
            </w:pPr>
            <w:r w:rsidRPr="00AC0A40">
              <w:t xml:space="preserve">Если позицией </w:t>
            </w:r>
            <w:r w:rsidRPr="00AC0A40">
              <w:rPr>
                <w:b/>
              </w:rPr>
              <w:t>1.8.</w:t>
            </w:r>
            <w:r w:rsidRPr="00AC0A40">
              <w:t xml:space="preserve"> документации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AC0A40" w:rsidRDefault="00F73243" w:rsidP="00782BDE">
            <w:pPr>
              <w:jc w:val="both"/>
              <w:rPr>
                <w:bCs/>
              </w:rPr>
            </w:pPr>
            <w:r w:rsidRPr="00AC0A40">
              <w:rPr>
                <w:bCs/>
              </w:rPr>
              <w:t>Требования отсутствуют</w:t>
            </w:r>
            <w:r>
              <w:rPr>
                <w:bCs/>
              </w:rPr>
              <w:t xml:space="preserve"> </w:t>
            </w:r>
          </w:p>
        </w:tc>
      </w:tr>
      <w:tr w:rsidR="00782BDE" w:rsidTr="00530665">
        <w:tc>
          <w:tcPr>
            <w:tcW w:w="124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AC0A40" w:rsidRDefault="00191651" w:rsidP="00782BDE">
            <w:pPr>
              <w:jc w:val="center"/>
            </w:pPr>
            <w:r w:rsidRPr="00AC0A40">
              <w:t>27.</w:t>
            </w:r>
          </w:p>
        </w:tc>
        <w:tc>
          <w:tcPr>
            <w:tcW w:w="923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AC0A40" w:rsidRDefault="00782BDE" w:rsidP="00782BDE">
            <w:pPr>
              <w:pStyle w:val="af6"/>
              <w:spacing w:before="280" w:after="280"/>
              <w:jc w:val="both"/>
            </w:pPr>
            <w:r w:rsidRPr="00AC0A40">
              <w:t xml:space="preserve">Если позиция </w:t>
            </w:r>
            <w:r w:rsidRPr="00AC0A40">
              <w:rPr>
                <w:b/>
                <w:bCs/>
              </w:rPr>
              <w:t xml:space="preserve">1.9. </w:t>
            </w:r>
            <w:r w:rsidRPr="00AC0A40">
              <w:t>содержит 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закупки</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782BDE" w:rsidRPr="00403EA2" w:rsidRDefault="00530665" w:rsidP="00782BDE">
            <w:pPr>
              <w:jc w:val="both"/>
              <w:rPr>
                <w:bCs/>
              </w:rPr>
            </w:pPr>
            <w:r w:rsidRPr="00AC0A40">
              <w:rPr>
                <w:bCs/>
              </w:rPr>
              <w:t>Требования отсутствуют</w:t>
            </w:r>
          </w:p>
        </w:tc>
      </w:tr>
    </w:tbl>
    <w:p w:rsidR="00613791" w:rsidRDefault="00613791"/>
    <w:sectPr w:rsidR="00613791">
      <w:headerReference w:type="default" r:id="rId13"/>
      <w:pgSz w:w="16838" w:h="11906" w:orient="landscape"/>
      <w:pgMar w:top="851" w:right="567" w:bottom="851" w:left="1134" w:header="567"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A4" w:rsidRDefault="00664CA4">
      <w:r>
        <w:separator/>
      </w:r>
    </w:p>
  </w:endnote>
  <w:endnote w:type="continuationSeparator" w:id="0">
    <w:p w:rsidR="00664CA4" w:rsidRDefault="006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A4" w:rsidRDefault="00664CA4">
      <w:r>
        <w:separator/>
      </w:r>
    </w:p>
  </w:footnote>
  <w:footnote w:type="continuationSeparator" w:id="0">
    <w:p w:rsidR="00664CA4" w:rsidRDefault="0066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91" w:rsidRDefault="00271C8D">
    <w:pPr>
      <w:pStyle w:val="af4"/>
    </w:pPr>
    <w:r>
      <w:rPr>
        <w:noProof/>
      </w:rPr>
      <mc:AlternateContent>
        <mc:Choice Requires="wps">
          <w:drawing>
            <wp:anchor distT="0" distB="0" distL="0" distR="0" simplePos="0" relativeHeight="251657728" behindDoc="1" locked="0" layoutInCell="1" allowOverlap="1">
              <wp:simplePos x="0" y="0"/>
              <wp:positionH relativeFrom="column">
                <wp:align>center</wp:align>
              </wp:positionH>
              <wp:positionV relativeFrom="paragraph">
                <wp:posOffset>635</wp:posOffset>
              </wp:positionV>
              <wp:extent cx="160655" cy="17526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75260"/>
                      </a:xfrm>
                      <a:prstGeom prst="rect">
                        <a:avLst/>
                      </a:prstGeom>
                    </wps:spPr>
                    <wps:txbx>
                      <w:txbxContent>
                        <w:p w:rsidR="00613791" w:rsidRDefault="0091098D">
                          <w:pPr>
                            <w:pStyle w:val="af4"/>
                          </w:pPr>
                          <w:r>
                            <w:fldChar w:fldCharType="begin"/>
                          </w:r>
                          <w:r>
                            <w:instrText>PAGE</w:instrText>
                          </w:r>
                          <w:r>
                            <w:fldChar w:fldCharType="separate"/>
                          </w:r>
                          <w:r w:rsidR="00CC6239">
                            <w:rPr>
                              <w:noProof/>
                            </w:rPr>
                            <w:t>3</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05pt;width:12.65pt;height:13.8pt;z-index:-25165875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" filled="f" stroked="f">
              <v:path arrowok="t"/>
              <v:textbox inset="0,0,0,0">
                <w:txbxContent>
                  <w:p w:rsidR="00613791" w:rsidRDefault="0091098D">
                    <w:pPr>
                      <w:pStyle w:val="af4"/>
                    </w:pPr>
                    <w:r>
                      <w:fldChar w:fldCharType="begin"/>
                    </w:r>
                    <w:r>
                      <w:instrText>PAGE</w:instrText>
                    </w:r>
                    <w:r>
                      <w:fldChar w:fldCharType="separate"/>
                    </w:r>
                    <w:r w:rsidR="00CC6239">
                      <w:rPr>
                        <w:noProof/>
                      </w:rPr>
                      <w:t>3</w:t>
                    </w:r>
                    <w:r>
                      <w:fldChar w:fldCharType="end"/>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724A"/>
    <w:multiLevelType w:val="multilevel"/>
    <w:tmpl w:val="83E2E38C"/>
    <w:lvl w:ilvl="0">
      <w:start w:val="1"/>
      <w:numFmt w:val="decimal"/>
      <w:lvlText w:val="%1."/>
      <w:lvlJc w:val="left"/>
      <w:pPr>
        <w:tabs>
          <w:tab w:val="num" w:pos="1495"/>
        </w:tabs>
        <w:ind w:left="149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6EE5017"/>
    <w:multiLevelType w:val="multilevel"/>
    <w:tmpl w:val="748EDB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91"/>
    <w:rsid w:val="00003380"/>
    <w:rsid w:val="0000682D"/>
    <w:rsid w:val="00007C30"/>
    <w:rsid w:val="00011D5F"/>
    <w:rsid w:val="00027A2A"/>
    <w:rsid w:val="00032735"/>
    <w:rsid w:val="00036E2C"/>
    <w:rsid w:val="0006020D"/>
    <w:rsid w:val="000626DA"/>
    <w:rsid w:val="00066816"/>
    <w:rsid w:val="0007145E"/>
    <w:rsid w:val="00072965"/>
    <w:rsid w:val="000776EA"/>
    <w:rsid w:val="00087187"/>
    <w:rsid w:val="0009670C"/>
    <w:rsid w:val="000C1123"/>
    <w:rsid w:val="000F21A4"/>
    <w:rsid w:val="001025DE"/>
    <w:rsid w:val="001141C1"/>
    <w:rsid w:val="00125756"/>
    <w:rsid w:val="00134ACF"/>
    <w:rsid w:val="00141283"/>
    <w:rsid w:val="00143CDD"/>
    <w:rsid w:val="001720A2"/>
    <w:rsid w:val="00191651"/>
    <w:rsid w:val="00193CEA"/>
    <w:rsid w:val="001A0767"/>
    <w:rsid w:val="001A2968"/>
    <w:rsid w:val="001B2252"/>
    <w:rsid w:val="001B5B81"/>
    <w:rsid w:val="001C5B30"/>
    <w:rsid w:val="001E17A5"/>
    <w:rsid w:val="001E5090"/>
    <w:rsid w:val="001F461C"/>
    <w:rsid w:val="00207C5B"/>
    <w:rsid w:val="002320A9"/>
    <w:rsid w:val="002417A2"/>
    <w:rsid w:val="00247AA6"/>
    <w:rsid w:val="00256807"/>
    <w:rsid w:val="00271C8D"/>
    <w:rsid w:val="002731B4"/>
    <w:rsid w:val="002B4B0E"/>
    <w:rsid w:val="002B6632"/>
    <w:rsid w:val="002C0553"/>
    <w:rsid w:val="002E0305"/>
    <w:rsid w:val="002E5120"/>
    <w:rsid w:val="00307E86"/>
    <w:rsid w:val="00323B09"/>
    <w:rsid w:val="0033653F"/>
    <w:rsid w:val="00344F74"/>
    <w:rsid w:val="003451A2"/>
    <w:rsid w:val="003758EC"/>
    <w:rsid w:val="00397975"/>
    <w:rsid w:val="003A30BF"/>
    <w:rsid w:val="003A78FF"/>
    <w:rsid w:val="003C503F"/>
    <w:rsid w:val="003E4939"/>
    <w:rsid w:val="003F7575"/>
    <w:rsid w:val="003F7691"/>
    <w:rsid w:val="0040378A"/>
    <w:rsid w:val="00403EA2"/>
    <w:rsid w:val="004119D9"/>
    <w:rsid w:val="00413DDF"/>
    <w:rsid w:val="0042588E"/>
    <w:rsid w:val="004470C5"/>
    <w:rsid w:val="004810F7"/>
    <w:rsid w:val="004B02E8"/>
    <w:rsid w:val="004B4261"/>
    <w:rsid w:val="004C3049"/>
    <w:rsid w:val="004D12D6"/>
    <w:rsid w:val="004E5DAA"/>
    <w:rsid w:val="004F5612"/>
    <w:rsid w:val="004F719D"/>
    <w:rsid w:val="0051415D"/>
    <w:rsid w:val="00530665"/>
    <w:rsid w:val="0053779C"/>
    <w:rsid w:val="0059104A"/>
    <w:rsid w:val="00593471"/>
    <w:rsid w:val="005A68BD"/>
    <w:rsid w:val="005B0F63"/>
    <w:rsid w:val="005B1687"/>
    <w:rsid w:val="005B40E4"/>
    <w:rsid w:val="005C016A"/>
    <w:rsid w:val="005C6691"/>
    <w:rsid w:val="005E181B"/>
    <w:rsid w:val="00613791"/>
    <w:rsid w:val="006610D9"/>
    <w:rsid w:val="00664CA4"/>
    <w:rsid w:val="006B4D4F"/>
    <w:rsid w:val="006B748D"/>
    <w:rsid w:val="006C1415"/>
    <w:rsid w:val="006C4625"/>
    <w:rsid w:val="006D2015"/>
    <w:rsid w:val="006E5E10"/>
    <w:rsid w:val="006F3F90"/>
    <w:rsid w:val="006F5366"/>
    <w:rsid w:val="00704780"/>
    <w:rsid w:val="00710219"/>
    <w:rsid w:val="00711FD8"/>
    <w:rsid w:val="0071745E"/>
    <w:rsid w:val="007354C3"/>
    <w:rsid w:val="00766F15"/>
    <w:rsid w:val="00771A9A"/>
    <w:rsid w:val="00782BDE"/>
    <w:rsid w:val="00797BBF"/>
    <w:rsid w:val="007B06D0"/>
    <w:rsid w:val="007E2717"/>
    <w:rsid w:val="007E3921"/>
    <w:rsid w:val="00801486"/>
    <w:rsid w:val="008172F0"/>
    <w:rsid w:val="00827AF9"/>
    <w:rsid w:val="0084493F"/>
    <w:rsid w:val="00845D91"/>
    <w:rsid w:val="00853DC6"/>
    <w:rsid w:val="0085720F"/>
    <w:rsid w:val="00860C80"/>
    <w:rsid w:val="008647B4"/>
    <w:rsid w:val="00872B15"/>
    <w:rsid w:val="008C11A6"/>
    <w:rsid w:val="008C286B"/>
    <w:rsid w:val="008C5F15"/>
    <w:rsid w:val="008E5B57"/>
    <w:rsid w:val="00904BCD"/>
    <w:rsid w:val="0091098D"/>
    <w:rsid w:val="0091663C"/>
    <w:rsid w:val="00947519"/>
    <w:rsid w:val="00950C69"/>
    <w:rsid w:val="009545F6"/>
    <w:rsid w:val="0095576E"/>
    <w:rsid w:val="00971124"/>
    <w:rsid w:val="00A0260F"/>
    <w:rsid w:val="00A05038"/>
    <w:rsid w:val="00A11134"/>
    <w:rsid w:val="00A47D3F"/>
    <w:rsid w:val="00A53B5E"/>
    <w:rsid w:val="00A56143"/>
    <w:rsid w:val="00A60991"/>
    <w:rsid w:val="00A83C28"/>
    <w:rsid w:val="00AA18AD"/>
    <w:rsid w:val="00AA69B4"/>
    <w:rsid w:val="00AB3114"/>
    <w:rsid w:val="00AC0A40"/>
    <w:rsid w:val="00AD38BD"/>
    <w:rsid w:val="00B02F93"/>
    <w:rsid w:val="00B06EDD"/>
    <w:rsid w:val="00B17CDF"/>
    <w:rsid w:val="00B213C9"/>
    <w:rsid w:val="00B2203B"/>
    <w:rsid w:val="00B73AC2"/>
    <w:rsid w:val="00B879B9"/>
    <w:rsid w:val="00B923C0"/>
    <w:rsid w:val="00B93CFA"/>
    <w:rsid w:val="00B94CD8"/>
    <w:rsid w:val="00BC0F0B"/>
    <w:rsid w:val="00BC1C82"/>
    <w:rsid w:val="00BD1378"/>
    <w:rsid w:val="00BD2DAC"/>
    <w:rsid w:val="00C2063D"/>
    <w:rsid w:val="00C27A50"/>
    <w:rsid w:val="00C35ECF"/>
    <w:rsid w:val="00C3617E"/>
    <w:rsid w:val="00C56EDA"/>
    <w:rsid w:val="00C87F6D"/>
    <w:rsid w:val="00CC6239"/>
    <w:rsid w:val="00D003EB"/>
    <w:rsid w:val="00D01D15"/>
    <w:rsid w:val="00D0215F"/>
    <w:rsid w:val="00D067FA"/>
    <w:rsid w:val="00D16DF9"/>
    <w:rsid w:val="00D25DCC"/>
    <w:rsid w:val="00D32C83"/>
    <w:rsid w:val="00D3566E"/>
    <w:rsid w:val="00D458FC"/>
    <w:rsid w:val="00D7574E"/>
    <w:rsid w:val="00D85C74"/>
    <w:rsid w:val="00DA1295"/>
    <w:rsid w:val="00DB45CC"/>
    <w:rsid w:val="00DD7F8A"/>
    <w:rsid w:val="00DE50E4"/>
    <w:rsid w:val="00DE62B5"/>
    <w:rsid w:val="00DF1F72"/>
    <w:rsid w:val="00DF6ABB"/>
    <w:rsid w:val="00E06164"/>
    <w:rsid w:val="00E42EF6"/>
    <w:rsid w:val="00E66E0D"/>
    <w:rsid w:val="00E75949"/>
    <w:rsid w:val="00EA3729"/>
    <w:rsid w:val="00EE7307"/>
    <w:rsid w:val="00EE7F10"/>
    <w:rsid w:val="00EF134F"/>
    <w:rsid w:val="00EF2DA8"/>
    <w:rsid w:val="00F27AEF"/>
    <w:rsid w:val="00F33C53"/>
    <w:rsid w:val="00F370C4"/>
    <w:rsid w:val="00F45190"/>
    <w:rsid w:val="00F45951"/>
    <w:rsid w:val="00F65516"/>
    <w:rsid w:val="00F716A0"/>
    <w:rsid w:val="00F73243"/>
    <w:rsid w:val="00F862D8"/>
    <w:rsid w:val="00FB1B4C"/>
    <w:rsid w:val="00FB7846"/>
    <w:rsid w:val="00FD3D4C"/>
    <w:rsid w:val="00FD5FBB"/>
    <w:rsid w:val="00FD7C37"/>
    <w:rsid w:val="00FE0DD0"/>
    <w:rsid w:val="00FE2C50"/>
    <w:rsid w:val="00FE3512"/>
    <w:rsid w:val="00FE5781"/>
    <w:rsid w:val="00FE5A75"/>
    <w:rsid w:val="00FF09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E0"/>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semiHidden/>
    <w:qFormat/>
    <w:locked/>
    <w:rsid w:val="004A07E0"/>
    <w:rPr>
      <w:rFonts w:ascii="Times New Roman" w:hAnsi="Times New Roman" w:cs="Times New Roman"/>
      <w:sz w:val="20"/>
      <w:lang w:eastAsia="ru-RU"/>
    </w:rPr>
  </w:style>
  <w:style w:type="character" w:styleId="a4">
    <w:name w:val="footnote reference"/>
    <w:uiPriority w:val="99"/>
    <w:semiHidden/>
    <w:qFormat/>
    <w:rsid w:val="004A07E0"/>
    <w:rPr>
      <w:rFonts w:cs="Times New Roman"/>
      <w:vertAlign w:val="superscript"/>
    </w:rPr>
  </w:style>
  <w:style w:type="character" w:customStyle="1" w:styleId="a5">
    <w:name w:val="Текст выноски Знак"/>
    <w:uiPriority w:val="99"/>
    <w:semiHidden/>
    <w:qFormat/>
    <w:locked/>
    <w:rsid w:val="00406DD0"/>
    <w:rPr>
      <w:rFonts w:ascii="Tahoma" w:hAnsi="Tahoma" w:cs="Times New Roman"/>
      <w:sz w:val="16"/>
      <w:lang w:eastAsia="ru-RU"/>
    </w:rPr>
  </w:style>
  <w:style w:type="character" w:styleId="a6">
    <w:name w:val="page number"/>
    <w:uiPriority w:val="99"/>
    <w:qFormat/>
    <w:rsid w:val="000F1881"/>
    <w:rPr>
      <w:rFonts w:cs="Times New Roman"/>
    </w:rPr>
  </w:style>
  <w:style w:type="character" w:customStyle="1" w:styleId="3">
    <w:name w:val="Стиль3 Знак Знак"/>
    <w:link w:val="3"/>
    <w:uiPriority w:val="99"/>
    <w:qFormat/>
    <w:locked/>
    <w:rsid w:val="000F1881"/>
    <w:rPr>
      <w:rFonts w:ascii="Arial" w:hAnsi="Arial"/>
      <w:sz w:val="24"/>
    </w:rPr>
  </w:style>
  <w:style w:type="character" w:customStyle="1" w:styleId="a7">
    <w:name w:val="Верхний колонтитул Знак"/>
    <w:uiPriority w:val="99"/>
    <w:qFormat/>
    <w:locked/>
    <w:rsid w:val="000F1881"/>
    <w:rPr>
      <w:rFonts w:ascii="Times New Roman" w:hAnsi="Times New Roman" w:cs="Times New Roman"/>
      <w:sz w:val="24"/>
    </w:rPr>
  </w:style>
  <w:style w:type="character" w:customStyle="1" w:styleId="2">
    <w:name w:val="Основной текст с отступом 2 Знак"/>
    <w:link w:val="2"/>
    <w:uiPriority w:val="99"/>
    <w:semiHidden/>
    <w:qFormat/>
    <w:locked/>
    <w:rsid w:val="000F1881"/>
    <w:rPr>
      <w:rFonts w:ascii="Times New Roman" w:hAnsi="Times New Roman" w:cs="Times New Roman"/>
      <w:sz w:val="24"/>
    </w:rPr>
  </w:style>
  <w:style w:type="character" w:customStyle="1" w:styleId="-">
    <w:name w:val="Интернет-ссылка"/>
    <w:uiPriority w:val="99"/>
    <w:rsid w:val="00837284"/>
    <w:rPr>
      <w:rFonts w:cs="Times New Roman"/>
      <w:color w:val="0000FF"/>
      <w:u w:val="single"/>
    </w:rPr>
  </w:style>
  <w:style w:type="character" w:customStyle="1" w:styleId="a8">
    <w:name w:val="Название Знак"/>
    <w:uiPriority w:val="99"/>
    <w:qFormat/>
    <w:locked/>
    <w:rsid w:val="00F72B7E"/>
    <w:rPr>
      <w:rFonts w:cs="Times New Roman"/>
      <w:b/>
      <w:sz w:val="28"/>
      <w:lang w:val="ru-RU" w:eastAsia="ru-RU"/>
    </w:rPr>
  </w:style>
  <w:style w:type="character" w:customStyle="1" w:styleId="header-user-name">
    <w:name w:val="header-user-name"/>
    <w:uiPriority w:val="99"/>
    <w:qFormat/>
    <w:rsid w:val="00E703F2"/>
  </w:style>
  <w:style w:type="character" w:customStyle="1" w:styleId="30">
    <w:name w:val="Знак Знак3"/>
    <w:uiPriority w:val="99"/>
    <w:semiHidden/>
    <w:qFormat/>
    <w:locked/>
    <w:rsid w:val="00F0671A"/>
    <w:rPr>
      <w:rFonts w:ascii="Times New Roman" w:hAnsi="Times New Roman"/>
      <w:sz w:val="20"/>
      <w:lang w:eastAsia="ru-RU"/>
    </w:rPr>
  </w:style>
  <w:style w:type="character" w:customStyle="1" w:styleId="20">
    <w:name w:val="Знак Знак2"/>
    <w:uiPriority w:val="99"/>
    <w:semiHidden/>
    <w:qFormat/>
    <w:locked/>
    <w:rsid w:val="00F0671A"/>
    <w:rPr>
      <w:rFonts w:ascii="Tahoma" w:hAnsi="Tahoma"/>
      <w:sz w:val="16"/>
      <w:lang w:eastAsia="ru-RU"/>
    </w:rPr>
  </w:style>
  <w:style w:type="character" w:customStyle="1" w:styleId="1">
    <w:name w:val="Знак Знак1"/>
    <w:uiPriority w:val="99"/>
    <w:qFormat/>
    <w:locked/>
    <w:rsid w:val="00F0671A"/>
    <w:rPr>
      <w:rFonts w:ascii="Times New Roman" w:hAnsi="Times New Roman"/>
      <w:sz w:val="24"/>
    </w:rPr>
  </w:style>
  <w:style w:type="character" w:customStyle="1" w:styleId="a9">
    <w:name w:val="Знак Знак"/>
    <w:uiPriority w:val="99"/>
    <w:semiHidden/>
    <w:qFormat/>
    <w:locked/>
    <w:rsid w:val="00F0671A"/>
    <w:rPr>
      <w:rFonts w:ascii="Times New Roman" w:hAnsi="Times New Roman"/>
      <w:sz w:val="24"/>
    </w:rPr>
  </w:style>
  <w:style w:type="character" w:styleId="aa">
    <w:name w:val="Strong"/>
    <w:uiPriority w:val="22"/>
    <w:qFormat/>
    <w:locked/>
    <w:rsid w:val="006C5858"/>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val="0"/>
      <w:bCs w:val="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ab">
    <w:name w:val="Символ нумерации"/>
    <w:qFormat/>
  </w:style>
  <w:style w:type="paragraph" w:styleId="ac">
    <w:name w:val="Title"/>
    <w:basedOn w:val="a"/>
    <w:next w:val="ad"/>
    <w:uiPriority w:val="99"/>
    <w:qFormat/>
    <w:locked/>
    <w:rsid w:val="00F72B7E"/>
    <w:pPr>
      <w:jc w:val="center"/>
    </w:pPr>
    <w:rPr>
      <w:rFonts w:ascii="Calibri" w:eastAsia="Calibri" w:hAnsi="Calibri"/>
      <w:b/>
      <w:sz w:val="28"/>
      <w:szCs w:val="20"/>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Mangal"/>
    </w:rPr>
  </w:style>
  <w:style w:type="paragraph" w:customStyle="1" w:styleId="CharChar">
    <w:name w:val="Char Char"/>
    <w:basedOn w:val="a"/>
    <w:uiPriority w:val="99"/>
    <w:qFormat/>
    <w:rsid w:val="004A07E0"/>
    <w:pPr>
      <w:spacing w:after="160" w:line="240" w:lineRule="exact"/>
    </w:pPr>
    <w:rPr>
      <w:sz w:val="20"/>
      <w:szCs w:val="20"/>
    </w:rPr>
  </w:style>
  <w:style w:type="paragraph" w:customStyle="1" w:styleId="ConsPlusNormal">
    <w:name w:val="ConsPlusNormal"/>
    <w:link w:val="ConsPlusNormal0"/>
    <w:qFormat/>
    <w:rsid w:val="004A07E0"/>
    <w:pPr>
      <w:ind w:firstLine="720"/>
    </w:pPr>
    <w:rPr>
      <w:rFonts w:ascii="Arial" w:eastAsia="Times New Roman" w:hAnsi="Arial" w:cs="Arial"/>
      <w:color w:val="00000A"/>
      <w:sz w:val="24"/>
    </w:rPr>
  </w:style>
  <w:style w:type="paragraph" w:styleId="af1">
    <w:name w:val="footnote text"/>
    <w:basedOn w:val="a"/>
    <w:uiPriority w:val="99"/>
    <w:semiHidden/>
    <w:qFormat/>
    <w:rsid w:val="004A07E0"/>
    <w:rPr>
      <w:rFonts w:eastAsia="Calibri"/>
      <w:sz w:val="20"/>
      <w:szCs w:val="20"/>
    </w:rPr>
  </w:style>
  <w:style w:type="paragraph" w:styleId="af2">
    <w:name w:val="List Paragraph"/>
    <w:basedOn w:val="a"/>
    <w:uiPriority w:val="99"/>
    <w:qFormat/>
    <w:rsid w:val="004A07E0"/>
    <w:pPr>
      <w:ind w:left="720"/>
    </w:pPr>
  </w:style>
  <w:style w:type="paragraph" w:styleId="af3">
    <w:name w:val="Balloon Text"/>
    <w:basedOn w:val="a"/>
    <w:uiPriority w:val="99"/>
    <w:semiHidden/>
    <w:qFormat/>
    <w:rsid w:val="00406DD0"/>
    <w:rPr>
      <w:rFonts w:ascii="Tahoma" w:eastAsia="Calibri" w:hAnsi="Tahoma"/>
      <w:sz w:val="16"/>
      <w:szCs w:val="20"/>
    </w:rPr>
  </w:style>
  <w:style w:type="paragraph" w:customStyle="1" w:styleId="31">
    <w:name w:val="Стиль3 Знак"/>
    <w:uiPriority w:val="99"/>
    <w:qFormat/>
    <w:rsid w:val="000F1881"/>
    <w:pPr>
      <w:widowControl w:val="0"/>
      <w:jc w:val="both"/>
      <w:textAlignment w:val="baseline"/>
    </w:pPr>
    <w:rPr>
      <w:rFonts w:ascii="Arial" w:hAnsi="Arial"/>
      <w:color w:val="00000A"/>
      <w:sz w:val="24"/>
    </w:rPr>
  </w:style>
  <w:style w:type="paragraph" w:styleId="af4">
    <w:name w:val="header"/>
    <w:basedOn w:val="a"/>
    <w:uiPriority w:val="99"/>
    <w:rsid w:val="000F1881"/>
    <w:pPr>
      <w:tabs>
        <w:tab w:val="center" w:pos="4677"/>
        <w:tab w:val="right" w:pos="9355"/>
      </w:tabs>
    </w:pPr>
    <w:rPr>
      <w:rFonts w:eastAsia="Calibri"/>
      <w:szCs w:val="20"/>
    </w:rPr>
  </w:style>
  <w:style w:type="paragraph" w:styleId="21">
    <w:name w:val="Body Text Indent 2"/>
    <w:basedOn w:val="a"/>
    <w:uiPriority w:val="99"/>
    <w:semiHidden/>
    <w:qFormat/>
    <w:rsid w:val="000F1881"/>
    <w:pPr>
      <w:spacing w:after="120" w:line="480" w:lineRule="auto"/>
      <w:ind w:left="283"/>
    </w:pPr>
    <w:rPr>
      <w:rFonts w:eastAsia="Calibri"/>
      <w:szCs w:val="20"/>
    </w:rPr>
  </w:style>
  <w:style w:type="paragraph" w:customStyle="1" w:styleId="10">
    <w:name w:val="Абзац списка1"/>
    <w:basedOn w:val="a"/>
    <w:uiPriority w:val="99"/>
    <w:qFormat/>
    <w:rsid w:val="00F0671A"/>
    <w:pPr>
      <w:ind w:left="720"/>
    </w:pPr>
    <w:rPr>
      <w:rFonts w:eastAsia="Calibri"/>
    </w:rPr>
  </w:style>
  <w:style w:type="paragraph" w:customStyle="1" w:styleId="af5">
    <w:name w:val="Таблицы (моноширинный)"/>
    <w:basedOn w:val="a"/>
    <w:uiPriority w:val="99"/>
    <w:qFormat/>
    <w:rsid w:val="00D000EF"/>
    <w:pPr>
      <w:widowControl w:val="0"/>
      <w:jc w:val="both"/>
    </w:pPr>
    <w:rPr>
      <w:rFonts w:ascii="Courier New" w:eastAsia="Calibri" w:hAnsi="Courier New" w:cs="Courier New"/>
    </w:rPr>
  </w:style>
  <w:style w:type="paragraph" w:styleId="af6">
    <w:name w:val="Normal (Web)"/>
    <w:basedOn w:val="a"/>
    <w:uiPriority w:val="99"/>
    <w:unhideWhenUsed/>
    <w:qFormat/>
    <w:rsid w:val="009A29A5"/>
    <w:pPr>
      <w:spacing w:beforeAutospacing="1" w:afterAutospacing="1"/>
    </w:pPr>
  </w:style>
  <w:style w:type="paragraph" w:customStyle="1" w:styleId="Default">
    <w:name w:val="Default"/>
    <w:qFormat/>
    <w:rsid w:val="002F0011"/>
    <w:rPr>
      <w:rFonts w:ascii="Times New Roman" w:hAnsi="Times New Roman"/>
      <w:color w:val="000000"/>
      <w:sz w:val="24"/>
      <w:szCs w:val="24"/>
    </w:rPr>
  </w:style>
  <w:style w:type="paragraph" w:customStyle="1" w:styleId="af7">
    <w:name w:val="Содержимое врезки"/>
    <w:basedOn w:val="a"/>
    <w:qFormat/>
  </w:style>
  <w:style w:type="paragraph" w:customStyle="1" w:styleId="af8">
    <w:name w:val="Содержимое таблицы"/>
    <w:basedOn w:val="a"/>
    <w:qFormat/>
  </w:style>
  <w:style w:type="paragraph" w:customStyle="1" w:styleId="af9">
    <w:name w:val="Заголовок таблицы"/>
    <w:basedOn w:val="af8"/>
    <w:qFormat/>
  </w:style>
  <w:style w:type="character" w:styleId="afa">
    <w:name w:val="Hyperlink"/>
    <w:locked/>
    <w:rsid w:val="00A11134"/>
    <w:rPr>
      <w:color w:val="0000FF"/>
      <w:u w:val="single"/>
    </w:rPr>
  </w:style>
  <w:style w:type="character" w:customStyle="1" w:styleId="ConsPlusNormal0">
    <w:name w:val="ConsPlusNormal Знак"/>
    <w:link w:val="ConsPlusNormal"/>
    <w:locked/>
    <w:rsid w:val="00FE5781"/>
    <w:rPr>
      <w:rFonts w:ascii="Arial" w:eastAsia="Times New Roman" w:hAnsi="Arial" w:cs="Arial"/>
      <w:color w:val="00000A"/>
      <w:sz w:val="24"/>
    </w:rPr>
  </w:style>
  <w:style w:type="character" w:styleId="afb">
    <w:name w:val="FollowedHyperlink"/>
    <w:basedOn w:val="a0"/>
    <w:uiPriority w:val="99"/>
    <w:semiHidden/>
    <w:unhideWhenUsed/>
    <w:rsid w:val="00E061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E0"/>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uiPriority w:val="99"/>
    <w:semiHidden/>
    <w:qFormat/>
    <w:locked/>
    <w:rsid w:val="004A07E0"/>
    <w:rPr>
      <w:rFonts w:ascii="Times New Roman" w:hAnsi="Times New Roman" w:cs="Times New Roman"/>
      <w:sz w:val="20"/>
      <w:lang w:eastAsia="ru-RU"/>
    </w:rPr>
  </w:style>
  <w:style w:type="character" w:styleId="a4">
    <w:name w:val="footnote reference"/>
    <w:uiPriority w:val="99"/>
    <w:semiHidden/>
    <w:qFormat/>
    <w:rsid w:val="004A07E0"/>
    <w:rPr>
      <w:rFonts w:cs="Times New Roman"/>
      <w:vertAlign w:val="superscript"/>
    </w:rPr>
  </w:style>
  <w:style w:type="character" w:customStyle="1" w:styleId="a5">
    <w:name w:val="Текст выноски Знак"/>
    <w:uiPriority w:val="99"/>
    <w:semiHidden/>
    <w:qFormat/>
    <w:locked/>
    <w:rsid w:val="00406DD0"/>
    <w:rPr>
      <w:rFonts w:ascii="Tahoma" w:hAnsi="Tahoma" w:cs="Times New Roman"/>
      <w:sz w:val="16"/>
      <w:lang w:eastAsia="ru-RU"/>
    </w:rPr>
  </w:style>
  <w:style w:type="character" w:styleId="a6">
    <w:name w:val="page number"/>
    <w:uiPriority w:val="99"/>
    <w:qFormat/>
    <w:rsid w:val="000F1881"/>
    <w:rPr>
      <w:rFonts w:cs="Times New Roman"/>
    </w:rPr>
  </w:style>
  <w:style w:type="character" w:customStyle="1" w:styleId="3">
    <w:name w:val="Стиль3 Знак Знак"/>
    <w:link w:val="3"/>
    <w:uiPriority w:val="99"/>
    <w:qFormat/>
    <w:locked/>
    <w:rsid w:val="000F1881"/>
    <w:rPr>
      <w:rFonts w:ascii="Arial" w:hAnsi="Arial"/>
      <w:sz w:val="24"/>
    </w:rPr>
  </w:style>
  <w:style w:type="character" w:customStyle="1" w:styleId="a7">
    <w:name w:val="Верхний колонтитул Знак"/>
    <w:uiPriority w:val="99"/>
    <w:qFormat/>
    <w:locked/>
    <w:rsid w:val="000F1881"/>
    <w:rPr>
      <w:rFonts w:ascii="Times New Roman" w:hAnsi="Times New Roman" w:cs="Times New Roman"/>
      <w:sz w:val="24"/>
    </w:rPr>
  </w:style>
  <w:style w:type="character" w:customStyle="1" w:styleId="2">
    <w:name w:val="Основной текст с отступом 2 Знак"/>
    <w:link w:val="2"/>
    <w:uiPriority w:val="99"/>
    <w:semiHidden/>
    <w:qFormat/>
    <w:locked/>
    <w:rsid w:val="000F1881"/>
    <w:rPr>
      <w:rFonts w:ascii="Times New Roman" w:hAnsi="Times New Roman" w:cs="Times New Roman"/>
      <w:sz w:val="24"/>
    </w:rPr>
  </w:style>
  <w:style w:type="character" w:customStyle="1" w:styleId="-">
    <w:name w:val="Интернет-ссылка"/>
    <w:uiPriority w:val="99"/>
    <w:rsid w:val="00837284"/>
    <w:rPr>
      <w:rFonts w:cs="Times New Roman"/>
      <w:color w:val="0000FF"/>
      <w:u w:val="single"/>
    </w:rPr>
  </w:style>
  <w:style w:type="character" w:customStyle="1" w:styleId="a8">
    <w:name w:val="Название Знак"/>
    <w:uiPriority w:val="99"/>
    <w:qFormat/>
    <w:locked/>
    <w:rsid w:val="00F72B7E"/>
    <w:rPr>
      <w:rFonts w:cs="Times New Roman"/>
      <w:b/>
      <w:sz w:val="28"/>
      <w:lang w:val="ru-RU" w:eastAsia="ru-RU"/>
    </w:rPr>
  </w:style>
  <w:style w:type="character" w:customStyle="1" w:styleId="header-user-name">
    <w:name w:val="header-user-name"/>
    <w:uiPriority w:val="99"/>
    <w:qFormat/>
    <w:rsid w:val="00E703F2"/>
  </w:style>
  <w:style w:type="character" w:customStyle="1" w:styleId="30">
    <w:name w:val="Знак Знак3"/>
    <w:uiPriority w:val="99"/>
    <w:semiHidden/>
    <w:qFormat/>
    <w:locked/>
    <w:rsid w:val="00F0671A"/>
    <w:rPr>
      <w:rFonts w:ascii="Times New Roman" w:hAnsi="Times New Roman"/>
      <w:sz w:val="20"/>
      <w:lang w:eastAsia="ru-RU"/>
    </w:rPr>
  </w:style>
  <w:style w:type="character" w:customStyle="1" w:styleId="20">
    <w:name w:val="Знак Знак2"/>
    <w:uiPriority w:val="99"/>
    <w:semiHidden/>
    <w:qFormat/>
    <w:locked/>
    <w:rsid w:val="00F0671A"/>
    <w:rPr>
      <w:rFonts w:ascii="Tahoma" w:hAnsi="Tahoma"/>
      <w:sz w:val="16"/>
      <w:lang w:eastAsia="ru-RU"/>
    </w:rPr>
  </w:style>
  <w:style w:type="character" w:customStyle="1" w:styleId="1">
    <w:name w:val="Знак Знак1"/>
    <w:uiPriority w:val="99"/>
    <w:qFormat/>
    <w:locked/>
    <w:rsid w:val="00F0671A"/>
    <w:rPr>
      <w:rFonts w:ascii="Times New Roman" w:hAnsi="Times New Roman"/>
      <w:sz w:val="24"/>
    </w:rPr>
  </w:style>
  <w:style w:type="character" w:customStyle="1" w:styleId="a9">
    <w:name w:val="Знак Знак"/>
    <w:uiPriority w:val="99"/>
    <w:semiHidden/>
    <w:qFormat/>
    <w:locked/>
    <w:rsid w:val="00F0671A"/>
    <w:rPr>
      <w:rFonts w:ascii="Times New Roman" w:hAnsi="Times New Roman"/>
      <w:sz w:val="24"/>
    </w:rPr>
  </w:style>
  <w:style w:type="character" w:styleId="aa">
    <w:name w:val="Strong"/>
    <w:uiPriority w:val="22"/>
    <w:qFormat/>
    <w:locked/>
    <w:rsid w:val="006C5858"/>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val="0"/>
      <w:bCs w:val="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ab">
    <w:name w:val="Символ нумерации"/>
    <w:qFormat/>
  </w:style>
  <w:style w:type="paragraph" w:styleId="ac">
    <w:name w:val="Title"/>
    <w:basedOn w:val="a"/>
    <w:next w:val="ad"/>
    <w:uiPriority w:val="99"/>
    <w:qFormat/>
    <w:locked/>
    <w:rsid w:val="00F72B7E"/>
    <w:pPr>
      <w:jc w:val="center"/>
    </w:pPr>
    <w:rPr>
      <w:rFonts w:ascii="Calibri" w:eastAsia="Calibri" w:hAnsi="Calibri"/>
      <w:b/>
      <w:sz w:val="28"/>
      <w:szCs w:val="20"/>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Mangal"/>
    </w:rPr>
  </w:style>
  <w:style w:type="paragraph" w:customStyle="1" w:styleId="CharChar">
    <w:name w:val="Char Char"/>
    <w:basedOn w:val="a"/>
    <w:uiPriority w:val="99"/>
    <w:qFormat/>
    <w:rsid w:val="004A07E0"/>
    <w:pPr>
      <w:spacing w:after="160" w:line="240" w:lineRule="exact"/>
    </w:pPr>
    <w:rPr>
      <w:sz w:val="20"/>
      <w:szCs w:val="20"/>
    </w:rPr>
  </w:style>
  <w:style w:type="paragraph" w:customStyle="1" w:styleId="ConsPlusNormal">
    <w:name w:val="ConsPlusNormal"/>
    <w:link w:val="ConsPlusNormal0"/>
    <w:qFormat/>
    <w:rsid w:val="004A07E0"/>
    <w:pPr>
      <w:ind w:firstLine="720"/>
    </w:pPr>
    <w:rPr>
      <w:rFonts w:ascii="Arial" w:eastAsia="Times New Roman" w:hAnsi="Arial" w:cs="Arial"/>
      <w:color w:val="00000A"/>
      <w:sz w:val="24"/>
    </w:rPr>
  </w:style>
  <w:style w:type="paragraph" w:styleId="af1">
    <w:name w:val="footnote text"/>
    <w:basedOn w:val="a"/>
    <w:uiPriority w:val="99"/>
    <w:semiHidden/>
    <w:qFormat/>
    <w:rsid w:val="004A07E0"/>
    <w:rPr>
      <w:rFonts w:eastAsia="Calibri"/>
      <w:sz w:val="20"/>
      <w:szCs w:val="20"/>
    </w:rPr>
  </w:style>
  <w:style w:type="paragraph" w:styleId="af2">
    <w:name w:val="List Paragraph"/>
    <w:basedOn w:val="a"/>
    <w:uiPriority w:val="99"/>
    <w:qFormat/>
    <w:rsid w:val="004A07E0"/>
    <w:pPr>
      <w:ind w:left="720"/>
    </w:pPr>
  </w:style>
  <w:style w:type="paragraph" w:styleId="af3">
    <w:name w:val="Balloon Text"/>
    <w:basedOn w:val="a"/>
    <w:uiPriority w:val="99"/>
    <w:semiHidden/>
    <w:qFormat/>
    <w:rsid w:val="00406DD0"/>
    <w:rPr>
      <w:rFonts w:ascii="Tahoma" w:eastAsia="Calibri" w:hAnsi="Tahoma"/>
      <w:sz w:val="16"/>
      <w:szCs w:val="20"/>
    </w:rPr>
  </w:style>
  <w:style w:type="paragraph" w:customStyle="1" w:styleId="31">
    <w:name w:val="Стиль3 Знак"/>
    <w:uiPriority w:val="99"/>
    <w:qFormat/>
    <w:rsid w:val="000F1881"/>
    <w:pPr>
      <w:widowControl w:val="0"/>
      <w:jc w:val="both"/>
      <w:textAlignment w:val="baseline"/>
    </w:pPr>
    <w:rPr>
      <w:rFonts w:ascii="Arial" w:hAnsi="Arial"/>
      <w:color w:val="00000A"/>
      <w:sz w:val="24"/>
    </w:rPr>
  </w:style>
  <w:style w:type="paragraph" w:styleId="af4">
    <w:name w:val="header"/>
    <w:basedOn w:val="a"/>
    <w:uiPriority w:val="99"/>
    <w:rsid w:val="000F1881"/>
    <w:pPr>
      <w:tabs>
        <w:tab w:val="center" w:pos="4677"/>
        <w:tab w:val="right" w:pos="9355"/>
      </w:tabs>
    </w:pPr>
    <w:rPr>
      <w:rFonts w:eastAsia="Calibri"/>
      <w:szCs w:val="20"/>
    </w:rPr>
  </w:style>
  <w:style w:type="paragraph" w:styleId="21">
    <w:name w:val="Body Text Indent 2"/>
    <w:basedOn w:val="a"/>
    <w:uiPriority w:val="99"/>
    <w:semiHidden/>
    <w:qFormat/>
    <w:rsid w:val="000F1881"/>
    <w:pPr>
      <w:spacing w:after="120" w:line="480" w:lineRule="auto"/>
      <w:ind w:left="283"/>
    </w:pPr>
    <w:rPr>
      <w:rFonts w:eastAsia="Calibri"/>
      <w:szCs w:val="20"/>
    </w:rPr>
  </w:style>
  <w:style w:type="paragraph" w:customStyle="1" w:styleId="10">
    <w:name w:val="Абзац списка1"/>
    <w:basedOn w:val="a"/>
    <w:uiPriority w:val="99"/>
    <w:qFormat/>
    <w:rsid w:val="00F0671A"/>
    <w:pPr>
      <w:ind w:left="720"/>
    </w:pPr>
    <w:rPr>
      <w:rFonts w:eastAsia="Calibri"/>
    </w:rPr>
  </w:style>
  <w:style w:type="paragraph" w:customStyle="1" w:styleId="af5">
    <w:name w:val="Таблицы (моноширинный)"/>
    <w:basedOn w:val="a"/>
    <w:uiPriority w:val="99"/>
    <w:qFormat/>
    <w:rsid w:val="00D000EF"/>
    <w:pPr>
      <w:widowControl w:val="0"/>
      <w:jc w:val="both"/>
    </w:pPr>
    <w:rPr>
      <w:rFonts w:ascii="Courier New" w:eastAsia="Calibri" w:hAnsi="Courier New" w:cs="Courier New"/>
    </w:rPr>
  </w:style>
  <w:style w:type="paragraph" w:styleId="af6">
    <w:name w:val="Normal (Web)"/>
    <w:basedOn w:val="a"/>
    <w:uiPriority w:val="99"/>
    <w:unhideWhenUsed/>
    <w:qFormat/>
    <w:rsid w:val="009A29A5"/>
    <w:pPr>
      <w:spacing w:beforeAutospacing="1" w:afterAutospacing="1"/>
    </w:pPr>
  </w:style>
  <w:style w:type="paragraph" w:customStyle="1" w:styleId="Default">
    <w:name w:val="Default"/>
    <w:qFormat/>
    <w:rsid w:val="002F0011"/>
    <w:rPr>
      <w:rFonts w:ascii="Times New Roman" w:hAnsi="Times New Roman"/>
      <w:color w:val="000000"/>
      <w:sz w:val="24"/>
      <w:szCs w:val="24"/>
    </w:rPr>
  </w:style>
  <w:style w:type="paragraph" w:customStyle="1" w:styleId="af7">
    <w:name w:val="Содержимое врезки"/>
    <w:basedOn w:val="a"/>
    <w:qFormat/>
  </w:style>
  <w:style w:type="paragraph" w:customStyle="1" w:styleId="af8">
    <w:name w:val="Содержимое таблицы"/>
    <w:basedOn w:val="a"/>
    <w:qFormat/>
  </w:style>
  <w:style w:type="paragraph" w:customStyle="1" w:styleId="af9">
    <w:name w:val="Заголовок таблицы"/>
    <w:basedOn w:val="af8"/>
    <w:qFormat/>
  </w:style>
  <w:style w:type="character" w:styleId="afa">
    <w:name w:val="Hyperlink"/>
    <w:locked/>
    <w:rsid w:val="00A11134"/>
    <w:rPr>
      <w:color w:val="0000FF"/>
      <w:u w:val="single"/>
    </w:rPr>
  </w:style>
  <w:style w:type="character" w:customStyle="1" w:styleId="ConsPlusNormal0">
    <w:name w:val="ConsPlusNormal Знак"/>
    <w:link w:val="ConsPlusNormal"/>
    <w:locked/>
    <w:rsid w:val="00FE5781"/>
    <w:rPr>
      <w:rFonts w:ascii="Arial" w:eastAsia="Times New Roman" w:hAnsi="Arial" w:cs="Arial"/>
      <w:color w:val="00000A"/>
      <w:sz w:val="24"/>
    </w:rPr>
  </w:style>
  <w:style w:type="character" w:styleId="afb">
    <w:name w:val="FollowedHyperlink"/>
    <w:basedOn w:val="a0"/>
    <w:uiPriority w:val="99"/>
    <w:semiHidden/>
    <w:unhideWhenUsed/>
    <w:rsid w:val="00E06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1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torgi-online.com/" TargetMode="External"/><Relationship Id="rId4" Type="http://schemas.microsoft.com/office/2007/relationships/stylesWithEffects" Target="stylesWithEffects.xml"/><Relationship Id="rId9" Type="http://schemas.openxmlformats.org/officeDocument/2006/relationships/hyperlink" Target="https://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F20D-15C7-438E-8A2B-D8348753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14</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Ломанова Н.Н.</dc:creator>
  <dc:description/>
  <cp:lastModifiedBy>ZAKUPKA2</cp:lastModifiedBy>
  <cp:revision>103</cp:revision>
  <cp:lastPrinted>2021-06-25T06:46:00Z</cp:lastPrinted>
  <dcterms:created xsi:type="dcterms:W3CDTF">2019-01-11T13:50:00Z</dcterms:created>
  <dcterms:modified xsi:type="dcterms:W3CDTF">2021-08-03T12:45:00Z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