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1F" w:rsidRPr="001D45C6" w:rsidRDefault="001D071F" w:rsidP="001D071F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sz w:val="22"/>
          <w:szCs w:val="22"/>
        </w:rPr>
      </w:pPr>
      <w:r w:rsidRPr="001D45C6">
        <w:rPr>
          <w:rFonts w:eastAsia="Times New Roman" w:cs="Times New Roman"/>
          <w:b/>
          <w:sz w:val="22"/>
          <w:szCs w:val="22"/>
        </w:rPr>
        <w:t>Министерство образования и молодежной политики Свердловской области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sz w:val="22"/>
          <w:szCs w:val="22"/>
        </w:rPr>
      </w:pPr>
      <w:r w:rsidRPr="001D45C6">
        <w:rPr>
          <w:rFonts w:eastAsia="Times New Roman" w:cs="Times New Roman"/>
          <w:b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center"/>
        <w:rPr>
          <w:rFonts w:eastAsia="Times New Roman" w:cs="Times New Roman"/>
          <w:b/>
          <w:sz w:val="22"/>
          <w:szCs w:val="22"/>
        </w:rPr>
      </w:pPr>
      <w:r w:rsidRPr="001D45C6">
        <w:rPr>
          <w:rFonts w:eastAsia="Times New Roman" w:cs="Times New Roman"/>
          <w:b/>
          <w:sz w:val="22"/>
          <w:szCs w:val="22"/>
        </w:rPr>
        <w:t>Свердловской области «Каменск-Уральский радиотехнический техникум»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  <w:b/>
        </w:rPr>
      </w:pP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  <w:b/>
        </w:rPr>
      </w:pPr>
    </w:p>
    <w:p w:rsidR="003070F5" w:rsidRPr="001D45C6" w:rsidRDefault="003070F5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  <w:b/>
        </w:rPr>
      </w:pP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  <w:b/>
        </w:rPr>
      </w:pPr>
      <w:r w:rsidRPr="001D45C6">
        <w:rPr>
          <w:rFonts w:eastAsia="Times New Roman" w:cs="Times New Roman"/>
          <w:b/>
        </w:rPr>
        <w:t>Утверждаю: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Директор ГАПОУ </w:t>
      </w:r>
      <w:proofErr w:type="gramStart"/>
      <w:r w:rsidRPr="001D45C6">
        <w:rPr>
          <w:rFonts w:eastAsia="Times New Roman" w:cs="Times New Roman"/>
        </w:rPr>
        <w:t>СО</w:t>
      </w:r>
      <w:proofErr w:type="gramEnd"/>
      <w:r w:rsidRPr="001D45C6">
        <w:rPr>
          <w:rFonts w:eastAsia="Times New Roman" w:cs="Times New Roman"/>
        </w:rPr>
        <w:t xml:space="preserve"> «Каменск-Уральский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радиотехнический техникум» </w:t>
      </w:r>
    </w:p>
    <w:p w:rsidR="001D071F" w:rsidRPr="001D45C6" w:rsidRDefault="001D071F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</w:rPr>
      </w:pPr>
      <w:r w:rsidRPr="001D45C6">
        <w:rPr>
          <w:rFonts w:eastAsia="Times New Roman" w:cs="Times New Roman"/>
        </w:rPr>
        <w:t>____________ Н.В. Казанская</w:t>
      </w:r>
    </w:p>
    <w:p w:rsidR="001D071F" w:rsidRPr="001D45C6" w:rsidRDefault="001D45C6" w:rsidP="001D071F">
      <w:pPr>
        <w:tabs>
          <w:tab w:val="center" w:pos="4677"/>
          <w:tab w:val="right" w:pos="9355"/>
        </w:tabs>
        <w:jc w:val="right"/>
        <w:rPr>
          <w:rFonts w:eastAsia="Times New Roman" w:cs="Times New Roman"/>
        </w:rPr>
      </w:pPr>
      <w:r w:rsidRPr="001D45C6">
        <w:rPr>
          <w:rFonts w:eastAsia="Times New Roman" w:cs="Times New Roman"/>
        </w:rPr>
        <w:t>21</w:t>
      </w:r>
      <w:r w:rsidR="00CA5111" w:rsidRPr="001D45C6">
        <w:rPr>
          <w:rFonts w:eastAsia="Times New Roman" w:cs="Times New Roman"/>
        </w:rPr>
        <w:t xml:space="preserve"> </w:t>
      </w:r>
      <w:r w:rsidR="00C01C0E" w:rsidRPr="001D45C6">
        <w:rPr>
          <w:rFonts w:eastAsia="Times New Roman" w:cs="Times New Roman"/>
        </w:rPr>
        <w:t>июля</w:t>
      </w:r>
      <w:r w:rsidR="001D071F" w:rsidRPr="001D45C6">
        <w:rPr>
          <w:rFonts w:eastAsia="Times New Roman" w:cs="Times New Roman"/>
        </w:rPr>
        <w:t xml:space="preserve">  2021 г.</w:t>
      </w:r>
    </w:p>
    <w:p w:rsidR="001D071F" w:rsidRPr="001D45C6" w:rsidRDefault="001D071F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</w:p>
    <w:p w:rsidR="001D071F" w:rsidRPr="001D45C6" w:rsidRDefault="001D071F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</w:p>
    <w:p w:rsidR="003070F5" w:rsidRPr="001D45C6" w:rsidRDefault="003070F5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</w:p>
    <w:p w:rsidR="001D071F" w:rsidRPr="001D45C6" w:rsidRDefault="001D071F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</w:p>
    <w:p w:rsidR="001D071F" w:rsidRPr="001D45C6" w:rsidRDefault="001D071F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</w:p>
    <w:p w:rsidR="001D071F" w:rsidRPr="001D45C6" w:rsidRDefault="001D071F" w:rsidP="001D071F">
      <w:pPr>
        <w:ind w:right="57"/>
        <w:jc w:val="center"/>
        <w:rPr>
          <w:rFonts w:eastAsia="Times New Roman" w:cs="Times New Roman"/>
          <w:b/>
          <w:bCs/>
          <w:color w:val="000000"/>
        </w:rPr>
      </w:pPr>
      <w:r w:rsidRPr="001D45C6">
        <w:rPr>
          <w:rFonts w:eastAsia="Times New Roman" w:cs="Times New Roman"/>
          <w:b/>
          <w:bCs/>
          <w:color w:val="000000"/>
        </w:rPr>
        <w:t xml:space="preserve">Извещение </w:t>
      </w:r>
      <w:bookmarkStart w:id="0" w:name="НомерИзвещения"/>
      <w:bookmarkEnd w:id="0"/>
      <w:r w:rsidR="0072531D">
        <w:rPr>
          <w:rFonts w:eastAsia="Times New Roman" w:cs="Times New Roman"/>
          <w:b/>
          <w:bCs/>
          <w:color w:val="000000"/>
        </w:rPr>
        <w:t xml:space="preserve"> о внесении изменений в ранее опубликованное извещение № </w:t>
      </w:r>
      <w:r w:rsidR="0072531D" w:rsidRPr="0072531D">
        <w:rPr>
          <w:rFonts w:eastAsia="Times New Roman" w:cs="Times New Roman"/>
          <w:b/>
          <w:bCs/>
          <w:color w:val="000000"/>
        </w:rPr>
        <w:t>32110476495</w:t>
      </w:r>
    </w:p>
    <w:p w:rsidR="001D071F" w:rsidRPr="001D45C6" w:rsidRDefault="001D071F" w:rsidP="001D071F">
      <w:pPr>
        <w:jc w:val="center"/>
        <w:rPr>
          <w:rFonts w:eastAsia="Times New Roman" w:cs="Times New Roman"/>
          <w:b/>
          <w:bCs/>
        </w:rPr>
      </w:pPr>
      <w:r w:rsidRPr="001D45C6">
        <w:rPr>
          <w:rFonts w:eastAsia="Times New Roman" w:cs="Times New Roman"/>
          <w:b/>
          <w:bCs/>
        </w:rPr>
        <w:t>о проведении запроса котировок в электронной форме</w:t>
      </w: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  <w:r w:rsidRPr="001D45C6">
        <w:rPr>
          <w:rFonts w:eastAsia="Times New Roman" w:cs="Times New Roman"/>
          <w:b/>
          <w:i/>
        </w:rPr>
        <w:t xml:space="preserve"> </w:t>
      </w:r>
      <w:r w:rsidRPr="001D45C6">
        <w:rPr>
          <w:rFonts w:eastAsia="Times New Roman" w:cs="Times New Roman"/>
          <w:b/>
        </w:rPr>
        <w:t>«</w:t>
      </w:r>
      <w:r w:rsidR="008F7E4D" w:rsidRPr="001D45C6">
        <w:rPr>
          <w:rFonts w:eastAsia="Times New Roman" w:cs="Times New Roman"/>
          <w:b/>
        </w:rPr>
        <w:t>П</w:t>
      </w:r>
      <w:r w:rsidR="00C01C0E" w:rsidRPr="001D45C6">
        <w:rPr>
          <w:rFonts w:eastAsia="Times New Roman" w:cs="Times New Roman"/>
          <w:b/>
        </w:rPr>
        <w:t xml:space="preserve">риобретение реабилитационного и </w:t>
      </w:r>
      <w:proofErr w:type="spellStart"/>
      <w:r w:rsidR="00C01C0E" w:rsidRPr="001D45C6">
        <w:rPr>
          <w:rFonts w:eastAsia="Times New Roman" w:cs="Times New Roman"/>
          <w:b/>
        </w:rPr>
        <w:t>абилитационного</w:t>
      </w:r>
      <w:proofErr w:type="spellEnd"/>
      <w:r w:rsidR="00C01C0E" w:rsidRPr="001D45C6">
        <w:rPr>
          <w:rFonts w:eastAsia="Times New Roman" w:cs="Times New Roman"/>
          <w:b/>
        </w:rPr>
        <w:t xml:space="preserve"> оборудования для оснащения ГАПОУ </w:t>
      </w:r>
      <w:proofErr w:type="gramStart"/>
      <w:r w:rsidR="00C01C0E" w:rsidRPr="001D45C6">
        <w:rPr>
          <w:rFonts w:eastAsia="Times New Roman" w:cs="Times New Roman"/>
          <w:b/>
        </w:rPr>
        <w:t>СО</w:t>
      </w:r>
      <w:proofErr w:type="gramEnd"/>
      <w:r w:rsidR="00C01C0E" w:rsidRPr="001D45C6">
        <w:rPr>
          <w:rFonts w:eastAsia="Times New Roman" w:cs="Times New Roman"/>
          <w:b/>
        </w:rPr>
        <w:t xml:space="preserve"> «Каменск-Уральский радиотехнический техникум» с целью профессиональной реабилитации и </w:t>
      </w:r>
      <w:proofErr w:type="spellStart"/>
      <w:r w:rsidR="00C01C0E" w:rsidRPr="001D45C6">
        <w:rPr>
          <w:rFonts w:eastAsia="Times New Roman" w:cs="Times New Roman"/>
          <w:b/>
        </w:rPr>
        <w:t>абилитации</w:t>
      </w:r>
      <w:proofErr w:type="spellEnd"/>
      <w:r w:rsidR="00C01C0E" w:rsidRPr="001D45C6">
        <w:rPr>
          <w:rFonts w:eastAsia="Times New Roman" w:cs="Times New Roman"/>
          <w:b/>
        </w:rPr>
        <w:t xml:space="preserve"> лиц с ограниченными во</w:t>
      </w:r>
      <w:r w:rsidR="000B519A" w:rsidRPr="001D45C6">
        <w:rPr>
          <w:rFonts w:eastAsia="Times New Roman" w:cs="Times New Roman"/>
          <w:b/>
        </w:rPr>
        <w:t>зможностями здоровья, детей-инвалидов (спортивный инвентарь)»</w:t>
      </w: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F276EE" w:rsidRPr="001D45C6" w:rsidRDefault="00F276EE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  <w:r w:rsidRPr="001D45C6">
        <w:rPr>
          <w:rFonts w:ascii="Liberation Serif" w:eastAsia="Times New Roman" w:hAnsi="Liberation Serif" w:cs="Liberation Serif"/>
          <w:b/>
          <w:bCs/>
        </w:rPr>
        <w:t>г. Каменск-Уральский</w:t>
      </w: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  <w:r w:rsidRPr="001D45C6">
        <w:rPr>
          <w:rFonts w:ascii="Liberation Serif" w:eastAsia="Times New Roman" w:hAnsi="Liberation Serif" w:cs="Liberation Serif"/>
          <w:b/>
          <w:bCs/>
        </w:rPr>
        <w:t>2021</w:t>
      </w:r>
    </w:p>
    <w:p w:rsidR="008B266A" w:rsidRPr="001D45C6" w:rsidRDefault="008B266A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8B266A" w:rsidRPr="001D45C6" w:rsidRDefault="008B266A" w:rsidP="001D071F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bCs/>
        </w:rPr>
      </w:pP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b/>
          <w:bCs/>
        </w:rPr>
      </w:pPr>
      <w:r w:rsidRPr="001D45C6">
        <w:rPr>
          <w:rFonts w:ascii="Liberation Serif" w:eastAsia="Times New Roman" w:hAnsi="Liberation Serif" w:cs="Liberation Serif"/>
          <w:b/>
          <w:bCs/>
        </w:rPr>
        <w:t xml:space="preserve">Наименование заказчика: </w:t>
      </w:r>
      <w:r w:rsidRPr="001D45C6">
        <w:rPr>
          <w:rFonts w:eastAsia="Times New Roman" w:cs="Times New Roman"/>
        </w:rPr>
        <w:t>Государственное автономное профессиональное образовательное учреждение Свердловской области «Каменск-Уральский радиотехнический техникум»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ascii="Liberation Serif" w:eastAsia="Times New Roman" w:hAnsi="Liberation Serif" w:cs="Liberation Serif"/>
          <w:b/>
          <w:bCs/>
        </w:rPr>
        <w:t xml:space="preserve">           </w:t>
      </w:r>
      <w:r w:rsidRPr="001D45C6">
        <w:rPr>
          <w:rFonts w:eastAsia="Times New Roman" w:cs="Times New Roman"/>
        </w:rPr>
        <w:t xml:space="preserve">Место нахождения заказчика, почтовый адрес заказчика: 623400, Свердловская область,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           г. Каменск-Уральский,  ул. Ленина, д. 6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           Адрес электронной почты заказчика: </w:t>
      </w:r>
      <w:hyperlink r:id="rId8" w:history="1">
        <w:r w:rsidRPr="001D45C6">
          <w:rPr>
            <w:rFonts w:eastAsia="Times New Roman" w:cs="Times New Roman"/>
            <w:u w:val="single"/>
          </w:rPr>
          <w:t>kurt_ku@kamensktel.ru</w:t>
        </w:r>
      </w:hyperlink>
    </w:p>
    <w:p w:rsidR="008F7E4D" w:rsidRPr="001D45C6" w:rsidRDefault="008F7E4D" w:rsidP="008F7E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           Данные контактного лица заказчика: юрисконсульт Хапикова Раися Салиховна,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lang w:val="en-US"/>
        </w:rPr>
      </w:pPr>
      <w:r w:rsidRPr="001D45C6">
        <w:rPr>
          <w:rFonts w:eastAsia="Times New Roman" w:cs="Times New Roman"/>
        </w:rPr>
        <w:t xml:space="preserve">           Тел</w:t>
      </w:r>
      <w:r w:rsidRPr="001D45C6">
        <w:rPr>
          <w:rFonts w:eastAsia="Times New Roman" w:cs="Times New Roman"/>
          <w:lang w:val="en-US"/>
        </w:rPr>
        <w:t xml:space="preserve"> (3439) 317215,   E-mail: kurtyur@yandex.ru           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  <w:b/>
        </w:rPr>
        <w:t>Способ закупки</w:t>
      </w:r>
      <w:r w:rsidRPr="001D45C6">
        <w:rPr>
          <w:rFonts w:eastAsia="Times New Roman" w:cs="Times New Roman"/>
        </w:rPr>
        <w:t>: запрос котировок в электронной форме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644" w:hanging="218"/>
        <w:jc w:val="both"/>
        <w:rPr>
          <w:rFonts w:eastAsia="Times New Roman" w:cs="Times New Roman"/>
          <w:b/>
          <w:u w:val="single"/>
        </w:rPr>
      </w:pPr>
      <w:r w:rsidRPr="001D45C6">
        <w:rPr>
          <w:rFonts w:eastAsia="Times New Roman" w:cs="Times New Roman"/>
          <w:b/>
        </w:rPr>
        <w:t xml:space="preserve">Наименование и адрес электронной площадки в сети «Интернет», на которой проводится запрос котировок: </w:t>
      </w:r>
      <w:r w:rsidR="000B519A" w:rsidRPr="001D45C6">
        <w:rPr>
          <w:rFonts w:eastAsia="Calibri" w:cs="Times New Roman"/>
          <w:color w:val="0000FF"/>
          <w:u w:val="single"/>
        </w:rPr>
        <w:t>https://etp.torgi-online.com/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1D45C6">
        <w:rPr>
          <w:rFonts w:eastAsia="Times New Roman" w:cs="Times New Roman"/>
          <w:b/>
        </w:rPr>
        <w:t xml:space="preserve">Предмет договора с указанием количества поставляемого товара, объема выполняемой работы, оказываемой услуги: </w:t>
      </w:r>
      <w:r w:rsidRPr="001D45C6">
        <w:rPr>
          <w:rFonts w:eastAsia="Times New Roman" w:cs="Times New Roman"/>
        </w:rPr>
        <w:t>«</w:t>
      </w:r>
      <w:r w:rsidR="000B519A" w:rsidRPr="001D45C6">
        <w:rPr>
          <w:rFonts w:eastAsia="Times New Roman" w:cs="Times New Roman"/>
        </w:rPr>
        <w:t xml:space="preserve">Приобретение реабилитационного и </w:t>
      </w:r>
      <w:proofErr w:type="spellStart"/>
      <w:r w:rsidR="000B519A" w:rsidRPr="001D45C6">
        <w:rPr>
          <w:rFonts w:eastAsia="Times New Roman" w:cs="Times New Roman"/>
        </w:rPr>
        <w:t>абилитационного</w:t>
      </w:r>
      <w:proofErr w:type="spellEnd"/>
      <w:r w:rsidR="000B519A" w:rsidRPr="001D45C6">
        <w:rPr>
          <w:rFonts w:eastAsia="Times New Roman" w:cs="Times New Roman"/>
        </w:rPr>
        <w:t xml:space="preserve"> оборудования для оснащения ГАПОУ </w:t>
      </w:r>
      <w:proofErr w:type="gramStart"/>
      <w:r w:rsidR="000B519A" w:rsidRPr="001D45C6">
        <w:rPr>
          <w:rFonts w:eastAsia="Times New Roman" w:cs="Times New Roman"/>
        </w:rPr>
        <w:t>СО</w:t>
      </w:r>
      <w:proofErr w:type="gramEnd"/>
      <w:r w:rsidR="000B519A" w:rsidRPr="001D45C6">
        <w:rPr>
          <w:rFonts w:eastAsia="Times New Roman" w:cs="Times New Roman"/>
        </w:rPr>
        <w:t xml:space="preserve"> «Каменск-Уральский радиотехнический техникум» с целью профессиональной реабилитации и </w:t>
      </w:r>
      <w:proofErr w:type="spellStart"/>
      <w:r w:rsidR="000B519A" w:rsidRPr="001D45C6">
        <w:rPr>
          <w:rFonts w:eastAsia="Times New Roman" w:cs="Times New Roman"/>
        </w:rPr>
        <w:t>абилитации</w:t>
      </w:r>
      <w:proofErr w:type="spellEnd"/>
      <w:r w:rsidR="000B519A" w:rsidRPr="001D45C6">
        <w:rPr>
          <w:rFonts w:eastAsia="Times New Roman" w:cs="Times New Roman"/>
        </w:rPr>
        <w:t xml:space="preserve"> лиц с ограниченными возможностями здоровья, детей-инвалидов (спортивный инвентарь)</w:t>
      </w:r>
      <w:r w:rsidRPr="001D45C6">
        <w:rPr>
          <w:rFonts w:eastAsia="Times New Roman" w:cs="Times New Roman"/>
        </w:rPr>
        <w:t xml:space="preserve">» </w:t>
      </w:r>
      <w:r w:rsidRPr="001D45C6">
        <w:rPr>
          <w:rFonts w:eastAsia="Times New Roman" w:cs="Times New Roman"/>
          <w:b/>
        </w:rPr>
        <w:t xml:space="preserve">Краткое описание предмета закупки в соответствии с частью 6.1 статьи 3 Федерального закона 223-ФЗ от 18.07.2011 и Положением о закупке: </w:t>
      </w:r>
      <w:r w:rsidRPr="001D45C6">
        <w:rPr>
          <w:rFonts w:eastAsia="Times New Roman" w:cs="Times New Roman"/>
        </w:rPr>
        <w:t>В техническом задании (приложение № 1 к настоящему извещению)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="Times New Roman" w:cs="Times New Roman"/>
          <w:b/>
        </w:rPr>
      </w:pPr>
      <w:r w:rsidRPr="001D45C6">
        <w:rPr>
          <w:rFonts w:eastAsia="Times New Roman" w:cs="Times New Roman"/>
          <w:b/>
        </w:rPr>
        <w:t xml:space="preserve">Адрес электронной площадки в информационно-телекоммуникационной сети «Интернет»: </w:t>
      </w:r>
      <w:r w:rsidRPr="001D45C6">
        <w:rPr>
          <w:rFonts w:eastAsia="Times New Roman" w:cs="Times New Roman"/>
        </w:rPr>
        <w:t xml:space="preserve">Электронная торговая площадка  </w:t>
      </w:r>
      <w:r w:rsidR="000B519A" w:rsidRPr="001D45C6">
        <w:rPr>
          <w:rFonts w:eastAsia="Calibri" w:cs="Times New Roman"/>
          <w:color w:val="0000FF"/>
          <w:u w:val="single"/>
        </w:rPr>
        <w:t>https://etp.torgi-online.com/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1D45C6">
        <w:rPr>
          <w:rFonts w:eastAsia="Times New Roman" w:cs="Times New Roman"/>
          <w:b/>
        </w:rPr>
        <w:t xml:space="preserve">Место поставки товара, выполнения работы, оказания услуги: </w:t>
      </w:r>
      <w:r w:rsidRPr="001D45C6">
        <w:rPr>
          <w:rFonts w:eastAsia="Times New Roman" w:cs="Times New Roman"/>
        </w:rPr>
        <w:t xml:space="preserve">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  <w:b/>
        </w:rPr>
      </w:pPr>
      <w:r w:rsidRPr="001D45C6">
        <w:rPr>
          <w:rFonts w:eastAsia="Calibri" w:cs="Times New Roman"/>
        </w:rPr>
        <w:t xml:space="preserve"> </w:t>
      </w:r>
      <w:r w:rsidRPr="001D45C6">
        <w:rPr>
          <w:rFonts w:eastAsia="Times New Roman" w:cs="Times New Roman"/>
        </w:rPr>
        <w:t>Товар должен быть поставлен Заказчику по адресу: Свердловская область, г. Каменск-Уральский, ул. Ленина, д. 6.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  <w:b/>
        </w:rPr>
        <w:t xml:space="preserve">Сроки поставки товара (выполнения работ, оказания услуг): </w:t>
      </w:r>
      <w:r w:rsidRPr="001D45C6">
        <w:rPr>
          <w:rFonts w:eastAsia="Times New Roman" w:cs="Times New Roman"/>
        </w:rPr>
        <w:t xml:space="preserve">                                                                                                                                  </w:t>
      </w:r>
      <w:r w:rsidR="000B519A" w:rsidRPr="001D45C6">
        <w:rPr>
          <w:rFonts w:eastAsia="Times New Roman" w:cs="Times New Roman"/>
        </w:rPr>
        <w:t>С  момента подписания договора и до 30 сентября 2021 г.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1D45C6">
        <w:rPr>
          <w:rFonts w:eastAsia="Times New Roman" w:cs="Times New Roman"/>
          <w:b/>
        </w:rPr>
        <w:t xml:space="preserve">Форма, сроки и порядок оплаты товара, работы, услуги: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Валюта цены - Российский рубль.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Формой оплаты является безналичный расчет.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r w:rsidRPr="001D45C6">
        <w:rPr>
          <w:rFonts w:eastAsia="Times New Roman" w:cs="Times New Roman"/>
        </w:rPr>
        <w:t xml:space="preserve">Условия оплаты: Заказчик оплачивает фактически поставленный Поставщиком Товар в соответствии с договором путем перечисления соответствующей суммы на банковский счет Поставщика в течение 10 (десяти) </w:t>
      </w:r>
      <w:r w:rsidR="009C6CE2" w:rsidRPr="001D45C6">
        <w:rPr>
          <w:rFonts w:eastAsia="Times New Roman" w:cs="Times New Roman"/>
        </w:rPr>
        <w:t>рабочих</w:t>
      </w:r>
      <w:r w:rsidRPr="001D45C6">
        <w:rPr>
          <w:rFonts w:eastAsia="Times New Roman" w:cs="Times New Roman"/>
        </w:rPr>
        <w:t xml:space="preserve"> дней </w:t>
      </w:r>
      <w:proofErr w:type="gramStart"/>
      <w:r w:rsidRPr="001D45C6">
        <w:rPr>
          <w:rFonts w:eastAsia="Times New Roman" w:cs="Times New Roman"/>
        </w:rPr>
        <w:t>с даты подписания</w:t>
      </w:r>
      <w:proofErr w:type="gramEnd"/>
      <w:r w:rsidRPr="001D45C6">
        <w:rPr>
          <w:rFonts w:eastAsia="Times New Roman" w:cs="Times New Roman"/>
        </w:rPr>
        <w:t xml:space="preserve"> Заказчиком товарных накладных по форме ТОРГ-12 («универсального передаточного документа»).</w:t>
      </w:r>
    </w:p>
    <w:p w:rsidR="008F7E4D" w:rsidRPr="001D45C6" w:rsidRDefault="008F7E4D" w:rsidP="0080175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="Times New Roman" w:cs="Times New Roman"/>
          <w:i/>
        </w:rPr>
      </w:pPr>
      <w:r w:rsidRPr="001D45C6">
        <w:rPr>
          <w:rFonts w:eastAsia="Times New Roman" w:cs="Times New Roman"/>
          <w:b/>
        </w:rPr>
        <w:t>Сведения о начальной (максимальной) цене договора</w:t>
      </w:r>
      <w:r w:rsidRPr="001D45C6">
        <w:rPr>
          <w:rFonts w:eastAsia="Times New Roman" w:cs="Times New Roman"/>
        </w:rPr>
        <w:t xml:space="preserve">: </w:t>
      </w:r>
      <w:r w:rsidR="00A35D03" w:rsidRPr="001D45C6">
        <w:rPr>
          <w:rFonts w:eastAsia="Times New Roman" w:cs="Times New Roman"/>
        </w:rPr>
        <w:t>990 137</w:t>
      </w:r>
      <w:r w:rsidRPr="001D45C6">
        <w:rPr>
          <w:rFonts w:eastAsia="Times New Roman" w:cs="Times New Roman"/>
        </w:rPr>
        <w:t xml:space="preserve"> (</w:t>
      </w:r>
      <w:r w:rsidR="00A35D03" w:rsidRPr="001D45C6">
        <w:rPr>
          <w:rFonts w:eastAsia="Times New Roman" w:cs="Times New Roman"/>
        </w:rPr>
        <w:t xml:space="preserve">девятьсот девяносто тысяч </w:t>
      </w:r>
      <w:r w:rsidRPr="001D45C6">
        <w:rPr>
          <w:rFonts w:eastAsia="Times New Roman" w:cs="Times New Roman"/>
        </w:rPr>
        <w:t xml:space="preserve">сто </w:t>
      </w:r>
      <w:r w:rsidR="00A35D03" w:rsidRPr="001D45C6">
        <w:rPr>
          <w:rFonts w:eastAsia="Times New Roman" w:cs="Times New Roman"/>
        </w:rPr>
        <w:t>тридцать семь)</w:t>
      </w:r>
      <w:r w:rsidRPr="001D45C6">
        <w:rPr>
          <w:rFonts w:eastAsia="Times New Roman" w:cs="Times New Roman"/>
        </w:rPr>
        <w:t xml:space="preserve"> рублей </w:t>
      </w:r>
      <w:r w:rsidR="00A35D03" w:rsidRPr="001D45C6">
        <w:rPr>
          <w:rFonts w:eastAsia="Times New Roman" w:cs="Times New Roman"/>
        </w:rPr>
        <w:t>67</w:t>
      </w:r>
      <w:r w:rsidRPr="001D45C6">
        <w:rPr>
          <w:rFonts w:eastAsia="Times New Roman" w:cs="Times New Roman"/>
        </w:rPr>
        <w:t xml:space="preserve"> копеек. </w:t>
      </w:r>
    </w:p>
    <w:p w:rsidR="008F7E4D" w:rsidRPr="001D45C6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proofErr w:type="gramStart"/>
      <w:r w:rsidRPr="001D45C6">
        <w:rPr>
          <w:rFonts w:eastAsia="Times New Roman" w:cs="Times New Roman"/>
        </w:rPr>
        <w:t xml:space="preserve">Цена договора включает в себя все взимаемые и уплачиваемые на территории РФ налоги (в т.ч. НДС), пошлины и другие обязательные платежи, стоимость Товара в полной комплектации, стоимость тары (упаковки), маркировки, погрузки, транспортировки, разгрузки, сборки, установки, страхования, расходы, связанные с оформлением всех необходимых документов на Товар, и иных расходов, связанных с исполнением договора. </w:t>
      </w:r>
      <w:proofErr w:type="gramEnd"/>
    </w:p>
    <w:p w:rsidR="008F7E4D" w:rsidRDefault="008F7E4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proofErr w:type="gramStart"/>
      <w:r w:rsidRPr="001D45C6">
        <w:rPr>
          <w:rFonts w:eastAsia="Times New Roman" w:cs="Times New Roman"/>
          <w:b/>
        </w:rPr>
        <w:t xml:space="preserve">Начальная (максимальная) цена договора </w:t>
      </w:r>
      <w:r w:rsidRPr="001D45C6">
        <w:rPr>
          <w:rFonts w:eastAsia="Times New Roman" w:cs="Times New Roman"/>
        </w:rPr>
        <w:t>определена на основании данных коммерческих предложений (:методом сопоставимых рыночных цен (анализа рынка)</w:t>
      </w:r>
      <w:r w:rsidR="00A35D03" w:rsidRPr="001D45C6">
        <w:rPr>
          <w:rFonts w:eastAsia="Times New Roman" w:cs="Times New Roman"/>
        </w:rPr>
        <w:t>:</w:t>
      </w:r>
      <w:proofErr w:type="gramEnd"/>
      <w:r w:rsidR="0072531D">
        <w:rPr>
          <w:rFonts w:eastAsia="Times New Roman" w:cs="Times New Roman"/>
        </w:rPr>
        <w:t xml:space="preserve"> </w:t>
      </w:r>
      <w:r w:rsidR="00A35D03" w:rsidRPr="001D45C6">
        <w:rPr>
          <w:rFonts w:eastAsia="Times New Roman" w:cs="Times New Roman"/>
        </w:rPr>
        <w:t>КП № 1 , КП № 2</w:t>
      </w:r>
      <w:r w:rsidR="00595F0D" w:rsidRPr="001D45C6">
        <w:rPr>
          <w:rFonts w:eastAsia="Times New Roman" w:cs="Times New Roman"/>
        </w:rPr>
        <w:t xml:space="preserve">, КП № </w:t>
      </w:r>
      <w:r w:rsidR="00A35D03" w:rsidRPr="001D45C6">
        <w:rPr>
          <w:rFonts w:eastAsia="Times New Roman" w:cs="Times New Roman"/>
        </w:rPr>
        <w:t>3</w:t>
      </w:r>
      <w:r w:rsidR="00595F0D" w:rsidRPr="001D45C6">
        <w:rPr>
          <w:rFonts w:eastAsia="Times New Roman" w:cs="Times New Roman"/>
        </w:rPr>
        <w:t>.</w:t>
      </w:r>
    </w:p>
    <w:p w:rsidR="0072531D" w:rsidRDefault="0072531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</w:p>
    <w:p w:rsidR="0072531D" w:rsidRPr="0072531D" w:rsidRDefault="0072531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  <w:r w:rsidRPr="0072531D">
        <w:rPr>
          <w:rFonts w:eastAsia="Times New Roman" w:cs="Times New Roman"/>
        </w:rPr>
        <w:t xml:space="preserve">В соответствии с поступившим запросом на разъяснение документации внесены изменения в техническое задание закупки </w:t>
      </w:r>
      <w:r w:rsidRPr="0072531D">
        <w:rPr>
          <w:rFonts w:eastAsia="Times New Roman" w:cs="Times New Roman"/>
          <w:bCs/>
          <w:color w:val="000000"/>
        </w:rPr>
        <w:t>№ 32110476495</w:t>
      </w:r>
      <w:r w:rsidRPr="0072531D">
        <w:rPr>
          <w:rFonts w:eastAsia="Times New Roman" w:cs="Times New Roman"/>
          <w:bCs/>
          <w:color w:val="000000"/>
        </w:rPr>
        <w:t>, д</w:t>
      </w:r>
      <w:r w:rsidRPr="0072531D">
        <w:rPr>
          <w:rFonts w:cs="Times New Roman"/>
        </w:rPr>
        <w:t>анные изменения никак не затрагивают предмет закупки,  не ухудшают функциональные свойства оборудования</w:t>
      </w:r>
      <w:r>
        <w:rPr>
          <w:rFonts w:cs="Times New Roman"/>
        </w:rPr>
        <w:t>:</w:t>
      </w:r>
    </w:p>
    <w:p w:rsidR="0072531D" w:rsidRPr="0072531D" w:rsidRDefault="0072531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</w:p>
    <w:p w:rsidR="0072531D" w:rsidRPr="001D45C6" w:rsidRDefault="0072531D" w:rsidP="008F7E4D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 w:cs="Times New Roman"/>
        </w:rPr>
      </w:pPr>
    </w:p>
    <w:p w:rsidR="0072531D" w:rsidRDefault="0072531D" w:rsidP="001D071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2"/>
          <w:szCs w:val="22"/>
        </w:rPr>
      </w:pPr>
    </w:p>
    <w:p w:rsidR="0072531D" w:rsidRDefault="0072531D" w:rsidP="001D071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2"/>
          <w:szCs w:val="22"/>
        </w:rPr>
      </w:pPr>
    </w:p>
    <w:p w:rsidR="0072531D" w:rsidRDefault="0072531D" w:rsidP="001D071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2"/>
          <w:szCs w:val="22"/>
        </w:rPr>
      </w:pP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2"/>
          <w:szCs w:val="22"/>
        </w:rPr>
      </w:pPr>
      <w:r w:rsidRPr="001D45C6">
        <w:rPr>
          <w:rFonts w:eastAsia="Times New Roman" w:cs="Times New Roman"/>
          <w:sz w:val="22"/>
          <w:szCs w:val="22"/>
        </w:rPr>
        <w:lastRenderedPageBreak/>
        <w:t>Приложение № 1 к извещению о проведении</w:t>
      </w:r>
    </w:p>
    <w:p w:rsidR="001D071F" w:rsidRPr="001D45C6" w:rsidRDefault="001D071F" w:rsidP="001D071F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2"/>
          <w:szCs w:val="22"/>
        </w:rPr>
      </w:pPr>
      <w:r w:rsidRPr="001D45C6">
        <w:rPr>
          <w:rFonts w:eastAsia="Times New Roman" w:cs="Times New Roman"/>
          <w:sz w:val="22"/>
          <w:szCs w:val="22"/>
        </w:rPr>
        <w:t xml:space="preserve"> запроса котировок в электронной форме</w:t>
      </w:r>
    </w:p>
    <w:p w:rsidR="001D071F" w:rsidRPr="001D45C6" w:rsidRDefault="001D071F" w:rsidP="001D071F">
      <w:pPr>
        <w:keepNext/>
        <w:keepLines/>
        <w:suppressLineNumbers/>
        <w:suppressAutoHyphens/>
        <w:jc w:val="both"/>
        <w:rPr>
          <w:rFonts w:eastAsia="Times New Roman" w:cs="Times New Roman"/>
          <w:b/>
          <w:color w:val="000000"/>
          <w:kern w:val="2"/>
          <w:sz w:val="22"/>
          <w:szCs w:val="22"/>
        </w:rPr>
      </w:pPr>
    </w:p>
    <w:p w:rsidR="003070F5" w:rsidRPr="001D45C6" w:rsidRDefault="003070F5" w:rsidP="00E4753F">
      <w:pPr>
        <w:autoSpaceDE w:val="0"/>
        <w:autoSpaceDN w:val="0"/>
        <w:adjustRightInd w:val="0"/>
        <w:spacing w:after="120" w:line="276" w:lineRule="auto"/>
        <w:jc w:val="center"/>
        <w:rPr>
          <w:rFonts w:eastAsia="Times New Roman" w:cs="Times New Roman"/>
          <w:b/>
          <w:bCs/>
        </w:rPr>
      </w:pPr>
      <w:r w:rsidRPr="001D45C6">
        <w:rPr>
          <w:rFonts w:eastAsia="Times New Roman" w:cs="Times New Roman"/>
          <w:b/>
          <w:bCs/>
        </w:rPr>
        <w:t xml:space="preserve">ТЕХНИЧЕСКОЕ ЗАДАНИЕ </w:t>
      </w:r>
    </w:p>
    <w:p w:rsidR="008F7E4D" w:rsidRPr="0072531D" w:rsidRDefault="003070F5" w:rsidP="008F7E4D">
      <w:pPr>
        <w:widowControl w:val="0"/>
        <w:spacing w:after="200" w:line="276" w:lineRule="auto"/>
        <w:ind w:firstLine="720"/>
        <w:jc w:val="center"/>
        <w:rPr>
          <w:rFonts w:ascii="hpsimplifiedlight" w:eastAsia="Noto Sans CJK SC" w:hAnsi="hpsimplifiedlight" w:cs="Lohit Devanagari"/>
          <w:b/>
          <w:bCs/>
          <w:kern w:val="2"/>
          <w:sz w:val="48"/>
          <w:szCs w:val="48"/>
          <w:lang w:eastAsia="zh-CN" w:bidi="hi-IN"/>
        </w:rPr>
      </w:pPr>
      <w:r w:rsidRPr="001D45C6">
        <w:rPr>
          <w:rFonts w:eastAsia="Times New Roman" w:cs="Times New Roman"/>
          <w:b/>
        </w:rPr>
        <w:t xml:space="preserve">на </w:t>
      </w:r>
      <w:r w:rsidR="000536F5" w:rsidRPr="001D45C6">
        <w:rPr>
          <w:rFonts w:eastAsia="Times New Roman" w:cs="Times New Roman"/>
          <w:b/>
        </w:rPr>
        <w:t>п</w:t>
      </w:r>
      <w:r w:rsidR="000536F5" w:rsidRPr="001D45C6">
        <w:rPr>
          <w:rFonts w:eastAsia="Times New Roman" w:cs="Times New Roman"/>
        </w:rPr>
        <w:t xml:space="preserve">риобретение реабилитационного и </w:t>
      </w:r>
      <w:proofErr w:type="spellStart"/>
      <w:r w:rsidR="000536F5" w:rsidRPr="001D45C6">
        <w:rPr>
          <w:rFonts w:eastAsia="Times New Roman" w:cs="Times New Roman"/>
        </w:rPr>
        <w:t>абилитационного</w:t>
      </w:r>
      <w:proofErr w:type="spellEnd"/>
      <w:r w:rsidR="000536F5" w:rsidRPr="001D45C6">
        <w:rPr>
          <w:rFonts w:eastAsia="Times New Roman" w:cs="Times New Roman"/>
        </w:rPr>
        <w:t xml:space="preserve"> оборудования для оснащения ГАПОУ </w:t>
      </w:r>
      <w:proofErr w:type="gramStart"/>
      <w:r w:rsidR="000536F5" w:rsidRPr="001D45C6">
        <w:rPr>
          <w:rFonts w:eastAsia="Times New Roman" w:cs="Times New Roman"/>
        </w:rPr>
        <w:t>СО</w:t>
      </w:r>
      <w:proofErr w:type="gramEnd"/>
      <w:r w:rsidR="000536F5" w:rsidRPr="001D45C6">
        <w:rPr>
          <w:rFonts w:eastAsia="Times New Roman" w:cs="Times New Roman"/>
        </w:rPr>
        <w:t xml:space="preserve"> «Каменск-Уральский радиотехнический техникум» с целью профессиональной реабилитации и </w:t>
      </w:r>
      <w:proofErr w:type="spellStart"/>
      <w:r w:rsidR="000536F5" w:rsidRPr="001D45C6">
        <w:rPr>
          <w:rFonts w:eastAsia="Times New Roman" w:cs="Times New Roman"/>
        </w:rPr>
        <w:t>абилитации</w:t>
      </w:r>
      <w:proofErr w:type="spellEnd"/>
      <w:r w:rsidR="000536F5" w:rsidRPr="001D45C6">
        <w:rPr>
          <w:rFonts w:eastAsia="Times New Roman" w:cs="Times New Roman"/>
        </w:rPr>
        <w:t xml:space="preserve"> лиц с ограниченными возможностями здоровья, детей-инвалидов </w:t>
      </w:r>
      <w:r w:rsidR="000536F5" w:rsidRPr="0072531D">
        <w:rPr>
          <w:rFonts w:eastAsia="Times New Roman" w:cs="Times New Roman"/>
        </w:rPr>
        <w:t>(спортивный инвентарь)</w:t>
      </w:r>
    </w:p>
    <w:p w:rsidR="00E45BED" w:rsidRPr="0072531D" w:rsidRDefault="00E45BED" w:rsidP="00E45BED">
      <w:pPr>
        <w:suppressAutoHyphens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 xml:space="preserve">1. Требования, установленные ЗАКАЗЧИКОМ: </w:t>
      </w:r>
    </w:p>
    <w:p w:rsidR="00E45BED" w:rsidRPr="0072531D" w:rsidRDefault="00E45BED" w:rsidP="00E45BED">
      <w:pPr>
        <w:suppressAutoHyphens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>1.1.- количество поставляемых товаров, требования к потребительским свойствам  товаров</w:t>
      </w:r>
    </w:p>
    <w:p w:rsidR="00E45BED" w:rsidRPr="0072531D" w:rsidRDefault="00E45BED" w:rsidP="00E45BED">
      <w:pPr>
        <w:suppressAutoHyphens/>
        <w:rPr>
          <w:rFonts w:eastAsia="Times New Roman" w:cs="Times New Roman"/>
          <w:bCs/>
          <w:i/>
          <w:iCs/>
          <w:kern w:val="1"/>
          <w:sz w:val="18"/>
          <w:szCs w:val="18"/>
          <w:lang w:eastAsia="ar-S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180"/>
        <w:gridCol w:w="1862"/>
        <w:gridCol w:w="2373"/>
        <w:gridCol w:w="1569"/>
        <w:gridCol w:w="1145"/>
        <w:gridCol w:w="492"/>
      </w:tblGrid>
      <w:tr w:rsidR="00E45BED" w:rsidRPr="0072531D" w:rsidTr="00E45BED">
        <w:trPr>
          <w:trHeight w:val="176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Наименование параметра (функциональные, технические, качественные характеристики товара и эксплуатационные характеристики)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Техническое требование (показатель)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Инструкция участнику закупки по формированию предложения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</w:tc>
      </w:tr>
      <w:tr w:rsidR="00E45BED" w:rsidRPr="0072531D" w:rsidTr="00E45BED"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72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  <w:p w:rsidR="00E45BED" w:rsidRPr="0072531D" w:rsidRDefault="00E45BED" w:rsidP="00E45BED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E45BED" w:rsidRPr="0072531D" w:rsidRDefault="00E45BED" w:rsidP="00E45BED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E45BED" w:rsidRPr="0072531D" w:rsidRDefault="00E45BED" w:rsidP="00E45BED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Мяч волейбольный (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звенящие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) Артикул:                 СА-35393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Мяч для волейбола подходит людям с ОВЗ. Инвентарь звенит при броске, позволяя незрячим и слабовидящим детям определить направление перемещения.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Резина.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Не менее d 215 мм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Мячик с окружностью не менее  670 мм и весит  не менее 0,35 кг.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Мяч волейбольный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Mikasa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VSV800 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Для игры на улицы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Уровень игры - тренировочный</w:t>
            </w:r>
            <w:r w:rsidRPr="0072531D">
              <w:t xml:space="preserve"> 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Мяч для волейбола подходит людям с ОВЗ.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Официальный размер мяча (FIVB)-  не меньше 5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Кожа или искусственная кожа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54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Мяч волейбольный </w:t>
            </w:r>
            <w:proofErr w:type="spellStart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Mikasa</w:t>
            </w:r>
            <w:proofErr w:type="spellEnd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ISV 100TS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Назначение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зала, для улицы. Уровень игры – тренировочный.                Мяч для волейбола подходит людям с ОВЗ.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27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Искусственная кожа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Тип соединения панелей  - 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термосклейка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Материал камер</w:t>
            </w:r>
            <w:proofErr w:type="gramStart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ы-</w:t>
            </w:r>
            <w:proofErr w:type="gramEnd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 xml:space="preserve"> бутиловая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740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Официальный размер мяча (FIVB)- не меньше 5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Количество панеле</w:t>
            </w:r>
            <w:proofErr w:type="gramStart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й-</w:t>
            </w:r>
            <w:proofErr w:type="gramEnd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 xml:space="preserve"> не менее 18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Вес мяч</w:t>
            </w:r>
            <w:proofErr w:type="gramStart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а-</w:t>
            </w:r>
            <w:proofErr w:type="gramEnd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 xml:space="preserve"> не менее 260-</w:t>
            </w:r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280 г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Окружность мяч</w:t>
            </w:r>
            <w:proofErr w:type="gramStart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>а-</w:t>
            </w:r>
            <w:proofErr w:type="gramEnd"/>
            <w:r w:rsidRPr="0072531D">
              <w:rPr>
                <w:rFonts w:eastAsia="Times New Roman" w:cs="Times New Roman"/>
                <w:kern w:val="2"/>
                <w:sz w:val="20"/>
                <w:szCs w:val="20"/>
                <w:lang w:eastAsia="ar-SA"/>
              </w:rPr>
              <w:t xml:space="preserve"> не менее 65-67 см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54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Мяч баскетбольный (звенящий)</w:t>
            </w:r>
            <w:r w:rsidRPr="0072531D">
              <w:rPr>
                <w:rFonts w:eastAsia="Times New Roman" w:cs="Times New Roman"/>
                <w:kern w:val="1"/>
                <w:lang w:eastAsia="ar-SA"/>
              </w:rPr>
              <w:t xml:space="preserve">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         СА-38388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Назначение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спортивных занятий с людьми, имеющими ОВЗ. Изделие звенит при броске, позволяя незрячим и слабовидящим детям определить направление перемещения. Специальный инвентарь для баскетбола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27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Резина.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740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Не менее d 760 мм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54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Мяч баскетбольный ATEMI BB800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Назначение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улицы и зала.                Для спортивных занятий с людьми, имеющими ОВЗ.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27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ПВХ. Материал камеры - бутил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740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7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7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Количество панеле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й-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не менее 12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54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Мяч баскетбольный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Wilson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Reaction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PRO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Назначение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улицы и зала.</w:t>
            </w:r>
            <w:r w:rsidRPr="0072531D">
              <w:t xml:space="preserve">         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Для спортивных занятий с людьми, имеющими ОВЗ.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277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Полиуретан.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 камеры - бутил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740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8"/>
              </w:numPr>
              <w:suppressAutoHyphens/>
              <w:spacing w:before="100" w:beforeAutospacing="1" w:after="100" w:afterAutospacing="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 - не менее 7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Количество панеле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й-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не менее 8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Мяч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футбольный звенящий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                СА-35394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Мяч для игры в футбол ориентирован на потребности людей с ОВЗ. При броске инвентарь звенит, позволяя незрячим и слабовидящим детям определить направление перемещения.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Кожзаменитель.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d 225 мм.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Окружность не менее 700 мм весит не менее 0,48 кг.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Мяч</w:t>
            </w: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футбольный</w:t>
            </w: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 Select Contra IMS 812310 (2019)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Мяч для игры в футбол ориентирован на потребности людей с ОВЗ. Футбольные и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футзальные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Тренировочный.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Синт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. кожа (полиуретан)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 5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панелей:  не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менее 32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Указать конкретное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МЕДИЦИНБОЛ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IRON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BODY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1792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EG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-2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1 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для укрепления мышц плечевого пояса, спины, рук и ног.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Медицинбол</w:t>
            </w:r>
            <w:proofErr w:type="spell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Поливинилхлорид.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Наполнение: песок.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Диаметр: не менее 11 см. Вес: не более 1 кг.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МЕДИЦИНБОЛ IRON BODY 1794EG-2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 2 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для укрепления мышц плечевого пояса, спины, рук и ног.</w:t>
            </w:r>
            <w:r w:rsidRPr="0072531D">
              <w:t xml:space="preserve">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Медицинбол</w:t>
            </w:r>
            <w:proofErr w:type="spell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Поливинилхлорид.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Наполнение: песок.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Диаметр: не менее 14 см. Вес: не более 2 кг.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МЕДИЦИНБОЛ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IRON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BODY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1796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EG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-68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3 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для укрепления мышц плечевого пояса, спины, рук и ног.</w:t>
            </w:r>
            <w:r w:rsidRPr="0072531D">
              <w:t xml:space="preserve">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Медицинбол</w:t>
            </w:r>
            <w:proofErr w:type="spell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2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Поливинилхлорид.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Наполнение: песок.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2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Диаметр: не менее 16 см. Вес: не более 3 кг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МЕДБОЛ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LITE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WEIGHTS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1704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LW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4 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Медболы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Поливинилхлорид.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Наполнитель: песок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Цвет: любой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3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Диаметр: не менее 18см. 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МЕДБОЛ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 LITE WEIGHTS 1705LW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5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Медболы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4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Поливинилхлорид.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Наполнитель: песок.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Цвет: любой.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4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Диаметр: не менее 20см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МЕДИЦИНБОЛ STAR FIT GB-703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6 КГ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для укрепления мышц плечевого пояса, спины, рук и ног.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Медицинбол</w:t>
            </w:r>
            <w:proofErr w:type="spell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используются для оздоровительной гимнастики в комплексе реабилитационного лечения после травм, а также для атлетических упражнений и для разминки перед занятиями.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ПВХ.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Наполнитель: песок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Диаметр не менее 22 см. Цвет: любой.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Реабилитационный тренажер Качающаяся доска (балансир)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                  КХ-7010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Платформа для ЛФК помогает восстановиться людям с опорно-двигательными заболеваниями. Упражнения на доске вырабатывают чувство равновесия и совершенствуют координацию движений.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6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Сталь, фанера.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6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1300х700х230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Тренажер с гайками для развития моторики пальцев рук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ГЕР-5984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lastRenderedPageBreak/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Тренажер с гайками для развития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мелкой</w:t>
            </w:r>
            <w:proofErr w:type="gram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моторики пальцев рук, 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для детей с ОВЗ.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7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Фанера, сталь, дерево.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Основание фанерное.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7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110х300х200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Дорожка массажная с камнями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Артикул: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msh-1390212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Массажная дорожка из не менее 400 камней предназначена для массажа ступней и спины. Поможет расслабить мышцы, подойдёт для профилактики плоскостопия и развития тактильного восприятия. Массажная дорожка может применяться в рефлексотерапии.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8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ПВХ, нейлон.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Цвет: любой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8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1400х400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Реабилитационная беговая дорожка </w:t>
            </w: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CardioPower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TR150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Для реабилитации и 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>занятий с  лицами  ОВЗ.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Информативный LED дисплей отображает все  данные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занимающегося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. Контроль пульса осуществляется с помощью контактных сенсоров и беспроводного считывания пульса с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кардиопояса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Электрическое спортивное оборудование, нуждающееся в постоянном питании от сети 220 Вольт.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1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Ширина бегового полотна не менее 50 см. Длина бегового полотна не менее 145 см.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Максимальный вес пользователя не менее -130 кг 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Мин. скорость движения, 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км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/ч.- 0.2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Макс. скорость движения не менее  - 14 км/ч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Максимальный угол наклона не менее -15 градусов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Велотренажер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Proxima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>Rodos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val="en-US" w:eastAsia="ar-SA"/>
              </w:rPr>
              <w:t xml:space="preserve"> II PROB-104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o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лупрофессиональный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горизонтальный велотренажер относится к реабилитационной категории тренажеров, идеально подходит для укрепления мышц и разработки суставов на конечностях в период восстановления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организма.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Рама из высокопрочной стали, которая способна выдержать пользователей весом до 180 кг.  Металлические элементы тренажера покрыты порошковой краской, создающей антикоррозионную защиту и подчеркивающую передовой инновационный дизайн тренажера. Защитные кожухи изготовлены из технологичного пластика, который отличается высокими показателями механической прочности, электросопротивления.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Габариты (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ДхШхВ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),           не менее-175x69x120 </w:t>
            </w: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c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м</w:t>
            </w:r>
            <w:proofErr w:type="spellEnd"/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Вес с упаковкой, не менее 80 кг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Гиперэкстэнзия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с изменяемым наклоном DIALOG GYM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выполнения упражнений для укрепления мышц спины и пресса.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СКАМЬЯ-РЕГЕНЕРАТОР для лиц ОВЗ.  Тренажер с изменяемым наклоном не менее  45 и до 90°.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В основании находится стальные профильные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трубы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 которая придает конструкции структурную прочность и сбалансированность.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Мягкие детали покрыты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высококачественным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кожзамом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из винила.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Основная рама: стальные профильные трубы не менее                        51 х 76 х 2,5 мм,                60 х 60 х 2,5 мм.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(Д х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х В): не менее 126 x 74,3 x 91,7 см.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ГФ-006 ГАНТЕЛЬНЫЙ РЯД ХРОМИРОВАННЫЙ, ОТ 2 ДО 16КГ (12ПАР)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выполнения физических упражнений с отягощениями, направленных на развитие мышц, укрепление суставов и общей работоспособности организма для лиц ОВЗ.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2 гантели по 2 кг, 2*3, 2*4, 2*5, 2*6, 2*7, 2*8, </w:t>
            </w: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2*9, 2*10, 2*12, 2*14, 2*16кг расположенных на 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Л-образном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стеллаже.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Стеллаж «Елочка» не менее (25 кг) входит в комплект.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2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Хромированные.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2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Габариты набора: не менее 550*650*1300мм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Стойка для дисков «Елочка»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     </w:t>
            </w: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Стойка предназначена для цветных  дисков евро-классик от штанги  рекордной олимпийской 282,5 кг. По ТБ диски от штанги должны располагаться на специальных стойках.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Сталь с порошковой окраской. Втулки из нержавеющей стали.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Втулка диска – не менее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50 мм. Размеры: не менее 1000х1000х1300 (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ДхШхВ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Скамья со стойками для жима лежа для инвалидов опорн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о-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двигательного аппарата Комплекс трансформируемый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DIALOG GYM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D077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  <w:r w:rsidRPr="0072531D">
              <w:t xml:space="preserve"> </w:t>
            </w:r>
            <w:proofErr w:type="spellStart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Hercules</w:t>
            </w:r>
            <w:proofErr w:type="spellEnd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2371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Для лиц с поражением опорно –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двигательного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аппарата-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СПОДа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,  слабовидящих, так и здоровых атлетов.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4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Мощная сварная конструкция из толстостенных труб квадратного сечения.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Скамья обтягивается материалом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шагролин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(кирза), имеющим высокую прочность.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4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2100*600*450. Ширина узкой части не менее 300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Штанга рекордная олимпийская 282,5 кг (цветные диски евро-классик)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Штанга предназначена для занятий на скамье со стойками для жима лежа для инвалидов опорн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о-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двигательного аппарата , указанной в позиции № 23 данного технического задания Должна подходить к позиции № 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Гриф усиленный (сложный), Диски обрезиненные олимпийские Евро-классик (цветные) </w:t>
            </w:r>
            <w:r w:rsidRPr="0072531D">
              <w:rPr>
                <w:sz w:val="20"/>
                <w:szCs w:val="20"/>
              </w:rPr>
              <w:t>Диски: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 xml:space="preserve">25кг - 6 </w:t>
            </w: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; 20кг - 2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; 15кг - 2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; 10кг - 2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; 5кг - 2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; 2,5кг - 2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; 1,25кг - 2 шт.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5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Штанга не менее 282,5 кг (МВ) цветная </w:t>
            </w:r>
          </w:p>
          <w:p w:rsidR="00E45BED" w:rsidRPr="0072531D" w:rsidRDefault="00E45BED" w:rsidP="00E45BED">
            <w:pPr>
              <w:rPr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Гриф длина – не менее 2200 мм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тулка не менее 50 мм. Олимпийский замок, нагрузка до 350 кг, вес не менее 25кг.</w:t>
            </w:r>
            <w:r w:rsidRPr="0072531D">
              <w:rPr>
                <w:sz w:val="20"/>
                <w:szCs w:val="20"/>
              </w:rPr>
              <w:t xml:space="preserve">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Указать конкретное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Шведская стенка для ЛФК + турник (съёмный)+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брусья+скамья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)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Это целый многофункциональный спортивный комплекс.  Целый спектр упражнений на разнообразные группы мышц для лиц ОВЗ.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- можно подтягиваться разными хватами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- отжиматься от брусьев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- делать упражнения на пресс.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6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Металл.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6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Длин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а-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не менее 105 см,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Ширин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а-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не менее  70 см. Высота- не менее 236 см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А-021 Универсальная стойка Чемодан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Тренажер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предназначен для силовой, общефизической и специальной подготовки как для лиц </w:t>
            </w:r>
            <w:proofErr w:type="gramStart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ОВЗ</w:t>
            </w:r>
            <w:proofErr w:type="gramEnd"/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 так и различных половозрастных групп.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В комплект входят: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>- силовая рама, турник-лестница, бары,</w:t>
            </w:r>
          </w:p>
          <w:p w:rsidR="00E45BED" w:rsidRPr="0072531D" w:rsidRDefault="00E45BED" w:rsidP="00E45BED">
            <w:pPr>
              <w:suppressAutoHyphens/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- держатели аксессуаров   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Сталь с порошковой окраской.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Основа - профильная труба не менее 80х80 мм, стенка не менее 3мм. Окраска - порошковая.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Мягкая часть - 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винилискожа+ПВВ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7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Габаритные размеры (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ДхШхВ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): не менее 1660х1790х2310.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Размеры рамы (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ДхШ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): не менее 1440х1200.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Утяжелители для рук и ног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(пара -0,5 кг;                    пара -1 кг)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Утяжелители для конечностей помогают увеличить интенсивность тренировок или восстановить силовые характеристики после травм. Изделия применяются во время реабилитационных занятий, уроков ЛФК в школе. Организм получает наибольшую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нагрузку, стремительнее уходит вес и разрабатываются мышцы.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8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Текстиль.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8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  <w:bookmarkStart w:id="1" w:name="_GoBack"/>
            <w:bookmarkEnd w:id="1"/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 40х130х280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Спортивный  Мат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1000х1000х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40 мм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Kampfer</w:t>
            </w:r>
            <w:proofErr w:type="spellEnd"/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 Татами Ласточкин Хвост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Маты используются для лиц  ОВЗ, с заболеванием позвоночника и прочих заболеваний.</w:t>
            </w:r>
            <w:r w:rsidRPr="0072531D">
              <w:t xml:space="preserve">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 xml:space="preserve">Мат предназначен для занятий спортивной гимнастикой,  йогой,  а также в качестве страховочного материала при занятиях на спортивных комплексах и шведских стенках. Поверхность матов препятствует скольжению и предупреждает не только от возможных ссадин, но и серьезных ушибов, травм. 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Использование качественных материалов. Изделие не обладает запахом, оно не становится средой для размножения плесени и грибков, не вызывает аллергии.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29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Длина-не менее 1000 мм. Ширин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а-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не менее 1000 мм. Толщин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а-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не менее 20 мм.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Тренажёр Подъем на икры сидя 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JOHNS SM 755</w:t>
            </w:r>
          </w:p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 w:rsidRPr="0072531D"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Артикул: SM 755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Тренирует: Икроножные мышцы и заболевания с плоскостопием различной степени.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Тренажёр используется для лиц с поражением опорно – 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двигательного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 xml:space="preserve"> аппарата-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СПОДа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,  слабовидящих, так и здоровых атлетов.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Рама: прочная стальная конструкция из профильной трубы. Регулируемые по высоте мягкие накладки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30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122 х 82 х 108 см.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Указать конкретное 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620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spacing w:before="100" w:beforeAutospacing="1" w:after="100" w:afterAutospacing="1"/>
              <w:ind w:left="360"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2531D">
              <w:rPr>
                <w:rFonts w:eastAsia="Calibri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uppressAutoHyphens/>
              <w:jc w:val="center"/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Степпер</w:t>
            </w:r>
            <w:proofErr w:type="spellEnd"/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DFC SC-S5901</w:t>
            </w:r>
          </w:p>
          <w:p w:rsidR="00E45BED" w:rsidRPr="0072531D" w:rsidRDefault="00E45BED" w:rsidP="00E45BED">
            <w:pPr>
              <w:spacing w:before="100" w:beforeAutospacing="1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bCs/>
                <w:kern w:val="1"/>
                <w:sz w:val="20"/>
                <w:szCs w:val="20"/>
                <w:lang w:eastAsia="ar-SA"/>
              </w:rPr>
              <w:t>или эквивалент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Для тренировки мышц ног и ягодиц у лиц ОВЗ с поручнями.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E45BED" w:rsidRPr="0072531D" w:rsidTr="00E45BED">
        <w:trPr>
          <w:trHeight w:val="42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 xml:space="preserve">Сенсорные датчики на поручнях, нагрудный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>пояс с монитором DFC W117 (</w:t>
            </w:r>
            <w:proofErr w:type="spellStart"/>
            <w:r w:rsidRPr="0072531D">
              <w:rPr>
                <w:rFonts w:eastAsia="Times New Roman" w:cs="Times New Roman"/>
                <w:sz w:val="20"/>
                <w:szCs w:val="20"/>
              </w:rPr>
              <w:t>доп</w:t>
            </w:r>
            <w:proofErr w:type="gramStart"/>
            <w:r w:rsidRPr="0072531D">
              <w:rPr>
                <w:rFonts w:eastAsia="Times New Roman" w:cs="Times New Roman"/>
                <w:sz w:val="20"/>
                <w:szCs w:val="20"/>
              </w:rPr>
              <w:t>.о</w:t>
            </w:r>
            <w:proofErr w:type="gramEnd"/>
            <w:r w:rsidRPr="0072531D">
              <w:rPr>
                <w:rFonts w:eastAsia="Times New Roman" w:cs="Times New Roman"/>
                <w:sz w:val="20"/>
                <w:szCs w:val="20"/>
              </w:rPr>
              <w:t>пция</w:t>
            </w:r>
            <w:proofErr w:type="spellEnd"/>
            <w:r w:rsidRPr="0072531D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Дисплей: монохромный LCD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Указать конкретное </w:t>
            </w:r>
            <w:r w:rsidRPr="0072531D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5BED" w:rsidRPr="0072531D" w:rsidTr="00E45BED">
        <w:trPr>
          <w:trHeight w:val="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80175E">
            <w:pPr>
              <w:numPr>
                <w:ilvl w:val="0"/>
                <w:numId w:val="31"/>
              </w:numPr>
              <w:suppressAutoHyphens/>
              <w:spacing w:before="100" w:beforeAutospacing="1" w:after="100" w:afterAutospacing="1"/>
              <w:ind w:right="45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spacing w:before="100"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Размер: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ab/>
              <w:t xml:space="preserve">не менее 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117 х 80 х 147 см</w:t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Высота шага:</w:t>
            </w:r>
            <w:r w:rsidRPr="0072531D">
              <w:rPr>
                <w:rFonts w:eastAsia="Times New Roman" w:cs="Times New Roman"/>
                <w:sz w:val="20"/>
                <w:szCs w:val="20"/>
              </w:rPr>
              <w:tab/>
            </w:r>
          </w:p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не менее 30 см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  <w:r w:rsidRPr="0072531D">
              <w:rPr>
                <w:rFonts w:eastAsia="Times New Roman" w:cs="Times New Roman"/>
                <w:sz w:val="20"/>
                <w:szCs w:val="20"/>
              </w:rPr>
              <w:t>Указать конкретное значение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BED" w:rsidRPr="0072531D" w:rsidRDefault="00E45BED" w:rsidP="00E45BE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45BED" w:rsidRPr="0072531D" w:rsidRDefault="00E45BED" w:rsidP="00E45BED">
      <w:pPr>
        <w:suppressAutoHyphens/>
        <w:jc w:val="both"/>
        <w:rPr>
          <w:rFonts w:eastAsia="Times New Roman" w:cs="Times New Roman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>1.2.- требования к качеству поставляемого товара</w:t>
      </w:r>
    </w:p>
    <w:p w:rsidR="00A65D5C" w:rsidRPr="0072531D" w:rsidRDefault="00A65D5C" w:rsidP="0080175E">
      <w:pPr>
        <w:numPr>
          <w:ilvl w:val="0"/>
          <w:numId w:val="4"/>
        </w:numPr>
        <w:tabs>
          <w:tab w:val="left" w:pos="225"/>
          <w:tab w:val="left" w:pos="284"/>
        </w:tabs>
        <w:suppressAutoHyphens/>
        <w:ind w:left="0" w:firstLine="0"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Поставка товара должна быть осуществлена с предоставлением сертификатов соответствия на каждую партию товара. В случае отсутствия сертификата качества предоставить письмо со ссылкой на отсутствие</w:t>
      </w:r>
    </w:p>
    <w:p w:rsidR="00A65D5C" w:rsidRPr="0072531D" w:rsidRDefault="00A65D5C" w:rsidP="00A65D5C">
      <w:pPr>
        <w:tabs>
          <w:tab w:val="left" w:pos="225"/>
          <w:tab w:val="left" w:pos="284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данного вида товара в перечне, утвержденном Постановлением Правительства  Российской Федерации № 982 от 01.12. 2009 г.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</w:p>
    <w:p w:rsidR="00A65D5C" w:rsidRPr="0072531D" w:rsidRDefault="00A65D5C" w:rsidP="00A65D5C">
      <w:pPr>
        <w:tabs>
          <w:tab w:val="left" w:pos="225"/>
          <w:tab w:val="left" w:pos="284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80175E">
      <w:pPr>
        <w:numPr>
          <w:ilvl w:val="0"/>
          <w:numId w:val="4"/>
        </w:numPr>
        <w:tabs>
          <w:tab w:val="left" w:pos="225"/>
          <w:tab w:val="left" w:pos="284"/>
        </w:tabs>
        <w:suppressAutoHyphens/>
        <w:ind w:left="0" w:firstLine="0"/>
        <w:jc w:val="both"/>
        <w:rPr>
          <w:rFonts w:eastAsia="Times New Roman" w:cs="Times New Roman"/>
          <w:kern w:val="2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lang w:eastAsia="ar-SA"/>
        </w:rPr>
        <w:t xml:space="preserve">Качество Товара должно соответствовать требованиям, </w:t>
      </w:r>
      <w:r w:rsidRPr="0072531D">
        <w:rPr>
          <w:rFonts w:eastAsia="Times New Roman" w:cs="Times New Roman"/>
          <w:kern w:val="2"/>
          <w:lang w:eastAsia="ar-SA"/>
        </w:rPr>
        <w:t>указанным в п. 1.1 настоящего Технического задания, применительно к каждой единице Товара.</w:t>
      </w:r>
    </w:p>
    <w:p w:rsidR="00A65D5C" w:rsidRPr="0072531D" w:rsidRDefault="00A65D5C" w:rsidP="0080175E">
      <w:pPr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Передать одновременно с передачей Товара Заказчику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>1.3- требование к безопасности поставляемого товара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Товар не должен представлять опасности для жизни и здоровья граждан.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 xml:space="preserve">1.4.- требования к упаковке поставляемого товара 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 xml:space="preserve">Товар поставляется в упаковке без нарушения целостности транспортной и фабричной упаковки, без повреждения самой упаковки товара. 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>1.5.- показатели соответствия поставляемого товара и отгрузки товара потребностям ЗАКАЗЧИКА</w:t>
      </w:r>
    </w:p>
    <w:p w:rsidR="00A65D5C" w:rsidRPr="0072531D" w:rsidRDefault="00A65D5C" w:rsidP="0080175E">
      <w:pPr>
        <w:numPr>
          <w:ilvl w:val="0"/>
          <w:numId w:val="3"/>
        </w:numPr>
        <w:tabs>
          <w:tab w:val="left" w:pos="285"/>
        </w:tabs>
        <w:suppressAutoHyphens/>
        <w:ind w:left="0" w:firstLine="0"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kern w:val="1"/>
          <w:sz w:val="22"/>
          <w:szCs w:val="22"/>
          <w:lang w:eastAsia="ar-SA"/>
        </w:rPr>
        <w:t>1.6.- место поставки товара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 xml:space="preserve">ГАПОУ </w:t>
      </w:r>
      <w:proofErr w:type="gramStart"/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СО</w:t>
      </w:r>
      <w:proofErr w:type="gramEnd"/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 xml:space="preserve"> «Каменск – Уральский радиотехнический техникум». 623400, Свердловская область,                         г. Каменск – Уральский, ул. Ленина, д.6. </w:t>
      </w:r>
      <w:r w:rsidRPr="0072531D">
        <w:rPr>
          <w:rFonts w:eastAsia="Times New Roman" w:cs="Times New Roman"/>
          <w:kern w:val="1"/>
          <w:sz w:val="21"/>
          <w:szCs w:val="21"/>
          <w:shd w:val="clear" w:color="auto" w:fill="FFFFFF"/>
          <w:lang w:eastAsia="ar-SA"/>
        </w:rPr>
        <w:t>Тел. 8 (3439) 317371.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Cs/>
          <w:kern w:val="1"/>
          <w:sz w:val="22"/>
          <w:szCs w:val="22"/>
          <w:lang w:eastAsia="ar-SA"/>
        </w:rPr>
        <w:t>2. Требования к сроку и объему предоставления гарантий качества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  <w:t>2.1. - к объему предоставления гарантий качества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>Должны быть представлены гарантии на весь объем поставляемых товаров, указанных в                                      п. 1.1. Технического задания.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  <w:t>2.2. - к сроку предоставления гарантий качества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kern w:val="1"/>
          <w:sz w:val="22"/>
          <w:szCs w:val="22"/>
          <w:lang w:eastAsia="ar-SA"/>
        </w:rPr>
        <w:t xml:space="preserve">Срок, в течение которого «Поставщик» принимает претензии на обнаруженные дефекты после подписания товарной накладной в объеме, согласно пункту 1.1 технического задания должен быть не менее срока годности, установленного производителем данного товара 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</w:pPr>
      <w:r w:rsidRPr="0072531D">
        <w:rPr>
          <w:rFonts w:eastAsia="Times New Roman" w:cs="Times New Roman"/>
          <w:b/>
          <w:bCs/>
          <w:i/>
          <w:iCs/>
          <w:kern w:val="1"/>
          <w:sz w:val="22"/>
          <w:szCs w:val="22"/>
          <w:lang w:eastAsia="ar-SA"/>
        </w:rPr>
        <w:t>2.3  - к сроку устранения дефектов</w:t>
      </w:r>
    </w:p>
    <w:p w:rsidR="00A65D5C" w:rsidRPr="0072531D" w:rsidRDefault="00A65D5C" w:rsidP="00A65D5C">
      <w:pPr>
        <w:tabs>
          <w:tab w:val="left" w:pos="225"/>
          <w:tab w:val="left" w:pos="405"/>
        </w:tabs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72531D">
        <w:rPr>
          <w:rFonts w:eastAsia="Times New Roman" w:cs="Times New Roman"/>
          <w:sz w:val="22"/>
          <w:szCs w:val="22"/>
        </w:rPr>
        <w:t>Срок исполнения гарантийных обязательств по устранению недостатков не может превышать                               14 (четырнадцать) календарных дней с момента получения Поставщиком уведомления Заказчика о необходимости устранения выявленных недостатков.</w:t>
      </w: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A65D5C" w:rsidRPr="0072531D" w:rsidRDefault="00A65D5C" w:rsidP="00A65D5C">
      <w:pPr>
        <w:tabs>
          <w:tab w:val="left" w:pos="225"/>
          <w:tab w:val="left" w:pos="405"/>
        </w:tabs>
        <w:suppressAutoHyphens/>
        <w:jc w:val="both"/>
        <w:rPr>
          <w:rFonts w:eastAsia="Times New Roman" w:cs="Times New Roman"/>
          <w:kern w:val="1"/>
          <w:sz w:val="22"/>
          <w:szCs w:val="22"/>
          <w:lang w:eastAsia="ar-SA"/>
        </w:rPr>
      </w:pPr>
    </w:p>
    <w:p w:rsidR="000536F5" w:rsidRPr="0072531D" w:rsidRDefault="000536F5" w:rsidP="008F7E4D">
      <w:pPr>
        <w:spacing w:after="140" w:line="276" w:lineRule="auto"/>
        <w:jc w:val="center"/>
        <w:rPr>
          <w:rFonts w:ascii="Liberation Serif" w:eastAsia="Noto Sans CJK SC" w:hAnsi="Liberation Serif" w:cs="Lohit Devanagari"/>
          <w:kern w:val="2"/>
          <w:lang w:eastAsia="zh-CN" w:bidi="hi-IN"/>
        </w:rPr>
      </w:pPr>
    </w:p>
    <w:p w:rsidR="000536F5" w:rsidRPr="001D45C6" w:rsidRDefault="000536F5" w:rsidP="008F7E4D">
      <w:pPr>
        <w:spacing w:after="140" w:line="276" w:lineRule="auto"/>
        <w:jc w:val="center"/>
        <w:rPr>
          <w:rFonts w:ascii="Liberation Serif" w:eastAsia="Noto Sans CJK SC" w:hAnsi="Liberation Serif" w:cs="Lohit Devanagari"/>
          <w:kern w:val="2"/>
          <w:lang w:eastAsia="zh-CN" w:bidi="hi-IN"/>
        </w:rPr>
      </w:pPr>
    </w:p>
    <w:sectPr w:rsidR="000536F5" w:rsidRPr="001D45C6" w:rsidSect="0072531D">
      <w:pgSz w:w="11906" w:h="16838"/>
      <w:pgMar w:top="851" w:right="1134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5E" w:rsidRDefault="0080175E" w:rsidP="00E4753F">
      <w:r>
        <w:separator/>
      </w:r>
    </w:p>
  </w:endnote>
  <w:endnote w:type="continuationSeparator" w:id="0">
    <w:p w:rsidR="0080175E" w:rsidRDefault="0080175E" w:rsidP="00E4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hpsimplifiedlight">
    <w:altName w:val="Times New Roman"/>
    <w:charset w:val="01"/>
    <w:family w:val="auto"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5E" w:rsidRDefault="0080175E" w:rsidP="00E4753F">
      <w:r>
        <w:separator/>
      </w:r>
    </w:p>
  </w:footnote>
  <w:footnote w:type="continuationSeparator" w:id="0">
    <w:p w:rsidR="0080175E" w:rsidRDefault="0080175E" w:rsidP="00E4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0BAE38F0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E56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2770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ED4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C75A6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C7238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F56A1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124A3"/>
    <w:multiLevelType w:val="hybridMultilevel"/>
    <w:tmpl w:val="8382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16BA0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92FC3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42948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7122F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C00DA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214C0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E1AD9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25671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626D5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40364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66508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935E4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5362C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F25EA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B11A8"/>
    <w:multiLevelType w:val="hybridMultilevel"/>
    <w:tmpl w:val="59F481B6"/>
    <w:lvl w:ilvl="0" w:tplc="CC8CA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54452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88AA0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B19709A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036AF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D7329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A3AC3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F02B5"/>
    <w:multiLevelType w:val="hybridMultilevel"/>
    <w:tmpl w:val="1258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8"/>
  </w:num>
  <w:num w:numId="5">
    <w:abstractNumId w:val="1"/>
  </w:num>
  <w:num w:numId="6">
    <w:abstractNumId w:val="20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22"/>
  </w:num>
  <w:num w:numId="12">
    <w:abstractNumId w:val="3"/>
  </w:num>
  <w:num w:numId="13">
    <w:abstractNumId w:val="27"/>
  </w:num>
  <w:num w:numId="14">
    <w:abstractNumId w:val="18"/>
  </w:num>
  <w:num w:numId="15">
    <w:abstractNumId w:val="11"/>
  </w:num>
  <w:num w:numId="16">
    <w:abstractNumId w:val="6"/>
  </w:num>
  <w:num w:numId="17">
    <w:abstractNumId w:val="28"/>
  </w:num>
  <w:num w:numId="18">
    <w:abstractNumId w:val="16"/>
  </w:num>
  <w:num w:numId="19">
    <w:abstractNumId w:val="26"/>
  </w:num>
  <w:num w:numId="20">
    <w:abstractNumId w:val="19"/>
  </w:num>
  <w:num w:numId="21">
    <w:abstractNumId w:val="30"/>
  </w:num>
  <w:num w:numId="22">
    <w:abstractNumId w:val="4"/>
  </w:num>
  <w:num w:numId="23">
    <w:abstractNumId w:val="2"/>
  </w:num>
  <w:num w:numId="24">
    <w:abstractNumId w:val="5"/>
  </w:num>
  <w:num w:numId="25">
    <w:abstractNumId w:val="17"/>
  </w:num>
  <w:num w:numId="26">
    <w:abstractNumId w:val="7"/>
  </w:num>
  <w:num w:numId="27">
    <w:abstractNumId w:val="29"/>
  </w:num>
  <w:num w:numId="28">
    <w:abstractNumId w:val="15"/>
  </w:num>
  <w:num w:numId="29">
    <w:abstractNumId w:val="13"/>
  </w:num>
  <w:num w:numId="30">
    <w:abstractNumId w:val="21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1"/>
    <w:rsid w:val="0001053B"/>
    <w:rsid w:val="000115C8"/>
    <w:rsid w:val="00047DAE"/>
    <w:rsid w:val="000536F5"/>
    <w:rsid w:val="0008425E"/>
    <w:rsid w:val="000B519A"/>
    <w:rsid w:val="000D2629"/>
    <w:rsid w:val="00136A23"/>
    <w:rsid w:val="0015410C"/>
    <w:rsid w:val="00157506"/>
    <w:rsid w:val="001D071F"/>
    <w:rsid w:val="001D45C6"/>
    <w:rsid w:val="002006E0"/>
    <w:rsid w:val="00237679"/>
    <w:rsid w:val="002432E3"/>
    <w:rsid w:val="00246152"/>
    <w:rsid w:val="00257B9A"/>
    <w:rsid w:val="0027161D"/>
    <w:rsid w:val="0029789A"/>
    <w:rsid w:val="002D1976"/>
    <w:rsid w:val="002F79CE"/>
    <w:rsid w:val="003070F5"/>
    <w:rsid w:val="003274EB"/>
    <w:rsid w:val="003325E6"/>
    <w:rsid w:val="00373D7F"/>
    <w:rsid w:val="0038258B"/>
    <w:rsid w:val="003827F7"/>
    <w:rsid w:val="003910ED"/>
    <w:rsid w:val="003C6033"/>
    <w:rsid w:val="003D0133"/>
    <w:rsid w:val="003D0A60"/>
    <w:rsid w:val="003E16CF"/>
    <w:rsid w:val="003E6A13"/>
    <w:rsid w:val="004021A6"/>
    <w:rsid w:val="0040250D"/>
    <w:rsid w:val="00402E03"/>
    <w:rsid w:val="0040678F"/>
    <w:rsid w:val="0044162B"/>
    <w:rsid w:val="004D09A9"/>
    <w:rsid w:val="004D469E"/>
    <w:rsid w:val="004E0F2A"/>
    <w:rsid w:val="00562577"/>
    <w:rsid w:val="00595F0D"/>
    <w:rsid w:val="005B086A"/>
    <w:rsid w:val="005D5F96"/>
    <w:rsid w:val="00614A3B"/>
    <w:rsid w:val="006150F7"/>
    <w:rsid w:val="0061573B"/>
    <w:rsid w:val="00655492"/>
    <w:rsid w:val="00693EF7"/>
    <w:rsid w:val="006A74C2"/>
    <w:rsid w:val="006B470F"/>
    <w:rsid w:val="006D7620"/>
    <w:rsid w:val="0072531D"/>
    <w:rsid w:val="0073485C"/>
    <w:rsid w:val="00764765"/>
    <w:rsid w:val="007702D3"/>
    <w:rsid w:val="00783481"/>
    <w:rsid w:val="00784F86"/>
    <w:rsid w:val="007B5886"/>
    <w:rsid w:val="0080175E"/>
    <w:rsid w:val="00822073"/>
    <w:rsid w:val="008613A1"/>
    <w:rsid w:val="008B266A"/>
    <w:rsid w:val="008C3BF5"/>
    <w:rsid w:val="008C3DBD"/>
    <w:rsid w:val="008F0AAE"/>
    <w:rsid w:val="008F7E4D"/>
    <w:rsid w:val="00954AE5"/>
    <w:rsid w:val="00983B66"/>
    <w:rsid w:val="00987B57"/>
    <w:rsid w:val="0099771C"/>
    <w:rsid w:val="009C6CE2"/>
    <w:rsid w:val="00A0328B"/>
    <w:rsid w:val="00A35D03"/>
    <w:rsid w:val="00A65D5C"/>
    <w:rsid w:val="00A67F49"/>
    <w:rsid w:val="00A84969"/>
    <w:rsid w:val="00AA3FE6"/>
    <w:rsid w:val="00AD2D97"/>
    <w:rsid w:val="00BB15C9"/>
    <w:rsid w:val="00BE4CBE"/>
    <w:rsid w:val="00BF25E0"/>
    <w:rsid w:val="00C01C0E"/>
    <w:rsid w:val="00C418F5"/>
    <w:rsid w:val="00C761AD"/>
    <w:rsid w:val="00CA1DC1"/>
    <w:rsid w:val="00CA5111"/>
    <w:rsid w:val="00D24D8C"/>
    <w:rsid w:val="00D427FC"/>
    <w:rsid w:val="00D553CA"/>
    <w:rsid w:val="00D7368C"/>
    <w:rsid w:val="00D91D48"/>
    <w:rsid w:val="00DC1823"/>
    <w:rsid w:val="00E45BED"/>
    <w:rsid w:val="00E4753F"/>
    <w:rsid w:val="00E64BE5"/>
    <w:rsid w:val="00E73F64"/>
    <w:rsid w:val="00E76DC4"/>
    <w:rsid w:val="00E83263"/>
    <w:rsid w:val="00E84A24"/>
    <w:rsid w:val="00E91C98"/>
    <w:rsid w:val="00EB15A8"/>
    <w:rsid w:val="00ED5D8C"/>
    <w:rsid w:val="00F276EE"/>
    <w:rsid w:val="00F315B0"/>
    <w:rsid w:val="00F41090"/>
    <w:rsid w:val="00FA55B8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tabs>
        <w:tab w:val="num" w:pos="3261"/>
      </w:tabs>
      <w:suppressAutoHyphens/>
      <w:spacing w:before="600" w:after="240"/>
      <w:ind w:left="3261"/>
      <w:jc w:val="center"/>
      <w:outlineLvl w:val="0"/>
    </w:pPr>
    <w:rPr>
      <w:rFonts w:ascii="Arial" w:eastAsia="Times New Roman" w:hAnsi="Arial" w:cs="Times New Roman"/>
      <w:b/>
      <w:bCs/>
      <w:kern w:val="28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tabs>
        <w:tab w:val="num" w:pos="1560"/>
      </w:tabs>
      <w:suppressAutoHyphens/>
      <w:spacing w:before="360" w:after="120"/>
      <w:ind w:left="-141" w:firstLine="567"/>
      <w:outlineLvl w:val="1"/>
    </w:pPr>
    <w:rPr>
      <w:rFonts w:eastAsia="Times New Roman" w:cs="Times New Roman"/>
      <w:b/>
      <w:bCs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tabs>
        <w:tab w:val="num" w:pos="1134"/>
      </w:tabs>
      <w:suppressAutoHyphens/>
      <w:spacing w:before="120" w:after="120"/>
      <w:ind w:left="1134" w:hanging="1134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qFormat/>
    <w:rsid w:val="0040678F"/>
    <w:pPr>
      <w:keepNext/>
      <w:tabs>
        <w:tab w:val="left" w:pos="1134"/>
        <w:tab w:val="num" w:pos="2214"/>
      </w:tabs>
      <w:suppressAutoHyphens/>
      <w:spacing w:before="240" w:after="120"/>
      <w:ind w:left="2214" w:hanging="1134"/>
      <w:outlineLvl w:val="3"/>
    </w:pPr>
    <w:rPr>
      <w:rFonts w:eastAsia="Times New Roman" w:cs="Times New Roman"/>
      <w:b/>
      <w:bCs/>
      <w:i/>
      <w:iCs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numPr>
        <w:ilvl w:val="4"/>
        <w:numId w:val="1"/>
      </w:numPr>
      <w:suppressAutoHyphens/>
      <w:spacing w:before="60"/>
      <w:outlineLvl w:val="4"/>
    </w:pPr>
    <w:rPr>
      <w:rFonts w:eastAsia="Times New Roman" w:cs="Times New Roman"/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eastAsia="Times New Roman" w:cs="Times New Roman"/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ind w:left="708"/>
    </w:p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tabs>
        <w:tab w:val="left" w:pos="540"/>
        <w:tab w:val="right" w:leader="dot" w:pos="9344"/>
      </w:tabs>
      <w:spacing w:before="120" w:after="120"/>
      <w:ind w:left="540" w:right="1134" w:hanging="540"/>
    </w:pPr>
    <w:rPr>
      <w:rFonts w:eastAsia="Times New Roman" w:cs="Times New Roman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0678F"/>
    <w:pPr>
      <w:tabs>
        <w:tab w:val="left" w:pos="1260"/>
        <w:tab w:val="right" w:leader="dot" w:pos="9344"/>
      </w:tabs>
      <w:ind w:left="1260" w:right="1134" w:hanging="720"/>
    </w:pPr>
    <w:rPr>
      <w:rFonts w:eastAsia="Times New Roman" w:cs="Times New Roman"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40678F"/>
    <w:pPr>
      <w:tabs>
        <w:tab w:val="left" w:pos="2160"/>
        <w:tab w:val="right" w:leader="dot" w:pos="9344"/>
      </w:tabs>
      <w:spacing w:before="60" w:after="60"/>
      <w:ind w:left="2160" w:right="1134" w:hanging="900"/>
    </w:pPr>
    <w:rPr>
      <w:rFonts w:eastAsia="Times New Roman" w:cs="Times New Roman"/>
      <w:iCs/>
      <w:noProof/>
      <w:szCs w:val="20"/>
    </w:rPr>
  </w:style>
  <w:style w:type="paragraph" w:styleId="a7">
    <w:name w:val="caption"/>
    <w:basedOn w:val="a"/>
    <w:next w:val="a"/>
    <w:qFormat/>
    <w:rsid w:val="0040678F"/>
    <w:pPr>
      <w:keepNext/>
      <w:suppressAutoHyphens/>
    </w:pPr>
    <w:rPr>
      <w:rFonts w:eastAsia="Times New Roman" w:cs="Times New Roman"/>
      <w:i/>
      <w:iCs/>
    </w:rPr>
  </w:style>
  <w:style w:type="paragraph" w:styleId="a8">
    <w:name w:val="Title"/>
    <w:basedOn w:val="a"/>
    <w:link w:val="a9"/>
    <w:qFormat/>
    <w:rsid w:val="0040678F"/>
    <w:pPr>
      <w:keepNext/>
      <w:spacing w:before="240" w:after="120"/>
    </w:pPr>
    <w:rPr>
      <w:rFonts w:eastAsia="Times New Roman" w:cs="Times New Roman"/>
      <w:bCs/>
      <w:i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  <w:style w:type="table" w:styleId="af0">
    <w:name w:val="Table Grid"/>
    <w:basedOn w:val="a1"/>
    <w:uiPriority w:val="59"/>
    <w:rsid w:val="001D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B266A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C18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1823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4753F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4753F"/>
    <w:rPr>
      <w:rFonts w:ascii="Times New Roman" w:hAnsi="Times New Roman"/>
      <w:sz w:val="20"/>
      <w:szCs w:val="20"/>
      <w:lang w:eastAsia="ru-RU"/>
    </w:rPr>
  </w:style>
  <w:style w:type="character" w:styleId="af6">
    <w:name w:val="footnote reference"/>
    <w:rsid w:val="00E4753F"/>
    <w:rPr>
      <w:rFonts w:ascii="Times New Roman" w:hAnsi="Times New Roman"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FA55B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A55B8"/>
    <w:rPr>
      <w:rFonts w:ascii="Times New Roman" w:hAnsi="Times New Roman"/>
      <w:sz w:val="20"/>
      <w:szCs w:val="20"/>
      <w:lang w:eastAsia="ru-RU"/>
    </w:rPr>
  </w:style>
  <w:style w:type="character" w:styleId="af9">
    <w:name w:val="endnote reference"/>
    <w:rsid w:val="00FA55B8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tabs>
        <w:tab w:val="num" w:pos="3261"/>
      </w:tabs>
      <w:suppressAutoHyphens/>
      <w:spacing w:before="600" w:after="240"/>
      <w:ind w:left="3261"/>
      <w:jc w:val="center"/>
      <w:outlineLvl w:val="0"/>
    </w:pPr>
    <w:rPr>
      <w:rFonts w:ascii="Arial" w:eastAsia="Times New Roman" w:hAnsi="Arial" w:cs="Times New Roman"/>
      <w:b/>
      <w:bCs/>
      <w:kern w:val="28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tabs>
        <w:tab w:val="num" w:pos="1560"/>
      </w:tabs>
      <w:suppressAutoHyphens/>
      <w:spacing w:before="360" w:after="120"/>
      <w:ind w:left="-141" w:firstLine="567"/>
      <w:outlineLvl w:val="1"/>
    </w:pPr>
    <w:rPr>
      <w:rFonts w:eastAsia="Times New Roman" w:cs="Times New Roman"/>
      <w:b/>
      <w:bCs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tabs>
        <w:tab w:val="num" w:pos="1134"/>
      </w:tabs>
      <w:suppressAutoHyphens/>
      <w:spacing w:before="120" w:after="120"/>
      <w:ind w:left="1134" w:hanging="1134"/>
      <w:outlineLvl w:val="2"/>
    </w:pPr>
    <w:rPr>
      <w:rFonts w:eastAsia="Times New Roman" w:cs="Times New Roman"/>
      <w:b/>
      <w:bCs/>
    </w:rPr>
  </w:style>
  <w:style w:type="paragraph" w:styleId="4">
    <w:name w:val="heading 4"/>
    <w:basedOn w:val="a"/>
    <w:next w:val="a"/>
    <w:link w:val="40"/>
    <w:qFormat/>
    <w:rsid w:val="0040678F"/>
    <w:pPr>
      <w:keepNext/>
      <w:tabs>
        <w:tab w:val="left" w:pos="1134"/>
        <w:tab w:val="num" w:pos="2214"/>
      </w:tabs>
      <w:suppressAutoHyphens/>
      <w:spacing w:before="240" w:after="120"/>
      <w:ind w:left="2214" w:hanging="1134"/>
      <w:outlineLvl w:val="3"/>
    </w:pPr>
    <w:rPr>
      <w:rFonts w:eastAsia="Times New Roman" w:cs="Times New Roman"/>
      <w:b/>
      <w:bCs/>
      <w:i/>
      <w:iCs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numPr>
        <w:ilvl w:val="4"/>
        <w:numId w:val="1"/>
      </w:numPr>
      <w:suppressAutoHyphens/>
      <w:spacing w:before="60"/>
      <w:outlineLvl w:val="4"/>
    </w:pPr>
    <w:rPr>
      <w:rFonts w:eastAsia="Times New Roman" w:cs="Times New Roman"/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eastAsia="Times New Roman" w:cs="Times New Roman"/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 w:cs="Times New Roman"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ind w:left="708"/>
    </w:p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tabs>
        <w:tab w:val="left" w:pos="540"/>
        <w:tab w:val="right" w:leader="dot" w:pos="9344"/>
      </w:tabs>
      <w:spacing w:before="120" w:after="120"/>
      <w:ind w:left="540" w:right="1134" w:hanging="540"/>
    </w:pPr>
    <w:rPr>
      <w:rFonts w:eastAsia="Times New Roman" w:cs="Times New Roman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0678F"/>
    <w:pPr>
      <w:tabs>
        <w:tab w:val="left" w:pos="1260"/>
        <w:tab w:val="right" w:leader="dot" w:pos="9344"/>
      </w:tabs>
      <w:ind w:left="1260" w:right="1134" w:hanging="720"/>
    </w:pPr>
    <w:rPr>
      <w:rFonts w:eastAsia="Times New Roman" w:cs="Times New Roman"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40678F"/>
    <w:pPr>
      <w:tabs>
        <w:tab w:val="left" w:pos="2160"/>
        <w:tab w:val="right" w:leader="dot" w:pos="9344"/>
      </w:tabs>
      <w:spacing w:before="60" w:after="60"/>
      <w:ind w:left="2160" w:right="1134" w:hanging="900"/>
    </w:pPr>
    <w:rPr>
      <w:rFonts w:eastAsia="Times New Roman" w:cs="Times New Roman"/>
      <w:iCs/>
      <w:noProof/>
      <w:szCs w:val="20"/>
    </w:rPr>
  </w:style>
  <w:style w:type="paragraph" w:styleId="a7">
    <w:name w:val="caption"/>
    <w:basedOn w:val="a"/>
    <w:next w:val="a"/>
    <w:qFormat/>
    <w:rsid w:val="0040678F"/>
    <w:pPr>
      <w:keepNext/>
      <w:suppressAutoHyphens/>
    </w:pPr>
    <w:rPr>
      <w:rFonts w:eastAsia="Times New Roman" w:cs="Times New Roman"/>
      <w:i/>
      <w:iCs/>
    </w:rPr>
  </w:style>
  <w:style w:type="paragraph" w:styleId="a8">
    <w:name w:val="Title"/>
    <w:basedOn w:val="a"/>
    <w:link w:val="a9"/>
    <w:qFormat/>
    <w:rsid w:val="0040678F"/>
    <w:pPr>
      <w:keepNext/>
      <w:spacing w:before="240" w:after="120"/>
    </w:pPr>
    <w:rPr>
      <w:rFonts w:eastAsia="Times New Roman" w:cs="Times New Roman"/>
      <w:bCs/>
      <w:i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  <w:style w:type="table" w:styleId="af0">
    <w:name w:val="Table Grid"/>
    <w:basedOn w:val="a1"/>
    <w:uiPriority w:val="59"/>
    <w:rsid w:val="001D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B266A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C182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1823"/>
    <w:rPr>
      <w:rFonts w:ascii="Tahoma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4753F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4753F"/>
    <w:rPr>
      <w:rFonts w:ascii="Times New Roman" w:hAnsi="Times New Roman"/>
      <w:sz w:val="20"/>
      <w:szCs w:val="20"/>
      <w:lang w:eastAsia="ru-RU"/>
    </w:rPr>
  </w:style>
  <w:style w:type="character" w:styleId="af6">
    <w:name w:val="footnote reference"/>
    <w:rsid w:val="00E4753F"/>
    <w:rPr>
      <w:rFonts w:ascii="Times New Roman" w:hAnsi="Times New Roman"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FA55B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A55B8"/>
    <w:rPr>
      <w:rFonts w:ascii="Times New Roman" w:hAnsi="Times New Roman"/>
      <w:sz w:val="20"/>
      <w:szCs w:val="20"/>
      <w:lang w:eastAsia="ru-RU"/>
    </w:rPr>
  </w:style>
  <w:style w:type="character" w:styleId="af9">
    <w:name w:val="endnote reference"/>
    <w:rsid w:val="00FA55B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_ku@kamenskt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2021-02-25T06:23:00Z</cp:lastPrinted>
  <dcterms:created xsi:type="dcterms:W3CDTF">2021-07-21T08:08:00Z</dcterms:created>
  <dcterms:modified xsi:type="dcterms:W3CDTF">2021-07-21T08:08:00Z</dcterms:modified>
</cp:coreProperties>
</file>