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0" w:type="auto"/>
        <w:tblLook w:val="01E0" w:firstRow="1" w:lastRow="1" w:firstColumn="1" w:lastColumn="1" w:noHBand="0" w:noVBand="0"/>
      </w:tblPr>
      <w:tblGrid>
        <w:gridCol w:w="8911"/>
        <w:gridCol w:w="222"/>
        <w:gridCol w:w="222"/>
      </w:tblGrid>
      <w:tr w:rsidR="00555E62" w:rsidTr="00622CFA">
        <w:tc>
          <w:tcPr>
            <w:tcW w:w="3888" w:type="dxa"/>
          </w:tcPr>
          <w:tbl>
            <w:tblPr>
              <w:tblW w:w="9211" w:type="dxa"/>
              <w:tblLook w:val="01E0" w:firstRow="1" w:lastRow="1" w:firstColumn="1" w:lastColumn="1" w:noHBand="0" w:noVBand="0"/>
            </w:tblPr>
            <w:tblGrid>
              <w:gridCol w:w="4957"/>
              <w:gridCol w:w="4254"/>
            </w:tblGrid>
            <w:tr w:rsidR="00622CFA" w:rsidRPr="00B05DFF" w:rsidTr="00163DE0">
              <w:trPr>
                <w:trHeight w:val="3638"/>
              </w:trPr>
              <w:tc>
                <w:tcPr>
                  <w:tcW w:w="4957" w:type="dxa"/>
                </w:tcPr>
                <w:p w:rsidR="00622CFA" w:rsidRPr="001078DF" w:rsidRDefault="00622CFA" w:rsidP="00622CFA">
                  <w:pPr>
                    <w:pStyle w:val="af1"/>
                    <w:framePr w:hSpace="180" w:wrap="around" w:hAnchor="margin" w:xAlign="center" w:y="570"/>
                    <w:tabs>
                      <w:tab w:val="left" w:pos="426"/>
                    </w:tabs>
                    <w:ind w:left="0"/>
                    <w:contextualSpacing/>
                    <w:jc w:val="both"/>
                    <w:rPr>
                      <w:sz w:val="22"/>
                      <w:szCs w:val="22"/>
                      <w:lang w:val="en-US"/>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c>
                <w:tcPr>
                  <w:tcW w:w="4254" w:type="dxa"/>
                </w:tcPr>
                <w:p w:rsidR="00622CFA" w:rsidRPr="00B05DFF" w:rsidRDefault="00622CFA" w:rsidP="00622CFA">
                  <w:pPr>
                    <w:pStyle w:val="af1"/>
                    <w:framePr w:hSpace="180" w:wrap="around" w:hAnchor="margin" w:xAlign="center" w:y="570"/>
                    <w:tabs>
                      <w:tab w:val="left" w:pos="1130"/>
                      <w:tab w:val="left" w:pos="5954"/>
                    </w:tabs>
                    <w:ind w:left="0"/>
                    <w:contextualSpacing/>
                    <w:jc w:val="both"/>
                    <w:rPr>
                      <w:szCs w:val="22"/>
                    </w:rPr>
                  </w:pPr>
                  <w:r w:rsidRPr="00B05DFF">
                    <w:rPr>
                      <w:sz w:val="22"/>
                      <w:szCs w:val="22"/>
                    </w:rPr>
                    <w:t>УТВЕРЖДАЮ:</w:t>
                  </w:r>
                </w:p>
                <w:p w:rsidR="00622CFA" w:rsidRPr="00B05DFF" w:rsidRDefault="00110BF2" w:rsidP="00622CFA">
                  <w:pPr>
                    <w:pStyle w:val="22"/>
                    <w:framePr w:hSpace="180" w:wrap="around" w:hAnchor="margin" w:xAlign="center" w:y="570"/>
                    <w:tabs>
                      <w:tab w:val="left" w:pos="1130"/>
                    </w:tabs>
                    <w:spacing w:after="0" w:line="240" w:lineRule="auto"/>
                    <w:ind w:left="0"/>
                    <w:contextualSpacing/>
                    <w:rPr>
                      <w:rFonts w:ascii="Times New Roman" w:hAnsi="Times New Roman"/>
                    </w:rPr>
                  </w:pPr>
                  <w:r>
                    <w:rPr>
                      <w:rFonts w:ascii="Times New Roman" w:hAnsi="Times New Roman"/>
                    </w:rPr>
                    <w:t>Г</w:t>
                  </w:r>
                  <w:r w:rsidR="00622CFA" w:rsidRPr="00B05DFF">
                    <w:rPr>
                      <w:rFonts w:ascii="Times New Roman" w:hAnsi="Times New Roman"/>
                    </w:rPr>
                    <w:t>лавн</w:t>
                  </w:r>
                  <w:r>
                    <w:rPr>
                      <w:rFonts w:ascii="Times New Roman" w:hAnsi="Times New Roman"/>
                    </w:rPr>
                    <w:t>ый</w:t>
                  </w:r>
                  <w:r w:rsidR="00622CFA" w:rsidRPr="00B05DFF">
                    <w:rPr>
                      <w:rFonts w:ascii="Times New Roman" w:hAnsi="Times New Roman"/>
                    </w:rPr>
                    <w:t xml:space="preserve"> врач ФБУЗ «Центр гигиены и эпидемиологии в Республике Бурятия»</w:t>
                  </w:r>
                </w:p>
                <w:p w:rsidR="00622CFA" w:rsidRPr="00B05DFF" w:rsidRDefault="00622CFA" w:rsidP="00622CFA">
                  <w:pPr>
                    <w:framePr w:hSpace="180" w:wrap="around" w:hAnchor="margin" w:xAlign="center" w:y="570"/>
                    <w:ind w:left="-530" w:right="2729" w:hanging="141"/>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0"/>
                    </w:tabs>
                    <w:contextualSpacing/>
                    <w:jc w:val="both"/>
                    <w:rPr>
                      <w:rFonts w:ascii="Times New Roman" w:hAnsi="Times New Roman"/>
                    </w:rPr>
                  </w:pPr>
                  <w:r w:rsidRPr="00B05DFF">
                    <w:rPr>
                      <w:rFonts w:ascii="Times New Roman" w:hAnsi="Times New Roman"/>
                    </w:rPr>
                    <w:t>__________________</w:t>
                  </w:r>
                  <w:r w:rsidR="00F42591">
                    <w:rPr>
                      <w:rFonts w:ascii="Times New Roman" w:hAnsi="Times New Roman"/>
                    </w:rPr>
                    <w:t xml:space="preserve"> </w:t>
                  </w:r>
                  <w:r w:rsidR="00110BF2">
                    <w:rPr>
                      <w:rFonts w:ascii="Times New Roman" w:hAnsi="Times New Roman"/>
                    </w:rPr>
                    <w:t>К</w:t>
                  </w:r>
                  <w:r w:rsidR="00F42591">
                    <w:rPr>
                      <w:rFonts w:ascii="Times New Roman" w:hAnsi="Times New Roman"/>
                    </w:rPr>
                    <w:t>.</w:t>
                  </w:r>
                  <w:r w:rsidR="00110BF2">
                    <w:rPr>
                      <w:rFonts w:ascii="Times New Roman" w:hAnsi="Times New Roman"/>
                    </w:rPr>
                    <w:t>В</w:t>
                  </w:r>
                  <w:r w:rsidR="00F42591">
                    <w:rPr>
                      <w:rFonts w:ascii="Times New Roman" w:hAnsi="Times New Roman"/>
                    </w:rPr>
                    <w:t xml:space="preserve">. </w:t>
                  </w:r>
                  <w:r w:rsidR="00110BF2">
                    <w:rPr>
                      <w:rFonts w:ascii="Times New Roman" w:hAnsi="Times New Roman"/>
                    </w:rPr>
                    <w:t>Булутов</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r w:rsidRPr="00B05DFF">
                    <w:rPr>
                      <w:rFonts w:ascii="Times New Roman" w:hAnsi="Times New Roman"/>
                    </w:rPr>
                    <w:t>«____»_____________ 202</w:t>
                  </w:r>
                  <w:r w:rsidR="00F42591">
                    <w:rPr>
                      <w:rFonts w:ascii="Times New Roman" w:hAnsi="Times New Roman"/>
                    </w:rPr>
                    <w:t>1</w:t>
                  </w:r>
                  <w:r w:rsidRPr="00B05DFF">
                    <w:rPr>
                      <w:rFonts w:ascii="Times New Roman" w:hAnsi="Times New Roman"/>
                    </w:rPr>
                    <w:t xml:space="preserve"> г.</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r>
          </w:tbl>
          <w:p w:rsidR="00555E62" w:rsidRPr="00A05EB6" w:rsidRDefault="00555E62" w:rsidP="00CC65CC">
            <w:pPr>
              <w:spacing w:after="120" w:line="240" w:lineRule="auto"/>
              <w:jc w:val="center"/>
              <w:rPr>
                <w:rFonts w:ascii="Times New Roman" w:eastAsia="Times New Roman" w:hAnsi="Times New Roman"/>
                <w:b/>
                <w:bCs/>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sz w:val="24"/>
                <w:szCs w:val="24"/>
                <w:lang w:eastAsia="ru-RU"/>
              </w:rPr>
            </w:pPr>
          </w:p>
        </w:tc>
        <w:tc>
          <w:tcPr>
            <w:tcW w:w="4567" w:type="dxa"/>
          </w:tcPr>
          <w:p w:rsidR="00555E62" w:rsidRDefault="00555E62" w:rsidP="00AF6A3A">
            <w:pPr>
              <w:spacing w:after="120" w:line="240" w:lineRule="auto"/>
              <w:jc w:val="both"/>
              <w:rPr>
                <w:rFonts w:ascii="Times New Roman" w:eastAsia="Times New Roman" w:hAnsi="Times New Roman"/>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3D62D8">
            <w:pPr>
              <w:spacing w:after="120" w:line="240" w:lineRule="auto"/>
              <w:jc w:val="both"/>
              <w:rPr>
                <w:rFonts w:ascii="Times New Roman" w:eastAsia="Times New Roman" w:hAnsi="Times New Roman"/>
                <w:b/>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A05EB6">
      <w:pPr>
        <w:suppressAutoHyphens/>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 xml:space="preserve">Поставка </w:t>
      </w:r>
      <w:r w:rsidR="00F42591">
        <w:rPr>
          <w:rFonts w:ascii="Times New Roman" w:hAnsi="Times New Roman"/>
          <w:b/>
          <w:kern w:val="1"/>
          <w:sz w:val="24"/>
          <w:szCs w:val="24"/>
          <w:lang w:eastAsia="ar-SA"/>
        </w:rPr>
        <w:t>наборов реагентов</w:t>
      </w:r>
      <w:r w:rsidR="00110BF2">
        <w:rPr>
          <w:rFonts w:ascii="Times New Roman" w:hAnsi="Times New Roman"/>
          <w:b/>
          <w:kern w:val="1"/>
          <w:sz w:val="24"/>
          <w:szCs w:val="24"/>
          <w:lang w:eastAsia="ar-SA"/>
        </w:rPr>
        <w:t xml:space="preserve"> ПЦР</w:t>
      </w: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Pr="00A05EB6" w:rsidRDefault="00622CFA" w:rsidP="00A05EB6">
      <w:pPr>
        <w:suppressAutoHyphens/>
        <w:spacing w:after="0" w:line="240" w:lineRule="auto"/>
        <w:jc w:val="center"/>
        <w:rPr>
          <w:rFonts w:ascii="Times New Roman" w:eastAsia="Times New Roman" w:hAnsi="Times New Roman"/>
          <w:b/>
          <w:bCs/>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555E62" w:rsidRDefault="00555E62" w:rsidP="00555E62">
      <w:pPr>
        <w:spacing w:after="0" w:line="240" w:lineRule="auto"/>
        <w:jc w:val="both"/>
        <w:rPr>
          <w:rFonts w:ascii="Times New Roman" w:eastAsia="Times New Roman" w:hAnsi="Times New Roman"/>
          <w:sz w:val="24"/>
          <w:szCs w:val="24"/>
          <w:lang w:eastAsia="ru-RU"/>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F42591" w:rsidP="00744591">
      <w:pPr>
        <w:spacing w:after="0"/>
        <w:jc w:val="center"/>
        <w:rPr>
          <w:rFonts w:ascii="Times New Roman" w:hAnsi="Times New Roman"/>
          <w:b/>
          <w:bCs/>
          <w:caps/>
          <w:sz w:val="24"/>
          <w:szCs w:val="24"/>
        </w:rPr>
      </w:pPr>
      <w:r>
        <w:rPr>
          <w:rFonts w:ascii="Times New Roman" w:hAnsi="Times New Roman"/>
          <w:b/>
          <w:bCs/>
          <w:caps/>
          <w:sz w:val="24"/>
          <w:szCs w:val="24"/>
        </w:rPr>
        <w:t>2021</w:t>
      </w:r>
    </w:p>
    <w:p w:rsidR="00F42591" w:rsidRDefault="00F42591" w:rsidP="00744591">
      <w:pPr>
        <w:spacing w:after="0"/>
        <w:jc w:val="center"/>
        <w:rPr>
          <w:rFonts w:ascii="Times New Roman" w:hAnsi="Times New Roman"/>
          <w:b/>
          <w:bCs/>
          <w:caps/>
          <w:sz w:val="24"/>
          <w:szCs w:val="24"/>
        </w:rPr>
      </w:pPr>
    </w:p>
    <w:p w:rsidR="00F42591" w:rsidRDefault="00F42591">
      <w:pPr>
        <w:spacing w:after="0" w:line="240" w:lineRule="auto"/>
        <w:rPr>
          <w:rFonts w:ascii="Times New Roman" w:hAnsi="Times New Roman"/>
          <w:b/>
          <w:bCs/>
          <w:caps/>
          <w:sz w:val="24"/>
          <w:szCs w:val="24"/>
        </w:rPr>
      </w:pPr>
      <w:r>
        <w:rPr>
          <w:rFonts w:ascii="Times New Roman" w:hAnsi="Times New Roman"/>
          <w:b/>
          <w:bCs/>
          <w:caps/>
          <w:sz w:val="24"/>
          <w:szCs w:val="24"/>
        </w:rPr>
        <w:br w:type="page"/>
      </w:r>
    </w:p>
    <w:p w:rsidR="00F42591" w:rsidRDefault="00F42591" w:rsidP="00744591">
      <w:pPr>
        <w:spacing w:after="0"/>
        <w:jc w:val="center"/>
        <w:rPr>
          <w:rFonts w:ascii="Times New Roman" w:hAnsi="Times New Roman"/>
          <w:b/>
          <w:bCs/>
          <w:caps/>
          <w:sz w:val="24"/>
          <w:szCs w:val="24"/>
        </w:rPr>
      </w:pPr>
    </w:p>
    <w:p w:rsidR="00B574CA" w:rsidRDefault="00B574CA" w:rsidP="00744591">
      <w:pPr>
        <w:spacing w:after="0"/>
        <w:jc w:val="center"/>
        <w:rPr>
          <w:rFonts w:ascii="Times New Roman" w:hAnsi="Times New Roman"/>
          <w:b/>
          <w:bCs/>
          <w:caps/>
          <w:sz w:val="24"/>
          <w:szCs w:val="24"/>
        </w:rPr>
      </w:pPr>
      <w:r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r w:rsidR="001825C5" w:rsidRPr="00905769">
              <w:rPr>
                <w:rFonts w:ascii="Times New Roman" w:hAnsi="Times New Roman"/>
              </w:rPr>
              <w:t xml:space="preserve"> </w:t>
            </w: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4866FC" w:rsidRPr="00110BF2" w:rsidRDefault="004866FC" w:rsidP="004866FC">
            <w:pPr>
              <w:suppressAutoHyphens/>
              <w:spacing w:after="0" w:line="240" w:lineRule="auto"/>
              <w:rPr>
                <w:rFonts w:ascii="Times New Roman" w:hAnsi="Times New Roman"/>
                <w:kern w:val="1"/>
                <w:lang w:val="en-US" w:eastAsia="ar-SA"/>
              </w:rPr>
            </w:pPr>
            <w:r w:rsidRPr="004866FC">
              <w:rPr>
                <w:rFonts w:ascii="Times New Roman" w:hAnsi="Times New Roman"/>
                <w:kern w:val="1"/>
                <w:lang w:eastAsia="ar-SA"/>
              </w:rPr>
              <w:t xml:space="preserve">Поставка </w:t>
            </w:r>
            <w:r w:rsidR="00F42591">
              <w:rPr>
                <w:rFonts w:ascii="Times New Roman" w:hAnsi="Times New Roman"/>
                <w:kern w:val="1"/>
                <w:lang w:eastAsia="ar-SA"/>
              </w:rPr>
              <w:t>наборов реагентов</w:t>
            </w:r>
            <w:r w:rsidR="00110BF2">
              <w:rPr>
                <w:rFonts w:ascii="Times New Roman" w:hAnsi="Times New Roman"/>
                <w:kern w:val="1"/>
                <w:lang w:eastAsia="ar-SA"/>
              </w:rPr>
              <w:t xml:space="preserve"> ПЦР</w:t>
            </w:r>
          </w:p>
          <w:p w:rsidR="004866FC" w:rsidRPr="004866FC" w:rsidRDefault="004866FC" w:rsidP="004866FC">
            <w:pPr>
              <w:spacing w:after="0" w:line="240" w:lineRule="auto"/>
              <w:jc w:val="center"/>
              <w:rPr>
                <w:rFonts w:ascii="Times New Roman" w:eastAsia="Times New Roman" w:hAnsi="Times New Roman"/>
                <w:b/>
                <w:bCs/>
                <w:lang w:eastAsia="ru-RU"/>
              </w:rPr>
            </w:pPr>
          </w:p>
          <w:p w:rsidR="00DE0A73" w:rsidRPr="00905769"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1A5BC5" w:rsidRDefault="00622CFA"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670013</w:t>
            </w:r>
            <w:r w:rsidR="00DB7F03" w:rsidRPr="001A5BC5">
              <w:rPr>
                <w:rFonts w:ascii="Times New Roman" w:hAnsi="Times New Roman"/>
                <w:kern w:val="1"/>
                <w:lang w:eastAsia="ar-SA"/>
              </w:rPr>
              <w:t xml:space="preserve">, Республика Бурятия, г. Улан-Удэ, ул. </w:t>
            </w:r>
            <w:r>
              <w:rPr>
                <w:rFonts w:ascii="Times New Roman" w:hAnsi="Times New Roman"/>
                <w:kern w:val="1"/>
                <w:lang w:eastAsia="ar-SA"/>
              </w:rPr>
              <w:t>Ключевская</w:t>
            </w:r>
            <w:r w:rsidR="00DB7F03" w:rsidRPr="001A5BC5">
              <w:rPr>
                <w:rFonts w:ascii="Times New Roman" w:hAnsi="Times New Roman"/>
                <w:kern w:val="1"/>
                <w:lang w:eastAsia="ar-SA"/>
              </w:rPr>
              <w:t>, д.</w:t>
            </w:r>
            <w:r>
              <w:rPr>
                <w:rFonts w:ascii="Times New Roman" w:hAnsi="Times New Roman"/>
                <w:kern w:val="1"/>
                <w:lang w:eastAsia="ar-SA"/>
              </w:rPr>
              <w:t xml:space="preserve"> 4</w:t>
            </w:r>
            <w:r w:rsidR="00DB7F03" w:rsidRPr="001A5BC5">
              <w:rPr>
                <w:rFonts w:ascii="Times New Roman" w:hAnsi="Times New Roman"/>
                <w:kern w:val="1"/>
                <w:lang w:eastAsia="ar-SA"/>
              </w:rPr>
              <w:t>5</w:t>
            </w:r>
            <w:r>
              <w:rPr>
                <w:rFonts w:ascii="Times New Roman" w:hAnsi="Times New Roman"/>
                <w:kern w:val="1"/>
                <w:lang w:eastAsia="ar-SA"/>
              </w:rPr>
              <w:t xml:space="preserve"> Б</w:t>
            </w:r>
            <w:r w:rsidR="00DB7F03" w:rsidRPr="001A5BC5">
              <w:rPr>
                <w:rFonts w:ascii="Times New Roman" w:hAnsi="Times New Roman"/>
                <w:kern w:val="1"/>
                <w:lang w:eastAsia="ar-SA"/>
              </w:rPr>
              <w:t xml:space="preserve"> </w:t>
            </w:r>
          </w:p>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Согласно приложению №1 к Документации о проведении запроса </w:t>
            </w:r>
            <w:r w:rsidR="00243815" w:rsidRPr="001A5BC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r w:rsidRPr="00991B11">
              <w:rPr>
                <w:rFonts w:ascii="Times New Roman" w:hAnsi="Times New Roman"/>
                <w:kern w:val="1"/>
                <w:lang w:eastAsia="ar-SA"/>
              </w:rPr>
              <w:t>Пос</w:t>
            </w:r>
            <w:r w:rsidR="008B2BA9">
              <w:rPr>
                <w:rFonts w:ascii="Times New Roman" w:hAnsi="Times New Roman"/>
                <w:kern w:val="1"/>
                <w:lang w:eastAsia="ar-SA"/>
              </w:rPr>
              <w:t xml:space="preserve">тавка осуществляется в течение </w:t>
            </w:r>
            <w:r w:rsidR="001078DF">
              <w:rPr>
                <w:rFonts w:ascii="Times New Roman" w:hAnsi="Times New Roman"/>
                <w:kern w:val="1"/>
                <w:lang w:eastAsia="ar-SA"/>
              </w:rPr>
              <w:t>3</w:t>
            </w:r>
            <w:r w:rsidRPr="00991B11">
              <w:rPr>
                <w:rFonts w:ascii="Times New Roman" w:hAnsi="Times New Roman"/>
                <w:kern w:val="1"/>
                <w:lang w:eastAsia="ar-SA"/>
              </w:rPr>
              <w:t xml:space="preserve">0 </w:t>
            </w:r>
            <w:r w:rsidR="00137B37" w:rsidRPr="00991B11">
              <w:rPr>
                <w:rFonts w:ascii="Times New Roman" w:hAnsi="Times New Roman"/>
                <w:kern w:val="1"/>
                <w:lang w:eastAsia="ar-SA"/>
              </w:rPr>
              <w:t>календарных</w:t>
            </w:r>
            <w:r w:rsidR="00DB7F03" w:rsidRPr="00991B11">
              <w:rPr>
                <w:rFonts w:ascii="Times New Roman" w:hAnsi="Times New Roman"/>
                <w:kern w:val="1"/>
                <w:lang w:eastAsia="ar-SA"/>
              </w:rPr>
              <w:t xml:space="preserve"> </w:t>
            </w:r>
            <w:r w:rsidRPr="00991B11">
              <w:rPr>
                <w:rFonts w:ascii="Times New Roman" w:hAnsi="Times New Roman"/>
                <w:kern w:val="1"/>
                <w:lang w:eastAsia="ar-SA"/>
              </w:rPr>
              <w:t>дней с момента заключения договора</w:t>
            </w:r>
            <w:r>
              <w:rPr>
                <w:rFonts w:ascii="Times New Roman" w:hAnsi="Times New Roman"/>
                <w:kern w:val="1"/>
                <w:lang w:eastAsia="ar-SA"/>
              </w:rPr>
              <w:t>.</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Начальная (максимальная) цена договора</w:t>
            </w:r>
          </w:p>
        </w:tc>
        <w:tc>
          <w:tcPr>
            <w:tcW w:w="6671" w:type="dxa"/>
          </w:tcPr>
          <w:p w:rsidR="004866FC" w:rsidRPr="0056654A" w:rsidRDefault="00110BF2" w:rsidP="00110BF2">
            <w:pPr>
              <w:shd w:val="clear" w:color="auto" w:fill="FFFFFF"/>
              <w:suppressAutoHyphens/>
              <w:spacing w:after="0" w:line="240" w:lineRule="auto"/>
              <w:jc w:val="both"/>
              <w:rPr>
                <w:rFonts w:ascii="Times New Roman" w:hAnsi="Times New Roman"/>
                <w:kern w:val="1"/>
                <w:lang w:eastAsia="ar-SA"/>
              </w:rPr>
            </w:pPr>
            <w:r w:rsidRPr="00110BF2">
              <w:rPr>
                <w:rFonts w:ascii="Times New Roman" w:hAnsi="Times New Roman"/>
                <w:kern w:val="1"/>
                <w:lang w:eastAsia="ar-SA"/>
              </w:rPr>
              <w:t>235 073,00 (двести тридцать пять тысяч семьдесят три) рубля 00 копеек</w:t>
            </w:r>
            <w:r w:rsidR="004866FC" w:rsidRPr="00991B11">
              <w:rPr>
                <w:rFonts w:ascii="Times New Roman" w:hAnsi="Times New Roman"/>
                <w:kern w:val="1"/>
                <w:lang w:eastAsia="ar-SA"/>
              </w:rPr>
              <w:t>.</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В стоимость договора включены: все издержки, уплата </w:t>
            </w:r>
            <w:r w:rsidR="00F42591" w:rsidRPr="001A5BC5">
              <w:rPr>
                <w:rFonts w:ascii="Times New Roman" w:hAnsi="Times New Roman"/>
                <w:kern w:val="1"/>
                <w:lang w:eastAsia="ar-SA"/>
              </w:rPr>
              <w:t>налогов, сборов</w:t>
            </w:r>
            <w:r w:rsidRPr="001A5BC5">
              <w:rPr>
                <w:rFonts w:ascii="Times New Roman" w:hAnsi="Times New Roman"/>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Порядок подачи котировочных заявок</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1A5BC5" w:rsidRDefault="00E12E71" w:rsidP="001A5BC5">
            <w:pPr>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подачи котировочных заявок</w:t>
            </w:r>
          </w:p>
        </w:tc>
        <w:tc>
          <w:tcPr>
            <w:tcW w:w="6671" w:type="dxa"/>
          </w:tcPr>
          <w:p w:rsidR="00DE0A73" w:rsidRPr="001A5BC5" w:rsidRDefault="00F42591" w:rsidP="001A5BC5">
            <w:pPr>
              <w:suppressAutoHyphens/>
              <w:spacing w:after="0" w:line="240" w:lineRule="auto"/>
              <w:jc w:val="both"/>
              <w:rPr>
                <w:rFonts w:ascii="Times New Roman" w:hAnsi="Times New Roman"/>
                <w:kern w:val="1"/>
                <w:lang w:eastAsia="ar-SA"/>
              </w:rPr>
            </w:pPr>
            <w:r w:rsidRPr="00110BF2">
              <w:rPr>
                <w:rFonts w:ascii="Times New Roman" w:hAnsi="Times New Roman"/>
                <w:kern w:val="1"/>
                <w:lang w:eastAsia="ar-SA"/>
              </w:rPr>
              <w:t>https://etp.torgi-online.com</w:t>
            </w:r>
          </w:p>
          <w:p w:rsidR="00DE0A73" w:rsidRPr="001A5BC5" w:rsidRDefault="00DE0A73" w:rsidP="001A5BC5">
            <w:pPr>
              <w:suppressAutoHyphens/>
              <w:spacing w:after="0" w:line="240" w:lineRule="auto"/>
              <w:jc w:val="both"/>
              <w:rPr>
                <w:rFonts w:ascii="Times New Roman" w:hAnsi="Times New Roman"/>
                <w:kern w:val="1"/>
                <w:lang w:eastAsia="ar-SA"/>
              </w:rPr>
            </w:pPr>
          </w:p>
        </w:tc>
      </w:tr>
      <w:tr w:rsidR="00E12E71" w:rsidRPr="00905769" w:rsidTr="00E831F5">
        <w:trPr>
          <w:trHeight w:val="80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начала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1078DF">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с </w:t>
            </w:r>
            <w:r w:rsidR="000F2FCD" w:rsidRPr="000F2FCD">
              <w:rPr>
                <w:rFonts w:ascii="Times New Roman" w:hAnsi="Times New Roman"/>
                <w:kern w:val="1"/>
                <w:lang w:eastAsia="ar-SA"/>
              </w:rPr>
              <w:t>2</w:t>
            </w:r>
            <w:r w:rsidR="001078DF">
              <w:rPr>
                <w:rFonts w:ascii="Times New Roman" w:hAnsi="Times New Roman"/>
                <w:kern w:val="1"/>
                <w:lang w:val="en-US" w:eastAsia="ar-SA"/>
              </w:rPr>
              <w:t>9</w:t>
            </w:r>
            <w:r w:rsidRPr="000F2FCD">
              <w:rPr>
                <w:rFonts w:ascii="Times New Roman" w:hAnsi="Times New Roman"/>
                <w:kern w:val="1"/>
                <w:lang w:eastAsia="ar-SA"/>
              </w:rPr>
              <w:t>.</w:t>
            </w:r>
            <w:r w:rsidR="00785A47" w:rsidRPr="000F2FCD">
              <w:rPr>
                <w:rFonts w:ascii="Times New Roman" w:hAnsi="Times New Roman"/>
                <w:kern w:val="1"/>
                <w:lang w:eastAsia="ar-SA"/>
              </w:rPr>
              <w:t>0</w:t>
            </w:r>
            <w:r w:rsidR="000F2FCD" w:rsidRPr="000F2FCD">
              <w:rPr>
                <w:rFonts w:ascii="Times New Roman" w:hAnsi="Times New Roman"/>
                <w:kern w:val="1"/>
                <w:lang w:eastAsia="ar-SA"/>
              </w:rPr>
              <w:t>3</w:t>
            </w:r>
            <w:r w:rsidR="00785A47" w:rsidRPr="000F2FCD">
              <w:rPr>
                <w:rFonts w:ascii="Times New Roman" w:hAnsi="Times New Roman"/>
                <w:kern w:val="1"/>
                <w:lang w:eastAsia="ar-SA"/>
              </w:rPr>
              <w:t>.202</w:t>
            </w:r>
            <w:r w:rsidR="00F42591" w:rsidRPr="000F2FCD">
              <w:rPr>
                <w:rFonts w:ascii="Times New Roman" w:hAnsi="Times New Roman"/>
                <w:kern w:val="1"/>
                <w:lang w:eastAsia="ar-SA"/>
              </w:rPr>
              <w:t>1</w:t>
            </w:r>
            <w:r w:rsidRPr="000F2FCD">
              <w:rPr>
                <w:rFonts w:ascii="Times New Roman" w:hAnsi="Times New Roman"/>
                <w:kern w:val="1"/>
                <w:lang w:eastAsia="ar-SA"/>
              </w:rPr>
              <w:t xml:space="preserve"> г. </w:t>
            </w:r>
          </w:p>
        </w:tc>
      </w:tr>
      <w:tr w:rsidR="00E12E71" w:rsidRPr="00905769" w:rsidTr="005E6CCE">
        <w:trPr>
          <w:trHeight w:val="7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окончания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5E6C5D">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по </w:t>
            </w:r>
            <w:r w:rsidR="005E6C5D">
              <w:rPr>
                <w:rFonts w:ascii="Times New Roman" w:hAnsi="Times New Roman"/>
                <w:kern w:val="1"/>
                <w:lang w:eastAsia="ar-SA"/>
              </w:rPr>
              <w:t>12</w:t>
            </w:r>
            <w:r w:rsidRPr="000F2FCD">
              <w:rPr>
                <w:rFonts w:ascii="Times New Roman" w:hAnsi="Times New Roman"/>
                <w:kern w:val="1"/>
                <w:lang w:eastAsia="ar-SA"/>
              </w:rPr>
              <w:t>.</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785A47"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w:t>
            </w:r>
            <w:r w:rsidR="00AD0339" w:rsidRPr="000F2FCD">
              <w:rPr>
                <w:rFonts w:ascii="Times New Roman" w:hAnsi="Times New Roman"/>
                <w:kern w:val="1"/>
                <w:lang w:eastAsia="ar-SA"/>
              </w:rPr>
              <w:t>0</w:t>
            </w:r>
            <w:r w:rsidR="000F2FCD" w:rsidRPr="000F2FCD">
              <w:rPr>
                <w:rFonts w:ascii="Times New Roman" w:hAnsi="Times New Roman"/>
                <w:kern w:val="1"/>
                <w:lang w:eastAsia="ar-SA"/>
              </w:rPr>
              <w:t>8</w:t>
            </w:r>
            <w:r w:rsidR="004F5873" w:rsidRPr="000F2FCD">
              <w:rPr>
                <w:rFonts w:ascii="Times New Roman" w:hAnsi="Times New Roman"/>
                <w:kern w:val="1"/>
                <w:lang w:eastAsia="ar-SA"/>
              </w:rPr>
              <w:t>-</w:t>
            </w:r>
            <w:r w:rsidRPr="000F2FCD">
              <w:rPr>
                <w:rFonts w:ascii="Times New Roman" w:hAnsi="Times New Roman"/>
                <w:kern w:val="1"/>
                <w:lang w:eastAsia="ar-SA"/>
              </w:rPr>
              <w:t xml:space="preserve">00 </w:t>
            </w:r>
            <w:r w:rsidR="0017108E" w:rsidRPr="000F2FCD">
              <w:rPr>
                <w:rFonts w:ascii="Times New Roman" w:hAnsi="Times New Roman"/>
                <w:kern w:val="1"/>
                <w:lang w:eastAsia="ar-SA"/>
              </w:rPr>
              <w:t>(время МСК</w:t>
            </w:r>
            <w:r w:rsidR="000F2FCD" w:rsidRPr="000F2FCD">
              <w:rPr>
                <w:rFonts w:ascii="Times New Roman" w:hAnsi="Times New Roman"/>
                <w:kern w:val="1"/>
                <w:lang w:eastAsia="ar-SA"/>
              </w:rPr>
              <w:t xml:space="preserve"> +5</w:t>
            </w:r>
            <w:r w:rsidR="0017108E" w:rsidRPr="000F2FCD">
              <w:rPr>
                <w:rFonts w:ascii="Times New Roman" w:hAnsi="Times New Roman"/>
                <w:kern w:val="1"/>
                <w:lang w:eastAsia="ar-SA"/>
              </w:rPr>
              <w:t>)</w:t>
            </w:r>
          </w:p>
        </w:tc>
      </w:tr>
      <w:tr w:rsidR="00E12E71" w:rsidRPr="00905769" w:rsidTr="00310C3F">
        <w:trPr>
          <w:trHeight w:val="7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Место и дата рассмотрения и оценки котировочных заявок </w:t>
            </w:r>
            <w:r w:rsidRPr="001A5BC5">
              <w:rPr>
                <w:rFonts w:ascii="Times New Roman" w:hAnsi="Times New Roman"/>
                <w:kern w:val="1"/>
                <w:lang w:eastAsia="ar-SA"/>
              </w:rPr>
              <w:lastRenderedPageBreak/>
              <w:t>участников процедуры закупки</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0F2FCD" w:rsidRDefault="00E12E71" w:rsidP="005E6C5D">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lastRenderedPageBreak/>
              <w:t>Рассмотрение и оценка котиров</w:t>
            </w:r>
            <w:r w:rsidR="004B2676" w:rsidRPr="000F2FCD">
              <w:rPr>
                <w:rFonts w:ascii="Times New Roman" w:hAnsi="Times New Roman"/>
                <w:kern w:val="1"/>
                <w:lang w:eastAsia="ar-SA"/>
              </w:rPr>
              <w:t xml:space="preserve">очных заявок осуществляется </w:t>
            </w:r>
            <w:r w:rsidR="005E6C5D">
              <w:rPr>
                <w:rFonts w:ascii="Times New Roman" w:hAnsi="Times New Roman"/>
                <w:kern w:val="1"/>
                <w:lang w:eastAsia="ar-SA"/>
              </w:rPr>
              <w:t>12</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992F0F"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по адресу: </w:t>
            </w:r>
            <w:r w:rsidR="00DB7F03" w:rsidRPr="000F2FCD">
              <w:rPr>
                <w:rFonts w:ascii="Times New Roman" w:hAnsi="Times New Roman"/>
                <w:kern w:val="1"/>
                <w:lang w:eastAsia="ar-SA"/>
              </w:rPr>
              <w:t xml:space="preserve">670047, Республика Бурятия, г. Улан-Удэ, ул. Спартака, д.5 </w:t>
            </w:r>
          </w:p>
        </w:tc>
      </w:tr>
      <w:tr w:rsidR="00E12E71" w:rsidRPr="00905769" w:rsidTr="00F74D7C">
        <w:trPr>
          <w:trHeight w:val="8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Извещение о запросе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документация о проведении запроса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A5BC5">
                <w:rPr>
                  <w:rFonts w:ascii="Times New Roman" w:hAnsi="Times New Roman"/>
                  <w:kern w:val="1"/>
                  <w:lang w:eastAsia="ar-SA"/>
                </w:rPr>
                <w:t>www.zakupki.gov.ru</w:t>
              </w:r>
            </w:hyperlink>
            <w:r w:rsidRPr="001A5BC5">
              <w:rPr>
                <w:rFonts w:ascii="Times New Roman" w:hAnsi="Times New Roman"/>
                <w:kern w:val="1"/>
                <w:lang w:eastAsia="ar-SA"/>
              </w:rPr>
              <w:t xml:space="preserve">, </w:t>
            </w:r>
            <w:r w:rsidR="00F42591" w:rsidRPr="000F2FCD">
              <w:rPr>
                <w:rFonts w:ascii="Times New Roman" w:hAnsi="Times New Roman"/>
                <w:kern w:val="1"/>
                <w:lang w:eastAsia="ar-SA"/>
              </w:rPr>
              <w:t>https://etp.torgi-online.com</w:t>
            </w:r>
            <w:r w:rsidRPr="001A5BC5">
              <w:rPr>
                <w:rFonts w:ascii="Times New Roman" w:hAnsi="Times New Roman"/>
                <w:kern w:val="1"/>
                <w:lang w:eastAsia="ar-SA"/>
              </w:rPr>
              <w:t>.</w:t>
            </w:r>
          </w:p>
          <w:p w:rsidR="00E12E71" w:rsidRPr="001A5BC5" w:rsidRDefault="00E12E71" w:rsidP="001A5BC5">
            <w:pPr>
              <w:suppressAutoHyphens/>
              <w:spacing w:after="0" w:line="240" w:lineRule="auto"/>
              <w:jc w:val="both"/>
              <w:rPr>
                <w:rFonts w:ascii="Times New Roman" w:hAnsi="Times New Roman"/>
                <w:kern w:val="1"/>
                <w:lang w:eastAsia="ar-SA"/>
              </w:rPr>
            </w:pPr>
          </w:p>
        </w:tc>
      </w:tr>
    </w:tbl>
    <w:p w:rsidR="00B574CA" w:rsidRDefault="00B574CA" w:rsidP="00744591">
      <w:pPr>
        <w:jc w:val="center"/>
      </w:pP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D0006E">
        <w:rPr>
          <w:rFonts w:ascii="Times New Roman" w:hAnsi="Times New Roman"/>
          <w:bCs/>
          <w:kern w:val="1"/>
          <w:lang w:val="de-DE" w:eastAsia="ar-SA"/>
        </w:rPr>
        <w:lastRenderedPageBreak/>
        <w:t>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622CFA" w:rsidRDefault="00622CFA" w:rsidP="00622CFA">
      <w:pPr>
        <w:suppressAutoHyphens/>
        <w:spacing w:after="0" w:line="240" w:lineRule="auto"/>
        <w:jc w:val="both"/>
        <w:rPr>
          <w:rFonts w:ascii="Times New Roman" w:hAnsi="Times New Roman"/>
          <w:kern w:val="2"/>
          <w:lang w:eastAsia="ar-SA"/>
        </w:rPr>
      </w:pPr>
      <w:r>
        <w:rPr>
          <w:rFonts w:ascii="Times New Roman" w:hAnsi="Times New Roman"/>
          <w:kern w:val="2"/>
          <w:lang w:eastAsia="ar-SA"/>
        </w:rPr>
        <w:t xml:space="preserve">670013, Республика Бурятия, г. Улан-Удэ, ул. Ключевская, д. 45 </w:t>
      </w:r>
      <w:r w:rsidR="000F2FCD">
        <w:rPr>
          <w:rFonts w:ascii="Times New Roman" w:hAnsi="Times New Roman"/>
          <w:kern w:val="2"/>
          <w:lang w:eastAsia="ar-SA"/>
        </w:rPr>
        <w:t xml:space="preserve">Б </w:t>
      </w:r>
      <w:r w:rsidR="000F2FCD">
        <w:rPr>
          <w:rFonts w:ascii="Times New Roman" w:hAnsi="Times New Roman"/>
        </w:rPr>
        <w:t>согласно</w:t>
      </w:r>
      <w:r w:rsidR="008C4023" w:rsidRPr="008C4023">
        <w:rPr>
          <w:rFonts w:ascii="Times New Roman" w:hAnsi="Times New Roman"/>
        </w:rPr>
        <w:t xml:space="preserve"> приложению №1 к Документации о проведении запроса </w:t>
      </w:r>
      <w:r w:rsidR="00243815">
        <w:rPr>
          <w:rFonts w:ascii="Times New Roman" w:hAnsi="Times New Roman"/>
        </w:rPr>
        <w:t>котировок в электронной форме</w:t>
      </w:r>
      <w:r w:rsidR="008C4023" w:rsidRPr="008C4023">
        <w:rPr>
          <w:rFonts w:ascii="Times New Roman" w:hAnsi="Times New Roman"/>
        </w:rPr>
        <w:t xml:space="preserve">. </w:t>
      </w:r>
      <w:r w:rsidR="008C4023" w:rsidRPr="00991B11">
        <w:rPr>
          <w:rFonts w:ascii="Times New Roman" w:hAnsi="Times New Roman"/>
        </w:rPr>
        <w:t xml:space="preserve">Поставка осуществляется в течение </w:t>
      </w:r>
      <w:r w:rsidR="000F2FCD">
        <w:rPr>
          <w:rFonts w:ascii="Times New Roman" w:hAnsi="Times New Roman"/>
        </w:rPr>
        <w:t>3</w:t>
      </w:r>
      <w:r w:rsidR="00B26FF6" w:rsidRPr="00991B11">
        <w:rPr>
          <w:rFonts w:ascii="Times New Roman" w:hAnsi="Times New Roman"/>
        </w:rPr>
        <w:t>0</w:t>
      </w:r>
      <w:r w:rsidR="008C4023" w:rsidRPr="00991B11">
        <w:rPr>
          <w:rFonts w:ascii="Times New Roman" w:hAnsi="Times New Roman"/>
        </w:rPr>
        <w:t xml:space="preserve"> </w:t>
      </w:r>
      <w:r w:rsidR="00137B37" w:rsidRPr="00991B11">
        <w:rPr>
          <w:rFonts w:ascii="Times New Roman" w:hAnsi="Times New Roman"/>
        </w:rPr>
        <w:t>календарных</w:t>
      </w:r>
      <w:r w:rsidR="008C4023" w:rsidRPr="00991B11">
        <w:rPr>
          <w:rFonts w:ascii="Times New Roman" w:hAnsi="Times New Roman"/>
        </w:rPr>
        <w:t xml:space="preserve"> дней с момента заключения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8B2BA9" w:rsidRPr="00110BF2" w:rsidRDefault="00110BF2" w:rsidP="00110BF2">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110BF2">
        <w:rPr>
          <w:rFonts w:ascii="Times New Roman" w:hAnsi="Times New Roman"/>
          <w:kern w:val="1"/>
          <w:lang w:eastAsia="ru-RU"/>
        </w:rPr>
        <w:t>235 073,00 (двести тридцать пять тысяч семьдесят три) рубля 00 копеек</w:t>
      </w:r>
      <w:r w:rsidR="008B2BA9" w:rsidRPr="00110BF2">
        <w:rPr>
          <w:rFonts w:ascii="Times New Roman" w:hAnsi="Times New Roman"/>
          <w:kern w:val="1"/>
          <w:lang w:eastAsia="ru-RU"/>
        </w:rPr>
        <w:t>.</w:t>
      </w:r>
    </w:p>
    <w:p w:rsidR="00622CFA" w:rsidRDefault="00622CFA" w:rsidP="00991B11">
      <w:pPr>
        <w:shd w:val="clear" w:color="auto" w:fill="FFFFFF" w:themeFill="background1"/>
        <w:suppressAutoHyphens/>
        <w:spacing w:after="0" w:line="240" w:lineRule="auto"/>
        <w:rPr>
          <w:rFonts w:ascii="Times New Roman" w:hAnsi="Times New Roman"/>
          <w:kern w:val="2"/>
          <w:lang w:eastAsia="ar-SA"/>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8B2BA9">
        <w:rPr>
          <w:rFonts w:ascii="Times New Roman" w:hAnsi="Times New Roman"/>
          <w:kern w:val="1"/>
          <w:lang w:eastAsia="ru-RU"/>
        </w:rPr>
        <w:t>15-</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BB102F" w:rsidRDefault="006D655C" w:rsidP="005C69A3">
      <w:pPr>
        <w:widowControl w:val="0"/>
        <w:spacing w:after="0" w:line="240" w:lineRule="auto"/>
        <w:ind w:firstLine="567"/>
        <w:jc w:val="both"/>
        <w:rPr>
          <w:rFonts w:ascii="Times New Roman" w:hAnsi="Times New Roman"/>
          <w:bCs/>
          <w:kern w:val="1"/>
          <w:lang w:eastAsia="ar-SA"/>
        </w:rPr>
      </w:pPr>
      <w:r w:rsidRPr="00BB102F">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BB102F">
        <w:rPr>
          <w:rFonts w:ascii="Times New Roman" w:hAnsi="Times New Roman"/>
          <w:bCs/>
          <w:kern w:val="1"/>
          <w:lang w:eastAsia="ar-SA"/>
        </w:rPr>
        <w:t xml:space="preserve"> доставка, разгрузка</w:t>
      </w:r>
      <w:r w:rsidR="00FF7102" w:rsidRPr="00BB102F">
        <w:rPr>
          <w:rFonts w:ascii="Times New Roman" w:hAnsi="Times New Roman"/>
          <w:bCs/>
          <w:kern w:val="1"/>
          <w:lang w:eastAsia="ar-SA"/>
        </w:rPr>
        <w:t xml:space="preserve">, </w:t>
      </w:r>
      <w:r w:rsidRPr="00BB102F">
        <w:rPr>
          <w:rFonts w:ascii="Times New Roman" w:hAnsi="Times New Roman"/>
          <w:bCs/>
          <w:kern w:val="1"/>
          <w:lang w:eastAsia="ar-SA"/>
        </w:rPr>
        <w:t>и ины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обязательны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платеж</w:t>
      </w:r>
      <w:r w:rsidR="00FF7102" w:rsidRPr="00BB102F">
        <w:rPr>
          <w:rFonts w:ascii="Times New Roman" w:hAnsi="Times New Roman"/>
          <w:bCs/>
          <w:kern w:val="1"/>
          <w:lang w:eastAsia="ar-SA"/>
        </w:rPr>
        <w:t>и</w:t>
      </w:r>
      <w:r w:rsidRPr="00BB102F">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BB102F" w:rsidRDefault="00FF6C1C" w:rsidP="005C69A3">
      <w:pPr>
        <w:widowControl w:val="0"/>
        <w:spacing w:after="0" w:line="240" w:lineRule="auto"/>
        <w:ind w:firstLine="567"/>
        <w:jc w:val="both"/>
        <w:rPr>
          <w:rFonts w:ascii="Times New Roman" w:hAnsi="Times New Roman"/>
          <w:bCs/>
          <w:kern w:val="1"/>
          <w:lang w:eastAsia="ar-SA"/>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sidRPr="00BB102F">
        <w:rPr>
          <w:rFonts w:ascii="Times New Roman" w:hAnsi="Times New Roman"/>
          <w:b/>
          <w:bCs/>
          <w:kern w:val="1"/>
          <w:lang w:eastAsia="ar-SA"/>
        </w:rPr>
        <w:t>8</w:t>
      </w:r>
      <w:r w:rsidR="00B574CA" w:rsidRPr="00BB102F">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1A5BC5"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1A5BC5">
        <w:rPr>
          <w:rFonts w:ascii="Times New Roman" w:hAnsi="Times New Roman"/>
          <w:bCs/>
          <w:kern w:val="1"/>
          <w:lang w:eastAsia="ar-SA"/>
        </w:rPr>
        <w:t xml:space="preserve">Котировочная заявка подается участником закупки в </w:t>
      </w:r>
      <w:r w:rsidR="0061251C" w:rsidRPr="001A5BC5">
        <w:rPr>
          <w:rFonts w:ascii="Times New Roman" w:hAnsi="Times New Roman"/>
          <w:bCs/>
          <w:kern w:val="1"/>
          <w:lang w:eastAsia="ar-SA"/>
        </w:rPr>
        <w:t>электронной</w:t>
      </w:r>
      <w:r w:rsidRPr="001A5BC5">
        <w:rPr>
          <w:rFonts w:ascii="Times New Roman" w:hAnsi="Times New Roman"/>
          <w:bCs/>
          <w:kern w:val="1"/>
          <w:lang w:eastAsia="ar-SA"/>
        </w:rPr>
        <w:t xml:space="preserve"> форме </w:t>
      </w:r>
      <w:r w:rsidR="0061251C" w:rsidRPr="001A5BC5">
        <w:rPr>
          <w:rFonts w:ascii="Times New Roman" w:hAnsi="Times New Roman"/>
          <w:bCs/>
          <w:kern w:val="1"/>
          <w:lang w:eastAsia="ar-SA"/>
        </w:rPr>
        <w:t>через оператора электронной площадки</w:t>
      </w:r>
      <w:r w:rsidRPr="001A5BC5">
        <w:rPr>
          <w:rFonts w:ascii="Times New Roman" w:hAnsi="Times New Roman"/>
          <w:bCs/>
          <w:kern w:val="1"/>
          <w:lang w:eastAsia="ar-SA"/>
        </w:rPr>
        <w:t xml:space="preserve">: </w:t>
      </w:r>
      <w:r w:rsidR="00F42591" w:rsidRPr="00F42591">
        <w:rPr>
          <w:rFonts w:ascii="Times New Roman" w:hAnsi="Times New Roman"/>
          <w:bCs/>
          <w:kern w:val="1"/>
          <w:lang w:eastAsia="ar-SA"/>
        </w:rPr>
        <w:t>https://etp.torgi-online.com</w:t>
      </w:r>
      <w:r w:rsidRPr="001A5BC5">
        <w:rPr>
          <w:rFonts w:ascii="Times New Roman" w:hAnsi="Times New Roman"/>
          <w:bCs/>
          <w:kern w:val="1"/>
          <w:lang w:eastAsia="ar-SA"/>
        </w:rPr>
        <w:t xml:space="preserve"> </w:t>
      </w:r>
      <w:r w:rsidRPr="00992F0F">
        <w:rPr>
          <w:rFonts w:ascii="Times New Roman" w:hAnsi="Times New Roman"/>
          <w:bCs/>
          <w:kern w:val="1"/>
          <w:lang w:eastAsia="ar-SA"/>
        </w:rPr>
        <w:t xml:space="preserve">с </w:t>
      </w:r>
      <w:r w:rsidR="00453FD2" w:rsidRPr="00F42591">
        <w:rPr>
          <w:rFonts w:ascii="Times New Roman" w:hAnsi="Times New Roman"/>
          <w:bCs/>
          <w:kern w:val="1"/>
          <w:lang w:eastAsia="ar-SA"/>
        </w:rPr>
        <w:t>2</w:t>
      </w:r>
      <w:r w:rsidR="001078DF">
        <w:rPr>
          <w:rFonts w:ascii="Times New Roman" w:hAnsi="Times New Roman"/>
          <w:bCs/>
          <w:kern w:val="1"/>
          <w:lang w:eastAsia="ar-SA"/>
        </w:rPr>
        <w:t>9</w:t>
      </w:r>
      <w:r w:rsidR="00695F47" w:rsidRPr="00F42591">
        <w:rPr>
          <w:rFonts w:ascii="Times New Roman" w:hAnsi="Times New Roman"/>
          <w:bCs/>
          <w:kern w:val="1"/>
          <w:lang w:eastAsia="ar-SA"/>
        </w:rPr>
        <w:t>.</w:t>
      </w:r>
      <w:r w:rsidR="00785A47" w:rsidRPr="00F42591">
        <w:rPr>
          <w:rFonts w:ascii="Times New Roman" w:hAnsi="Times New Roman"/>
          <w:bCs/>
          <w:kern w:val="1"/>
          <w:lang w:eastAsia="ar-SA"/>
        </w:rPr>
        <w:t>0</w:t>
      </w:r>
      <w:r w:rsidR="001078DF">
        <w:rPr>
          <w:rFonts w:ascii="Times New Roman" w:hAnsi="Times New Roman"/>
          <w:bCs/>
          <w:kern w:val="1"/>
          <w:lang w:eastAsia="ar-SA"/>
        </w:rPr>
        <w:t>3</w:t>
      </w:r>
      <w:r w:rsidR="00785A47"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 </w:t>
      </w:r>
      <w:r w:rsidR="000F134E" w:rsidRPr="00F42591">
        <w:rPr>
          <w:rFonts w:ascii="Times New Roman" w:hAnsi="Times New Roman"/>
          <w:bCs/>
          <w:kern w:val="1"/>
          <w:lang w:eastAsia="ar-SA"/>
        </w:rPr>
        <w:t>п</w:t>
      </w:r>
      <w:r w:rsidRPr="00F42591">
        <w:rPr>
          <w:rFonts w:ascii="Times New Roman" w:hAnsi="Times New Roman"/>
          <w:bCs/>
          <w:kern w:val="1"/>
          <w:lang w:eastAsia="ar-SA"/>
        </w:rPr>
        <w:t xml:space="preserve">о </w:t>
      </w:r>
      <w:r w:rsidR="005E6C5D">
        <w:rPr>
          <w:rFonts w:ascii="Times New Roman" w:hAnsi="Times New Roman"/>
          <w:bCs/>
          <w:kern w:val="1"/>
          <w:lang w:eastAsia="ar-SA"/>
        </w:rPr>
        <w:t>12</w:t>
      </w:r>
      <w:r w:rsidR="00F42591" w:rsidRPr="00F42591">
        <w:rPr>
          <w:rFonts w:ascii="Times New Roman" w:hAnsi="Times New Roman"/>
          <w:bCs/>
          <w:kern w:val="1"/>
          <w:lang w:eastAsia="ar-SA"/>
        </w:rPr>
        <w:t>.0</w:t>
      </w:r>
      <w:r w:rsidR="001078DF">
        <w:rPr>
          <w:rFonts w:ascii="Times New Roman" w:hAnsi="Times New Roman"/>
          <w:bCs/>
          <w:kern w:val="1"/>
          <w:lang w:eastAsia="ar-SA"/>
        </w:rPr>
        <w:t>4</w:t>
      </w:r>
      <w:r w:rsidR="00992F0F"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w:t>
      </w:r>
      <w:r w:rsidRPr="00785A47">
        <w:rPr>
          <w:rFonts w:ascii="Times New Roman" w:hAnsi="Times New Roman"/>
          <w:bCs/>
          <w:kern w:val="1"/>
          <w:lang w:eastAsia="ar-SA"/>
        </w:rPr>
        <w:t xml:space="preserve"> </w:t>
      </w:r>
      <w:r w:rsidR="00AD0339" w:rsidRPr="00785A47">
        <w:rPr>
          <w:rFonts w:ascii="Times New Roman" w:hAnsi="Times New Roman"/>
          <w:bCs/>
          <w:kern w:val="1"/>
          <w:lang w:eastAsia="ar-SA"/>
        </w:rPr>
        <w:t>0</w:t>
      </w:r>
      <w:r w:rsidR="00F42591">
        <w:rPr>
          <w:rFonts w:ascii="Times New Roman" w:hAnsi="Times New Roman"/>
          <w:bCs/>
          <w:kern w:val="1"/>
          <w:lang w:eastAsia="ar-SA"/>
        </w:rPr>
        <w:t>8</w:t>
      </w:r>
      <w:r w:rsidR="002B2553" w:rsidRPr="00785A47">
        <w:rPr>
          <w:rFonts w:ascii="Times New Roman" w:hAnsi="Times New Roman"/>
          <w:bCs/>
          <w:kern w:val="1"/>
          <w:lang w:eastAsia="ar-SA"/>
        </w:rPr>
        <w:t>-</w:t>
      </w:r>
      <w:r w:rsidR="00550AB9" w:rsidRPr="00785A47">
        <w:rPr>
          <w:rFonts w:ascii="Times New Roman" w:hAnsi="Times New Roman"/>
          <w:bCs/>
          <w:kern w:val="1"/>
          <w:lang w:eastAsia="ar-SA"/>
        </w:rPr>
        <w:t>00</w:t>
      </w:r>
      <w:r w:rsidR="001A5BC5" w:rsidRPr="00785A47">
        <w:rPr>
          <w:rFonts w:ascii="Times New Roman" w:hAnsi="Times New Roman"/>
          <w:bCs/>
          <w:kern w:val="1"/>
          <w:lang w:eastAsia="ar-SA"/>
        </w:rPr>
        <w:t xml:space="preserve"> (МСК</w:t>
      </w:r>
      <w:r w:rsidR="00F42591">
        <w:rPr>
          <w:rFonts w:ascii="Times New Roman" w:hAnsi="Times New Roman"/>
          <w:bCs/>
          <w:kern w:val="1"/>
          <w:lang w:eastAsia="ar-SA"/>
        </w:rPr>
        <w:t xml:space="preserve"> +5</w:t>
      </w:r>
      <w:r w:rsidR="001A5BC5" w:rsidRPr="00785A47">
        <w:rPr>
          <w:rFonts w:ascii="Times New Roman" w:hAnsi="Times New Roman"/>
          <w:bCs/>
          <w:kern w:val="1"/>
          <w:lang w:eastAsia="ar-SA"/>
        </w:rPr>
        <w:t>)</w:t>
      </w:r>
      <w:r w:rsidRPr="001A5BC5">
        <w:rPr>
          <w:rFonts w:ascii="Times New Roman" w:hAnsi="Times New Roman"/>
          <w:bCs/>
          <w:kern w:val="1"/>
          <w:lang w:eastAsia="ar-SA"/>
        </w:rPr>
        <w:t xml:space="preserve"> </w:t>
      </w:r>
      <w:r w:rsidR="00833357" w:rsidRPr="001A5BC5">
        <w:rPr>
          <w:rFonts w:ascii="Times New Roman" w:hAnsi="Times New Roman"/>
          <w:bCs/>
          <w:kern w:val="1"/>
          <w:lang w:eastAsia="ar-SA"/>
        </w:rPr>
        <w:t>.</w:t>
      </w:r>
    </w:p>
    <w:p w:rsidR="00D016FB" w:rsidRPr="00BB102F"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B102F">
        <w:rPr>
          <w:rFonts w:ascii="Times New Roman" w:hAnsi="Times New Roman"/>
          <w:bCs/>
          <w:kern w:val="1"/>
          <w:lang w:eastAsia="ar-SA"/>
        </w:rPr>
        <w:t xml:space="preserve">Для участия в запросе </w:t>
      </w:r>
      <w:r w:rsidR="00243815" w:rsidRPr="00BB102F">
        <w:rPr>
          <w:rFonts w:ascii="Times New Roman" w:hAnsi="Times New Roman"/>
          <w:bCs/>
          <w:kern w:val="1"/>
          <w:lang w:eastAsia="ar-SA"/>
        </w:rPr>
        <w:t>котировок в электронной форме</w:t>
      </w:r>
      <w:r w:rsidRPr="00BB102F">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9" w:history="1">
        <w:r w:rsidRPr="00D016FB">
          <w:rPr>
            <w:rStyle w:val="ae"/>
            <w:rFonts w:ascii="Times New Roman" w:hAnsi="Times New Roman"/>
            <w:lang w:eastAsia="ru-RU"/>
          </w:rPr>
          <w:t>требованиям</w:t>
        </w:r>
      </w:hyperlink>
      <w:r w:rsidRPr="00D016FB">
        <w:rPr>
          <w:rFonts w:ascii="Times New Roman" w:hAnsi="Times New Roman"/>
          <w:lang w:eastAsia="ru-RU"/>
        </w:rPr>
        <w:t xml:space="preserve">, установленным в соответствии с законодательством </w:t>
      </w:r>
      <w:r w:rsidRPr="00D016FB">
        <w:rPr>
          <w:rFonts w:ascii="Times New Roman" w:hAnsi="Times New Roman"/>
          <w:lang w:eastAsia="ru-RU"/>
        </w:rPr>
        <w:lastRenderedPageBreak/>
        <w:t>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6F2677">
        <w:rPr>
          <w:rFonts w:ascii="Times New Roman" w:hAnsi="Times New Roman"/>
          <w:lang w:eastAsia="ru-RU"/>
        </w:rPr>
        <w:t>Н</w:t>
      </w:r>
      <w:r w:rsidRPr="00D016FB">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6F2677">
        <w:rPr>
          <w:rFonts w:ascii="Times New Roman" w:hAnsi="Times New Roman"/>
          <w:lang w:eastAsia="ru-RU"/>
        </w:rPr>
        <w:t>Н</w:t>
      </w:r>
      <w:r w:rsidRPr="00D016FB">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4"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BB102F"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BB102F">
        <w:rPr>
          <w:rFonts w:ascii="Times New Roman" w:hAnsi="Times New Roman"/>
          <w:b/>
          <w:bCs/>
          <w:kern w:val="1"/>
          <w:lang w:eastAsia="ar-SA"/>
        </w:rPr>
        <w:t>использованием атомной энергии.</w:t>
      </w:r>
    </w:p>
    <w:p w:rsidR="004621A6" w:rsidRPr="00AD0339"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AD0339">
        <w:rPr>
          <w:rFonts w:ascii="Times New Roman" w:hAnsi="Times New Roman"/>
          <w:bCs/>
          <w:kern w:val="1"/>
          <w:lang w:eastAsia="ar-SA"/>
        </w:rPr>
        <w:t>Не установлены.</w:t>
      </w:r>
    </w:p>
    <w:p w:rsidR="00B574CA" w:rsidRPr="00AD0339" w:rsidRDefault="00B574CA" w:rsidP="005C69A3">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1</w:t>
      </w:r>
      <w:r w:rsidRPr="00AD0339">
        <w:rPr>
          <w:rFonts w:ascii="Times New Roman" w:hAnsi="Times New Roman"/>
          <w:b/>
          <w:bCs/>
          <w:kern w:val="1"/>
          <w:lang w:eastAsia="ar-SA"/>
        </w:rPr>
        <w:t xml:space="preserve">. </w:t>
      </w:r>
      <w:r w:rsidR="00DA4975" w:rsidRPr="00AD0339">
        <w:rPr>
          <w:rFonts w:ascii="Times New Roman" w:hAnsi="Times New Roman"/>
          <w:b/>
          <w:bCs/>
          <w:kern w:val="1"/>
          <w:lang w:eastAsia="ar-SA"/>
        </w:rPr>
        <w:t>Место, дата и время рассмотрения и оценки предложений участников процедуры закупки</w:t>
      </w:r>
      <w:r w:rsidRPr="00AD0339">
        <w:rPr>
          <w:rFonts w:ascii="Times New Roman" w:hAnsi="Times New Roman"/>
          <w:b/>
          <w:bCs/>
          <w:kern w:val="1"/>
          <w:lang w:eastAsia="ar-SA"/>
        </w:rPr>
        <w:t>.</w:t>
      </w:r>
    </w:p>
    <w:p w:rsidR="00B574CA" w:rsidRPr="00AD0339"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AD0339">
        <w:rPr>
          <w:rFonts w:ascii="Times New Roman" w:hAnsi="Times New Roman"/>
          <w:lang w:eastAsia="ru-RU"/>
        </w:rPr>
        <w:t>Р</w:t>
      </w:r>
      <w:r w:rsidR="00B574CA" w:rsidRPr="00AD0339">
        <w:rPr>
          <w:rFonts w:ascii="Times New Roman" w:hAnsi="Times New Roman"/>
          <w:lang w:eastAsia="ru-RU"/>
        </w:rPr>
        <w:t xml:space="preserve">ассмотрение и оценка котировочных </w:t>
      </w:r>
      <w:r w:rsidR="00B574CA" w:rsidRPr="00AD0339">
        <w:rPr>
          <w:rFonts w:ascii="Times New Roman" w:hAnsi="Times New Roman"/>
          <w:shd w:val="clear" w:color="auto" w:fill="FFFFFF" w:themeFill="background1"/>
          <w:lang w:eastAsia="ru-RU"/>
        </w:rPr>
        <w:t xml:space="preserve">заявок </w:t>
      </w:r>
      <w:r w:rsidR="00B574CA" w:rsidRPr="00FC4042">
        <w:rPr>
          <w:rFonts w:ascii="Times New Roman" w:hAnsi="Times New Roman"/>
          <w:shd w:val="clear" w:color="auto" w:fill="FFFFFF" w:themeFill="background1"/>
          <w:lang w:eastAsia="ru-RU"/>
        </w:rPr>
        <w:t xml:space="preserve">осуществляется </w:t>
      </w:r>
      <w:r w:rsidR="005E6C5D">
        <w:rPr>
          <w:rFonts w:ascii="Times New Roman" w:hAnsi="Times New Roman"/>
          <w:shd w:val="clear" w:color="auto" w:fill="FFFFFF" w:themeFill="background1"/>
          <w:lang w:eastAsia="ru-RU"/>
        </w:rPr>
        <w:t>12</w:t>
      </w:r>
      <w:r w:rsidR="00962033" w:rsidRPr="00FC4042">
        <w:rPr>
          <w:rFonts w:ascii="Times New Roman" w:hAnsi="Times New Roman"/>
          <w:shd w:val="clear" w:color="auto" w:fill="FFFFFF" w:themeFill="background1"/>
          <w:lang w:eastAsia="ru-RU"/>
        </w:rPr>
        <w:t>.</w:t>
      </w:r>
      <w:r w:rsidR="004B2676" w:rsidRPr="00FC4042">
        <w:rPr>
          <w:rFonts w:ascii="Times New Roman" w:hAnsi="Times New Roman"/>
          <w:shd w:val="clear" w:color="auto" w:fill="FFFFFF" w:themeFill="background1"/>
          <w:lang w:eastAsia="ru-RU"/>
        </w:rPr>
        <w:t>0</w:t>
      </w:r>
      <w:r w:rsidR="00FC4042" w:rsidRPr="00FC4042">
        <w:rPr>
          <w:rFonts w:ascii="Times New Roman" w:hAnsi="Times New Roman"/>
          <w:shd w:val="clear" w:color="auto" w:fill="FFFFFF" w:themeFill="background1"/>
          <w:lang w:eastAsia="ru-RU"/>
        </w:rPr>
        <w:t>4</w:t>
      </w:r>
      <w:r w:rsidR="00992F0F" w:rsidRPr="00FC4042">
        <w:rPr>
          <w:rFonts w:ascii="Times New Roman" w:hAnsi="Times New Roman"/>
          <w:shd w:val="clear" w:color="auto" w:fill="FFFFFF" w:themeFill="background1"/>
          <w:lang w:eastAsia="ru-RU"/>
        </w:rPr>
        <w:t>.202</w:t>
      </w:r>
      <w:r w:rsidR="00FC4042" w:rsidRPr="00FC4042">
        <w:rPr>
          <w:rFonts w:ascii="Times New Roman" w:hAnsi="Times New Roman"/>
          <w:shd w:val="clear" w:color="auto" w:fill="FFFFFF" w:themeFill="background1"/>
          <w:lang w:eastAsia="ru-RU"/>
        </w:rPr>
        <w:t>1</w:t>
      </w:r>
      <w:r w:rsidR="00DA4975" w:rsidRPr="00FC4042">
        <w:rPr>
          <w:rFonts w:ascii="Times New Roman" w:hAnsi="Times New Roman"/>
          <w:shd w:val="clear" w:color="auto" w:fill="FFFFFF" w:themeFill="background1"/>
          <w:lang w:eastAsia="ru-RU"/>
        </w:rPr>
        <w:t xml:space="preserve"> г.</w:t>
      </w:r>
      <w:r w:rsidR="00B574CA"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в </w:t>
      </w:r>
      <w:r w:rsidR="001078DF" w:rsidRPr="001078DF">
        <w:rPr>
          <w:rFonts w:ascii="Times New Roman" w:hAnsi="Times New Roman"/>
          <w:shd w:val="clear" w:color="auto" w:fill="FFFFFF" w:themeFill="background1"/>
          <w:lang w:eastAsia="ru-RU"/>
        </w:rPr>
        <w:t>10</w:t>
      </w:r>
      <w:r w:rsidR="002B2553" w:rsidRPr="00FC4042">
        <w:rPr>
          <w:rFonts w:ascii="Times New Roman" w:hAnsi="Times New Roman"/>
          <w:shd w:val="clear" w:color="auto" w:fill="FFFFFF" w:themeFill="background1"/>
          <w:lang w:eastAsia="ru-RU"/>
        </w:rPr>
        <w:t>-</w:t>
      </w:r>
      <w:r w:rsidR="00DA4975" w:rsidRPr="00FC4042">
        <w:rPr>
          <w:rFonts w:ascii="Times New Roman" w:hAnsi="Times New Roman"/>
          <w:shd w:val="clear" w:color="auto" w:fill="FFFFFF" w:themeFill="background1"/>
          <w:lang w:eastAsia="ru-RU"/>
        </w:rPr>
        <w:t>00</w:t>
      </w:r>
      <w:r w:rsidR="0017108E" w:rsidRPr="00FC4042">
        <w:rPr>
          <w:rFonts w:ascii="Times New Roman" w:hAnsi="Times New Roman"/>
          <w:shd w:val="clear" w:color="auto" w:fill="FFFFFF" w:themeFill="background1"/>
          <w:lang w:eastAsia="ru-RU"/>
        </w:rPr>
        <w:t xml:space="preserve"> (время МСК</w:t>
      </w:r>
      <w:r w:rsidR="00FC4042" w:rsidRPr="00FC4042">
        <w:rPr>
          <w:rFonts w:ascii="Times New Roman" w:hAnsi="Times New Roman"/>
          <w:shd w:val="clear" w:color="auto" w:fill="FFFFFF" w:themeFill="background1"/>
          <w:lang w:eastAsia="ru-RU"/>
        </w:rPr>
        <w:t>+5</w:t>
      </w:r>
      <w:r w:rsidR="0017108E"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 </w:t>
      </w:r>
      <w:r w:rsidR="00B574CA" w:rsidRPr="00FC4042">
        <w:rPr>
          <w:rFonts w:ascii="Times New Roman" w:hAnsi="Times New Roman"/>
          <w:shd w:val="clear" w:color="auto" w:fill="FFFFFF" w:themeFill="background1"/>
          <w:lang w:eastAsia="ru-RU"/>
        </w:rPr>
        <w:t>по</w:t>
      </w:r>
      <w:r w:rsidR="00B574CA" w:rsidRPr="00FC4042">
        <w:rPr>
          <w:rFonts w:ascii="Times New Roman" w:hAnsi="Times New Roman"/>
          <w:lang w:eastAsia="ru-RU"/>
        </w:rPr>
        <w:t xml:space="preserve"> адресу: </w:t>
      </w:r>
      <w:r w:rsidR="0021362A" w:rsidRPr="00FC4042">
        <w:rPr>
          <w:rFonts w:ascii="Times New Roman" w:hAnsi="Times New Roman"/>
          <w:lang w:eastAsia="ru-RU"/>
        </w:rPr>
        <w:t>670047, Республика Бурятия, г. Улан-Удэ, ул.</w:t>
      </w:r>
      <w:r w:rsidR="0021362A" w:rsidRPr="00AD0339">
        <w:rPr>
          <w:rFonts w:ascii="Times New Roman" w:hAnsi="Times New Roman"/>
          <w:lang w:eastAsia="ru-RU"/>
        </w:rPr>
        <w:t xml:space="preserve"> Спартака, д.5 </w:t>
      </w:r>
      <w:r w:rsidR="00970D92" w:rsidRPr="00AD0339">
        <w:rPr>
          <w:rFonts w:ascii="Times New Roman" w:hAnsi="Times New Roman"/>
          <w:lang w:eastAsia="ru-RU"/>
        </w:rPr>
        <w:t>.</w:t>
      </w:r>
    </w:p>
    <w:p w:rsidR="00FF6C1C" w:rsidRPr="00BB102F" w:rsidRDefault="00FF6C1C" w:rsidP="00FF6C1C">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2</w:t>
      </w:r>
      <w:r w:rsidRPr="00AD0339">
        <w:rPr>
          <w:rFonts w:ascii="Times New Roman" w:hAnsi="Times New Roman"/>
          <w:b/>
          <w:bCs/>
          <w:kern w:val="1"/>
          <w:lang w:eastAsia="ar-SA"/>
        </w:rPr>
        <w:t>. Рассмотрение и оценка котировочных заявок.</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BB102F">
        <w:rPr>
          <w:rFonts w:ascii="Times New Roman" w:hAnsi="Times New Roman"/>
          <w:bCs/>
          <w:iCs/>
          <w:lang w:eastAsia="ru-RU"/>
        </w:rPr>
        <w:t xml:space="preserve">Комиссия, в срок не превышающий одного </w:t>
      </w:r>
      <w:r w:rsidRPr="00EE29C6">
        <w:rPr>
          <w:rFonts w:ascii="Times New Roman" w:hAnsi="Times New Roman"/>
          <w:bCs/>
          <w:iCs/>
          <w:lang w:eastAsia="ru-RU"/>
        </w:rPr>
        <w:t xml:space="preserve">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которые </w:t>
      </w:r>
      <w:r w:rsidRPr="00EE29C6">
        <w:rPr>
          <w:rFonts w:ascii="Times New Roman" w:hAnsi="Times New Roman"/>
          <w:bCs/>
          <w:iCs/>
          <w:lang w:eastAsia="ru-RU"/>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0" w:name="_Ref471753885"/>
      <w:bookmarkStart w:id="1" w:name="_Ref470887029"/>
      <w:r w:rsidRPr="00D7686E">
        <w:rPr>
          <w:rFonts w:ascii="Times New Roman" w:eastAsia="Times New Roman" w:hAnsi="Times New Roman"/>
          <w:bCs/>
          <w:lang w:eastAsia="ru-RU"/>
        </w:rPr>
        <w:t>Приоритет не предоставляется в следующих случаях:</w:t>
      </w:r>
      <w:bookmarkEnd w:id="0"/>
      <w:bookmarkEnd w:id="1"/>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2"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lastRenderedPageBreak/>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w:t>
      </w:r>
      <w:r w:rsidR="00FC4042" w:rsidRPr="00CD73D9">
        <w:rPr>
          <w:rFonts w:ascii="Times New Roman" w:hAnsi="Times New Roman"/>
          <w:lang w:eastAsia="ru-RU"/>
        </w:rPr>
        <w:t>размещения,</w:t>
      </w:r>
      <w:r w:rsidRPr="00CD73D9">
        <w:rPr>
          <w:rFonts w:ascii="Times New Roman" w:hAnsi="Times New Roman"/>
          <w:lang w:eastAsia="ru-RU"/>
        </w:rPr>
        <w:t xml:space="preserve">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C4042" w:rsidRPr="00CD73D9">
        <w:rPr>
          <w:rFonts w:ascii="Times New Roman" w:hAnsi="Times New Roman"/>
          <w:lang w:eastAsia="ru-RU"/>
        </w:rPr>
        <w:t>участнику закупки,</w:t>
      </w:r>
      <w:r w:rsidRPr="00CD73D9">
        <w:rPr>
          <w:rFonts w:ascii="Times New Roman" w:hAnsi="Times New Roman"/>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Default="00833357" w:rsidP="003D1D24">
      <w:pPr>
        <w:widowControl w:val="0"/>
        <w:suppressAutoHyphens/>
        <w:spacing w:after="0" w:line="240" w:lineRule="auto"/>
        <w:ind w:firstLine="567"/>
        <w:jc w:val="both"/>
        <w:rPr>
          <w:rFonts w:ascii="Times New Roman" w:hAnsi="Times New Roman"/>
          <w:lang w:eastAsia="ru-RU"/>
        </w:rPr>
      </w:pPr>
      <w:r>
        <w:rPr>
          <w:rFonts w:ascii="Times New Roman" w:hAnsi="Times New Roman"/>
          <w:lang w:eastAsia="ru-RU"/>
        </w:rPr>
        <w:t>П</w:t>
      </w:r>
      <w:r w:rsidRPr="00855774">
        <w:rPr>
          <w:rFonts w:ascii="Times New Roman" w:hAnsi="Times New Roman"/>
          <w:lang w:eastAsia="ru-RU"/>
        </w:rPr>
        <w:t>редоставлени</w:t>
      </w:r>
      <w:r>
        <w:rPr>
          <w:rFonts w:ascii="Times New Roman" w:hAnsi="Times New Roman"/>
          <w:lang w:eastAsia="ru-RU"/>
        </w:rPr>
        <w:t>е</w:t>
      </w:r>
      <w:r w:rsidRPr="00855774">
        <w:rPr>
          <w:rFonts w:ascii="Times New Roman" w:hAnsi="Times New Roman"/>
          <w:lang w:eastAsia="ru-RU"/>
        </w:rPr>
        <w:t xml:space="preserve"> приоритета участникам закупки </w:t>
      </w:r>
      <w:r>
        <w:rPr>
          <w:rFonts w:ascii="Times New Roman" w:hAnsi="Times New Roman"/>
          <w:lang w:eastAsia="ru-RU"/>
        </w:rPr>
        <w:t>на основании Постановления Правительства Российской Федерации от 16.09.2016 №925 «</w:t>
      </w:r>
      <w:r w:rsidRPr="00855774">
        <w:rPr>
          <w:rFonts w:ascii="Times New Roman" w:hAnsi="Times New Roman"/>
          <w:lang w:eastAsia="ru-RU"/>
        </w:rPr>
        <w:t>О ПРИОРИТЕТЕ</w:t>
      </w:r>
      <w:r>
        <w:rPr>
          <w:rFonts w:ascii="Times New Roman" w:hAnsi="Times New Roman"/>
          <w:lang w:eastAsia="ru-RU"/>
        </w:rPr>
        <w:t xml:space="preserve"> </w:t>
      </w:r>
      <w:r w:rsidRPr="00855774">
        <w:rPr>
          <w:rFonts w:ascii="Times New Roman" w:hAnsi="Times New Roman"/>
          <w:lang w:eastAsia="ru-RU"/>
        </w:rPr>
        <w:t>ТОВАРОВ РОССИЙСКОГО ПРОИСХОЖДЕНИЯ, РАБОТ, УСЛУГ,</w:t>
      </w:r>
      <w:r>
        <w:rPr>
          <w:rFonts w:ascii="Times New Roman" w:hAnsi="Times New Roman"/>
          <w:lang w:eastAsia="ru-RU"/>
        </w:rPr>
        <w:t xml:space="preserve"> </w:t>
      </w:r>
      <w:r w:rsidRPr="00855774">
        <w:rPr>
          <w:rFonts w:ascii="Times New Roman" w:hAnsi="Times New Roman"/>
          <w:lang w:eastAsia="ru-RU"/>
        </w:rPr>
        <w:t>ВЫПОЛНЯЕМЫХ, ОКАЗЫВАЕМЫХ РОССИЙСКИМИ ЛИЦАМИ, ПО ОТНОШЕНИЮ</w:t>
      </w:r>
      <w:r>
        <w:rPr>
          <w:rFonts w:ascii="Times New Roman" w:hAnsi="Times New Roman"/>
          <w:lang w:eastAsia="ru-RU"/>
        </w:rPr>
        <w:t xml:space="preserve"> </w:t>
      </w:r>
      <w:r w:rsidRPr="00855774">
        <w:rPr>
          <w:rFonts w:ascii="Times New Roman" w:hAnsi="Times New Roman"/>
          <w:lang w:eastAsia="ru-RU"/>
        </w:rPr>
        <w:t>К ТОВАРАМ, ПРОИСХОДЯЩИМ ИЗ ИНОСТРАННОГО ГОСУДАРСТВА,</w:t>
      </w:r>
      <w:r>
        <w:rPr>
          <w:rFonts w:ascii="Times New Roman" w:hAnsi="Times New Roman"/>
          <w:lang w:eastAsia="ru-RU"/>
        </w:rPr>
        <w:t xml:space="preserve"> </w:t>
      </w:r>
      <w:r w:rsidRPr="00855774">
        <w:rPr>
          <w:rFonts w:ascii="Times New Roman" w:hAnsi="Times New Roman"/>
          <w:lang w:eastAsia="ru-RU"/>
        </w:rPr>
        <w:t>РАБОТАМ, УСЛУГАМ, ВЫПОЛНЯЕМЫМ, ОКАЗЫВАЕМЫМ</w:t>
      </w:r>
      <w:r w:rsidR="003D1D24">
        <w:rPr>
          <w:rFonts w:ascii="Times New Roman" w:hAnsi="Times New Roman"/>
          <w:lang w:eastAsia="ru-RU"/>
        </w:rPr>
        <w:t xml:space="preserve"> </w:t>
      </w:r>
      <w:r w:rsidRPr="00855774">
        <w:rPr>
          <w:rFonts w:ascii="Times New Roman" w:hAnsi="Times New Roman"/>
          <w:lang w:eastAsia="ru-RU"/>
        </w:rPr>
        <w:t>ИНОСТРАННЫМИ ЛИЦАМИ</w:t>
      </w:r>
      <w:r>
        <w:rPr>
          <w:rFonts w:ascii="Times New Roman" w:hAnsi="Times New Roman"/>
          <w:lang w:eastAsia="ru-RU"/>
        </w:rPr>
        <w:t>»).</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w:t>
      </w:r>
      <w:r w:rsidRPr="003D1D24">
        <w:rPr>
          <w:rFonts w:ascii="Times New Roman" w:hAnsi="Times New Roman"/>
          <w:lang w:eastAsia="ru-RU"/>
        </w:rPr>
        <w:lastRenderedPageBreak/>
        <w:t xml:space="preserve">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3D62D8" w:rsidRDefault="003643BE" w:rsidP="00A81121">
      <w:pPr>
        <w:tabs>
          <w:tab w:val="left" w:pos="8160"/>
        </w:tabs>
        <w:spacing w:after="0"/>
        <w:jc w:val="right"/>
        <w:rPr>
          <w:rFonts w:ascii="Times New Roman" w:hAnsi="Times New Roman"/>
          <w:sz w:val="24"/>
          <w:szCs w:val="24"/>
        </w:rPr>
        <w:sectPr w:rsidR="003D62D8"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4B2676" w:rsidRDefault="00B574CA" w:rsidP="00A81121">
      <w:pPr>
        <w:tabs>
          <w:tab w:val="left" w:pos="8160"/>
        </w:tabs>
        <w:spacing w:after="0"/>
        <w:jc w:val="right"/>
        <w:rPr>
          <w:rFonts w:ascii="Times New Roman" w:hAnsi="Times New Roman"/>
        </w:rPr>
      </w:pPr>
      <w:r w:rsidRPr="004B2676">
        <w:rPr>
          <w:rFonts w:ascii="Times New Roman" w:hAnsi="Times New Roman"/>
        </w:rPr>
        <w:lastRenderedPageBreak/>
        <w:t>Приложение №1</w:t>
      </w:r>
    </w:p>
    <w:p w:rsidR="004B2676" w:rsidRPr="004B2676" w:rsidRDefault="00B574CA" w:rsidP="00A81121">
      <w:pPr>
        <w:tabs>
          <w:tab w:val="left" w:pos="8160"/>
        </w:tabs>
        <w:spacing w:after="0"/>
        <w:jc w:val="right"/>
        <w:rPr>
          <w:rFonts w:ascii="Times New Roman" w:hAnsi="Times New Roman"/>
        </w:rPr>
      </w:pPr>
      <w:r w:rsidRPr="004B2676">
        <w:rPr>
          <w:rFonts w:ascii="Times New Roman" w:hAnsi="Times New Roman"/>
        </w:rPr>
        <w:t xml:space="preserve"> </w:t>
      </w:r>
      <w:r w:rsidR="00AF60DF" w:rsidRPr="004B2676">
        <w:rPr>
          <w:rFonts w:ascii="Times New Roman" w:hAnsi="Times New Roman"/>
        </w:rPr>
        <w:t xml:space="preserve">к документации о проведении запроса </w:t>
      </w:r>
      <w:r w:rsidR="00243815" w:rsidRPr="004B2676">
        <w:rPr>
          <w:rFonts w:ascii="Times New Roman" w:hAnsi="Times New Roman"/>
        </w:rPr>
        <w:t>котировок</w:t>
      </w:r>
    </w:p>
    <w:p w:rsidR="00C50006" w:rsidRPr="004B2676" w:rsidRDefault="00243815" w:rsidP="00A81121">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970D92" w:rsidRPr="004910D4" w:rsidRDefault="00970D92" w:rsidP="004910D4">
      <w:pPr>
        <w:tabs>
          <w:tab w:val="left" w:pos="8160"/>
        </w:tabs>
        <w:spacing w:after="0" w:line="240" w:lineRule="auto"/>
        <w:jc w:val="right"/>
        <w:rPr>
          <w:rFonts w:ascii="Times New Roman" w:hAnsi="Times New Roman"/>
        </w:rPr>
      </w:pPr>
    </w:p>
    <w:p w:rsidR="006543E4" w:rsidRDefault="00A62272" w:rsidP="004910D4">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Спецификация</w:t>
      </w:r>
    </w:p>
    <w:tbl>
      <w:tblPr>
        <w:tblW w:w="8781" w:type="dxa"/>
        <w:jc w:val="center"/>
        <w:tblLayout w:type="fixed"/>
        <w:tblCellMar>
          <w:left w:w="30" w:type="dxa"/>
          <w:right w:w="30" w:type="dxa"/>
        </w:tblCellMar>
        <w:tblLook w:val="0000" w:firstRow="0" w:lastRow="0" w:firstColumn="0" w:lastColumn="0" w:noHBand="0" w:noVBand="0"/>
      </w:tblPr>
      <w:tblGrid>
        <w:gridCol w:w="387"/>
        <w:gridCol w:w="5813"/>
        <w:gridCol w:w="1589"/>
        <w:gridCol w:w="992"/>
      </w:tblGrid>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w:t>
            </w: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Товары (работы, услуги)</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Ед. измерения</w:t>
            </w:r>
          </w:p>
        </w:tc>
        <w:tc>
          <w:tcPr>
            <w:tcW w:w="992"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Кол-во</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ВектоВКЭ</w:t>
            </w:r>
            <w:r w:rsidRPr="00C75663">
              <w:rPr>
                <w:rStyle w:val="2Arial75pt"/>
                <w:rFonts w:ascii="Times New Roman" w:hAnsi="Times New Roman" w:cs="Times New Roman"/>
                <w:b w:val="0"/>
                <w:lang w:val="en-US" w:eastAsia="en-US" w:bidi="en-US"/>
              </w:rPr>
              <w:t xml:space="preserve">-IgG </w:t>
            </w:r>
            <w:r w:rsidRPr="00C75663">
              <w:rPr>
                <w:rStyle w:val="2Arial75pt"/>
                <w:rFonts w:ascii="Times New Roman" w:hAnsi="Times New Roman" w:cs="Times New Roman"/>
                <w:b w:val="0"/>
              </w:rPr>
              <w:t>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Pr>
                <w:rStyle w:val="2Arial75pt"/>
                <w:rFonts w:ascii="Times New Roman" w:hAnsi="Times New Roman" w:cs="Times New Roman"/>
                <w:b w:val="0"/>
              </w:rPr>
              <w:t>8</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ВектоПаротит</w:t>
            </w:r>
            <w:r w:rsidRPr="00C75663">
              <w:rPr>
                <w:rStyle w:val="2Arial75pt"/>
                <w:rFonts w:ascii="Times New Roman" w:hAnsi="Times New Roman" w:cs="Times New Roman"/>
                <w:b w:val="0"/>
                <w:lang w:val="en-US" w:eastAsia="en-US" w:bidi="en-US"/>
              </w:rPr>
              <w:t xml:space="preserve">-IgG </w:t>
            </w:r>
            <w:r w:rsidRPr="00C75663">
              <w:rPr>
                <w:rStyle w:val="2Arial75pt"/>
                <w:rFonts w:ascii="Times New Roman" w:hAnsi="Times New Roman" w:cs="Times New Roman"/>
                <w:b w:val="0"/>
              </w:rPr>
              <w:t>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10</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ВектоВКЭ-антиген 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7</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Рубелла</w:t>
            </w:r>
            <w:r w:rsidRPr="00C75663">
              <w:rPr>
                <w:rStyle w:val="2Arial75pt"/>
                <w:rFonts w:ascii="Times New Roman" w:hAnsi="Times New Roman" w:cs="Times New Roman"/>
                <w:b w:val="0"/>
                <w:lang w:eastAsia="en-US" w:bidi="en-US"/>
              </w:rPr>
              <w:t>-</w:t>
            </w:r>
            <w:r w:rsidRPr="00C75663">
              <w:rPr>
                <w:rStyle w:val="2Arial75pt"/>
                <w:rFonts w:ascii="Times New Roman" w:hAnsi="Times New Roman" w:cs="Times New Roman"/>
                <w:b w:val="0"/>
                <w:lang w:val="en-US" w:eastAsia="en-US" w:bidi="en-US"/>
              </w:rPr>
              <w:t>IgG</w:t>
            </w:r>
            <w:r w:rsidRPr="00C75663">
              <w:rPr>
                <w:rStyle w:val="2Arial75pt"/>
                <w:rFonts w:ascii="Times New Roman" w:hAnsi="Times New Roman" w:cs="Times New Roman"/>
                <w:b w:val="0"/>
                <w:lang w:eastAsia="en-US" w:bidi="en-US"/>
              </w:rPr>
              <w:t xml:space="preserve"> </w:t>
            </w:r>
            <w:r w:rsidRPr="00C75663">
              <w:rPr>
                <w:rStyle w:val="2Arial75pt"/>
                <w:rFonts w:ascii="Times New Roman" w:hAnsi="Times New Roman" w:cs="Times New Roman"/>
                <w:b w:val="0"/>
              </w:rPr>
              <w:t>96опр ИФА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Pr>
                <w:rStyle w:val="2Arial75pt"/>
                <w:rFonts w:ascii="Times New Roman" w:hAnsi="Times New Roman" w:cs="Times New Roman"/>
                <w:b w:val="0"/>
                <w:lang w:val="en-US" w:eastAsia="en-US" w:bidi="en-US"/>
              </w:rPr>
              <w:t>10</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 xml:space="preserve">ВектоКорь </w:t>
            </w:r>
            <w:r w:rsidRPr="00C75663">
              <w:rPr>
                <w:rStyle w:val="2Arial75pt"/>
                <w:rFonts w:ascii="Times New Roman" w:hAnsi="Times New Roman" w:cs="Times New Roman"/>
                <w:b w:val="0"/>
                <w:lang w:val="en-US" w:eastAsia="en-US" w:bidi="en-US"/>
              </w:rPr>
              <w:t>IgG</w:t>
            </w:r>
            <w:r w:rsidRPr="00C75663">
              <w:rPr>
                <w:rStyle w:val="2Arial75pt"/>
                <w:rFonts w:ascii="Times New Roman" w:hAnsi="Times New Roman" w:cs="Times New Roman"/>
                <w:b w:val="0"/>
                <w:lang w:eastAsia="en-US" w:bidi="en-US"/>
              </w:rPr>
              <w:t xml:space="preserve"> </w:t>
            </w:r>
            <w:r w:rsidRPr="00C75663">
              <w:rPr>
                <w:rStyle w:val="2Arial75pt"/>
                <w:rFonts w:ascii="Times New Roman" w:hAnsi="Times New Roman" w:cs="Times New Roman"/>
                <w:b w:val="0"/>
              </w:rPr>
              <w:t>96опр ИФА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10</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ВектоХанта</w:t>
            </w:r>
            <w:r w:rsidRPr="00C75663">
              <w:rPr>
                <w:rStyle w:val="2Arial75pt"/>
                <w:rFonts w:ascii="Times New Roman" w:hAnsi="Times New Roman" w:cs="Times New Roman"/>
                <w:b w:val="0"/>
                <w:lang w:val="en-US" w:eastAsia="en-US" w:bidi="en-US"/>
              </w:rPr>
              <w:t xml:space="preserve">-IgG </w:t>
            </w:r>
            <w:r w:rsidRPr="00C75663">
              <w:rPr>
                <w:rStyle w:val="2Arial75pt"/>
                <w:rFonts w:ascii="Times New Roman" w:hAnsi="Times New Roman" w:cs="Times New Roman"/>
                <w:b w:val="0"/>
              </w:rPr>
              <w:t>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1</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РеалБест РНК ВКЭ комплект1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2</w:t>
            </w:r>
          </w:p>
        </w:tc>
      </w:tr>
    </w:tbl>
    <w:p w:rsidR="00991B11" w:rsidRDefault="00991B11" w:rsidP="004910D4">
      <w:pPr>
        <w:autoSpaceDE w:val="0"/>
        <w:autoSpaceDN w:val="0"/>
        <w:adjustRightInd w:val="0"/>
        <w:spacing w:after="0" w:line="240" w:lineRule="auto"/>
        <w:jc w:val="center"/>
        <w:rPr>
          <w:rFonts w:ascii="Times New Roman" w:eastAsia="Times New Roman" w:hAnsi="Times New Roman"/>
          <w:b/>
          <w:bCs/>
          <w:lang w:eastAsia="ru-RU"/>
        </w:rPr>
      </w:pPr>
    </w:p>
    <w:p w:rsidR="00A14D70" w:rsidRPr="00A14D70" w:rsidRDefault="00AD1805" w:rsidP="00A14D70">
      <w:pPr>
        <w:tabs>
          <w:tab w:val="left" w:pos="360"/>
        </w:tabs>
        <w:spacing w:after="0" w:line="240" w:lineRule="auto"/>
        <w:ind w:firstLine="567"/>
        <w:jc w:val="both"/>
        <w:rPr>
          <w:rFonts w:ascii="Times New Roman" w:hAnsi="Times New Roman"/>
          <w:bCs/>
        </w:rPr>
      </w:pPr>
      <w:r>
        <w:rPr>
          <w:rFonts w:ascii="Times New Roman" w:hAnsi="Times New Roman"/>
          <w:bCs/>
        </w:rPr>
        <w:t>Т</w:t>
      </w:r>
      <w:r w:rsidR="00A14D70" w:rsidRPr="00A14D70">
        <w:rPr>
          <w:rFonts w:ascii="Times New Roman" w:hAnsi="Times New Roman"/>
          <w:bCs/>
        </w:rPr>
        <w:t xml:space="preserve">овар должен быть новым, ранее неиспользованным,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безопасности поставляемых товаров: Товар должен быть упакован так, чтобы при обычных условиях </w:t>
      </w:r>
      <w:r w:rsidR="00AD1805" w:rsidRPr="00A14D70">
        <w:rPr>
          <w:rFonts w:ascii="Times New Roman" w:hAnsi="Times New Roman"/>
          <w:bCs/>
        </w:rPr>
        <w:t>их использования</w:t>
      </w:r>
      <w:r w:rsidRPr="00A14D70">
        <w:rPr>
          <w:rFonts w:ascii="Times New Roman" w:hAnsi="Times New Roman"/>
          <w:bCs/>
        </w:rPr>
        <w:t xml:space="preserve"> и хранения, транспортировки и утилизации он был безопасен для жизни, здоровья персонала, окружающей среды, а также не причинял вред имуществу Заказчика и сохраняли свои потребительские свойства.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качеству товаров: Поставляемый товар должен иметь сведения о государственной регистрации, паспорт </w:t>
      </w:r>
      <w:r w:rsidR="00AD1805" w:rsidRPr="00A14D70">
        <w:rPr>
          <w:rFonts w:ascii="Times New Roman" w:hAnsi="Times New Roman"/>
          <w:bCs/>
        </w:rPr>
        <w:t>качества (</w:t>
      </w:r>
      <w:r w:rsidRPr="00A14D70">
        <w:rPr>
          <w:rFonts w:ascii="Times New Roman" w:hAnsi="Times New Roman"/>
          <w:bCs/>
        </w:rPr>
        <w:t>или документ его замещающий), инструкцию по применению и иные документы, которые в соответствии с законодательством России должны предоставляться Заказчику при поставке товаров, являющихся предметом настоящего электронного аукциона.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Требования к сроку и (или объему) предоставления гарантий качества товара, работ, услуг:</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Срок годности на момент поставки должен быть не меньше 80% от общего срока годности продукции, указанного производителем.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упаковке и отгрузке товаров: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Тара и упаковка должны быть прочными, сухими, без нарушения целостности, со специальной маркировкой.</w:t>
      </w:r>
    </w:p>
    <w:p w:rsidR="00752FE6" w:rsidRPr="00A14D70" w:rsidRDefault="00752FE6" w:rsidP="004910D4">
      <w:pPr>
        <w:spacing w:after="0" w:line="240" w:lineRule="auto"/>
        <w:rPr>
          <w:rFonts w:ascii="Times New Roman" w:hAnsi="Times New Roman"/>
          <w:kern w:val="1"/>
          <w:lang w:eastAsia="ar-SA"/>
        </w:rPr>
      </w:pPr>
    </w:p>
    <w:p w:rsidR="009D4DBA" w:rsidRPr="009D4DBA" w:rsidRDefault="009D4DBA" w:rsidP="009D4DBA">
      <w:pPr>
        <w:tabs>
          <w:tab w:val="left" w:pos="360"/>
        </w:tabs>
        <w:spacing w:after="0" w:line="240" w:lineRule="auto"/>
        <w:ind w:firstLine="567"/>
        <w:jc w:val="both"/>
        <w:rPr>
          <w:rFonts w:ascii="Times New Roman" w:hAnsi="Times New Roman"/>
          <w:bCs/>
        </w:rPr>
      </w:pPr>
      <w:r w:rsidRPr="009D4DBA">
        <w:rPr>
          <w:rFonts w:ascii="Times New Roman" w:hAnsi="Times New Roman"/>
          <w:bCs/>
        </w:rPr>
        <w:t>Если в техническом задании есть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 в этом случае участник закупки может предложить эквивалент и характеристику предлагаемого к поставке товара.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Поставляемый товар должен быть заводского производства, новым товаром (товаром, который не был в употребле</w:t>
      </w:r>
      <w:r w:rsidR="002B2553">
        <w:rPr>
          <w:rFonts w:ascii="Times New Roman" w:eastAsia="Times New Roman" w:hAnsi="Times New Roman"/>
          <w:lang w:eastAsia="ru-RU"/>
        </w:rPr>
        <w:t>нии, выпущенным не ранее 20</w:t>
      </w:r>
      <w:r w:rsidR="00C75663">
        <w:rPr>
          <w:rFonts w:ascii="Times New Roman" w:eastAsia="Times New Roman" w:hAnsi="Times New Roman"/>
          <w:lang w:eastAsia="ru-RU"/>
        </w:rPr>
        <w:t>20</w:t>
      </w:r>
      <w:r w:rsidR="002B2553">
        <w:rPr>
          <w:rFonts w:ascii="Times New Roman" w:eastAsia="Times New Roman" w:hAnsi="Times New Roman"/>
          <w:lang w:eastAsia="ru-RU"/>
        </w:rPr>
        <w:t>г.</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9D4DBA" w:rsidRDefault="009D4DBA" w:rsidP="009D4DBA">
      <w:pPr>
        <w:spacing w:after="0" w:line="240" w:lineRule="auto"/>
        <w:ind w:firstLine="567"/>
        <w:jc w:val="both"/>
        <w:rPr>
          <w:rFonts w:ascii="Times New Roman" w:eastAsia="Times New Roman" w:hAnsi="Times New Roman"/>
          <w:color w:val="000000"/>
          <w:lang w:eastAsia="ru-RU"/>
        </w:rPr>
      </w:pPr>
      <w:r w:rsidRPr="009D4DBA">
        <w:rPr>
          <w:rFonts w:ascii="Times New Roman" w:eastAsia="Times New Roman" w:hAnsi="Times New Roman"/>
          <w:lang w:eastAsia="ru-RU"/>
        </w:rPr>
        <w:t>Поставляемый товар должен быть зарегистрирован и разрешен к применению на территории РФ и соответствовать требованиям, установленным государственными стандартами РФ, предъявляемым к данному виду товаров.  Поставщик подтверждает соответствие качества Товара путем предоставления Заказчику регистрационных удостоверений, выданных в установленном законодательством порядке Федеральной службой по надзору в сфере здравоохранения и</w:t>
      </w:r>
      <w:r w:rsidRPr="009D4DBA">
        <w:rPr>
          <w:rFonts w:ascii="Times New Roman" w:eastAsia="Times New Roman" w:hAnsi="Times New Roman"/>
          <w:color w:val="000000"/>
          <w:lang w:eastAsia="ru-RU"/>
        </w:rPr>
        <w:t xml:space="preserve"> социального развития, паспорта на Товар (или надлежащим образом заверенных копий указанных документов) (при наличии, если товар, предлагаемый к поставке, подлежит обязательной регистрации). Поставщик обязуется вместе с Товаром передать документы, подтверждающие соответствие Товара требованиям действующего законодательства РФ: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 xml:space="preserve">регистрационное удостоверение (при наличии),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паспорт (в случае, если документ предоставляется производителем Товара) и необходимые в соответствии с законодательством сертификаты на каждый вид Товара (в случае, если Товар подлежит обязательной сертификации на территории РФ)</w:t>
      </w:r>
      <w:r w:rsidRPr="009D4DBA">
        <w:rPr>
          <w:rFonts w:ascii="Times New Roman" w:eastAsia="Times New Roman" w:hAnsi="Times New Roman"/>
          <w:lang w:eastAsia="ru-RU"/>
        </w:rPr>
        <w:t>.</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 xml:space="preserve">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w:t>
      </w:r>
      <w:r w:rsidRPr="009D4DBA">
        <w:rPr>
          <w:rFonts w:ascii="Times New Roman" w:eastAsia="Times New Roman" w:hAnsi="Times New Roman"/>
          <w:lang w:eastAsia="ru-RU"/>
        </w:rPr>
        <w:lastRenderedPageBreak/>
        <w:t>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9D4DBA" w:rsidRDefault="009D4DBA" w:rsidP="009D4DBA">
      <w:pPr>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Default="00FF7102" w:rsidP="00DA5FE6">
      <w:pPr>
        <w:tabs>
          <w:tab w:val="left" w:pos="8160"/>
        </w:tabs>
        <w:spacing w:after="0"/>
        <w:jc w:val="right"/>
        <w:rPr>
          <w:rFonts w:ascii="Times New Roman" w:hAnsi="Times New Roman"/>
          <w:sz w:val="24"/>
          <w:szCs w:val="24"/>
        </w:rPr>
      </w:pPr>
    </w:p>
    <w:p w:rsidR="00DC6CEA" w:rsidRDefault="00DC6CEA" w:rsidP="002062F6">
      <w:pPr>
        <w:tabs>
          <w:tab w:val="left" w:pos="2280"/>
          <w:tab w:val="left" w:pos="8160"/>
        </w:tabs>
        <w:spacing w:after="0"/>
        <w:rPr>
          <w:rFonts w:ascii="Times New Roman" w:hAnsi="Times New Roman"/>
          <w:sz w:val="24"/>
          <w:szCs w:val="24"/>
        </w:rPr>
        <w:sectPr w:rsidR="00DC6CEA" w:rsidSect="003643BE">
          <w:pgSz w:w="11906" w:h="16838"/>
          <w:pgMar w:top="709" w:right="850" w:bottom="851" w:left="1701" w:header="708" w:footer="708" w:gutter="0"/>
          <w:cols w:space="708"/>
          <w:docGrid w:linePitch="360"/>
        </w:sectPr>
      </w:pPr>
    </w:p>
    <w:p w:rsidR="00B574CA" w:rsidRPr="004B2676" w:rsidRDefault="00784518" w:rsidP="00DA5FE6">
      <w:pPr>
        <w:tabs>
          <w:tab w:val="left" w:pos="8160"/>
        </w:tabs>
        <w:spacing w:after="0"/>
        <w:jc w:val="right"/>
        <w:rPr>
          <w:rFonts w:ascii="Times New Roman" w:hAnsi="Times New Roman"/>
        </w:rPr>
      </w:pPr>
      <w:r>
        <w:rPr>
          <w:rFonts w:ascii="Times New Roman" w:hAnsi="Times New Roman"/>
        </w:rPr>
        <w:br w:type="page"/>
      </w:r>
      <w:r w:rsidR="00B574CA"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2"/>
        <w:gridCol w:w="3237"/>
        <w:gridCol w:w="1072"/>
        <w:gridCol w:w="1015"/>
        <w:gridCol w:w="698"/>
        <w:gridCol w:w="2790"/>
      </w:tblGrid>
      <w:tr w:rsidR="001825C5" w:rsidRPr="00752FE6" w:rsidTr="001825C5">
        <w:tc>
          <w:tcPr>
            <w:tcW w:w="532"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 п/п</w:t>
            </w:r>
          </w:p>
        </w:tc>
        <w:tc>
          <w:tcPr>
            <w:tcW w:w="3425" w:type="dxa"/>
            <w:vAlign w:val="center"/>
          </w:tcPr>
          <w:p w:rsidR="001825C5" w:rsidRPr="00752FE6" w:rsidRDefault="001825C5"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1125"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Ед. изм.</w:t>
            </w:r>
          </w:p>
        </w:tc>
        <w:tc>
          <w:tcPr>
            <w:tcW w:w="625" w:type="dxa"/>
          </w:tcPr>
          <w:p w:rsidR="001825C5" w:rsidRPr="00752FE6" w:rsidRDefault="001825C5" w:rsidP="002B2553">
            <w:pPr>
              <w:spacing w:after="0" w:line="240" w:lineRule="auto"/>
              <w:rPr>
                <w:b/>
                <w:kern w:val="1"/>
                <w:lang w:eastAsia="ar-SA"/>
              </w:rPr>
            </w:pPr>
            <w:r>
              <w:rPr>
                <w:b/>
                <w:kern w:val="1"/>
                <w:lang w:eastAsia="ar-SA"/>
              </w:rPr>
              <w:t xml:space="preserve">Срок годности </w:t>
            </w:r>
          </w:p>
        </w:tc>
        <w:tc>
          <w:tcPr>
            <w:tcW w:w="701"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Кол-во</w:t>
            </w:r>
          </w:p>
        </w:tc>
        <w:tc>
          <w:tcPr>
            <w:tcW w:w="2936"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1825C5" w:rsidRPr="00752FE6" w:rsidTr="001825C5">
        <w:tc>
          <w:tcPr>
            <w:tcW w:w="532" w:type="dxa"/>
          </w:tcPr>
          <w:p w:rsidR="001825C5" w:rsidRPr="00752FE6" w:rsidRDefault="001825C5" w:rsidP="002B2553">
            <w:pPr>
              <w:spacing w:after="0" w:line="240" w:lineRule="auto"/>
              <w:rPr>
                <w:kern w:val="1"/>
                <w:sz w:val="22"/>
                <w:szCs w:val="22"/>
                <w:lang w:eastAsia="ar-SA"/>
              </w:rPr>
            </w:pPr>
            <w:r w:rsidRPr="00752FE6">
              <w:rPr>
                <w:kern w:val="1"/>
                <w:sz w:val="22"/>
                <w:szCs w:val="22"/>
                <w:lang w:eastAsia="ar-SA"/>
              </w:rPr>
              <w:t>1</w:t>
            </w:r>
          </w:p>
        </w:tc>
        <w:tc>
          <w:tcPr>
            <w:tcW w:w="3425" w:type="dxa"/>
          </w:tcPr>
          <w:p w:rsidR="001825C5" w:rsidRPr="00752FE6" w:rsidRDefault="001825C5" w:rsidP="002B2553">
            <w:pPr>
              <w:spacing w:after="0" w:line="240" w:lineRule="auto"/>
              <w:rPr>
                <w:kern w:val="1"/>
                <w:sz w:val="22"/>
                <w:szCs w:val="22"/>
                <w:lang w:eastAsia="ar-SA"/>
              </w:rPr>
            </w:pPr>
          </w:p>
        </w:tc>
        <w:tc>
          <w:tcPr>
            <w:tcW w:w="1125" w:type="dxa"/>
          </w:tcPr>
          <w:p w:rsidR="001825C5" w:rsidRPr="00752FE6" w:rsidRDefault="001825C5" w:rsidP="002B2553">
            <w:pPr>
              <w:spacing w:after="0" w:line="240" w:lineRule="auto"/>
              <w:jc w:val="center"/>
              <w:rPr>
                <w:kern w:val="1"/>
                <w:sz w:val="22"/>
                <w:szCs w:val="22"/>
                <w:lang w:eastAsia="ar-SA"/>
              </w:rPr>
            </w:pPr>
          </w:p>
        </w:tc>
        <w:tc>
          <w:tcPr>
            <w:tcW w:w="625" w:type="dxa"/>
          </w:tcPr>
          <w:p w:rsidR="001825C5" w:rsidRPr="00752FE6" w:rsidRDefault="001825C5" w:rsidP="002B2553">
            <w:pPr>
              <w:spacing w:after="0" w:line="240" w:lineRule="auto"/>
              <w:jc w:val="center"/>
              <w:rPr>
                <w:kern w:val="1"/>
                <w:lang w:eastAsia="ar-SA"/>
              </w:rPr>
            </w:pPr>
          </w:p>
        </w:tc>
        <w:tc>
          <w:tcPr>
            <w:tcW w:w="701" w:type="dxa"/>
          </w:tcPr>
          <w:p w:rsidR="001825C5" w:rsidRPr="00752FE6" w:rsidRDefault="001825C5" w:rsidP="002B2553">
            <w:pPr>
              <w:spacing w:after="0" w:line="240" w:lineRule="auto"/>
              <w:jc w:val="center"/>
              <w:rPr>
                <w:kern w:val="1"/>
                <w:sz w:val="22"/>
                <w:szCs w:val="22"/>
                <w:lang w:eastAsia="ar-SA"/>
              </w:rPr>
            </w:pPr>
          </w:p>
        </w:tc>
        <w:tc>
          <w:tcPr>
            <w:tcW w:w="2936" w:type="dxa"/>
          </w:tcPr>
          <w:p w:rsidR="001825C5" w:rsidRPr="00137B37" w:rsidRDefault="001825C5"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w:t>
      </w:r>
      <w:bookmarkStart w:id="3" w:name="_GoBack"/>
      <w:r w:rsidRPr="00137B37">
        <w:rPr>
          <w:rFonts w:ascii="Times New Roman" w:hAnsi="Times New Roman"/>
        </w:rPr>
        <w:t>06</w:t>
      </w:r>
      <w:bookmarkEnd w:id="3"/>
      <w:r w:rsidRPr="00137B37">
        <w:rPr>
          <w:rFonts w:ascii="Times New Roman" w:hAnsi="Times New Roman"/>
        </w:rPr>
        <w:t xml:space="preserve">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8"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3"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37B37">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w:t>
      </w:r>
      <w:r w:rsidRPr="0033366F">
        <w:rPr>
          <w:rFonts w:ascii="Times New Roman" w:hAnsi="Times New Roman"/>
          <w:bCs/>
        </w:rPr>
        <w:t xml:space="preserve">в течение </w:t>
      </w:r>
      <w:r w:rsidR="001078DF">
        <w:rPr>
          <w:rFonts w:ascii="Times New Roman" w:hAnsi="Times New Roman"/>
          <w:bCs/>
        </w:rPr>
        <w:t>3</w:t>
      </w:r>
      <w:r w:rsidR="00823FA2" w:rsidRPr="0033366F">
        <w:rPr>
          <w:rFonts w:ascii="Times New Roman" w:hAnsi="Times New Roman"/>
          <w:bCs/>
        </w:rPr>
        <w:t>0</w:t>
      </w:r>
      <w:r w:rsidRPr="0033366F">
        <w:rPr>
          <w:rFonts w:ascii="Times New Roman" w:hAnsi="Times New Roman"/>
          <w:bCs/>
        </w:rPr>
        <w:t xml:space="preserve"> </w:t>
      </w:r>
      <w:r w:rsidR="00137B37" w:rsidRPr="0033366F">
        <w:rPr>
          <w:rFonts w:ascii="Times New Roman" w:hAnsi="Times New Roman"/>
          <w:bCs/>
        </w:rPr>
        <w:t>календарных</w:t>
      </w:r>
      <w:r w:rsidRPr="0033366F">
        <w:rPr>
          <w:rFonts w:ascii="Times New Roman" w:hAnsi="Times New Roman"/>
          <w:bCs/>
        </w:rPr>
        <w:t xml:space="preserve"> дней</w:t>
      </w:r>
      <w:r w:rsidRPr="00137B37">
        <w:rPr>
          <w:rFonts w:ascii="Times New Roman" w:hAnsi="Times New Roman"/>
          <w:bCs/>
        </w:rPr>
        <w:t xml:space="preserve">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F7102">
          <w:type w:val="continuous"/>
          <w:pgSz w:w="11906" w:h="16838"/>
          <w:pgMar w:top="709" w:right="851" w:bottom="851" w:left="1701" w:header="709" w:footer="709" w:gutter="0"/>
          <w:cols w:space="708"/>
          <w:docGrid w:linePitch="360"/>
        </w:sectPr>
      </w:pPr>
    </w:p>
    <w:p w:rsidR="000933FD" w:rsidRPr="000A513B" w:rsidRDefault="000933FD" w:rsidP="00DA5FE6">
      <w:pPr>
        <w:tabs>
          <w:tab w:val="left" w:pos="8160"/>
        </w:tabs>
        <w:spacing w:after="0"/>
        <w:jc w:val="right"/>
        <w:rPr>
          <w:rFonts w:ascii="Times New Roman" w:hAnsi="Times New Roman"/>
        </w:rPr>
      </w:pPr>
      <w:r w:rsidRPr="000A513B">
        <w:rPr>
          <w:rFonts w:ascii="Times New Roman" w:hAnsi="Times New Roman"/>
        </w:rPr>
        <w:lastRenderedPageBreak/>
        <w:t>Приложение №3</w:t>
      </w:r>
    </w:p>
    <w:p w:rsidR="000A513B" w:rsidRPr="000A513B" w:rsidRDefault="000933FD" w:rsidP="00DA5FE6">
      <w:pPr>
        <w:tabs>
          <w:tab w:val="left" w:pos="8160"/>
        </w:tabs>
        <w:spacing w:after="0"/>
        <w:jc w:val="right"/>
        <w:rPr>
          <w:rFonts w:ascii="Times New Roman" w:hAnsi="Times New Roman"/>
        </w:rPr>
      </w:pPr>
      <w:r w:rsidRPr="000A513B">
        <w:rPr>
          <w:rFonts w:ascii="Times New Roman" w:hAnsi="Times New Roman"/>
        </w:rPr>
        <w:t xml:space="preserve"> к документации о проведении запроса </w:t>
      </w:r>
      <w:r w:rsidR="00243815" w:rsidRPr="000A513B">
        <w:rPr>
          <w:rFonts w:ascii="Times New Roman" w:hAnsi="Times New Roman"/>
        </w:rPr>
        <w:t>котировок</w:t>
      </w:r>
    </w:p>
    <w:p w:rsidR="000933FD" w:rsidRPr="000A513B" w:rsidRDefault="00243815" w:rsidP="00DA5FE6">
      <w:pPr>
        <w:tabs>
          <w:tab w:val="left" w:pos="8160"/>
        </w:tabs>
        <w:spacing w:after="0"/>
        <w:jc w:val="right"/>
        <w:rPr>
          <w:rFonts w:ascii="Times New Roman" w:hAnsi="Times New Roman"/>
        </w:rPr>
      </w:pPr>
      <w:r w:rsidRPr="000A513B">
        <w:rPr>
          <w:rFonts w:ascii="Times New Roman" w:hAnsi="Times New Roman"/>
        </w:rPr>
        <w:t xml:space="preserve"> в электронной форме</w:t>
      </w:r>
      <w:r w:rsidR="00726423" w:rsidRPr="000A513B">
        <w:rPr>
          <w:rFonts w:ascii="Times New Roman" w:hAnsi="Times New Roman"/>
        </w:rPr>
        <w:t xml:space="preserve"> </w:t>
      </w:r>
    </w:p>
    <w:p w:rsidR="00B574CA" w:rsidRDefault="00B574CA" w:rsidP="00DA5FE6">
      <w:pPr>
        <w:tabs>
          <w:tab w:val="left" w:pos="8160"/>
        </w:tabs>
        <w:spacing w:after="0"/>
        <w:jc w:val="right"/>
        <w:rPr>
          <w:rFonts w:ascii="Times New Roman" w:hAnsi="Times New Roman"/>
          <w:sz w:val="24"/>
          <w:szCs w:val="24"/>
        </w:rPr>
      </w:pPr>
      <w:r>
        <w:rPr>
          <w:rFonts w:ascii="Times New Roman" w:hAnsi="Times New Roman"/>
          <w:sz w:val="24"/>
          <w:szCs w:val="24"/>
        </w:rPr>
        <w:t>ПРОЕКТ</w:t>
      </w:r>
      <w:r w:rsidR="000933FD">
        <w:rPr>
          <w:rFonts w:ascii="Times New Roman" w:hAnsi="Times New Roman"/>
          <w:sz w:val="24"/>
          <w:szCs w:val="24"/>
        </w:rPr>
        <w:t xml:space="preserve"> ДОГОВОРА</w:t>
      </w:r>
    </w:p>
    <w:p w:rsidR="0005430E" w:rsidRPr="0005430E" w:rsidRDefault="0005430E" w:rsidP="0005430E">
      <w:pPr>
        <w:spacing w:after="0" w:line="240" w:lineRule="auto"/>
        <w:jc w:val="both"/>
        <w:rPr>
          <w:rFonts w:ascii="Times New Roman" w:eastAsia="Times New Roman" w:hAnsi="Times New Roman"/>
          <w:sz w:val="24"/>
          <w:szCs w:val="24"/>
          <w:lang w:eastAsia="ru-RU"/>
        </w:rPr>
      </w:pPr>
    </w:p>
    <w:p w:rsidR="003F1835" w:rsidRPr="003F1835" w:rsidRDefault="003F1835" w:rsidP="003F1835">
      <w:pPr>
        <w:spacing w:after="0" w:line="240" w:lineRule="auto"/>
        <w:jc w:val="both"/>
        <w:rPr>
          <w:rFonts w:ascii="Times New Roman" w:hAnsi="Times New Roman"/>
        </w:rPr>
      </w:pPr>
    </w:p>
    <w:p w:rsidR="000933FD" w:rsidRPr="000933FD"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0933FD">
        <w:rPr>
          <w:rFonts w:ascii="Times New Roman" w:hAnsi="Times New Roman"/>
          <w:b/>
          <w:bCs/>
          <w:sz w:val="28"/>
          <w:szCs w:val="28"/>
          <w:lang w:eastAsia="ru-RU"/>
        </w:rPr>
        <w:t xml:space="preserve">Договор бюджетного учреждения №  </w:t>
      </w:r>
    </w:p>
    <w:p w:rsidR="000933FD" w:rsidRPr="000933FD" w:rsidRDefault="000933FD" w:rsidP="000933FD">
      <w:pPr>
        <w:spacing w:after="0" w:line="240" w:lineRule="auto"/>
        <w:jc w:val="center"/>
        <w:rPr>
          <w:rFonts w:ascii="Times New Roman" w:hAnsi="Times New Roman"/>
          <w:sz w:val="28"/>
          <w:szCs w:val="28"/>
          <w:lang w:eastAsia="ru-RU"/>
        </w:rPr>
      </w:pPr>
      <w:r w:rsidRPr="000933FD">
        <w:rPr>
          <w:rFonts w:ascii="Times New Roman" w:hAnsi="Times New Roman"/>
          <w:b/>
          <w:bCs/>
          <w:sz w:val="28"/>
          <w:szCs w:val="28"/>
          <w:lang w:eastAsia="ru-RU"/>
        </w:rPr>
        <w:t>на поставку товаров</w:t>
      </w:r>
    </w:p>
    <w:p w:rsidR="000933FD" w:rsidRPr="000933FD" w:rsidRDefault="000933FD" w:rsidP="000933FD">
      <w:pPr>
        <w:spacing w:after="0" w:line="240" w:lineRule="auto"/>
        <w:rPr>
          <w:rFonts w:ascii="Times New Roman" w:hAnsi="Times New Roman"/>
          <w:sz w:val="24"/>
          <w:szCs w:val="24"/>
          <w:lang w:eastAsia="ru-RU"/>
        </w:rPr>
      </w:pPr>
    </w:p>
    <w:p w:rsidR="000933FD" w:rsidRPr="000933FD" w:rsidRDefault="000933FD" w:rsidP="000933FD">
      <w:pPr>
        <w:tabs>
          <w:tab w:val="left" w:pos="6179"/>
        </w:tabs>
        <w:spacing w:after="0" w:line="240" w:lineRule="auto"/>
        <w:rPr>
          <w:rFonts w:ascii="Times New Roman" w:hAnsi="Times New Roman"/>
          <w:b/>
          <w:lang w:eastAsia="ru-RU"/>
        </w:rPr>
      </w:pPr>
      <w:r w:rsidRPr="000933FD">
        <w:rPr>
          <w:rFonts w:ascii="Times New Roman" w:hAnsi="Times New Roman"/>
          <w:b/>
          <w:lang w:eastAsia="ru-RU"/>
        </w:rPr>
        <w:t xml:space="preserve">г. </w:t>
      </w:r>
      <w:r w:rsidR="00784518">
        <w:rPr>
          <w:rFonts w:ascii="Times New Roman" w:hAnsi="Times New Roman"/>
          <w:b/>
          <w:lang w:eastAsia="ru-RU"/>
        </w:rPr>
        <w:t>Улан-Удэ</w:t>
      </w:r>
      <w:r w:rsidRPr="000933FD">
        <w:rPr>
          <w:rFonts w:ascii="Times New Roman" w:hAnsi="Times New Roman"/>
          <w:b/>
          <w:lang w:eastAsia="ru-RU"/>
        </w:rPr>
        <w:t xml:space="preserve">                                                                                                         «      »   20</w:t>
      </w:r>
      <w:r w:rsidR="001825C5">
        <w:rPr>
          <w:rFonts w:ascii="Times New Roman" w:hAnsi="Times New Roman"/>
          <w:b/>
          <w:lang w:eastAsia="ru-RU"/>
        </w:rPr>
        <w:t>___</w:t>
      </w:r>
      <w:r w:rsidRPr="000933FD">
        <w:rPr>
          <w:rFonts w:ascii="Times New Roman" w:hAnsi="Times New Roman"/>
          <w:b/>
          <w:lang w:eastAsia="ru-RU"/>
        </w:rPr>
        <w:t>г.</w:t>
      </w:r>
    </w:p>
    <w:p w:rsidR="000933FD" w:rsidRPr="000933FD" w:rsidRDefault="000933FD" w:rsidP="000933FD">
      <w:pPr>
        <w:tabs>
          <w:tab w:val="left" w:pos="6179"/>
        </w:tabs>
        <w:spacing w:after="0" w:line="240" w:lineRule="auto"/>
        <w:rPr>
          <w:rFonts w:ascii="Times New Roman" w:hAnsi="Times New Roman"/>
          <w:lang w:eastAsia="ru-RU"/>
        </w:rPr>
      </w:pPr>
    </w:p>
    <w:p w:rsidR="000933FD" w:rsidRPr="000933FD" w:rsidRDefault="000933FD" w:rsidP="000933FD">
      <w:pPr>
        <w:tabs>
          <w:tab w:val="left" w:pos="7179"/>
        </w:tabs>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  Федеральное бюджетное учреждение здравоохранения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 (далее – ФБУЗ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w:t>
      </w:r>
      <w:r w:rsidRPr="000933FD">
        <w:rPr>
          <w:rFonts w:ascii="Times New Roman" w:hAnsi="Times New Roman"/>
          <w:lang w:eastAsia="ru-RU"/>
        </w:rPr>
        <w:t xml:space="preserve">, именуемое в дальнейшем «Заказчик», в лице </w:t>
      </w:r>
      <w:r w:rsidR="00784518">
        <w:rPr>
          <w:rFonts w:ascii="Times New Roman" w:hAnsi="Times New Roman"/>
          <w:lang w:eastAsia="ru-RU"/>
        </w:rPr>
        <w:t>__________________</w:t>
      </w:r>
      <w:r w:rsidRPr="000933FD">
        <w:rPr>
          <w:rFonts w:ascii="Times New Roman" w:hAnsi="Times New Roman"/>
          <w:lang w:eastAsia="ru-RU"/>
        </w:rPr>
        <w:t>, действующего на основании__, с одной стороны, и __</w:t>
      </w:r>
      <w:r w:rsidRPr="000933FD">
        <w:rPr>
          <w:rFonts w:ascii="Times New Roman" w:hAnsi="Times New Roman"/>
          <w:b/>
          <w:lang w:eastAsia="ru-RU"/>
        </w:rPr>
        <w:t>« » (далее –  «  »)</w:t>
      </w:r>
      <w:r w:rsidRPr="000933FD">
        <w:rPr>
          <w:rFonts w:ascii="Times New Roman" w:hAnsi="Times New Roman"/>
          <w:lang w:eastAsia="ru-RU"/>
        </w:rPr>
        <w:t xml:space="preserve">, именуемый в дальнейшем «Поставщик», в лице____, </w:t>
      </w:r>
      <w:r w:rsidRPr="000933FD">
        <w:rPr>
          <w:rFonts w:ascii="Times New Roman" w:hAnsi="Times New Roman"/>
          <w:b/>
          <w:lang w:eastAsia="ru-RU"/>
        </w:rPr>
        <w:t xml:space="preserve"> </w:t>
      </w:r>
      <w:r w:rsidRPr="000933FD">
        <w:rPr>
          <w:rFonts w:ascii="Times New Roman" w:hAnsi="Times New Roman"/>
          <w:lang w:eastAsia="ru-RU"/>
        </w:rPr>
        <w:t>действующий на основании__, с другой стороны, по итогам</w:t>
      </w:r>
      <w:r w:rsidRPr="000933FD">
        <w:rPr>
          <w:rFonts w:ascii="Times New Roman" w:eastAsia="Times New Roman" w:hAnsi="Times New Roman"/>
          <w:lang w:eastAsia="ru-RU"/>
        </w:rPr>
        <w:t xml:space="preserve"> запроса </w:t>
      </w:r>
      <w:r w:rsidR="00243815">
        <w:rPr>
          <w:rFonts w:ascii="Times New Roman" w:eastAsia="Times New Roman" w:hAnsi="Times New Roman"/>
          <w:lang w:eastAsia="ru-RU"/>
        </w:rPr>
        <w:t>котировок в электронной форме</w:t>
      </w:r>
      <w:r w:rsidRPr="000933FD">
        <w:rPr>
          <w:rFonts w:ascii="Times New Roman" w:eastAsia="Times New Roman" w:hAnsi="Times New Roman"/>
          <w:lang w:eastAsia="ru-RU"/>
        </w:rPr>
        <w:t xml:space="preserve"> № </w:t>
      </w:r>
      <w:r w:rsidR="00784518">
        <w:rPr>
          <w:rFonts w:ascii="Times New Roman" w:eastAsia="Times New Roman" w:hAnsi="Times New Roman"/>
          <w:lang w:eastAsia="ru-RU"/>
        </w:rPr>
        <w:t xml:space="preserve">__ </w:t>
      </w:r>
      <w:r w:rsidRPr="000933FD">
        <w:rPr>
          <w:rFonts w:ascii="Times New Roman" w:eastAsia="Times New Roman" w:hAnsi="Times New Roman"/>
          <w:lang w:eastAsia="ru-RU"/>
        </w:rPr>
        <w:t>и протокола рассмотрения и оценк</w:t>
      </w:r>
      <w:r w:rsidR="009B1B15">
        <w:rPr>
          <w:rFonts w:ascii="Times New Roman" w:eastAsia="Times New Roman" w:hAnsi="Times New Roman"/>
          <w:lang w:eastAsia="ru-RU"/>
        </w:rPr>
        <w:t>и котировочных заявок №  от .20</w:t>
      </w:r>
      <w:r w:rsidRPr="000933FD">
        <w:rPr>
          <w:rFonts w:ascii="Times New Roman" w:eastAsia="Times New Roman" w:hAnsi="Times New Roman"/>
          <w:lang w:eastAsia="ru-RU"/>
        </w:rPr>
        <w:t>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0933FD" w:rsidRDefault="000933FD" w:rsidP="000933FD">
      <w:pPr>
        <w:tabs>
          <w:tab w:val="left" w:pos="6179"/>
        </w:tabs>
        <w:spacing w:after="0" w:line="240" w:lineRule="auto"/>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bCs/>
          <w:spacing w:val="-1"/>
          <w:lang w:eastAsia="ru-RU"/>
        </w:rPr>
      </w:pPr>
      <w:r w:rsidRPr="000933FD">
        <w:rPr>
          <w:rFonts w:ascii="Times New Roman" w:hAnsi="Times New Roman"/>
          <w:b/>
          <w:bCs/>
          <w:spacing w:val="1"/>
          <w:lang w:eastAsia="ru-RU"/>
        </w:rPr>
        <w:t>1.О</w:t>
      </w:r>
      <w:r w:rsidRPr="000933FD">
        <w:rPr>
          <w:rFonts w:ascii="Times New Roman" w:hAnsi="Times New Roman"/>
          <w:b/>
          <w:bCs/>
          <w:spacing w:val="-2"/>
          <w:lang w:eastAsia="ru-RU"/>
        </w:rPr>
        <w:t>с</w:t>
      </w:r>
      <w:r w:rsidRPr="000933FD">
        <w:rPr>
          <w:rFonts w:ascii="Times New Roman" w:hAnsi="Times New Roman"/>
          <w:b/>
          <w:bCs/>
          <w:spacing w:val="2"/>
          <w:lang w:eastAsia="ru-RU"/>
        </w:rPr>
        <w:t>н</w:t>
      </w:r>
      <w:r w:rsidRPr="000933FD">
        <w:rPr>
          <w:rFonts w:ascii="Times New Roman" w:hAnsi="Times New Roman"/>
          <w:b/>
          <w:bCs/>
          <w:lang w:eastAsia="ru-RU"/>
        </w:rPr>
        <w:t>о</w:t>
      </w:r>
      <w:r w:rsidRPr="000933FD">
        <w:rPr>
          <w:rFonts w:ascii="Times New Roman" w:hAnsi="Times New Roman"/>
          <w:b/>
          <w:bCs/>
          <w:spacing w:val="-4"/>
          <w:lang w:eastAsia="ru-RU"/>
        </w:rPr>
        <w:t>в</w:t>
      </w:r>
      <w:r w:rsidRPr="000933FD">
        <w:rPr>
          <w:rFonts w:ascii="Times New Roman" w:hAnsi="Times New Roman"/>
          <w:b/>
          <w:bCs/>
          <w:spacing w:val="2"/>
          <w:lang w:eastAsia="ru-RU"/>
        </w:rPr>
        <w:t>н</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2"/>
          <w:lang w:eastAsia="ru-RU"/>
        </w:rPr>
        <w:t>н</w:t>
      </w:r>
      <w:r w:rsidRPr="000933FD">
        <w:rPr>
          <w:rFonts w:ascii="Times New Roman" w:hAnsi="Times New Roman"/>
          <w:b/>
          <w:bCs/>
          <w:spacing w:val="1"/>
          <w:lang w:eastAsia="ru-RU"/>
        </w:rPr>
        <w:t>я</w:t>
      </w:r>
      <w:r w:rsidRPr="000933FD">
        <w:rPr>
          <w:rFonts w:ascii="Times New Roman" w:hAnsi="Times New Roman"/>
          <w:b/>
          <w:bCs/>
          <w:spacing w:val="-3"/>
          <w:lang w:eastAsia="ru-RU"/>
        </w:rPr>
        <w:t>т</w:t>
      </w:r>
      <w:r w:rsidRPr="000933FD">
        <w:rPr>
          <w:rFonts w:ascii="Times New Roman" w:hAnsi="Times New Roman"/>
          <w:b/>
          <w:bCs/>
          <w:spacing w:val="2"/>
          <w:lang w:eastAsia="ru-RU"/>
        </w:rPr>
        <w:t>и</w:t>
      </w:r>
      <w:r w:rsidRPr="000933FD">
        <w:rPr>
          <w:rFonts w:ascii="Times New Roman" w:hAnsi="Times New Roman"/>
          <w:b/>
          <w:bCs/>
          <w:spacing w:val="1"/>
          <w:lang w:eastAsia="ru-RU"/>
        </w:rPr>
        <w:t>я</w:t>
      </w:r>
      <w:r w:rsidRPr="000933FD">
        <w:rPr>
          <w:rFonts w:ascii="Times New Roman" w:hAnsi="Times New Roman"/>
          <w:b/>
          <w:bCs/>
          <w:lang w:eastAsia="ru-RU"/>
        </w:rPr>
        <w:t>,</w:t>
      </w:r>
      <w:r w:rsidRPr="000933FD">
        <w:rPr>
          <w:rFonts w:ascii="Times New Roman" w:hAnsi="Times New Roman"/>
          <w:b/>
          <w:bCs/>
          <w:spacing w:val="-5"/>
          <w:lang w:eastAsia="ru-RU"/>
        </w:rPr>
        <w:t xml:space="preserve"> </w:t>
      </w:r>
      <w:r w:rsidRPr="000933FD">
        <w:rPr>
          <w:rFonts w:ascii="Times New Roman" w:hAnsi="Times New Roman"/>
          <w:b/>
          <w:bCs/>
          <w:spacing w:val="2"/>
          <w:lang w:eastAsia="ru-RU"/>
        </w:rPr>
        <w:t>и</w:t>
      </w:r>
      <w:r w:rsidRPr="000933FD">
        <w:rPr>
          <w:rFonts w:ascii="Times New Roman" w:hAnsi="Times New Roman"/>
          <w:b/>
          <w:bCs/>
          <w:spacing w:val="-2"/>
          <w:lang w:eastAsia="ru-RU"/>
        </w:rPr>
        <w:t>с</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1"/>
          <w:lang w:eastAsia="ru-RU"/>
        </w:rPr>
        <w:t>л</w:t>
      </w:r>
      <w:r w:rsidRPr="000933FD">
        <w:rPr>
          <w:rFonts w:ascii="Times New Roman" w:hAnsi="Times New Roman"/>
          <w:b/>
          <w:bCs/>
          <w:spacing w:val="-2"/>
          <w:lang w:eastAsia="ru-RU"/>
        </w:rPr>
        <w:t>ьз</w:t>
      </w:r>
      <w:r w:rsidRPr="000933FD">
        <w:rPr>
          <w:rFonts w:ascii="Times New Roman" w:hAnsi="Times New Roman"/>
          <w:b/>
          <w:bCs/>
          <w:lang w:eastAsia="ru-RU"/>
        </w:rPr>
        <w:t>у</w:t>
      </w:r>
      <w:r w:rsidRPr="000933FD">
        <w:rPr>
          <w:rFonts w:ascii="Times New Roman" w:hAnsi="Times New Roman"/>
          <w:b/>
          <w:bCs/>
          <w:spacing w:val="-2"/>
          <w:lang w:eastAsia="ru-RU"/>
        </w:rPr>
        <w:t>ем</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lang w:eastAsia="ru-RU"/>
        </w:rPr>
        <w:t>в</w:t>
      </w:r>
      <w:r w:rsidRPr="000933FD">
        <w:rPr>
          <w:rFonts w:ascii="Times New Roman" w:hAnsi="Times New Roman"/>
          <w:b/>
          <w:bCs/>
          <w:spacing w:val="3"/>
          <w:lang w:eastAsia="ru-RU"/>
        </w:rPr>
        <w:t xml:space="preserve"> </w:t>
      </w:r>
      <w:r w:rsidRPr="000933FD">
        <w:rPr>
          <w:rFonts w:ascii="Times New Roman" w:hAnsi="Times New Roman"/>
          <w:b/>
          <w:bCs/>
          <w:spacing w:val="-1"/>
          <w:lang w:eastAsia="ru-RU"/>
        </w:rPr>
        <w:t>договоре</w:t>
      </w:r>
    </w:p>
    <w:p w:rsidR="000933FD" w:rsidRPr="000933FD" w:rsidRDefault="000933FD" w:rsidP="000933FD">
      <w:pPr>
        <w:spacing w:after="0" w:line="240" w:lineRule="auto"/>
        <w:jc w:val="center"/>
        <w:rPr>
          <w:rFonts w:ascii="Times New Roman" w:hAnsi="Times New Roman"/>
          <w:b/>
          <w:bCs/>
          <w:spacing w:val="-3"/>
          <w:lang w:eastAsia="ru-RU"/>
        </w:rPr>
      </w:pPr>
    </w:p>
    <w:p w:rsidR="000933FD" w:rsidRPr="000933FD" w:rsidRDefault="000933FD" w:rsidP="000933FD">
      <w:pPr>
        <w:spacing w:after="0" w:line="240" w:lineRule="auto"/>
        <w:jc w:val="both"/>
        <w:rPr>
          <w:rFonts w:ascii="Times New Roman" w:hAnsi="Times New Roman"/>
          <w:lang w:eastAsia="ru-RU"/>
        </w:rPr>
      </w:pPr>
      <w:r w:rsidRPr="000933FD">
        <w:rPr>
          <w:rFonts w:ascii="Times New Roman" w:hAnsi="Times New Roman"/>
          <w:lang w:eastAsia="ru-RU"/>
        </w:rPr>
        <w:t>Д</w:t>
      </w:r>
      <w:r w:rsidRPr="000933FD">
        <w:rPr>
          <w:rFonts w:ascii="Times New Roman" w:hAnsi="Times New Roman"/>
          <w:spacing w:val="-2"/>
          <w:lang w:eastAsia="ru-RU"/>
        </w:rPr>
        <w:t>л</w:t>
      </w:r>
      <w:r w:rsidRPr="000933FD">
        <w:rPr>
          <w:rFonts w:ascii="Times New Roman" w:hAnsi="Times New Roman"/>
          <w:lang w:eastAsia="ru-RU"/>
        </w:rPr>
        <w:t xml:space="preserve">я </w:t>
      </w:r>
      <w:r w:rsidRPr="000933FD">
        <w:rPr>
          <w:rFonts w:ascii="Times New Roman" w:hAnsi="Times New Roman"/>
          <w:spacing w:val="-2"/>
          <w:lang w:eastAsia="ru-RU"/>
        </w:rPr>
        <w:t>ц</w:t>
      </w:r>
      <w:r w:rsidRPr="000933FD">
        <w:rPr>
          <w:rFonts w:ascii="Times New Roman" w:hAnsi="Times New Roman"/>
          <w:lang w:eastAsia="ru-RU"/>
        </w:rPr>
        <w:t>е</w:t>
      </w:r>
      <w:r w:rsidRPr="000933FD">
        <w:rPr>
          <w:rFonts w:ascii="Times New Roman" w:hAnsi="Times New Roman"/>
          <w:spacing w:val="-2"/>
          <w:lang w:eastAsia="ru-RU"/>
        </w:rPr>
        <w:t>л</w:t>
      </w:r>
      <w:r w:rsidRPr="000933FD">
        <w:rPr>
          <w:rFonts w:ascii="Times New Roman" w:hAnsi="Times New Roman"/>
          <w:lang w:eastAsia="ru-RU"/>
        </w:rPr>
        <w:t xml:space="preserve">ей </w:t>
      </w:r>
      <w:r w:rsidRPr="000933FD">
        <w:rPr>
          <w:rFonts w:ascii="Times New Roman" w:hAnsi="Times New Roman"/>
          <w:spacing w:val="2"/>
          <w:lang w:eastAsia="ru-RU"/>
        </w:rPr>
        <w:t>договора</w:t>
      </w:r>
      <w:r w:rsidRPr="000933FD">
        <w:rPr>
          <w:rFonts w:ascii="Times New Roman" w:hAnsi="Times New Roman"/>
          <w:lang w:eastAsia="ru-RU"/>
        </w:rPr>
        <w:t xml:space="preserve"> исп</w:t>
      </w:r>
      <w:r w:rsidRPr="000933FD">
        <w:rPr>
          <w:rFonts w:ascii="Times New Roman" w:hAnsi="Times New Roman"/>
          <w:spacing w:val="1"/>
          <w:lang w:eastAsia="ru-RU"/>
        </w:rPr>
        <w:t>о</w:t>
      </w:r>
      <w:r w:rsidRPr="000933FD">
        <w:rPr>
          <w:rFonts w:ascii="Times New Roman" w:hAnsi="Times New Roman"/>
          <w:spacing w:val="-2"/>
          <w:lang w:eastAsia="ru-RU"/>
        </w:rPr>
        <w:t>ль</w:t>
      </w:r>
      <w:r w:rsidRPr="000933FD">
        <w:rPr>
          <w:rFonts w:ascii="Times New Roman" w:hAnsi="Times New Roman"/>
          <w:lang w:eastAsia="ru-RU"/>
        </w:rPr>
        <w:t>з</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2"/>
          <w:lang w:eastAsia="ru-RU"/>
        </w:rPr>
        <w:t>т</w:t>
      </w:r>
      <w:r w:rsidRPr="000933FD">
        <w:rPr>
          <w:rFonts w:ascii="Times New Roman" w:hAnsi="Times New Roman"/>
          <w:lang w:eastAsia="ru-RU"/>
        </w:rPr>
        <w:t>ся с</w:t>
      </w:r>
      <w:r w:rsidRPr="000933FD">
        <w:rPr>
          <w:rFonts w:ascii="Times New Roman" w:hAnsi="Times New Roman"/>
          <w:spacing w:val="-2"/>
          <w:lang w:eastAsia="ru-RU"/>
        </w:rPr>
        <w:t>л</w:t>
      </w:r>
      <w:r w:rsidRPr="000933FD">
        <w:rPr>
          <w:rFonts w:ascii="Times New Roman" w:hAnsi="Times New Roman"/>
          <w:lang w:eastAsia="ru-RU"/>
        </w:rPr>
        <w:t>ед</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1"/>
          <w:lang w:eastAsia="ru-RU"/>
        </w:rPr>
        <w:t>щие о</w:t>
      </w:r>
      <w:r w:rsidRPr="000933FD">
        <w:rPr>
          <w:rFonts w:ascii="Times New Roman" w:hAnsi="Times New Roman"/>
          <w:lang w:eastAsia="ru-RU"/>
        </w:rPr>
        <w:t>сн</w:t>
      </w:r>
      <w:r w:rsidRPr="000933FD">
        <w:rPr>
          <w:rFonts w:ascii="Times New Roman" w:hAnsi="Times New Roman"/>
          <w:spacing w:val="-4"/>
          <w:lang w:eastAsia="ru-RU"/>
        </w:rPr>
        <w:t>о</w:t>
      </w:r>
      <w:r w:rsidRPr="000933FD">
        <w:rPr>
          <w:rFonts w:ascii="Times New Roman" w:hAnsi="Times New Roman"/>
          <w:spacing w:val="2"/>
          <w:lang w:eastAsia="ru-RU"/>
        </w:rPr>
        <w:t>в</w:t>
      </w:r>
      <w:r w:rsidRPr="000933FD">
        <w:rPr>
          <w:rFonts w:ascii="Times New Roman" w:hAnsi="Times New Roman"/>
          <w:lang w:eastAsia="ru-RU"/>
        </w:rPr>
        <w:t>н</w:t>
      </w:r>
      <w:r w:rsidRPr="000933FD">
        <w:rPr>
          <w:rFonts w:ascii="Times New Roman" w:hAnsi="Times New Roman"/>
          <w:spacing w:val="-1"/>
          <w:lang w:eastAsia="ru-RU"/>
        </w:rPr>
        <w:t>ы</w:t>
      </w:r>
      <w:r w:rsidRPr="000933FD">
        <w:rPr>
          <w:rFonts w:ascii="Times New Roman" w:hAnsi="Times New Roman"/>
          <w:lang w:eastAsia="ru-RU"/>
        </w:rPr>
        <w:t>е</w:t>
      </w:r>
      <w:r w:rsidRPr="000933FD">
        <w:rPr>
          <w:rFonts w:ascii="Times New Roman" w:hAnsi="Times New Roman"/>
          <w:spacing w:val="18"/>
          <w:lang w:eastAsia="ru-RU"/>
        </w:rPr>
        <w:t xml:space="preserve"> </w:t>
      </w:r>
      <w:r w:rsidRPr="000933FD">
        <w:rPr>
          <w:rFonts w:ascii="Times New Roman" w:hAnsi="Times New Roman"/>
          <w:spacing w:val="-4"/>
          <w:lang w:eastAsia="ru-RU"/>
        </w:rPr>
        <w:t>п</w:t>
      </w:r>
      <w:r w:rsidRPr="000933FD">
        <w:rPr>
          <w:rFonts w:ascii="Times New Roman" w:hAnsi="Times New Roman"/>
          <w:spacing w:val="1"/>
          <w:lang w:eastAsia="ru-RU"/>
        </w:rPr>
        <w:t>о</w:t>
      </w:r>
      <w:r w:rsidRPr="000933FD">
        <w:rPr>
          <w:rFonts w:ascii="Times New Roman" w:hAnsi="Times New Roman"/>
          <w:lang w:eastAsia="ru-RU"/>
        </w:rPr>
        <w:t>н</w:t>
      </w:r>
      <w:r w:rsidRPr="000933FD">
        <w:rPr>
          <w:rFonts w:ascii="Times New Roman" w:hAnsi="Times New Roman"/>
          <w:spacing w:val="-1"/>
          <w:lang w:eastAsia="ru-RU"/>
        </w:rPr>
        <w:t>я</w:t>
      </w:r>
      <w:r w:rsidRPr="000933FD">
        <w:rPr>
          <w:rFonts w:ascii="Times New Roman" w:hAnsi="Times New Roman"/>
          <w:spacing w:val="-2"/>
          <w:lang w:eastAsia="ru-RU"/>
        </w:rPr>
        <w:t>т</w:t>
      </w:r>
      <w:r w:rsidRPr="000933FD">
        <w:rPr>
          <w:rFonts w:ascii="Times New Roman" w:hAnsi="Times New Roman"/>
          <w:lang w:eastAsia="ru-RU"/>
        </w:rPr>
        <w:t>и</w:t>
      </w:r>
      <w:r w:rsidRPr="000933FD">
        <w:rPr>
          <w:rFonts w:ascii="Times New Roman" w:hAnsi="Times New Roman"/>
          <w:spacing w:val="-1"/>
          <w:lang w:eastAsia="ru-RU"/>
        </w:rPr>
        <w:t>я</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w:t>
      </w:r>
      <w:r w:rsidRPr="000933FD">
        <w:rPr>
          <w:rFonts w:ascii="Times New Roman" w:hAnsi="Times New Roman"/>
          <w:spacing w:val="2"/>
          <w:lang w:eastAsia="ru-RU"/>
        </w:rPr>
        <w:t>.</w:t>
      </w:r>
      <w:r w:rsidRPr="000933FD">
        <w:rPr>
          <w:rFonts w:ascii="Times New Roman" w:hAnsi="Times New Roman"/>
          <w:lang w:eastAsia="ru-RU"/>
        </w:rPr>
        <w:t>1. «З</w:t>
      </w:r>
      <w:r w:rsidRPr="000933FD">
        <w:rPr>
          <w:rFonts w:ascii="Times New Roman" w:hAnsi="Times New Roman"/>
          <w:spacing w:val="3"/>
          <w:lang w:eastAsia="ru-RU"/>
        </w:rPr>
        <w:t>а</w:t>
      </w:r>
      <w:r w:rsidRPr="000933FD">
        <w:rPr>
          <w:rFonts w:ascii="Times New Roman" w:hAnsi="Times New Roman"/>
          <w:spacing w:val="-2"/>
          <w:lang w:eastAsia="ru-RU"/>
        </w:rPr>
        <w:t>к</w:t>
      </w:r>
      <w:r w:rsidRPr="000933FD">
        <w:rPr>
          <w:rFonts w:ascii="Times New Roman" w:hAnsi="Times New Roman"/>
          <w:spacing w:val="3"/>
          <w:lang w:eastAsia="ru-RU"/>
        </w:rPr>
        <w:t>а</w:t>
      </w:r>
      <w:r w:rsidRPr="000933FD">
        <w:rPr>
          <w:rFonts w:ascii="Times New Roman" w:hAnsi="Times New Roman"/>
          <w:spacing w:val="-1"/>
          <w:lang w:eastAsia="ru-RU"/>
        </w:rPr>
        <w:t>з</w:t>
      </w:r>
      <w:r w:rsidRPr="000933FD">
        <w:rPr>
          <w:rFonts w:ascii="Times New Roman" w:hAnsi="Times New Roman"/>
          <w:spacing w:val="-5"/>
          <w:lang w:eastAsia="ru-RU"/>
        </w:rPr>
        <w:t>ч</w:t>
      </w:r>
      <w:r w:rsidRPr="000933FD">
        <w:rPr>
          <w:rFonts w:ascii="Times New Roman" w:hAnsi="Times New Roman"/>
          <w:spacing w:val="2"/>
          <w:lang w:eastAsia="ru-RU"/>
        </w:rPr>
        <w:t>и</w:t>
      </w:r>
      <w:r w:rsidRPr="000933FD">
        <w:rPr>
          <w:rFonts w:ascii="Times New Roman" w:hAnsi="Times New Roman"/>
          <w:spacing w:val="-2"/>
          <w:lang w:eastAsia="ru-RU"/>
        </w:rPr>
        <w:t>к»</w:t>
      </w:r>
      <w:r w:rsidRPr="000933FD">
        <w:rPr>
          <w:rFonts w:ascii="Times New Roman" w:hAnsi="Times New Roman"/>
          <w:spacing w:val="23"/>
          <w:lang w:eastAsia="ru-RU"/>
        </w:rPr>
        <w:t xml:space="preserve"> </w:t>
      </w:r>
      <w:r w:rsidRPr="000933FD">
        <w:rPr>
          <w:rFonts w:ascii="Times New Roman" w:hAnsi="Times New Roman"/>
          <w:lang w:eastAsia="ru-RU"/>
        </w:rPr>
        <w:t>- ФБУЗ «</w:t>
      </w:r>
      <w:r w:rsidR="00DB7F03">
        <w:rPr>
          <w:rFonts w:ascii="Times New Roman" w:hAnsi="Times New Roman"/>
          <w:lang w:eastAsia="ru-RU"/>
        </w:rPr>
        <w:t>Центр гигиены и эпидемиологии в Республике Бурятия</w:t>
      </w:r>
      <w:r w:rsidRPr="000933FD">
        <w:rPr>
          <w:rFonts w:ascii="Times New Roman" w:hAnsi="Times New Roman"/>
          <w:lang w:eastAsia="ru-RU"/>
        </w:rPr>
        <w:t>»</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1.3. «Стороны» - Заказчик, Поставщик;</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0933FD" w:rsidRDefault="000933FD" w:rsidP="000933FD">
      <w:pPr>
        <w:spacing w:after="0" w:line="240" w:lineRule="auto"/>
        <w:ind w:firstLine="709"/>
        <w:jc w:val="both"/>
        <w:rPr>
          <w:rFonts w:ascii="Times New Roman" w:eastAsia="Times New Roman" w:hAnsi="Times New Roman"/>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 xml:space="preserve">2. Предмет договора </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622CFA" w:rsidRDefault="000933FD" w:rsidP="00622CFA">
      <w:pPr>
        <w:suppressAutoHyphens/>
        <w:spacing w:after="0" w:line="240" w:lineRule="auto"/>
        <w:jc w:val="both"/>
        <w:rPr>
          <w:rFonts w:ascii="Times New Roman" w:hAnsi="Times New Roman"/>
          <w:kern w:val="2"/>
          <w:lang w:eastAsia="ar-SA"/>
        </w:rPr>
      </w:pPr>
      <w:r w:rsidRPr="000933FD">
        <w:rPr>
          <w:rFonts w:ascii="Times New Roman" w:hAnsi="Times New Roman"/>
          <w:bCs/>
          <w:lang w:eastAsia="ru-RU"/>
        </w:rPr>
        <w:t xml:space="preserve">2.1. Поставщик по заданию Заказчика обязуется поставить и передать </w:t>
      </w:r>
      <w:r w:rsidR="001078DF">
        <w:rPr>
          <w:rFonts w:ascii="Times New Roman" w:hAnsi="Times New Roman"/>
          <w:kern w:val="2"/>
          <w:lang w:eastAsia="ar-SA"/>
        </w:rPr>
        <w:t>наборы реагентов</w:t>
      </w:r>
      <w:r w:rsidR="00C75663">
        <w:rPr>
          <w:rFonts w:ascii="Times New Roman" w:hAnsi="Times New Roman"/>
          <w:kern w:val="2"/>
          <w:lang w:eastAsia="ar-SA"/>
        </w:rPr>
        <w:t xml:space="preserve"> ПЦР</w:t>
      </w:r>
      <w:r w:rsidR="004866FC" w:rsidRPr="000933FD">
        <w:rPr>
          <w:rFonts w:ascii="Times New Roman" w:hAnsi="Times New Roman"/>
          <w:bCs/>
          <w:lang w:eastAsia="ru-RU"/>
        </w:rPr>
        <w:t xml:space="preserve"> </w:t>
      </w:r>
      <w:r w:rsidRPr="000933FD">
        <w:rPr>
          <w:rFonts w:ascii="Times New Roman" w:hAnsi="Times New Roman"/>
          <w:bCs/>
          <w:lang w:eastAsia="ru-RU"/>
        </w:rPr>
        <w:t xml:space="preserve">(далее - товар) Грузополучателю по адресу: </w:t>
      </w:r>
      <w:r w:rsidR="00622CFA">
        <w:rPr>
          <w:rFonts w:ascii="Times New Roman" w:hAnsi="Times New Roman"/>
          <w:kern w:val="2"/>
          <w:lang w:eastAsia="ar-SA"/>
        </w:rPr>
        <w:t>670013, Республика Бурятия, г. Улан-Удэ, ул. Ключевская, д. 45 Б</w:t>
      </w:r>
      <w:r w:rsidRPr="000933FD">
        <w:rPr>
          <w:rFonts w:ascii="Times New Roman" w:hAnsi="Times New Roman"/>
          <w:bCs/>
          <w:lang w:eastAsia="ru-RU"/>
        </w:rPr>
        <w:t>, в порядке и на условиях, предусмотренных договором.</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2.4. Контактное лицо от __.</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0933FD">
        <w:rPr>
          <w:rFonts w:ascii="Times New Roman" w:hAnsi="Times New Roman"/>
          <w:b/>
          <w:lang w:eastAsia="ru-RU"/>
        </w:rPr>
        <w:t>3. Права и обязанности сторон</w:t>
      </w: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3.1.   Поставщик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1. Своевременно</w:t>
      </w:r>
      <w:r w:rsidRPr="000933FD">
        <w:rPr>
          <w:rFonts w:ascii="Times New Roman" w:hAnsi="Times New Roman"/>
          <w:lang w:eastAsia="ru-RU"/>
        </w:rPr>
        <w:t xml:space="preserve">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0933FD" w:rsidRDefault="000933FD" w:rsidP="000933FD">
      <w:pPr>
        <w:spacing w:after="0" w:line="240" w:lineRule="auto"/>
        <w:ind w:firstLine="567"/>
        <w:jc w:val="both"/>
        <w:rPr>
          <w:rFonts w:ascii="Times New Roman" w:hAnsi="Times New Roman"/>
          <w:bCs/>
          <w:lang w:eastAsia="ru-RU"/>
        </w:rPr>
      </w:pPr>
      <w:r w:rsidRPr="000933FD">
        <w:rPr>
          <w:rFonts w:ascii="Times New Roman" w:hAnsi="Times New Roman"/>
          <w:bCs/>
          <w:lang w:eastAsia="ru-RU"/>
        </w:rPr>
        <w:t>3.1.2. Оформить товарную накладную (универсальный передаточный документ) на Грузополучателя</w:t>
      </w:r>
      <w:r w:rsidRPr="000933FD">
        <w:rPr>
          <w:rFonts w:ascii="Times New Roman" w:eastAsia="Times New Roman" w:hAnsi="Times New Roman"/>
        </w:rPr>
        <w:t xml:space="preserve"> </w:t>
      </w:r>
      <w:r w:rsidR="00784518" w:rsidRPr="000933FD">
        <w:rPr>
          <w:rFonts w:ascii="Times New Roman" w:hAnsi="Times New Roman"/>
          <w:b/>
          <w:lang w:eastAsia="ru-RU"/>
        </w:rPr>
        <w:t>ФБУЗ «</w:t>
      </w:r>
      <w:r w:rsidR="00784518">
        <w:rPr>
          <w:rFonts w:ascii="Times New Roman" w:hAnsi="Times New Roman"/>
          <w:b/>
          <w:lang w:eastAsia="ru-RU"/>
        </w:rPr>
        <w:t>Центр гигиены и эпидемиологии в Республике Бурятия</w:t>
      </w:r>
      <w:r w:rsidR="00784518" w:rsidRPr="000933FD">
        <w:rPr>
          <w:rFonts w:ascii="Times New Roman" w:hAnsi="Times New Roman"/>
          <w:b/>
          <w:lang w:eastAsia="ru-RU"/>
        </w:rPr>
        <w:t>»</w:t>
      </w:r>
      <w:r w:rsidR="001825C5">
        <w:rPr>
          <w:rFonts w:ascii="Times New Roman" w:eastAsia="Times New Roman" w:hAnsi="Times New Roman"/>
        </w:rPr>
        <w:t xml:space="preserve"> в 2-х экз., и</w:t>
      </w:r>
      <w:r w:rsidRPr="000933FD">
        <w:rPr>
          <w:rFonts w:ascii="Times New Roman" w:hAnsi="Times New Roman"/>
          <w:bCs/>
          <w:lang w:eastAsia="ru-RU"/>
        </w:rPr>
        <w:t xml:space="preserve"> счет-фактуру (счет) на Заказчика.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3. Безвозмездно</w:t>
      </w:r>
      <w:r w:rsidRPr="000933FD">
        <w:rPr>
          <w:rFonts w:ascii="Times New Roman" w:hAnsi="Times New Roman"/>
          <w:lang w:eastAsia="ru-RU"/>
        </w:rPr>
        <w:t xml:space="preserve"> устранить выявленные недостатки товара или осуществить его соответствующую замену.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3.2. Поставщик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3.3.  Заказчик вправе: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3.4. Заказчик обязан: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3.4.1. Обеспечивать своевременную оплату товара в соответствии с условиями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w:t>
      </w:r>
      <w:r w:rsidR="00AD1805" w:rsidRPr="000933FD">
        <w:rPr>
          <w:rFonts w:ascii="Times New Roman" w:hAnsi="Times New Roman"/>
          <w:b/>
          <w:lang w:eastAsia="ru-RU"/>
        </w:rPr>
        <w:t>5. Грузополучатель</w:t>
      </w:r>
      <w:r w:rsidRPr="000933FD">
        <w:rPr>
          <w:rFonts w:ascii="Times New Roman" w:hAnsi="Times New Roman"/>
          <w:b/>
          <w:lang w:eastAsia="ru-RU"/>
        </w:rPr>
        <w:t>, указанный Заказчиком в договоре,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3.6.1. Обеспечивать своевременную приемку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3.6. Грузополучатель, указанный Заказчиком в договоре,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w:t>
      </w:r>
      <w:r w:rsidR="00AD1805" w:rsidRPr="000933FD">
        <w:rPr>
          <w:rFonts w:ascii="Times New Roman" w:hAnsi="Times New Roman"/>
          <w:lang w:eastAsia="ru-RU"/>
        </w:rPr>
        <w:t>1. Требовать</w:t>
      </w:r>
      <w:r w:rsidRPr="000933FD">
        <w:rPr>
          <w:rFonts w:ascii="Times New Roman" w:hAnsi="Times New Roman"/>
          <w:lang w:eastAsia="ru-RU"/>
        </w:rPr>
        <w:t xml:space="preserve">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4. Стоимость (цена) и оплата товара</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r w:rsidRPr="000933FD">
        <w:rPr>
          <w:rFonts w:ascii="Times New Roman" w:hAnsi="Times New Roman"/>
          <w:lang w:eastAsia="ru-RU"/>
        </w:rPr>
        <w:t xml:space="preserve">           4.1. </w:t>
      </w:r>
      <w:r w:rsidR="00AD1805" w:rsidRPr="000933FD">
        <w:rPr>
          <w:rFonts w:ascii="Times New Roman" w:hAnsi="Times New Roman"/>
          <w:lang w:eastAsia="ru-RU"/>
        </w:rPr>
        <w:t>Общая стоимость товара по договору</w:t>
      </w:r>
      <w:r w:rsidRPr="000933FD">
        <w:rPr>
          <w:rFonts w:ascii="Times New Roman" w:hAnsi="Times New Roman"/>
          <w:lang w:eastAsia="ru-RU"/>
        </w:rPr>
        <w:t xml:space="preserve"> составляет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НДС %</w:t>
      </w:r>
      <w:r w:rsidRPr="000933FD">
        <w:rPr>
          <w:rFonts w:ascii="Times New Roman" w:hAnsi="Times New Roman"/>
          <w:b/>
          <w:lang w:eastAsia="ru-RU"/>
        </w:rPr>
        <w:t xml:space="preserve"> (НДС не облагается). </w:t>
      </w:r>
    </w:p>
    <w:p w:rsidR="000933FD" w:rsidRPr="000933FD" w:rsidRDefault="000933FD" w:rsidP="000933FD">
      <w:pPr>
        <w:autoSpaceDE w:val="0"/>
        <w:autoSpaceDN w:val="0"/>
        <w:adjustRightInd w:val="0"/>
        <w:spacing w:after="0" w:line="240" w:lineRule="auto"/>
        <w:jc w:val="both"/>
        <w:rPr>
          <w:rFonts w:ascii="Times New Roman" w:hAnsi="Times New Roman"/>
          <w:b/>
          <w:color w:val="000000"/>
          <w:lang w:eastAsia="ru-RU"/>
        </w:rPr>
      </w:pPr>
      <w:r w:rsidRPr="000933FD">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Pr>
          <w:rFonts w:ascii="Times New Roman" w:hAnsi="Times New Roman"/>
          <w:lang w:eastAsia="ru-RU"/>
        </w:rPr>
        <w:t xml:space="preserve">, </w:t>
      </w:r>
      <w:r w:rsidRPr="000933FD">
        <w:rPr>
          <w:rFonts w:ascii="Times New Roman" w:hAnsi="Times New Roman"/>
          <w:lang w:eastAsia="ru-RU"/>
        </w:rPr>
        <w:t>и иные обязательные платежи, связанные с исполнением договора.</w:t>
      </w:r>
    </w:p>
    <w:p w:rsidR="001078DF" w:rsidRDefault="000933FD" w:rsidP="001078DF">
      <w:pPr>
        <w:autoSpaceDE w:val="0"/>
        <w:autoSpaceDN w:val="0"/>
        <w:adjustRightInd w:val="0"/>
        <w:spacing w:after="0" w:line="240" w:lineRule="auto"/>
        <w:ind w:firstLine="540"/>
        <w:jc w:val="both"/>
        <w:rPr>
          <w:rFonts w:ascii="Times New Roman" w:hAnsi="Times New Roman"/>
          <w:kern w:val="1"/>
          <w:lang w:eastAsia="ru-RU"/>
        </w:rPr>
      </w:pPr>
      <w:r w:rsidRPr="000933FD">
        <w:rPr>
          <w:rFonts w:ascii="Times New Roman" w:hAnsi="Times New Roman"/>
          <w:lang w:eastAsia="ru-RU"/>
        </w:rPr>
        <w:t xml:space="preserve">4.3. Оплата товара по договору производится Заказчиком в российских рублях, </w:t>
      </w:r>
      <w:r w:rsidR="001078DF" w:rsidRPr="00905769">
        <w:rPr>
          <w:rFonts w:ascii="Times New Roman" w:hAnsi="Times New Roman"/>
          <w:kern w:val="1"/>
          <w:lang w:eastAsia="ru-RU"/>
        </w:rPr>
        <w:t xml:space="preserve">путем перечисления денежных средств </w:t>
      </w:r>
      <w:r w:rsidR="001078DF">
        <w:rPr>
          <w:rFonts w:ascii="Times New Roman" w:hAnsi="Times New Roman"/>
          <w:kern w:val="1"/>
          <w:lang w:eastAsia="ru-RU"/>
        </w:rPr>
        <w:t>поставщику</w:t>
      </w:r>
      <w:r w:rsidR="001078DF" w:rsidRPr="00905769">
        <w:rPr>
          <w:rFonts w:ascii="Times New Roman" w:hAnsi="Times New Roman"/>
          <w:kern w:val="1"/>
          <w:lang w:eastAsia="ru-RU"/>
        </w:rPr>
        <w:t>. Оплата осуществляется заказчиком</w:t>
      </w:r>
      <w:r w:rsidR="001078DF" w:rsidRPr="00905769">
        <w:rPr>
          <w:rFonts w:ascii="Times New Roman" w:eastAsia="Times New Roman" w:hAnsi="Times New Roman"/>
          <w:lang w:eastAsia="ru-RU"/>
        </w:rPr>
        <w:t xml:space="preserve">, </w:t>
      </w:r>
      <w:r w:rsidR="001078DF">
        <w:rPr>
          <w:rFonts w:ascii="Times New Roman" w:eastAsia="Times New Roman" w:hAnsi="Times New Roman"/>
          <w:lang w:eastAsia="ru-RU"/>
        </w:rPr>
        <w:t>в размере 100%</w:t>
      </w:r>
      <w:r w:rsidR="001078DF" w:rsidRPr="00905769">
        <w:rPr>
          <w:rFonts w:ascii="Times New Roman" w:eastAsia="Times New Roman" w:hAnsi="Times New Roman"/>
          <w:lang w:eastAsia="ru-RU"/>
        </w:rPr>
        <w:t xml:space="preserve">, по факту </w:t>
      </w:r>
      <w:r w:rsidR="001078DF">
        <w:rPr>
          <w:rFonts w:ascii="Times New Roman" w:eastAsia="Times New Roman" w:hAnsi="Times New Roman"/>
          <w:lang w:eastAsia="ru-RU"/>
        </w:rPr>
        <w:t>поставки всего товара</w:t>
      </w:r>
      <w:r w:rsidR="001078DF" w:rsidRPr="00905769">
        <w:rPr>
          <w:rFonts w:ascii="Times New Roman" w:hAnsi="Times New Roman"/>
          <w:kern w:val="1"/>
          <w:lang w:eastAsia="ru-RU"/>
        </w:rPr>
        <w:t xml:space="preserve"> на основании представленн</w:t>
      </w:r>
      <w:r w:rsidR="001078DF">
        <w:rPr>
          <w:rFonts w:ascii="Times New Roman" w:hAnsi="Times New Roman"/>
          <w:kern w:val="1"/>
          <w:lang w:eastAsia="ru-RU"/>
        </w:rPr>
        <w:t>ой</w:t>
      </w:r>
      <w:r w:rsidR="001078DF" w:rsidRPr="00905769">
        <w:rPr>
          <w:rFonts w:ascii="Times New Roman" w:hAnsi="Times New Roman"/>
          <w:kern w:val="1"/>
          <w:lang w:eastAsia="ru-RU"/>
        </w:rPr>
        <w:t xml:space="preserve"> </w:t>
      </w:r>
      <w:r w:rsidR="001078DF">
        <w:rPr>
          <w:rFonts w:ascii="Times New Roman" w:hAnsi="Times New Roman"/>
          <w:kern w:val="1"/>
          <w:lang w:eastAsia="ru-RU"/>
        </w:rPr>
        <w:t>товарной накладной</w:t>
      </w:r>
      <w:r w:rsidR="001078DF" w:rsidRPr="00905769">
        <w:rPr>
          <w:rFonts w:ascii="Times New Roman" w:hAnsi="Times New Roman"/>
          <w:kern w:val="1"/>
          <w:lang w:eastAsia="ru-RU"/>
        </w:rPr>
        <w:t xml:space="preserve"> и счета-фактуры</w:t>
      </w:r>
      <w:r w:rsidR="001078DF">
        <w:rPr>
          <w:rFonts w:ascii="Times New Roman" w:hAnsi="Times New Roman"/>
          <w:kern w:val="1"/>
          <w:lang w:eastAsia="ru-RU"/>
        </w:rPr>
        <w:t xml:space="preserve"> (универсального передаточного акта)</w:t>
      </w:r>
      <w:r w:rsidR="001078DF" w:rsidRPr="00905769">
        <w:rPr>
          <w:rFonts w:ascii="Times New Roman" w:hAnsi="Times New Roman"/>
          <w:kern w:val="1"/>
          <w:lang w:eastAsia="ru-RU"/>
        </w:rPr>
        <w:t xml:space="preserve">, путем перечисления денежных средств на расчетный счет </w:t>
      </w:r>
      <w:r w:rsidR="001078DF">
        <w:rPr>
          <w:rFonts w:ascii="Times New Roman" w:hAnsi="Times New Roman"/>
          <w:kern w:val="1"/>
          <w:lang w:eastAsia="ru-RU"/>
        </w:rPr>
        <w:t>поставщика</w:t>
      </w:r>
      <w:r w:rsidR="001078DF" w:rsidRPr="00905769">
        <w:rPr>
          <w:rFonts w:ascii="Times New Roman" w:hAnsi="Times New Roman"/>
          <w:kern w:val="1"/>
          <w:lang w:eastAsia="ru-RU"/>
        </w:rPr>
        <w:t xml:space="preserve"> в течение </w:t>
      </w:r>
      <w:r w:rsidR="001078DF">
        <w:rPr>
          <w:rFonts w:ascii="Times New Roman" w:hAnsi="Times New Roman"/>
          <w:kern w:val="1"/>
          <w:lang w:eastAsia="ru-RU"/>
        </w:rPr>
        <w:t>15-30</w:t>
      </w:r>
      <w:r w:rsidR="001078DF" w:rsidRPr="00905769">
        <w:rPr>
          <w:rFonts w:ascii="Times New Roman" w:hAnsi="Times New Roman"/>
          <w:kern w:val="1"/>
          <w:lang w:eastAsia="ru-RU"/>
        </w:rPr>
        <w:t xml:space="preserve"> </w:t>
      </w:r>
      <w:r w:rsidR="001078DF">
        <w:rPr>
          <w:rFonts w:ascii="Times New Roman" w:hAnsi="Times New Roman"/>
          <w:kern w:val="1"/>
          <w:lang w:eastAsia="ru-RU"/>
        </w:rPr>
        <w:t>календарных</w:t>
      </w:r>
      <w:r w:rsidR="001078DF" w:rsidRPr="00905769">
        <w:rPr>
          <w:rFonts w:ascii="Times New Roman" w:hAnsi="Times New Roman"/>
          <w:kern w:val="1"/>
          <w:lang w:eastAsia="ru-RU"/>
        </w:rPr>
        <w:t xml:space="preserve"> дней.</w:t>
      </w:r>
    </w:p>
    <w:p w:rsidR="000933FD" w:rsidRPr="000933FD"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0933FD">
        <w:rPr>
          <w:rFonts w:ascii="Times New Roman" w:hAnsi="Times New Roman"/>
          <w:lang w:eastAsia="ru-RU"/>
        </w:rPr>
        <w:t xml:space="preserve">4.4. </w:t>
      </w:r>
      <w:r w:rsidRPr="000933FD">
        <w:rPr>
          <w:rFonts w:ascii="Times New Roman" w:hAnsi="Times New Roman"/>
          <w:bCs/>
          <w:lang w:eastAsia="ru-RU"/>
        </w:rPr>
        <w:t>Уровень бюджета бюджетной системы Российской Федерации: федеральный бюджет.</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4.5. Источник </w:t>
      </w:r>
      <w:r w:rsidR="00AD1805" w:rsidRPr="000933FD">
        <w:rPr>
          <w:rFonts w:ascii="Times New Roman" w:hAnsi="Times New Roman"/>
          <w:lang w:eastAsia="ru-RU"/>
        </w:rPr>
        <w:t>финансирования: средства</w:t>
      </w:r>
      <w:r w:rsidR="002F46E6">
        <w:rPr>
          <w:rFonts w:ascii="Times New Roman" w:hAnsi="Times New Roman"/>
          <w:lang w:eastAsia="ru-RU"/>
        </w:rPr>
        <w:t xml:space="preserve"> от приносящей доход деятельности.</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5. Срок поставки товара, порядок сдачи-приемки товара, требования к товару</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5.1. Поставка товара и передача сопроводительной документации осуществляются Поставщиком в </w:t>
      </w:r>
      <w:r w:rsidRPr="0033366F">
        <w:rPr>
          <w:rFonts w:ascii="Times New Roman" w:hAnsi="Times New Roman"/>
          <w:lang w:eastAsia="ru-RU"/>
        </w:rPr>
        <w:t xml:space="preserve">течение </w:t>
      </w:r>
      <w:r w:rsidR="001078DF" w:rsidRPr="001078DF">
        <w:rPr>
          <w:rFonts w:ascii="Times New Roman" w:hAnsi="Times New Roman"/>
          <w:lang w:eastAsia="ru-RU"/>
        </w:rPr>
        <w:t>3</w:t>
      </w:r>
      <w:r w:rsidR="002F46E6" w:rsidRPr="0033366F">
        <w:rPr>
          <w:rFonts w:ascii="Times New Roman" w:hAnsi="Times New Roman"/>
          <w:lang w:eastAsia="ru-RU"/>
        </w:rPr>
        <w:t>0</w:t>
      </w:r>
      <w:r w:rsidRPr="0033366F">
        <w:rPr>
          <w:rFonts w:ascii="Times New Roman" w:hAnsi="Times New Roman"/>
          <w:lang w:eastAsia="ru-RU"/>
        </w:rPr>
        <w:t xml:space="preserve"> </w:t>
      </w:r>
      <w:r w:rsidR="00137B37" w:rsidRPr="0033366F">
        <w:rPr>
          <w:rFonts w:ascii="Times New Roman" w:hAnsi="Times New Roman"/>
          <w:lang w:eastAsia="ru-RU"/>
        </w:rPr>
        <w:t>календарных</w:t>
      </w:r>
      <w:r w:rsidRPr="0033366F">
        <w:rPr>
          <w:rFonts w:ascii="Times New Roman" w:hAnsi="Times New Roman"/>
          <w:lang w:eastAsia="ru-RU"/>
        </w:rPr>
        <w:t xml:space="preserve"> дней с момента заключения договора</w:t>
      </w:r>
      <w:r w:rsidRPr="000933FD">
        <w:rPr>
          <w:rFonts w:ascii="Times New Roman" w:hAnsi="Times New Roman"/>
          <w:lang w:eastAsia="ru-RU"/>
        </w:rPr>
        <w:t>. Поставка товара должна производиться в рабочие дни, с понедельника по четверг с 08.00 до 17.00, в пятницу с 08.00 до 1</w:t>
      </w:r>
      <w:r w:rsidR="004523B3">
        <w:rPr>
          <w:rFonts w:ascii="Times New Roman" w:hAnsi="Times New Roman"/>
          <w:lang w:eastAsia="ru-RU"/>
        </w:rPr>
        <w:t>4</w:t>
      </w:r>
      <w:r w:rsidRPr="000933FD">
        <w:rPr>
          <w:rFonts w:ascii="Times New Roman" w:hAnsi="Times New Roman"/>
          <w:lang w:eastAsia="ru-RU"/>
        </w:rPr>
        <w:t>.</w:t>
      </w:r>
      <w:r w:rsidR="004523B3">
        <w:rPr>
          <w:rFonts w:ascii="Times New Roman" w:hAnsi="Times New Roman"/>
          <w:lang w:eastAsia="ru-RU"/>
        </w:rPr>
        <w:t>30</w:t>
      </w:r>
      <w:r w:rsidRPr="000933FD">
        <w:rPr>
          <w:rFonts w:ascii="Times New Roman" w:hAnsi="Times New Roman"/>
          <w:lang w:eastAsia="ru-RU"/>
        </w:rPr>
        <w:t>.</w:t>
      </w:r>
    </w:p>
    <w:p w:rsidR="000933FD" w:rsidRPr="000933FD" w:rsidRDefault="000933FD" w:rsidP="000933FD">
      <w:pPr>
        <w:tabs>
          <w:tab w:val="left" w:pos="6179"/>
        </w:tabs>
        <w:spacing w:after="0" w:line="240" w:lineRule="auto"/>
        <w:jc w:val="both"/>
        <w:rPr>
          <w:rFonts w:ascii="Times New Roman" w:hAnsi="Times New Roman"/>
          <w:lang w:eastAsia="ru-RU"/>
        </w:rPr>
      </w:pPr>
      <w:r w:rsidRPr="000933FD">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характеристики не хуже предусмотренных договором. Замена товара осуществляется Поставщиком без </w:t>
      </w:r>
      <w:r w:rsidRPr="000933FD">
        <w:rPr>
          <w:rFonts w:ascii="Times New Roman" w:hAnsi="Times New Roman"/>
          <w:lang w:eastAsia="ru-RU"/>
        </w:rPr>
        <w:lastRenderedPageBreak/>
        <w:t>изменения цены единичной расценки товара в течение 14 (четырнадцати) дней с момента обнаружения недостатков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4523B3" w:rsidRDefault="000933FD" w:rsidP="004523B3">
      <w:pPr>
        <w:spacing w:after="0" w:line="240" w:lineRule="auto"/>
        <w:jc w:val="center"/>
        <w:rPr>
          <w:rFonts w:ascii="Times New Roman" w:eastAsia="Times New Roman" w:hAnsi="Times New Roman"/>
          <w:i/>
        </w:rPr>
      </w:pPr>
      <w:r w:rsidRPr="000933FD">
        <w:rPr>
          <w:rFonts w:ascii="Times New Roman" w:hAnsi="Times New Roman"/>
          <w:lang w:eastAsia="ru-RU"/>
        </w:rPr>
        <w:t>5.11. Срок годности (гарантии</w:t>
      </w:r>
      <w:r w:rsidR="00137B37">
        <w:rPr>
          <w:rFonts w:ascii="Times New Roman" w:hAnsi="Times New Roman"/>
          <w:lang w:eastAsia="ru-RU"/>
        </w:rPr>
        <w:t xml:space="preserve"> качества</w:t>
      </w:r>
      <w:r w:rsidRPr="000933FD">
        <w:rPr>
          <w:rFonts w:ascii="Times New Roman" w:hAnsi="Times New Roman"/>
          <w:lang w:eastAsia="ru-RU"/>
        </w:rPr>
        <w:t xml:space="preserve">): </w:t>
      </w:r>
      <w:r w:rsidR="004523B3"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4523B3">
        <w:rPr>
          <w:rFonts w:ascii="Times New Roman" w:eastAsia="Times New Roman" w:hAnsi="Times New Roman"/>
          <w:i/>
        </w:rPr>
        <w:t>котировок в электронной форме будет признан победителем</w:t>
      </w:r>
      <w:r w:rsidRPr="000933FD">
        <w:rPr>
          <w:rFonts w:ascii="Times New Roman" w:hAnsi="Times New Roman"/>
          <w:lang w:eastAsia="ru-RU"/>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0933FD" w:rsidRDefault="000933FD" w:rsidP="000933FD">
      <w:pPr>
        <w:autoSpaceDE w:val="0"/>
        <w:autoSpaceDN w:val="0"/>
        <w:adjustRightInd w:val="0"/>
        <w:spacing w:after="0" w:line="240" w:lineRule="auto"/>
        <w:jc w:val="both"/>
        <w:rPr>
          <w:rFonts w:ascii="Times New Roman" w:hAnsi="Times New Roman"/>
          <w:lang w:eastAsia="ru-RU"/>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6.Ответственность сторон</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0933FD" w:rsidRDefault="000933FD" w:rsidP="000933FD">
      <w:pPr>
        <w:spacing w:after="0" w:line="240" w:lineRule="auto"/>
        <w:ind w:firstLine="360"/>
        <w:jc w:val="both"/>
        <w:rPr>
          <w:rFonts w:ascii="Times New Roman" w:hAnsi="Times New Roman"/>
        </w:rPr>
      </w:pPr>
      <w:r w:rsidRPr="000933FD">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7. Обстоятельства непреодолимой силы (форс-мажор)</w:t>
      </w:r>
    </w:p>
    <w:p w:rsidR="000933FD" w:rsidRPr="000933FD" w:rsidRDefault="000933FD" w:rsidP="000933FD">
      <w:pPr>
        <w:spacing w:after="0" w:line="240" w:lineRule="auto"/>
        <w:ind w:firstLine="567"/>
        <w:jc w:val="center"/>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33FD">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33FD">
        <w:rPr>
          <w:rFonts w:ascii="Times New Roman" w:hAnsi="Times New Roman"/>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7.3. Документ, выданный </w:t>
      </w:r>
      <w:r w:rsidRPr="000933FD">
        <w:rPr>
          <w:rFonts w:ascii="Times New Roman" w:hAnsi="Times New Roman"/>
          <w:iCs/>
        </w:rPr>
        <w:t>уполномоченным государственным или иным уполномоченным на то органом</w:t>
      </w:r>
      <w:r w:rsidRPr="000933FD">
        <w:rPr>
          <w:rFonts w:ascii="Times New Roman" w:hAnsi="Times New Roman"/>
        </w:rPr>
        <w:t>, является достаточным подтверждением наличия и продолжительности действия непреодолимой силы.</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8. Изменение и расторжение договора</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tabs>
          <w:tab w:val="left" w:pos="3402"/>
        </w:tabs>
        <w:spacing w:after="0" w:line="240" w:lineRule="auto"/>
        <w:ind w:firstLine="567"/>
        <w:jc w:val="both"/>
        <w:rPr>
          <w:rFonts w:ascii="Times New Roman" w:hAnsi="Times New Roman"/>
          <w:lang w:eastAsia="ru-RU"/>
        </w:rPr>
      </w:pPr>
      <w:r w:rsidRPr="000933FD">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0933FD"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lastRenderedPageBreak/>
        <w:t xml:space="preserve">8.2. </w:t>
      </w:r>
      <w:r w:rsidRPr="000933FD">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0933FD">
        <w:rPr>
          <w:rFonts w:ascii="Times New Roman" w:hAnsi="Times New Roman"/>
          <w:lang w:eastAsia="ru-RU"/>
        </w:rPr>
        <w:t>(ст. 523 Гражданского кодекса Российской Федерации).</w:t>
      </w:r>
    </w:p>
    <w:p w:rsidR="000933FD" w:rsidRPr="000933FD"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0933FD" w:rsidRDefault="000933FD" w:rsidP="000933FD">
      <w:pPr>
        <w:spacing w:after="0" w:line="240" w:lineRule="auto"/>
        <w:ind w:firstLine="567"/>
        <w:jc w:val="both"/>
        <w:rPr>
          <w:rFonts w:ascii="Times New Roman" w:hAnsi="Times New Roman"/>
          <w:color w:val="000000"/>
        </w:rPr>
      </w:pPr>
      <w:r w:rsidRPr="000933FD">
        <w:rPr>
          <w:rFonts w:ascii="Times New Roman" w:hAnsi="Times New Roman"/>
          <w:lang w:eastAsia="ru-RU"/>
        </w:rPr>
        <w:t xml:space="preserve">8.9. </w:t>
      </w:r>
      <w:r w:rsidRPr="000933FD">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0933FD">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0933FD" w:rsidRDefault="000933FD" w:rsidP="000933FD">
      <w:pPr>
        <w:autoSpaceDE w:val="0"/>
        <w:autoSpaceDN w:val="0"/>
        <w:adjustRightInd w:val="0"/>
        <w:spacing w:after="0" w:line="240" w:lineRule="auto"/>
        <w:ind w:firstLine="539"/>
        <w:jc w:val="both"/>
        <w:rPr>
          <w:rFonts w:ascii="Times New Roman" w:hAnsi="Times New Roman"/>
        </w:rPr>
      </w:pPr>
      <w:r w:rsidRPr="000933FD">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3) в случаях, предусмотренных </w:t>
      </w:r>
      <w:hyperlink r:id="rId27" w:history="1">
        <w:r w:rsidRPr="000933FD">
          <w:rPr>
            <w:rFonts w:ascii="Times New Roman" w:hAnsi="Times New Roman"/>
            <w:color w:val="0000FF"/>
            <w:u w:val="single"/>
          </w:rPr>
          <w:t>п. 6 ст. 161</w:t>
        </w:r>
      </w:hyperlink>
      <w:r w:rsidRPr="000933FD">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0933FD" w:rsidRDefault="000933FD" w:rsidP="000933FD">
      <w:pPr>
        <w:spacing w:after="0" w:line="240" w:lineRule="auto"/>
        <w:ind w:firstLine="360"/>
        <w:jc w:val="both"/>
        <w:rPr>
          <w:rFonts w:ascii="Times New Roman" w:hAnsi="Times New Roman"/>
          <w:lang w:eastAsia="ru-RU"/>
        </w:rPr>
      </w:pPr>
      <w:r w:rsidRPr="000933FD">
        <w:rPr>
          <w:rFonts w:ascii="Times New Roman" w:hAnsi="Times New Roman"/>
        </w:rPr>
        <w:t xml:space="preserve">   8.12. </w:t>
      </w:r>
      <w:r w:rsidRPr="000933FD">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0933FD" w:rsidRDefault="000933FD" w:rsidP="000933FD">
      <w:pPr>
        <w:spacing w:after="0" w:line="240" w:lineRule="auto"/>
        <w:ind w:left="432"/>
        <w:rPr>
          <w:rFonts w:ascii="Times New Roman" w:hAnsi="Times New Roman"/>
          <w:color w:val="000000"/>
        </w:rPr>
      </w:pPr>
    </w:p>
    <w:p w:rsidR="000933FD" w:rsidRPr="000933FD" w:rsidRDefault="000933FD" w:rsidP="000933FD">
      <w:pPr>
        <w:spacing w:after="0" w:line="240" w:lineRule="auto"/>
        <w:ind w:left="432"/>
        <w:rPr>
          <w:rFonts w:ascii="Times New Roman" w:hAnsi="Times New Roman"/>
          <w:b/>
        </w:rPr>
      </w:pPr>
      <w:r w:rsidRPr="000933FD">
        <w:rPr>
          <w:rFonts w:ascii="Times New Roman" w:hAnsi="Times New Roman"/>
          <w:b/>
        </w:rPr>
        <w:t xml:space="preserve">                                                          9. Порядок рассмотрения споров</w:t>
      </w:r>
    </w:p>
    <w:p w:rsidR="000933FD" w:rsidRPr="000933FD" w:rsidRDefault="000933FD" w:rsidP="000933FD">
      <w:pPr>
        <w:spacing w:after="0" w:line="240" w:lineRule="auto"/>
        <w:ind w:left="432"/>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требования заявителя,</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перечень прилагаемых к претензии документов.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9.3. Претензия направляется любым из следующих способов:</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заказным письмом с уведомлением о вручении;</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Pr>
          <w:rFonts w:ascii="Times New Roman" w:eastAsia="Times New Roman" w:hAnsi="Times New Roman"/>
          <w:lang w:eastAsia="ru-RU"/>
        </w:rPr>
        <w:t>Республики Бурятия</w:t>
      </w:r>
      <w:r w:rsidRPr="000933FD">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0933FD" w:rsidRDefault="000933FD" w:rsidP="000933FD">
      <w:pPr>
        <w:spacing w:after="0" w:line="240" w:lineRule="auto"/>
        <w:rPr>
          <w:rFonts w:ascii="Times New Roman" w:hAnsi="Times New Roman"/>
          <w:b/>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10. Антикоррупционная оговорка</w:t>
      </w:r>
    </w:p>
    <w:p w:rsidR="000933FD" w:rsidRPr="000933FD" w:rsidRDefault="000933FD" w:rsidP="000933FD">
      <w:pPr>
        <w:spacing w:after="0" w:line="240" w:lineRule="auto"/>
        <w:ind w:firstLine="567"/>
        <w:jc w:val="both"/>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0933FD" w:rsidRDefault="000933FD" w:rsidP="000933FD">
      <w:pPr>
        <w:spacing w:after="0" w:line="240" w:lineRule="auto"/>
        <w:ind w:firstLine="567"/>
        <w:jc w:val="both"/>
        <w:rPr>
          <w:rFonts w:ascii="Times New Roman" w:hAnsi="Times New Roman"/>
        </w:rPr>
      </w:pPr>
    </w:p>
    <w:p w:rsidR="000933FD" w:rsidRPr="000933FD" w:rsidRDefault="000933FD" w:rsidP="000933FD">
      <w:pPr>
        <w:spacing w:after="0" w:line="240" w:lineRule="auto"/>
        <w:ind w:firstLine="567"/>
        <w:rPr>
          <w:rFonts w:ascii="Times New Roman" w:hAnsi="Times New Roman"/>
          <w:b/>
        </w:rPr>
      </w:pPr>
      <w:r w:rsidRPr="000933FD">
        <w:rPr>
          <w:rFonts w:ascii="Times New Roman" w:hAnsi="Times New Roman"/>
          <w:b/>
        </w:rPr>
        <w:t xml:space="preserve">                                                  11. Условия конфиденциальности</w:t>
      </w:r>
    </w:p>
    <w:p w:rsidR="000933FD" w:rsidRPr="000933FD" w:rsidRDefault="000933FD" w:rsidP="000933FD">
      <w:pPr>
        <w:spacing w:after="0" w:line="240" w:lineRule="auto"/>
        <w:ind w:firstLine="567"/>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0933FD" w:rsidRDefault="000933FD" w:rsidP="000933FD">
      <w:pPr>
        <w:spacing w:after="0" w:line="240" w:lineRule="auto"/>
        <w:ind w:firstLine="567"/>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12. Заключительные положения</w:t>
      </w: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 xml:space="preserve">12.1. Договор </w:t>
      </w:r>
      <w:r w:rsidRPr="000933FD">
        <w:rPr>
          <w:rFonts w:ascii="Times New Roman" w:hAnsi="Times New Roman"/>
        </w:rPr>
        <w:t xml:space="preserve">составлен в двух экземплярах, имеющих одинаковую юридическую </w:t>
      </w:r>
      <w:r w:rsidRPr="000933FD">
        <w:rPr>
          <w:rFonts w:ascii="Times New Roman" w:hAnsi="Times New Roman"/>
          <w:lang w:eastAsia="ru-RU"/>
        </w:rPr>
        <w:t>силу.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12.2. Договор вступает в силу с момента заключения и действует до </w:t>
      </w:r>
      <w:r w:rsidR="001825C5">
        <w:rPr>
          <w:rFonts w:ascii="Times New Roman" w:hAnsi="Times New Roman"/>
          <w:lang w:eastAsia="ru-RU"/>
        </w:rPr>
        <w:t>________.202</w:t>
      </w:r>
      <w:r w:rsidR="00AD1805">
        <w:rPr>
          <w:rFonts w:ascii="Times New Roman" w:hAnsi="Times New Roman"/>
          <w:lang w:eastAsia="ru-RU"/>
        </w:rPr>
        <w:t>1</w:t>
      </w:r>
      <w:r w:rsidRPr="000933FD">
        <w:rPr>
          <w:rFonts w:ascii="Times New Roman" w:hAnsi="Times New Roman"/>
          <w:lang w:eastAsia="ru-RU"/>
        </w:rPr>
        <w:t>г.</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В части взаиморасчетов Договор действует до полного исполнения Сторонами своих обязательств.</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12.3. В случаях, </w:t>
      </w:r>
      <w:r w:rsidRPr="000933FD">
        <w:rPr>
          <w:rFonts w:ascii="Times New Roman" w:hAnsi="Times New Roman"/>
        </w:rPr>
        <w:t xml:space="preserve">не предусмотренных договором, Стороны руководствуются действующим </w:t>
      </w:r>
      <w:r w:rsidRPr="000933FD">
        <w:rPr>
          <w:rFonts w:ascii="Times New Roman" w:hAnsi="Times New Roman"/>
          <w:lang w:eastAsia="ru-RU"/>
        </w:rPr>
        <w:t xml:space="preserve">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lang w:eastAsia="ru-RU"/>
        </w:rPr>
      </w:pPr>
      <w:r w:rsidRPr="000933FD">
        <w:rPr>
          <w:rFonts w:ascii="Times New Roman" w:hAnsi="Times New Roman"/>
          <w:b/>
          <w:lang w:eastAsia="ru-RU"/>
        </w:rPr>
        <w:t>13. Реквизиты, адреса и подписи сторон</w:t>
      </w:r>
    </w:p>
    <w:p w:rsidR="000933FD" w:rsidRPr="000933FD" w:rsidRDefault="000933FD" w:rsidP="000933FD">
      <w:pPr>
        <w:spacing w:after="0" w:line="240" w:lineRule="auto"/>
        <w:jc w:val="center"/>
        <w:rPr>
          <w:rFonts w:ascii="Times New Roman" w:hAnsi="Times New Roman"/>
          <w:b/>
          <w:lang w:eastAsia="ru-RU"/>
        </w:rPr>
      </w:pPr>
    </w:p>
    <w:p w:rsidR="000933FD" w:rsidRPr="000933FD" w:rsidRDefault="000933FD" w:rsidP="000933FD">
      <w:pPr>
        <w:tabs>
          <w:tab w:val="left" w:pos="6179"/>
        </w:tabs>
        <w:spacing w:after="0" w:line="240" w:lineRule="auto"/>
        <w:rPr>
          <w:rFonts w:ascii="Times New Roman" w:hAnsi="Times New Roman"/>
          <w:b/>
          <w:bCs/>
          <w:lang w:eastAsia="ru-RU"/>
        </w:rPr>
      </w:pPr>
      <w:r w:rsidRPr="000933FD">
        <w:rPr>
          <w:rFonts w:ascii="Times New Roman" w:hAnsi="Times New Roman"/>
          <w:b/>
          <w:bCs/>
          <w:lang w:eastAsia="ru-RU"/>
        </w:rPr>
        <w:t xml:space="preserve">    Поставщик:                                                            Заказчик:</w:t>
      </w:r>
    </w:p>
    <w:p w:rsidR="000933FD" w:rsidRPr="000933FD" w:rsidRDefault="000933FD" w:rsidP="000933FD">
      <w:pPr>
        <w:spacing w:after="0" w:line="240" w:lineRule="auto"/>
        <w:rPr>
          <w:rFonts w:ascii="Times New Roman" w:hAnsi="Times New Roman"/>
          <w:lang w:eastAsia="ru-RU"/>
        </w:rPr>
      </w:pPr>
    </w:p>
    <w:p w:rsidR="000933FD" w:rsidRPr="000933FD" w:rsidRDefault="000933FD" w:rsidP="000933FD">
      <w:pPr>
        <w:spacing w:after="0" w:line="240" w:lineRule="auto"/>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3B2CF2" w:rsidRPr="000933FD" w:rsidRDefault="003B2CF2" w:rsidP="003B2CF2">
      <w:pPr>
        <w:spacing w:after="0" w:line="240" w:lineRule="auto"/>
        <w:jc w:val="right"/>
        <w:rPr>
          <w:rFonts w:ascii="Times New Roman" w:hAnsi="Times New Roman"/>
          <w:lang w:eastAsia="ru-RU"/>
        </w:rPr>
      </w:pPr>
      <w:r w:rsidRPr="000933FD">
        <w:rPr>
          <w:rFonts w:ascii="Times New Roman" w:hAnsi="Times New Roman"/>
          <w:lang w:eastAsia="ru-RU"/>
        </w:rPr>
        <w:t xml:space="preserve">Приложение 1 </w:t>
      </w:r>
    </w:p>
    <w:p w:rsidR="003B2CF2" w:rsidRPr="000933FD" w:rsidRDefault="00784518" w:rsidP="003B2CF2">
      <w:pPr>
        <w:spacing w:after="0" w:line="240" w:lineRule="auto"/>
        <w:jc w:val="right"/>
        <w:rPr>
          <w:rFonts w:ascii="Times New Roman" w:hAnsi="Times New Roman"/>
          <w:lang w:eastAsia="ru-RU"/>
        </w:rPr>
      </w:pPr>
      <w:r>
        <w:rPr>
          <w:rFonts w:ascii="Times New Roman" w:hAnsi="Times New Roman"/>
          <w:lang w:eastAsia="ru-RU"/>
        </w:rPr>
        <w:t xml:space="preserve">к договору №   </w:t>
      </w:r>
      <w:r w:rsidR="003B2CF2" w:rsidRPr="000933FD">
        <w:rPr>
          <w:rFonts w:ascii="Times New Roman" w:hAnsi="Times New Roman"/>
          <w:lang w:eastAsia="ru-RU"/>
        </w:rPr>
        <w:t xml:space="preserve"> от «        »  ____20</w:t>
      </w:r>
      <w:r w:rsidR="001825C5">
        <w:rPr>
          <w:rFonts w:ascii="Times New Roman" w:hAnsi="Times New Roman"/>
          <w:lang w:eastAsia="ru-RU"/>
        </w:rPr>
        <w:t>___</w:t>
      </w:r>
      <w:r w:rsidR="003B2CF2" w:rsidRPr="000933FD">
        <w:rPr>
          <w:rFonts w:ascii="Times New Roman" w:hAnsi="Times New Roman"/>
          <w:lang w:eastAsia="ru-RU"/>
        </w:rPr>
        <w:t>г.</w:t>
      </w:r>
    </w:p>
    <w:p w:rsidR="003B2CF2" w:rsidRPr="000933FD" w:rsidRDefault="003B2CF2" w:rsidP="003B2CF2">
      <w:pPr>
        <w:spacing w:after="0" w:line="240" w:lineRule="auto"/>
        <w:jc w:val="right"/>
        <w:rPr>
          <w:rFonts w:ascii="Times New Roman" w:hAnsi="Times New Roman"/>
          <w:lang w:eastAsia="ru-RU"/>
        </w:rPr>
      </w:pPr>
    </w:p>
    <w:p w:rsidR="003B2CF2" w:rsidRPr="000933FD" w:rsidRDefault="006C7F1A" w:rsidP="003B2CF2">
      <w:pPr>
        <w:spacing w:after="0"/>
        <w:jc w:val="center"/>
        <w:rPr>
          <w:rFonts w:ascii="Times New Roman" w:hAnsi="Times New Roman"/>
          <w:b/>
        </w:rPr>
      </w:pPr>
      <w:r w:rsidRPr="000933FD">
        <w:rPr>
          <w:rFonts w:ascii="Times New Roman" w:hAnsi="Times New Roman"/>
          <w:b/>
        </w:rPr>
        <w:t>Спецификация</w:t>
      </w:r>
    </w:p>
    <w:p w:rsidR="003B2CF2" w:rsidRPr="000933FD" w:rsidRDefault="003B2CF2" w:rsidP="003B2CF2">
      <w:pPr>
        <w:tabs>
          <w:tab w:val="left" w:pos="8160"/>
        </w:tabs>
        <w:spacing w:after="0"/>
        <w:jc w:val="center"/>
        <w:rPr>
          <w:rFonts w:ascii="Times New Roman" w:hAnsi="Times New Roman"/>
        </w:rPr>
      </w:pPr>
      <w:r w:rsidRPr="000933FD">
        <w:rPr>
          <w:rFonts w:ascii="Times New Roman" w:hAnsi="Times New Roman"/>
        </w:rPr>
        <w:t xml:space="preserve">на поставку </w:t>
      </w:r>
    </w:p>
    <w:p w:rsidR="00710407" w:rsidRPr="000933FD" w:rsidRDefault="00710407" w:rsidP="003B2CF2">
      <w:pPr>
        <w:tabs>
          <w:tab w:val="left" w:pos="8160"/>
        </w:tabs>
        <w:spacing w:after="0"/>
        <w:jc w:val="center"/>
        <w:rPr>
          <w:rFonts w:ascii="Times New Roman" w:hAnsi="Times New Roman"/>
        </w:rPr>
      </w:pP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Pr>
          <w:rFonts w:ascii="Times New Roman" w:eastAsia="Times New Roman" w:hAnsi="Times New Roman"/>
          <w:i/>
        </w:rPr>
        <w:t>котировок в электронной форме</w:t>
      </w:r>
      <w:r w:rsidRPr="000933FD">
        <w:rPr>
          <w:rFonts w:ascii="Times New Roman" w:eastAsia="Times New Roman" w:hAnsi="Times New Roman"/>
          <w:i/>
        </w:rPr>
        <w:t xml:space="preserve"> будет признан победителем</w:t>
      </w: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Все требования указаны в </w:t>
      </w:r>
      <w:r w:rsidR="00AF6A3A" w:rsidRPr="000933FD">
        <w:rPr>
          <w:rFonts w:ascii="Times New Roman" w:eastAsia="Times New Roman" w:hAnsi="Times New Roman"/>
          <w:i/>
        </w:rPr>
        <w:t>спецификации</w:t>
      </w:r>
      <w:r w:rsidRPr="000933FD">
        <w:rPr>
          <w:rFonts w:ascii="Times New Roman" w:eastAsia="Times New Roman" w:hAnsi="Times New Roman"/>
          <w:i/>
        </w:rPr>
        <w:t xml:space="preserve"> – приложение № 1 к извещению о проведении запроса </w:t>
      </w:r>
      <w:r w:rsidR="00243815">
        <w:rPr>
          <w:rFonts w:ascii="Times New Roman" w:eastAsia="Times New Roman" w:hAnsi="Times New Roman"/>
          <w:i/>
        </w:rPr>
        <w:t>котировок в электронной форме</w:t>
      </w:r>
    </w:p>
    <w:p w:rsidR="00FF793A" w:rsidRPr="000933FD" w:rsidRDefault="00FF793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0933FD" w:rsidTr="00960F2D">
        <w:tc>
          <w:tcPr>
            <w:tcW w:w="4391" w:type="dxa"/>
          </w:tcPr>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r w:rsidRPr="000933FD">
              <w:rPr>
                <w:rFonts w:ascii="Times New Roman" w:hAnsi="Times New Roman"/>
                <w:lang w:eastAsia="ru-RU"/>
              </w:rPr>
              <w:t>___________________</w:t>
            </w:r>
          </w:p>
        </w:tc>
        <w:tc>
          <w:tcPr>
            <w:tcW w:w="4930" w:type="dxa"/>
          </w:tcPr>
          <w:p w:rsidR="006C7F1A" w:rsidRPr="000933FD" w:rsidRDefault="006C7F1A" w:rsidP="00960F2D">
            <w:pPr>
              <w:tabs>
                <w:tab w:val="left" w:pos="5260"/>
              </w:tabs>
              <w:spacing w:after="0" w:line="240" w:lineRule="auto"/>
              <w:rPr>
                <w:rFonts w:ascii="Times New Roman" w:hAnsi="Times New Roman"/>
                <w:lang w:eastAsia="ru-RU"/>
              </w:rPr>
            </w:pPr>
          </w:p>
        </w:tc>
      </w:tr>
    </w:tbl>
    <w:p w:rsidR="00F37297" w:rsidRDefault="00F37297" w:rsidP="003B2CF2">
      <w:pPr>
        <w:tabs>
          <w:tab w:val="left" w:pos="8160"/>
        </w:tabs>
        <w:spacing w:after="0"/>
        <w:rPr>
          <w:rFonts w:ascii="Times New Roman" w:hAnsi="Times New Roman"/>
        </w:rPr>
      </w:pPr>
    </w:p>
    <w:p w:rsidR="00F37297" w:rsidRDefault="00F37297">
      <w:pPr>
        <w:spacing w:after="0" w:line="240" w:lineRule="auto"/>
        <w:rPr>
          <w:rFonts w:ascii="Times New Roman" w:hAnsi="Times New Roman"/>
        </w:rPr>
      </w:pPr>
      <w:r>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F37297" w:rsidTr="00F37297">
        <w:trPr>
          <w:trHeight w:val="680"/>
        </w:trPr>
        <w:tc>
          <w:tcPr>
            <w:tcW w:w="10770" w:type="dxa"/>
            <w:shd w:val="clear" w:color="auto" w:fill="auto"/>
          </w:tcPr>
          <w:p w:rsidR="00F37297" w:rsidRPr="00F37297" w:rsidRDefault="00F37297" w:rsidP="00F37297">
            <w:pPr>
              <w:ind w:left="40" w:right="40"/>
              <w:jc w:val="center"/>
              <w:rPr>
                <w:rFonts w:ascii="Times New Roman" w:hAnsi="Times New Roman"/>
                <w:b/>
                <w:color w:val="000000"/>
              </w:rPr>
            </w:pPr>
            <w:r w:rsidRPr="00F37297">
              <w:rPr>
                <w:rFonts w:ascii="Times New Roman" w:hAnsi="Times New Roman"/>
                <w:b/>
                <w:color w:val="000000"/>
              </w:rPr>
              <w:lastRenderedPageBreak/>
              <w:t xml:space="preserve">Обоснование начальной (максимальной) цены контракта (НМЦК) </w:t>
            </w:r>
            <w:r w:rsidRPr="00F37297">
              <w:rPr>
                <w:rFonts w:ascii="Times New Roman" w:hAnsi="Times New Roman"/>
                <w:b/>
                <w:color w:val="000000"/>
              </w:rPr>
              <w:br/>
              <w:t>Метод сопоставимых рыночных цен</w:t>
            </w:r>
          </w:p>
        </w:tc>
      </w:tr>
    </w:tbl>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F37297"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1078DF">
            <w:pPr>
              <w:ind w:firstLine="357"/>
              <w:jc w:val="center"/>
              <w:rPr>
                <w:rFonts w:ascii="Times New Roman" w:hAnsi="Times New Roman"/>
                <w:color w:val="000000"/>
              </w:rPr>
            </w:pPr>
            <w:r w:rsidRPr="00F37297">
              <w:rPr>
                <w:rFonts w:ascii="Times New Roman" w:hAnsi="Times New Roman"/>
              </w:rPr>
              <w:t xml:space="preserve">Поставка </w:t>
            </w:r>
            <w:r w:rsidR="001078DF">
              <w:rPr>
                <w:rFonts w:ascii="Times New Roman" w:hAnsi="Times New Roman"/>
              </w:rPr>
              <w:t>наборов реагентов</w:t>
            </w:r>
          </w:p>
        </w:tc>
      </w:tr>
      <w:tr w:rsidR="00F37297" w:rsidRPr="00F37297"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В соответствии с техническими требованиями</w:t>
            </w:r>
          </w:p>
        </w:tc>
      </w:tr>
      <w:tr w:rsidR="00F37297" w:rsidRPr="00F37297"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F37297"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8A1FF5" w:rsidRDefault="0033366F" w:rsidP="00F37297">
            <w:pPr>
              <w:ind w:left="30" w:right="30"/>
              <w:rPr>
                <w:rFonts w:ascii="Times New Roman" w:hAnsi="Times New Roman"/>
                <w:color w:val="000000"/>
                <w:lang w:val="en-US"/>
              </w:rPr>
            </w:pPr>
            <w:r>
              <w:rPr>
                <w:rFonts w:ascii="Times New Roman" w:hAnsi="Times New Roman"/>
                <w:color w:val="000000"/>
              </w:rPr>
              <w:t>Таблица</w:t>
            </w:r>
            <w:r w:rsidR="008A1FF5">
              <w:rPr>
                <w:rFonts w:ascii="Times New Roman" w:hAnsi="Times New Roman"/>
                <w:color w:val="000000"/>
              </w:rPr>
              <w:t xml:space="preserve"> </w:t>
            </w:r>
            <w:r w:rsidR="008A1FF5">
              <w:rPr>
                <w:rFonts w:ascii="Times New Roman" w:hAnsi="Times New Roman"/>
                <w:color w:val="000000"/>
                <w:lang w:val="en-US"/>
              </w:rPr>
              <w:t>2</w:t>
            </w:r>
          </w:p>
        </w:tc>
      </w:tr>
      <w:tr w:rsidR="00F37297" w:rsidRPr="00F37297"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F37297" w:rsidRDefault="00F37297" w:rsidP="003B3967">
            <w:pPr>
              <w:ind w:left="30" w:right="30"/>
              <w:jc w:val="center"/>
              <w:rPr>
                <w:rFonts w:ascii="Times New Roman" w:hAnsi="Times New Roman"/>
                <w:b/>
                <w:color w:val="000000"/>
              </w:rPr>
            </w:pPr>
            <w:r w:rsidRPr="00F37297">
              <w:rPr>
                <w:rFonts w:ascii="Times New Roman" w:hAnsi="Times New Roman"/>
                <w:b/>
                <w:color w:val="000000"/>
              </w:rPr>
              <w:t xml:space="preserve">Дата подготовки обоснования НМЦК: </w:t>
            </w:r>
            <w:r w:rsidR="00AE0435">
              <w:rPr>
                <w:rFonts w:ascii="Times New Roman" w:hAnsi="Times New Roman"/>
                <w:b/>
                <w:color w:val="000000"/>
              </w:rPr>
              <w:t>15</w:t>
            </w:r>
            <w:r w:rsidR="004365DD">
              <w:rPr>
                <w:rFonts w:ascii="Times New Roman" w:hAnsi="Times New Roman"/>
                <w:b/>
                <w:color w:val="000000"/>
              </w:rPr>
              <w:t>.0</w:t>
            </w:r>
            <w:r w:rsidR="003B3967">
              <w:rPr>
                <w:rFonts w:ascii="Times New Roman" w:hAnsi="Times New Roman"/>
                <w:b/>
                <w:color w:val="000000"/>
              </w:rPr>
              <w:t>3</w:t>
            </w:r>
            <w:r w:rsidR="004365DD">
              <w:rPr>
                <w:rFonts w:ascii="Times New Roman" w:hAnsi="Times New Roman"/>
                <w:b/>
                <w:color w:val="000000"/>
              </w:rPr>
              <w:t>.202</w:t>
            </w:r>
            <w:r w:rsidR="003B3967">
              <w:rPr>
                <w:rFonts w:ascii="Times New Roman" w:hAnsi="Times New Roman"/>
                <w:b/>
                <w:color w:val="000000"/>
              </w:rPr>
              <w:t>1</w:t>
            </w:r>
          </w:p>
        </w:tc>
      </w:tr>
    </w:tbl>
    <w:p w:rsidR="00F37297" w:rsidRPr="00F37297" w:rsidRDefault="00F37297" w:rsidP="00F37297">
      <w:pPr>
        <w:rPr>
          <w:rFonts w:ascii="Times New Roman" w:hAnsi="Times New Roman"/>
        </w:rPr>
      </w:pPr>
      <w:r w:rsidRPr="00F37297">
        <w:rPr>
          <w:rFonts w:ascii="Times New Roman" w:hAnsi="Times New Roman"/>
        </w:rPr>
        <w:t xml:space="preserve"> </w:t>
      </w:r>
    </w:p>
    <w:p w:rsidR="00F37297" w:rsidRPr="00F37297" w:rsidRDefault="00F37297" w:rsidP="00F37297">
      <w:pPr>
        <w:ind w:firstLine="357"/>
        <w:rPr>
          <w:rFonts w:ascii="Times New Roman" w:hAnsi="Times New Roman"/>
          <w:color w:val="000000"/>
        </w:rPr>
      </w:pPr>
      <w:r w:rsidRPr="00F37297">
        <w:rPr>
          <w:rFonts w:ascii="Times New Roman" w:hAnsi="Times New Roman"/>
          <w:color w:val="000000"/>
        </w:rPr>
        <w:tab/>
        <w:t xml:space="preserve">Для определения НМЦК в целях получения ценовой информации по предмету закупки: </w:t>
      </w:r>
      <w:r w:rsidRPr="00F37297">
        <w:rPr>
          <w:rFonts w:ascii="Times New Roman" w:hAnsi="Times New Roman"/>
        </w:rPr>
        <w:t xml:space="preserve">Поставка </w:t>
      </w:r>
      <w:r w:rsidR="001078DF">
        <w:rPr>
          <w:rFonts w:ascii="Times New Roman" w:hAnsi="Times New Roman"/>
        </w:rPr>
        <w:t>наборов реагентов</w:t>
      </w:r>
      <w:r w:rsidRPr="00F37297">
        <w:rPr>
          <w:rFonts w:ascii="Times New Roman" w:hAnsi="Times New Roman"/>
          <w:color w:val="000000"/>
        </w:rPr>
        <w:t xml:space="preserve">, в соответствии с пунктом 3.7. рекомендаций были проведены мероприятия: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1.</w:t>
      </w:r>
      <w:r w:rsidRPr="00F37297">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2.</w:t>
      </w:r>
      <w:r w:rsidRPr="00F37297">
        <w:rPr>
          <w:rFonts w:ascii="Times New Roman" w:hAnsi="Times New Roman"/>
          <w:color w:val="000000"/>
        </w:rPr>
        <w:t xml:space="preserve"> Осуществлен сбор и анализ общедоступной ценовой информации о ценах товаров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t>По результатам проведённой работы получена ценовая информация:</w:t>
      </w:r>
    </w:p>
    <w:p w:rsidR="00F37297" w:rsidRPr="00F37297" w:rsidRDefault="00F37297" w:rsidP="00F37297">
      <w:pPr>
        <w:ind w:left="40" w:right="40"/>
        <w:jc w:val="right"/>
        <w:rPr>
          <w:rFonts w:ascii="Times New Roman" w:hAnsi="Times New Roman"/>
          <w:color w:val="000000"/>
        </w:rPr>
        <w:sectPr w:rsidR="00F37297" w:rsidRPr="00F37297">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F37297" w:rsidTr="00F37297">
        <w:trPr>
          <w:gridAfter w:val="1"/>
          <w:wAfter w:w="621" w:type="dxa"/>
          <w:trHeight w:val="340"/>
        </w:trPr>
        <w:tc>
          <w:tcPr>
            <w:tcW w:w="9727" w:type="dxa"/>
            <w:gridSpan w:val="3"/>
            <w:tcBorders>
              <w:bottom w:val="single" w:sz="8" w:space="0" w:color="000000"/>
            </w:tcBorders>
            <w:shd w:val="clear" w:color="auto" w:fill="auto"/>
          </w:tcPr>
          <w:p w:rsidR="00F37297" w:rsidRPr="00F37297" w:rsidRDefault="00F37297" w:rsidP="00F37297">
            <w:pPr>
              <w:ind w:left="40" w:right="40"/>
              <w:jc w:val="right"/>
              <w:rPr>
                <w:rFonts w:ascii="Times New Roman" w:hAnsi="Times New Roman"/>
                <w:color w:val="000000"/>
              </w:rPr>
            </w:pPr>
            <w:r w:rsidRPr="00F37297">
              <w:rPr>
                <w:rFonts w:ascii="Times New Roman" w:hAnsi="Times New Roman"/>
                <w:color w:val="000000"/>
              </w:rPr>
              <w:lastRenderedPageBreak/>
              <w:t>Таблица №1</w:t>
            </w:r>
          </w:p>
        </w:tc>
      </w:tr>
      <w:tr w:rsidR="00F37297" w:rsidRPr="00F37297"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Цена руб.</w:t>
            </w:r>
          </w:p>
        </w:tc>
      </w:tr>
      <w:tr w:rsidR="00F37297" w:rsidRPr="00F37297" w:rsidTr="008A1FF5">
        <w:trPr>
          <w:gridAfter w:val="1"/>
          <w:wAfter w:w="621" w:type="dxa"/>
          <w:trHeight w:val="395"/>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486698" w:rsidRDefault="00486698" w:rsidP="00486698">
            <w:pPr>
              <w:spacing w:after="0" w:line="240" w:lineRule="auto"/>
              <w:rPr>
                <w:rFonts w:cs="Calibri"/>
                <w:color w:val="000000"/>
                <w:lang w:eastAsia="ru-RU"/>
              </w:rPr>
            </w:pPr>
            <w:r>
              <w:rPr>
                <w:rFonts w:cs="Calibri"/>
                <w:color w:val="000000"/>
              </w:rPr>
              <w:t>235073</w:t>
            </w:r>
          </w:p>
          <w:p w:rsidR="00F37297" w:rsidRPr="00F37297" w:rsidRDefault="00F37297" w:rsidP="008A1FF5">
            <w:pPr>
              <w:spacing w:after="0" w:line="240" w:lineRule="auto"/>
              <w:rPr>
                <w:rFonts w:ascii="Times New Roman" w:hAnsi="Times New Roman"/>
                <w:color w:val="000000"/>
              </w:rPr>
            </w:pP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698" w:rsidRDefault="00486698" w:rsidP="00486698">
            <w:pPr>
              <w:spacing w:after="0" w:line="240" w:lineRule="auto"/>
              <w:rPr>
                <w:rFonts w:cs="Calibri"/>
                <w:color w:val="000000"/>
                <w:lang w:eastAsia="ru-RU"/>
              </w:rPr>
            </w:pPr>
            <w:r>
              <w:rPr>
                <w:rFonts w:cs="Calibri"/>
                <w:color w:val="000000"/>
              </w:rPr>
              <w:t>239780</w:t>
            </w:r>
          </w:p>
          <w:p w:rsidR="00B26FF6" w:rsidRPr="00B26FF6" w:rsidRDefault="00B26FF6" w:rsidP="008A1FF5">
            <w:pPr>
              <w:spacing w:after="0" w:line="240" w:lineRule="auto"/>
              <w:rPr>
                <w:rFonts w:ascii="Times New Roman" w:hAnsi="Times New Roman"/>
                <w:color w:val="000000"/>
              </w:rPr>
            </w:pP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698" w:rsidRDefault="00486698" w:rsidP="00486698">
            <w:pPr>
              <w:spacing w:after="0" w:line="240" w:lineRule="auto"/>
              <w:rPr>
                <w:rFonts w:cs="Calibri"/>
                <w:color w:val="000000"/>
                <w:lang w:eastAsia="ru-RU"/>
              </w:rPr>
            </w:pPr>
            <w:r>
              <w:rPr>
                <w:rFonts w:cs="Calibri"/>
                <w:color w:val="000000"/>
              </w:rPr>
              <w:t>237402</w:t>
            </w:r>
          </w:p>
          <w:p w:rsidR="00B26FF6" w:rsidRPr="00B26FF6" w:rsidRDefault="00B26FF6" w:rsidP="008A1FF5">
            <w:pPr>
              <w:spacing w:after="0" w:line="240" w:lineRule="auto"/>
              <w:rPr>
                <w:rFonts w:ascii="Times New Roman" w:hAnsi="Times New Roman"/>
                <w:color w:val="000000"/>
              </w:rPr>
            </w:pPr>
          </w:p>
        </w:tc>
      </w:tr>
      <w:tr w:rsidR="00F37297" w:rsidRPr="00F37297"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B26FF6">
            <w:pPr>
              <w:ind w:right="30"/>
              <w:rPr>
                <w:rFonts w:ascii="Times New Roman" w:hAnsi="Times New Roman"/>
                <w:color w:val="000000"/>
              </w:rPr>
            </w:pPr>
            <w:r w:rsidRPr="00F37297">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773"/>
        </w:trPr>
        <w:tc>
          <w:tcPr>
            <w:tcW w:w="5529"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r>
      <w:tr w:rsidR="00AD1805" w:rsidRPr="00F37297" w:rsidTr="00F37297">
        <w:trPr>
          <w:trHeight w:val="340"/>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AD1805" w:rsidRPr="00F37297" w:rsidTr="00F37297">
        <w:trPr>
          <w:trHeight w:val="907"/>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486698">
              <w:rPr>
                <w:rFonts w:cs="Calibri"/>
                <w:color w:val="000000"/>
              </w:rPr>
              <w:t>235073</w:t>
            </w:r>
            <w:r w:rsidRPr="00BE6711">
              <w:rPr>
                <w:rFonts w:ascii="Times New Roman" w:hAnsi="Times New Roman"/>
                <w:color w:val="000000"/>
              </w:rPr>
              <w:t>,00</w:t>
            </w:r>
            <w:r>
              <w:rPr>
                <w:rFonts w:ascii="Times New Roman" w:hAnsi="Times New Roman"/>
                <w:color w:val="000000"/>
              </w:rPr>
              <w:t xml:space="preserve"> руб. </w:t>
            </w:r>
          </w:p>
        </w:tc>
      </w:tr>
    </w:tbl>
    <w:p w:rsidR="008A1FF5" w:rsidRPr="008A1FF5" w:rsidRDefault="008A1FF5" w:rsidP="003B2CF2">
      <w:pPr>
        <w:tabs>
          <w:tab w:val="left" w:pos="8160"/>
        </w:tabs>
        <w:spacing w:after="0"/>
        <w:rPr>
          <w:rFonts w:ascii="Times New Roman" w:hAnsi="Times New Roman"/>
        </w:rPr>
      </w:pPr>
    </w:p>
    <w:sectPr w:rsidR="008A1FF5" w:rsidRPr="008A1FF5"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FC" w:rsidRDefault="005021FC" w:rsidP="00997088">
      <w:pPr>
        <w:spacing w:after="0" w:line="240" w:lineRule="auto"/>
      </w:pPr>
      <w:r>
        <w:separator/>
      </w:r>
    </w:p>
  </w:endnote>
  <w:endnote w:type="continuationSeparator" w:id="0">
    <w:p w:rsidR="005021FC" w:rsidRDefault="005021FC"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FC" w:rsidRDefault="005021FC" w:rsidP="00997088">
      <w:pPr>
        <w:spacing w:after="0" w:line="240" w:lineRule="auto"/>
      </w:pPr>
      <w:r>
        <w:separator/>
      </w:r>
    </w:p>
  </w:footnote>
  <w:footnote w:type="continuationSeparator" w:id="0">
    <w:p w:rsidR="005021FC" w:rsidRDefault="005021FC"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840A1"/>
    <w:multiLevelType w:val="hybridMultilevel"/>
    <w:tmpl w:val="66D8DBEA"/>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5B1056A"/>
    <w:multiLevelType w:val="hybridMultilevel"/>
    <w:tmpl w:val="A1A4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9"/>
  </w:num>
  <w:num w:numId="4">
    <w:abstractNumId w:val="3"/>
  </w:num>
  <w:num w:numId="5">
    <w:abstractNumId w:val="12"/>
  </w:num>
  <w:num w:numId="6">
    <w:abstractNumId w:val="38"/>
  </w:num>
  <w:num w:numId="7">
    <w:abstractNumId w:val="39"/>
  </w:num>
  <w:num w:numId="8">
    <w:abstractNumId w:val="33"/>
  </w:num>
  <w:num w:numId="9">
    <w:abstractNumId w:val="34"/>
  </w:num>
  <w:num w:numId="10">
    <w:abstractNumId w:val="11"/>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18"/>
  </w:num>
  <w:num w:numId="23">
    <w:abstractNumId w:val="24"/>
  </w:num>
  <w:num w:numId="24">
    <w:abstractNumId w:val="40"/>
  </w:num>
  <w:num w:numId="25">
    <w:abstractNumId w:val="17"/>
  </w:num>
  <w:num w:numId="26">
    <w:abstractNumId w:val="14"/>
  </w:num>
  <w:num w:numId="27">
    <w:abstractNumId w:val="22"/>
  </w:num>
  <w:num w:numId="28">
    <w:abstractNumId w:val="43"/>
  </w:num>
  <w:num w:numId="29">
    <w:abstractNumId w:val="36"/>
  </w:num>
  <w:num w:numId="30">
    <w:abstractNumId w:val="4"/>
  </w:num>
  <w:num w:numId="31">
    <w:abstractNumId w:val="1"/>
  </w:num>
  <w:num w:numId="32">
    <w:abstractNumId w:val="26"/>
  </w:num>
  <w:num w:numId="33">
    <w:abstractNumId w:val="9"/>
  </w:num>
  <w:num w:numId="34">
    <w:abstractNumId w:val="2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2"/>
  </w:num>
  <w:num w:numId="42">
    <w:abstractNumId w:val="16"/>
  </w:num>
  <w:num w:numId="43">
    <w:abstractNumId w:val="44"/>
  </w:num>
  <w:num w:numId="44">
    <w:abstractNumId w:val="37"/>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753E1"/>
    <w:rsid w:val="00082CF6"/>
    <w:rsid w:val="000876C2"/>
    <w:rsid w:val="00092ACE"/>
    <w:rsid w:val="00092F82"/>
    <w:rsid w:val="000933FD"/>
    <w:rsid w:val="000A1FE3"/>
    <w:rsid w:val="000A4A1A"/>
    <w:rsid w:val="000A513B"/>
    <w:rsid w:val="000D0DFE"/>
    <w:rsid w:val="000D2500"/>
    <w:rsid w:val="000D3D5C"/>
    <w:rsid w:val="000E52DE"/>
    <w:rsid w:val="000F134E"/>
    <w:rsid w:val="000F2FCD"/>
    <w:rsid w:val="000F58F0"/>
    <w:rsid w:val="000F597E"/>
    <w:rsid w:val="000F7013"/>
    <w:rsid w:val="000F7BE2"/>
    <w:rsid w:val="00101F46"/>
    <w:rsid w:val="00103D90"/>
    <w:rsid w:val="001078DF"/>
    <w:rsid w:val="00110BF2"/>
    <w:rsid w:val="00123D5B"/>
    <w:rsid w:val="0012767E"/>
    <w:rsid w:val="00136A6E"/>
    <w:rsid w:val="00137B37"/>
    <w:rsid w:val="00163DE0"/>
    <w:rsid w:val="0017108E"/>
    <w:rsid w:val="001825C5"/>
    <w:rsid w:val="001853B3"/>
    <w:rsid w:val="001977F1"/>
    <w:rsid w:val="001A35BC"/>
    <w:rsid w:val="001A5BC5"/>
    <w:rsid w:val="001B38D6"/>
    <w:rsid w:val="001C636E"/>
    <w:rsid w:val="001C7796"/>
    <w:rsid w:val="001D2024"/>
    <w:rsid w:val="001D45D3"/>
    <w:rsid w:val="001D54F6"/>
    <w:rsid w:val="001E2FD6"/>
    <w:rsid w:val="001E3436"/>
    <w:rsid w:val="001F7A23"/>
    <w:rsid w:val="002062F6"/>
    <w:rsid w:val="00210670"/>
    <w:rsid w:val="002120AA"/>
    <w:rsid w:val="00213298"/>
    <w:rsid w:val="0021362A"/>
    <w:rsid w:val="00214C78"/>
    <w:rsid w:val="00223233"/>
    <w:rsid w:val="002322D7"/>
    <w:rsid w:val="00234E3F"/>
    <w:rsid w:val="00237E19"/>
    <w:rsid w:val="00241AC2"/>
    <w:rsid w:val="00243815"/>
    <w:rsid w:val="00250694"/>
    <w:rsid w:val="00252202"/>
    <w:rsid w:val="002576C0"/>
    <w:rsid w:val="00265C24"/>
    <w:rsid w:val="00274EAA"/>
    <w:rsid w:val="00294DD9"/>
    <w:rsid w:val="002A7E4C"/>
    <w:rsid w:val="002B2553"/>
    <w:rsid w:val="002B7B3F"/>
    <w:rsid w:val="002C180D"/>
    <w:rsid w:val="002D08BF"/>
    <w:rsid w:val="002F1A3A"/>
    <w:rsid w:val="002F46E6"/>
    <w:rsid w:val="00307BFE"/>
    <w:rsid w:val="0031087C"/>
    <w:rsid w:val="00310C3F"/>
    <w:rsid w:val="003112BF"/>
    <w:rsid w:val="003171E6"/>
    <w:rsid w:val="00321FBE"/>
    <w:rsid w:val="0033366F"/>
    <w:rsid w:val="00333EA7"/>
    <w:rsid w:val="003526F1"/>
    <w:rsid w:val="003608E8"/>
    <w:rsid w:val="00362E8B"/>
    <w:rsid w:val="003643BE"/>
    <w:rsid w:val="00375B9D"/>
    <w:rsid w:val="003817D1"/>
    <w:rsid w:val="003A0840"/>
    <w:rsid w:val="003A3535"/>
    <w:rsid w:val="003A493E"/>
    <w:rsid w:val="003A5CCA"/>
    <w:rsid w:val="003B2CF2"/>
    <w:rsid w:val="003B3967"/>
    <w:rsid w:val="003B6C8D"/>
    <w:rsid w:val="003C26ED"/>
    <w:rsid w:val="003C628F"/>
    <w:rsid w:val="003C76A5"/>
    <w:rsid w:val="003D104C"/>
    <w:rsid w:val="003D1D24"/>
    <w:rsid w:val="003D62D8"/>
    <w:rsid w:val="003E3173"/>
    <w:rsid w:val="003F1835"/>
    <w:rsid w:val="003F67A0"/>
    <w:rsid w:val="003F6A35"/>
    <w:rsid w:val="00402D74"/>
    <w:rsid w:val="00414D77"/>
    <w:rsid w:val="004164F5"/>
    <w:rsid w:val="004166DD"/>
    <w:rsid w:val="004274CB"/>
    <w:rsid w:val="004365DD"/>
    <w:rsid w:val="004454E9"/>
    <w:rsid w:val="00451369"/>
    <w:rsid w:val="004523B3"/>
    <w:rsid w:val="00453FD2"/>
    <w:rsid w:val="004568FA"/>
    <w:rsid w:val="0046053F"/>
    <w:rsid w:val="004621A6"/>
    <w:rsid w:val="00462F5A"/>
    <w:rsid w:val="00470D89"/>
    <w:rsid w:val="004819DB"/>
    <w:rsid w:val="0048441B"/>
    <w:rsid w:val="00486698"/>
    <w:rsid w:val="004866FC"/>
    <w:rsid w:val="0048758B"/>
    <w:rsid w:val="004910D4"/>
    <w:rsid w:val="004A053C"/>
    <w:rsid w:val="004A14F9"/>
    <w:rsid w:val="004A192B"/>
    <w:rsid w:val="004A2192"/>
    <w:rsid w:val="004A47C1"/>
    <w:rsid w:val="004B1C32"/>
    <w:rsid w:val="004B2676"/>
    <w:rsid w:val="004B3692"/>
    <w:rsid w:val="004B50E3"/>
    <w:rsid w:val="004C1EE4"/>
    <w:rsid w:val="004C5920"/>
    <w:rsid w:val="004F3283"/>
    <w:rsid w:val="004F5873"/>
    <w:rsid w:val="00501AFF"/>
    <w:rsid w:val="005021FC"/>
    <w:rsid w:val="00503614"/>
    <w:rsid w:val="00506B7D"/>
    <w:rsid w:val="0051635E"/>
    <w:rsid w:val="00522ECA"/>
    <w:rsid w:val="00531090"/>
    <w:rsid w:val="00533C6E"/>
    <w:rsid w:val="00545C2F"/>
    <w:rsid w:val="00547FFD"/>
    <w:rsid w:val="00550AB9"/>
    <w:rsid w:val="005513EE"/>
    <w:rsid w:val="00555E62"/>
    <w:rsid w:val="0056309E"/>
    <w:rsid w:val="00563727"/>
    <w:rsid w:val="0056654A"/>
    <w:rsid w:val="00567FBE"/>
    <w:rsid w:val="00572735"/>
    <w:rsid w:val="00583012"/>
    <w:rsid w:val="005930B6"/>
    <w:rsid w:val="005A53D7"/>
    <w:rsid w:val="005B2B59"/>
    <w:rsid w:val="005C69A3"/>
    <w:rsid w:val="005D4490"/>
    <w:rsid w:val="005E6C5D"/>
    <w:rsid w:val="005E6CCE"/>
    <w:rsid w:val="005F3338"/>
    <w:rsid w:val="005F62A3"/>
    <w:rsid w:val="00605775"/>
    <w:rsid w:val="0061251C"/>
    <w:rsid w:val="00613369"/>
    <w:rsid w:val="0062159B"/>
    <w:rsid w:val="00622CFA"/>
    <w:rsid w:val="00626E88"/>
    <w:rsid w:val="0063365F"/>
    <w:rsid w:val="006359A1"/>
    <w:rsid w:val="006417C5"/>
    <w:rsid w:val="00643148"/>
    <w:rsid w:val="006543E4"/>
    <w:rsid w:val="006563B7"/>
    <w:rsid w:val="0067608A"/>
    <w:rsid w:val="00680132"/>
    <w:rsid w:val="006820FE"/>
    <w:rsid w:val="00682FEC"/>
    <w:rsid w:val="00684ADC"/>
    <w:rsid w:val="00686A44"/>
    <w:rsid w:val="0068732B"/>
    <w:rsid w:val="00687C50"/>
    <w:rsid w:val="00695DF6"/>
    <w:rsid w:val="00695F47"/>
    <w:rsid w:val="00697793"/>
    <w:rsid w:val="006A6B08"/>
    <w:rsid w:val="006A7D56"/>
    <w:rsid w:val="006C4D72"/>
    <w:rsid w:val="006C7F1A"/>
    <w:rsid w:val="006D4322"/>
    <w:rsid w:val="006D655C"/>
    <w:rsid w:val="006F2677"/>
    <w:rsid w:val="006F3101"/>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85A47"/>
    <w:rsid w:val="00795C7B"/>
    <w:rsid w:val="007A0552"/>
    <w:rsid w:val="007A06FF"/>
    <w:rsid w:val="007A399E"/>
    <w:rsid w:val="007A45D8"/>
    <w:rsid w:val="007B1106"/>
    <w:rsid w:val="007B2131"/>
    <w:rsid w:val="007C470C"/>
    <w:rsid w:val="007C538F"/>
    <w:rsid w:val="007E100B"/>
    <w:rsid w:val="007E1795"/>
    <w:rsid w:val="007F272F"/>
    <w:rsid w:val="007F7BED"/>
    <w:rsid w:val="00804427"/>
    <w:rsid w:val="00806EA0"/>
    <w:rsid w:val="008108E9"/>
    <w:rsid w:val="00814CD4"/>
    <w:rsid w:val="00820C9F"/>
    <w:rsid w:val="00823FA2"/>
    <w:rsid w:val="0082687E"/>
    <w:rsid w:val="008272A9"/>
    <w:rsid w:val="00830639"/>
    <w:rsid w:val="00833357"/>
    <w:rsid w:val="00835796"/>
    <w:rsid w:val="008402A5"/>
    <w:rsid w:val="008466C7"/>
    <w:rsid w:val="0087183C"/>
    <w:rsid w:val="00880953"/>
    <w:rsid w:val="00884ED3"/>
    <w:rsid w:val="00897DAF"/>
    <w:rsid w:val="008A145A"/>
    <w:rsid w:val="008A1FF5"/>
    <w:rsid w:val="008A66A6"/>
    <w:rsid w:val="008B2BA9"/>
    <w:rsid w:val="008B4C5F"/>
    <w:rsid w:val="008B5112"/>
    <w:rsid w:val="008B6CDA"/>
    <w:rsid w:val="008C4023"/>
    <w:rsid w:val="008C56F8"/>
    <w:rsid w:val="008C7008"/>
    <w:rsid w:val="008D0FAC"/>
    <w:rsid w:val="008D41F6"/>
    <w:rsid w:val="008D471B"/>
    <w:rsid w:val="008E20D5"/>
    <w:rsid w:val="008E2B9B"/>
    <w:rsid w:val="008F14AE"/>
    <w:rsid w:val="008F1A10"/>
    <w:rsid w:val="00903573"/>
    <w:rsid w:val="00905769"/>
    <w:rsid w:val="00916EF5"/>
    <w:rsid w:val="0092749A"/>
    <w:rsid w:val="00927604"/>
    <w:rsid w:val="00934DE1"/>
    <w:rsid w:val="00960F2D"/>
    <w:rsid w:val="00962033"/>
    <w:rsid w:val="00965134"/>
    <w:rsid w:val="00970D92"/>
    <w:rsid w:val="0097410C"/>
    <w:rsid w:val="00975DD8"/>
    <w:rsid w:val="00980B6D"/>
    <w:rsid w:val="0098701C"/>
    <w:rsid w:val="00991B11"/>
    <w:rsid w:val="00992F0F"/>
    <w:rsid w:val="009946D1"/>
    <w:rsid w:val="0099589B"/>
    <w:rsid w:val="00997088"/>
    <w:rsid w:val="009A2D1C"/>
    <w:rsid w:val="009A4C02"/>
    <w:rsid w:val="009A4CDD"/>
    <w:rsid w:val="009A6000"/>
    <w:rsid w:val="009A743B"/>
    <w:rsid w:val="009B1B15"/>
    <w:rsid w:val="009D0C78"/>
    <w:rsid w:val="009D11D7"/>
    <w:rsid w:val="009D23E3"/>
    <w:rsid w:val="009D4DBA"/>
    <w:rsid w:val="009D608E"/>
    <w:rsid w:val="009E0F8C"/>
    <w:rsid w:val="009E4840"/>
    <w:rsid w:val="009F4E8F"/>
    <w:rsid w:val="00A05C8D"/>
    <w:rsid w:val="00A05EB6"/>
    <w:rsid w:val="00A06E72"/>
    <w:rsid w:val="00A14D70"/>
    <w:rsid w:val="00A1529A"/>
    <w:rsid w:val="00A25919"/>
    <w:rsid w:val="00A270F8"/>
    <w:rsid w:val="00A27576"/>
    <w:rsid w:val="00A30C34"/>
    <w:rsid w:val="00A3382D"/>
    <w:rsid w:val="00A368CD"/>
    <w:rsid w:val="00A52A21"/>
    <w:rsid w:val="00A62272"/>
    <w:rsid w:val="00A67B20"/>
    <w:rsid w:val="00A71BA4"/>
    <w:rsid w:val="00A81121"/>
    <w:rsid w:val="00A83832"/>
    <w:rsid w:val="00A868B0"/>
    <w:rsid w:val="00A902C6"/>
    <w:rsid w:val="00A90E79"/>
    <w:rsid w:val="00A91A28"/>
    <w:rsid w:val="00A96692"/>
    <w:rsid w:val="00A97896"/>
    <w:rsid w:val="00AA3162"/>
    <w:rsid w:val="00AB0439"/>
    <w:rsid w:val="00AB2214"/>
    <w:rsid w:val="00AB6259"/>
    <w:rsid w:val="00AC746D"/>
    <w:rsid w:val="00AD0339"/>
    <w:rsid w:val="00AD1805"/>
    <w:rsid w:val="00AD3CD0"/>
    <w:rsid w:val="00AE0435"/>
    <w:rsid w:val="00AE178F"/>
    <w:rsid w:val="00AE1CDE"/>
    <w:rsid w:val="00AF60DF"/>
    <w:rsid w:val="00AF6A3A"/>
    <w:rsid w:val="00B102DB"/>
    <w:rsid w:val="00B22DD9"/>
    <w:rsid w:val="00B24593"/>
    <w:rsid w:val="00B24E88"/>
    <w:rsid w:val="00B26FF6"/>
    <w:rsid w:val="00B32C86"/>
    <w:rsid w:val="00B50216"/>
    <w:rsid w:val="00B51210"/>
    <w:rsid w:val="00B51402"/>
    <w:rsid w:val="00B52CBB"/>
    <w:rsid w:val="00B574CA"/>
    <w:rsid w:val="00B64459"/>
    <w:rsid w:val="00B6470D"/>
    <w:rsid w:val="00B82F53"/>
    <w:rsid w:val="00BA4E8E"/>
    <w:rsid w:val="00BB102F"/>
    <w:rsid w:val="00BF09B6"/>
    <w:rsid w:val="00BF131C"/>
    <w:rsid w:val="00C02C6F"/>
    <w:rsid w:val="00C032E4"/>
    <w:rsid w:val="00C17896"/>
    <w:rsid w:val="00C42551"/>
    <w:rsid w:val="00C47010"/>
    <w:rsid w:val="00C50006"/>
    <w:rsid w:val="00C503D2"/>
    <w:rsid w:val="00C54250"/>
    <w:rsid w:val="00C57357"/>
    <w:rsid w:val="00C660F6"/>
    <w:rsid w:val="00C67E27"/>
    <w:rsid w:val="00C73EC6"/>
    <w:rsid w:val="00C75663"/>
    <w:rsid w:val="00C84027"/>
    <w:rsid w:val="00C8517A"/>
    <w:rsid w:val="00CB261B"/>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31D2B"/>
    <w:rsid w:val="00D42D58"/>
    <w:rsid w:val="00D529F1"/>
    <w:rsid w:val="00D54731"/>
    <w:rsid w:val="00D637FE"/>
    <w:rsid w:val="00D74A4B"/>
    <w:rsid w:val="00D7686E"/>
    <w:rsid w:val="00D8072A"/>
    <w:rsid w:val="00D8095E"/>
    <w:rsid w:val="00D81CE8"/>
    <w:rsid w:val="00D83E6E"/>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45D0"/>
    <w:rsid w:val="00E774BD"/>
    <w:rsid w:val="00E81320"/>
    <w:rsid w:val="00E831F5"/>
    <w:rsid w:val="00E94455"/>
    <w:rsid w:val="00E97C78"/>
    <w:rsid w:val="00EA4443"/>
    <w:rsid w:val="00EB1174"/>
    <w:rsid w:val="00EB7DEF"/>
    <w:rsid w:val="00ED0143"/>
    <w:rsid w:val="00ED4039"/>
    <w:rsid w:val="00ED5E0B"/>
    <w:rsid w:val="00EE29C6"/>
    <w:rsid w:val="00EE5EFD"/>
    <w:rsid w:val="00EF431C"/>
    <w:rsid w:val="00EF43BA"/>
    <w:rsid w:val="00F01F63"/>
    <w:rsid w:val="00F10346"/>
    <w:rsid w:val="00F141CD"/>
    <w:rsid w:val="00F24338"/>
    <w:rsid w:val="00F31C10"/>
    <w:rsid w:val="00F37297"/>
    <w:rsid w:val="00F41132"/>
    <w:rsid w:val="00F42591"/>
    <w:rsid w:val="00F42C63"/>
    <w:rsid w:val="00F565CC"/>
    <w:rsid w:val="00F604AB"/>
    <w:rsid w:val="00F6065F"/>
    <w:rsid w:val="00F65C83"/>
    <w:rsid w:val="00F74D7C"/>
    <w:rsid w:val="00F811D8"/>
    <w:rsid w:val="00F85574"/>
    <w:rsid w:val="00F93F6B"/>
    <w:rsid w:val="00FA0067"/>
    <w:rsid w:val="00FB5A80"/>
    <w:rsid w:val="00FB633B"/>
    <w:rsid w:val="00FC4042"/>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CCD65"/>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6FC"/>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3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aliases w:val="Осн с отступ,Осн с отступ Знак Знак"/>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aliases w:val="Осн с отступ Знак,Осн с отступ Знак Знак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styleId="22">
    <w:name w:val="Body Text Indent 2"/>
    <w:basedOn w:val="a0"/>
    <w:link w:val="23"/>
    <w:uiPriority w:val="99"/>
    <w:semiHidden/>
    <w:unhideWhenUsed/>
    <w:rsid w:val="00622CFA"/>
    <w:pPr>
      <w:spacing w:after="120" w:line="480" w:lineRule="auto"/>
      <w:ind w:left="283"/>
    </w:pPr>
  </w:style>
  <w:style w:type="character" w:customStyle="1" w:styleId="23">
    <w:name w:val="Основной текст с отступом 2 Знак"/>
    <w:basedOn w:val="a1"/>
    <w:link w:val="22"/>
    <w:uiPriority w:val="99"/>
    <w:semiHidden/>
    <w:rsid w:val="00622CFA"/>
    <w:rPr>
      <w:lang w:eastAsia="en-US"/>
    </w:rPr>
  </w:style>
  <w:style w:type="character" w:customStyle="1" w:styleId="24">
    <w:name w:val="Основной текст (2)_"/>
    <w:basedOn w:val="a1"/>
    <w:link w:val="25"/>
    <w:rsid w:val="00FC4042"/>
    <w:rPr>
      <w:rFonts w:ascii="Arial" w:eastAsia="Arial" w:hAnsi="Arial" w:cs="Arial"/>
      <w:b/>
      <w:bCs/>
      <w:sz w:val="18"/>
      <w:szCs w:val="18"/>
      <w:shd w:val="clear" w:color="auto" w:fill="FFFFFF"/>
    </w:rPr>
  </w:style>
  <w:style w:type="character" w:customStyle="1" w:styleId="275pt">
    <w:name w:val="Основной текст (2) + 7;5 pt;Не полужирный"/>
    <w:basedOn w:val="24"/>
    <w:rsid w:val="00FC4042"/>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0"/>
    <w:link w:val="24"/>
    <w:rsid w:val="00FC4042"/>
    <w:pPr>
      <w:widowControl w:val="0"/>
      <w:shd w:val="clear" w:color="auto" w:fill="FFFFFF"/>
      <w:spacing w:after="0" w:line="226" w:lineRule="exact"/>
      <w:ind w:hanging="1860"/>
      <w:jc w:val="both"/>
    </w:pPr>
    <w:rPr>
      <w:rFonts w:ascii="Arial" w:eastAsia="Arial" w:hAnsi="Arial" w:cs="Arial"/>
      <w:b/>
      <w:bCs/>
      <w:sz w:val="18"/>
      <w:szCs w:val="18"/>
      <w:lang w:eastAsia="ru-RU"/>
    </w:rPr>
  </w:style>
  <w:style w:type="paragraph" w:styleId="af5">
    <w:name w:val="List Paragraph"/>
    <w:basedOn w:val="a0"/>
    <w:uiPriority w:val="34"/>
    <w:qFormat/>
    <w:rsid w:val="00C75663"/>
    <w:pPr>
      <w:ind w:left="720"/>
      <w:contextualSpacing/>
    </w:pPr>
  </w:style>
  <w:style w:type="character" w:customStyle="1" w:styleId="2Arial75pt">
    <w:name w:val="Основной текст (2) + Arial;7;5 pt"/>
    <w:basedOn w:val="24"/>
    <w:rsid w:val="00C75663"/>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2933">
      <w:bodyDiv w:val="1"/>
      <w:marLeft w:val="0"/>
      <w:marRight w:val="0"/>
      <w:marTop w:val="0"/>
      <w:marBottom w:val="0"/>
      <w:divBdr>
        <w:top w:val="none" w:sz="0" w:space="0" w:color="auto"/>
        <w:left w:val="none" w:sz="0" w:space="0" w:color="auto"/>
        <w:bottom w:val="none" w:sz="0" w:space="0" w:color="auto"/>
        <w:right w:val="none" w:sz="0" w:space="0" w:color="auto"/>
      </w:divBdr>
    </w:div>
    <w:div w:id="350764045">
      <w:bodyDiv w:val="1"/>
      <w:marLeft w:val="0"/>
      <w:marRight w:val="0"/>
      <w:marTop w:val="0"/>
      <w:marBottom w:val="0"/>
      <w:divBdr>
        <w:top w:val="none" w:sz="0" w:space="0" w:color="auto"/>
        <w:left w:val="none" w:sz="0" w:space="0" w:color="auto"/>
        <w:bottom w:val="none" w:sz="0" w:space="0" w:color="auto"/>
        <w:right w:val="none" w:sz="0" w:space="0" w:color="auto"/>
      </w:divBdr>
    </w:div>
    <w:div w:id="433405041">
      <w:bodyDiv w:val="1"/>
      <w:marLeft w:val="0"/>
      <w:marRight w:val="0"/>
      <w:marTop w:val="0"/>
      <w:marBottom w:val="0"/>
      <w:divBdr>
        <w:top w:val="none" w:sz="0" w:space="0" w:color="auto"/>
        <w:left w:val="none" w:sz="0" w:space="0" w:color="auto"/>
        <w:bottom w:val="none" w:sz="0" w:space="0" w:color="auto"/>
        <w:right w:val="none" w:sz="0" w:space="0" w:color="auto"/>
      </w:divBdr>
    </w:div>
    <w:div w:id="616565072">
      <w:bodyDiv w:val="1"/>
      <w:marLeft w:val="0"/>
      <w:marRight w:val="0"/>
      <w:marTop w:val="0"/>
      <w:marBottom w:val="0"/>
      <w:divBdr>
        <w:top w:val="none" w:sz="0" w:space="0" w:color="auto"/>
        <w:left w:val="none" w:sz="0" w:space="0" w:color="auto"/>
        <w:bottom w:val="none" w:sz="0" w:space="0" w:color="auto"/>
        <w:right w:val="none" w:sz="0" w:space="0" w:color="auto"/>
      </w:divBdr>
    </w:div>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930553371">
      <w:bodyDiv w:val="1"/>
      <w:marLeft w:val="0"/>
      <w:marRight w:val="0"/>
      <w:marTop w:val="0"/>
      <w:marBottom w:val="0"/>
      <w:divBdr>
        <w:top w:val="none" w:sz="0" w:space="0" w:color="auto"/>
        <w:left w:val="none" w:sz="0" w:space="0" w:color="auto"/>
        <w:bottom w:val="none" w:sz="0" w:space="0" w:color="auto"/>
        <w:right w:val="none" w:sz="0" w:space="0" w:color="auto"/>
      </w:divBdr>
    </w:div>
    <w:div w:id="106668134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04421562">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285384033">
      <w:bodyDiv w:val="1"/>
      <w:marLeft w:val="0"/>
      <w:marRight w:val="0"/>
      <w:marTop w:val="0"/>
      <w:marBottom w:val="0"/>
      <w:divBdr>
        <w:top w:val="none" w:sz="0" w:space="0" w:color="auto"/>
        <w:left w:val="none" w:sz="0" w:space="0" w:color="auto"/>
        <w:bottom w:val="none" w:sz="0" w:space="0" w:color="auto"/>
        <w:right w:val="none" w:sz="0" w:space="0" w:color="auto"/>
      </w:divBdr>
    </w:div>
    <w:div w:id="1365136051">
      <w:bodyDiv w:val="1"/>
      <w:marLeft w:val="0"/>
      <w:marRight w:val="0"/>
      <w:marTop w:val="0"/>
      <w:marBottom w:val="0"/>
      <w:divBdr>
        <w:top w:val="none" w:sz="0" w:space="0" w:color="auto"/>
        <w:left w:val="none" w:sz="0" w:space="0" w:color="auto"/>
        <w:bottom w:val="none" w:sz="0" w:space="0" w:color="auto"/>
        <w:right w:val="none" w:sz="0" w:space="0" w:color="auto"/>
      </w:divBdr>
    </w:div>
    <w:div w:id="1387535291">
      <w:bodyDiv w:val="1"/>
      <w:marLeft w:val="0"/>
      <w:marRight w:val="0"/>
      <w:marTop w:val="0"/>
      <w:marBottom w:val="0"/>
      <w:divBdr>
        <w:top w:val="none" w:sz="0" w:space="0" w:color="auto"/>
        <w:left w:val="none" w:sz="0" w:space="0" w:color="auto"/>
        <w:bottom w:val="none" w:sz="0" w:space="0" w:color="auto"/>
        <w:right w:val="none" w:sz="0" w:space="0" w:color="auto"/>
      </w:divBdr>
    </w:div>
    <w:div w:id="1409961570">
      <w:bodyDiv w:val="1"/>
      <w:marLeft w:val="0"/>
      <w:marRight w:val="0"/>
      <w:marTop w:val="0"/>
      <w:marBottom w:val="0"/>
      <w:divBdr>
        <w:top w:val="none" w:sz="0" w:space="0" w:color="auto"/>
        <w:left w:val="none" w:sz="0" w:space="0" w:color="auto"/>
        <w:bottom w:val="none" w:sz="0" w:space="0" w:color="auto"/>
        <w:right w:val="none" w:sz="0" w:space="0" w:color="auto"/>
      </w:divBdr>
    </w:div>
    <w:div w:id="1511604336">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659113112">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738016531">
      <w:bodyDiv w:val="1"/>
      <w:marLeft w:val="0"/>
      <w:marRight w:val="0"/>
      <w:marTop w:val="0"/>
      <w:marBottom w:val="0"/>
      <w:divBdr>
        <w:top w:val="none" w:sz="0" w:space="0" w:color="auto"/>
        <w:left w:val="none" w:sz="0" w:space="0" w:color="auto"/>
        <w:bottom w:val="none" w:sz="0" w:space="0" w:color="auto"/>
        <w:right w:val="none" w:sz="0" w:space="0" w:color="auto"/>
      </w:divBdr>
    </w:div>
    <w:div w:id="1776823494">
      <w:bodyDiv w:val="1"/>
      <w:marLeft w:val="0"/>
      <w:marRight w:val="0"/>
      <w:marTop w:val="0"/>
      <w:marBottom w:val="0"/>
      <w:divBdr>
        <w:top w:val="none" w:sz="0" w:space="0" w:color="auto"/>
        <w:left w:val="none" w:sz="0" w:space="0" w:color="auto"/>
        <w:bottom w:val="none" w:sz="0" w:space="0" w:color="auto"/>
        <w:right w:val="none" w:sz="0" w:space="0" w:color="auto"/>
      </w:divBdr>
    </w:div>
    <w:div w:id="1848790494">
      <w:bodyDiv w:val="1"/>
      <w:marLeft w:val="0"/>
      <w:marRight w:val="0"/>
      <w:marTop w:val="0"/>
      <w:marBottom w:val="0"/>
      <w:divBdr>
        <w:top w:val="none" w:sz="0" w:space="0" w:color="auto"/>
        <w:left w:val="none" w:sz="0" w:space="0" w:color="auto"/>
        <w:bottom w:val="none" w:sz="0" w:space="0" w:color="auto"/>
        <w:right w:val="none" w:sz="0" w:space="0" w:color="auto"/>
      </w:divBdr>
    </w:div>
    <w:div w:id="1851026651">
      <w:bodyDiv w:val="1"/>
      <w:marLeft w:val="0"/>
      <w:marRight w:val="0"/>
      <w:marTop w:val="0"/>
      <w:marBottom w:val="0"/>
      <w:divBdr>
        <w:top w:val="none" w:sz="0" w:space="0" w:color="auto"/>
        <w:left w:val="none" w:sz="0" w:space="0" w:color="auto"/>
        <w:bottom w:val="none" w:sz="0" w:space="0" w:color="auto"/>
        <w:right w:val="none" w:sz="0" w:space="0" w:color="auto"/>
      </w:divBdr>
    </w:div>
    <w:div w:id="1865710432">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70435957">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fontTable" Target="fontTable.xm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hyperlink" Target="consultantplus://offline/ref=0ABCF326384017900161EB5E1FB491DFAC9D10D6DAE92DBA2571EE248BDA10AB89903745EC41fBE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EE72-31E5-4BEA-8DB3-102C99F5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11757</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8</cp:revision>
  <cp:lastPrinted>2019-02-05T01:30:00Z</cp:lastPrinted>
  <dcterms:created xsi:type="dcterms:W3CDTF">2021-03-25T08:27:00Z</dcterms:created>
  <dcterms:modified xsi:type="dcterms:W3CDTF">2021-04-07T08:23:00Z</dcterms:modified>
</cp:coreProperties>
</file>