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173" w:rsidRPr="00207D72" w:rsidRDefault="00902173" w:rsidP="00902173">
      <w:pPr>
        <w:tabs>
          <w:tab w:val="left" w:pos="1009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07D72">
        <w:rPr>
          <w:rFonts w:ascii="Times New Roman" w:hAnsi="Times New Roman" w:cs="Times New Roman"/>
          <w:sz w:val="24"/>
          <w:szCs w:val="24"/>
        </w:rPr>
        <w:t>Приложение №1 к извещению запроса котировок</w:t>
      </w:r>
    </w:p>
    <w:p w:rsidR="00902173" w:rsidRPr="00207D72" w:rsidRDefault="00734BAE" w:rsidP="00902173">
      <w:pPr>
        <w:tabs>
          <w:tab w:val="left" w:pos="1009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электронной форме от </w:t>
      </w:r>
      <w:r w:rsidR="00EA3B91">
        <w:rPr>
          <w:rFonts w:ascii="Times New Roman" w:hAnsi="Times New Roman" w:cs="Times New Roman"/>
          <w:sz w:val="24"/>
          <w:szCs w:val="24"/>
        </w:rPr>
        <w:t>03.08</w:t>
      </w:r>
      <w:r w:rsidR="00902173" w:rsidRPr="008D09BB">
        <w:rPr>
          <w:rFonts w:ascii="Times New Roman" w:hAnsi="Times New Roman" w:cs="Times New Roman"/>
          <w:sz w:val="24"/>
          <w:szCs w:val="24"/>
        </w:rPr>
        <w:t>.2020</w:t>
      </w:r>
    </w:p>
    <w:p w:rsidR="00902173" w:rsidRPr="009339A2" w:rsidRDefault="00902173" w:rsidP="009021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9A2"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</w:p>
    <w:p w:rsidR="00902173" w:rsidRPr="009339A2" w:rsidRDefault="00437FAD" w:rsidP="009021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9A2">
        <w:rPr>
          <w:rFonts w:ascii="Times New Roman" w:hAnsi="Times New Roman" w:cs="Times New Roman"/>
          <w:b/>
          <w:sz w:val="24"/>
          <w:szCs w:val="24"/>
        </w:rPr>
        <w:t>н</w:t>
      </w:r>
      <w:r w:rsidR="00734BAE" w:rsidRPr="009339A2">
        <w:rPr>
          <w:rFonts w:ascii="Times New Roman" w:hAnsi="Times New Roman" w:cs="Times New Roman"/>
          <w:b/>
          <w:sz w:val="24"/>
          <w:szCs w:val="24"/>
        </w:rPr>
        <w:t xml:space="preserve">а поставку </w:t>
      </w:r>
      <w:r w:rsidR="00EA3B91" w:rsidRPr="009339A2">
        <w:rPr>
          <w:rFonts w:ascii="Times New Roman" w:hAnsi="Times New Roman" w:cs="Times New Roman"/>
          <w:b/>
          <w:sz w:val="24"/>
          <w:szCs w:val="24"/>
        </w:rPr>
        <w:t>музыкального оборудования</w:t>
      </w:r>
      <w:r w:rsidR="00902173" w:rsidRPr="009339A2">
        <w:rPr>
          <w:rFonts w:ascii="Times New Roman" w:hAnsi="Times New Roman" w:cs="Times New Roman"/>
          <w:b/>
          <w:sz w:val="24"/>
          <w:szCs w:val="24"/>
        </w:rPr>
        <w:t xml:space="preserve"> для нужд</w:t>
      </w:r>
    </w:p>
    <w:p w:rsidR="00902173" w:rsidRPr="00EA3B91" w:rsidRDefault="00207D72" w:rsidP="009021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9A2">
        <w:rPr>
          <w:rFonts w:ascii="Times New Roman" w:hAnsi="Times New Roman" w:cs="Times New Roman"/>
          <w:b/>
          <w:sz w:val="24"/>
          <w:szCs w:val="24"/>
        </w:rPr>
        <w:t>МУ ДО «Красноармейский ЦДОД»</w:t>
      </w:r>
    </w:p>
    <w:p w:rsidR="00902173" w:rsidRPr="00207D72" w:rsidRDefault="00902173" w:rsidP="009021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2173" w:rsidRPr="00207D72" w:rsidRDefault="00902173" w:rsidP="00902173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D72">
        <w:rPr>
          <w:rFonts w:ascii="Times New Roman" w:hAnsi="Times New Roman" w:cs="Times New Roman"/>
          <w:b/>
          <w:sz w:val="24"/>
          <w:szCs w:val="24"/>
        </w:rPr>
        <w:t>Общие требования к поставляемому товару</w:t>
      </w:r>
    </w:p>
    <w:p w:rsidR="00902173" w:rsidRPr="00207D72" w:rsidRDefault="00902173" w:rsidP="00902173">
      <w:pPr>
        <w:pStyle w:val="a3"/>
        <w:tabs>
          <w:tab w:val="left" w:pos="0"/>
          <w:tab w:val="left" w:pos="142"/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07D72">
        <w:rPr>
          <w:rFonts w:ascii="Times New Roman" w:hAnsi="Times New Roman" w:cs="Times New Roman"/>
          <w:sz w:val="24"/>
          <w:szCs w:val="24"/>
        </w:rPr>
        <w:t>Поставляемый товар должен быть новым (ранее не находившимся в использовании у поставщика или третьих лиц), не подвергавшимся ранее ремонту (модернизации, восстановлению), не должен находиться в залоге, под арестом или иным обременением. Упаковка товара должна надёжно защищать товар от различных повреждений, отвечать требованиям безопасности жизни, здоровья и охраны окружающей среды, иметь необходимые маркировки, наклейки, пломбы, а также давать возможность определить количество и наименование содержащегося в ней товара (опись, упаковочные ярлыки или листы).</w:t>
      </w:r>
    </w:p>
    <w:p w:rsidR="00902173" w:rsidRPr="00207D72" w:rsidRDefault="00902173" w:rsidP="00902173">
      <w:pPr>
        <w:tabs>
          <w:tab w:val="left" w:pos="0"/>
          <w:tab w:val="left" w:pos="284"/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1AF7">
        <w:rPr>
          <w:rFonts w:ascii="Times New Roman" w:hAnsi="Times New Roman" w:cs="Times New Roman"/>
          <w:sz w:val="24"/>
          <w:szCs w:val="24"/>
        </w:rPr>
        <w:t>В комплект поставки должны быть включены все непоименованные в спецификации, но необходимые для работы интерфейсные шнуры, соединительные кабели, носители с драйверами, а также комплект эксплуатационных документов (руководство по эксплуатации, гарантийный талон) на русском языке.</w:t>
      </w:r>
    </w:p>
    <w:p w:rsidR="00902173" w:rsidRDefault="00902173" w:rsidP="0090217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7D72">
        <w:rPr>
          <w:rFonts w:ascii="Times New Roman" w:hAnsi="Times New Roman" w:cs="Times New Roman"/>
          <w:sz w:val="24"/>
          <w:szCs w:val="24"/>
        </w:rPr>
        <w:t>На весь поставляемый товар должна быть предоставлена гарантия</w:t>
      </w:r>
      <w:r w:rsidRPr="00B4070B">
        <w:rPr>
          <w:rFonts w:ascii="Times New Roman" w:hAnsi="Times New Roman" w:cs="Times New Roman"/>
          <w:sz w:val="24"/>
          <w:szCs w:val="24"/>
        </w:rPr>
        <w:t xml:space="preserve">, </w:t>
      </w:r>
      <w:r w:rsidRPr="00AA133E">
        <w:rPr>
          <w:rFonts w:ascii="Times New Roman" w:hAnsi="Times New Roman" w:cs="Times New Roman"/>
          <w:sz w:val="24"/>
          <w:szCs w:val="24"/>
        </w:rPr>
        <w:t xml:space="preserve">сроком не менее </w:t>
      </w:r>
      <w:r w:rsidR="00B4070B" w:rsidRPr="00AA133E">
        <w:rPr>
          <w:rFonts w:ascii="Times New Roman" w:hAnsi="Times New Roman" w:cs="Times New Roman"/>
          <w:sz w:val="24"/>
          <w:szCs w:val="24"/>
        </w:rPr>
        <w:t xml:space="preserve">12 </w:t>
      </w:r>
      <w:r w:rsidRPr="00AA133E">
        <w:rPr>
          <w:rFonts w:ascii="Times New Roman" w:hAnsi="Times New Roman" w:cs="Times New Roman"/>
          <w:sz w:val="24"/>
          <w:szCs w:val="24"/>
        </w:rPr>
        <w:t>месяцев, но не менее срока гарантии предоставляемой производителем.</w:t>
      </w:r>
      <w:r w:rsidRPr="00B4070B">
        <w:rPr>
          <w:rFonts w:ascii="Times New Roman" w:hAnsi="Times New Roman" w:cs="Times New Roman"/>
          <w:sz w:val="24"/>
          <w:szCs w:val="24"/>
        </w:rPr>
        <w:t xml:space="preserve"> Гарантия исчисляется с момента перед</w:t>
      </w:r>
      <w:bookmarkStart w:id="0" w:name="_GoBack"/>
      <w:bookmarkEnd w:id="0"/>
      <w:r w:rsidRPr="00B4070B">
        <w:rPr>
          <w:rFonts w:ascii="Times New Roman" w:hAnsi="Times New Roman" w:cs="Times New Roman"/>
          <w:sz w:val="24"/>
          <w:szCs w:val="24"/>
        </w:rPr>
        <w:t>ачи товара Заказчику.</w:t>
      </w:r>
    </w:p>
    <w:p w:rsidR="00734BAE" w:rsidRDefault="00734BAE" w:rsidP="00734BAE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BAE"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</w:p>
    <w:tbl>
      <w:tblPr>
        <w:tblStyle w:val="ae"/>
        <w:tblW w:w="0" w:type="auto"/>
        <w:tblInd w:w="-856" w:type="dxa"/>
        <w:tblLook w:val="04A0" w:firstRow="1" w:lastRow="0" w:firstColumn="1" w:lastColumn="0" w:noHBand="0" w:noVBand="1"/>
      </w:tblPr>
      <w:tblGrid>
        <w:gridCol w:w="417"/>
        <w:gridCol w:w="1615"/>
        <w:gridCol w:w="7529"/>
        <w:gridCol w:w="640"/>
      </w:tblGrid>
      <w:tr w:rsidR="00EA3B91" w:rsidRPr="00EC5E54" w:rsidTr="00EA4129">
        <w:tc>
          <w:tcPr>
            <w:tcW w:w="417" w:type="dxa"/>
            <w:vAlign w:val="center"/>
          </w:tcPr>
          <w:p w:rsidR="00EA3B91" w:rsidRPr="00EC5E54" w:rsidRDefault="00EA3B91" w:rsidP="00EA41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E54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615" w:type="dxa"/>
            <w:vAlign w:val="center"/>
          </w:tcPr>
          <w:p w:rsidR="00EA3B91" w:rsidRPr="00EC5E54" w:rsidRDefault="00EA3B91" w:rsidP="00EA41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E5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7529" w:type="dxa"/>
            <w:vAlign w:val="center"/>
          </w:tcPr>
          <w:p w:rsidR="00EA3B91" w:rsidRPr="00EC5E54" w:rsidRDefault="00EA3B91" w:rsidP="00EA41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E54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Характеристики</w:t>
            </w:r>
          </w:p>
        </w:tc>
        <w:tc>
          <w:tcPr>
            <w:tcW w:w="640" w:type="dxa"/>
            <w:vAlign w:val="center"/>
          </w:tcPr>
          <w:p w:rsidR="00EA3B91" w:rsidRPr="00EC5E54" w:rsidRDefault="00EA3B91" w:rsidP="00EA41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E54">
              <w:rPr>
                <w:rFonts w:ascii="Times New Roman" w:hAnsi="Times New Roman" w:cs="Times New Roman"/>
                <w:b/>
                <w:sz w:val="20"/>
                <w:szCs w:val="20"/>
              </w:rPr>
              <w:t>Кол-во, шт</w:t>
            </w:r>
          </w:p>
        </w:tc>
      </w:tr>
      <w:tr w:rsidR="00EA3B91" w:rsidRPr="00FF402F" w:rsidTr="00EA4129">
        <w:trPr>
          <w:trHeight w:val="2160"/>
        </w:trPr>
        <w:tc>
          <w:tcPr>
            <w:tcW w:w="417" w:type="dxa"/>
            <w:vAlign w:val="center"/>
          </w:tcPr>
          <w:p w:rsidR="00EA3B91" w:rsidRDefault="00EA3B91" w:rsidP="00EA412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15" w:type="dxa"/>
            <w:vAlign w:val="center"/>
          </w:tcPr>
          <w:p w:rsidR="00EA3B91" w:rsidRPr="00EC5E54" w:rsidRDefault="00EA3B91" w:rsidP="00EA4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E54">
              <w:rPr>
                <w:rFonts w:ascii="Times New Roman" w:hAnsi="Times New Roman" w:cs="Times New Roman"/>
                <w:b/>
                <w:sz w:val="20"/>
                <w:szCs w:val="20"/>
              </w:rPr>
              <w:t>Акустическая система</w:t>
            </w:r>
            <w:r w:rsidRPr="00EC5E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529" w:type="dxa"/>
            <w:vAlign w:val="center"/>
          </w:tcPr>
          <w:p w:rsidR="00EA3B91" w:rsidRPr="00EC5E54" w:rsidRDefault="00EA3B91" w:rsidP="00EA4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E54">
              <w:rPr>
                <w:rFonts w:ascii="Times New Roman" w:hAnsi="Times New Roman" w:cs="Times New Roman"/>
                <w:sz w:val="20"/>
                <w:szCs w:val="20"/>
              </w:rPr>
              <w:t>Тип акустической системы – пассивная двухполосная система</w:t>
            </w:r>
          </w:p>
          <w:p w:rsidR="00EA3B91" w:rsidRPr="00EC5E54" w:rsidRDefault="00EA3B91" w:rsidP="00EA4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E54">
              <w:rPr>
                <w:rFonts w:ascii="Times New Roman" w:hAnsi="Times New Roman" w:cs="Times New Roman"/>
                <w:sz w:val="20"/>
                <w:szCs w:val="20"/>
              </w:rPr>
              <w:t>Частотный диапазон – не менее 46 Гц-20000Гц</w:t>
            </w:r>
          </w:p>
          <w:p w:rsidR="00EA3B91" w:rsidRPr="00EC5E54" w:rsidRDefault="00EA3B91" w:rsidP="00EA4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E54">
              <w:rPr>
                <w:rFonts w:ascii="Times New Roman" w:hAnsi="Times New Roman" w:cs="Times New Roman"/>
                <w:sz w:val="20"/>
                <w:szCs w:val="20"/>
              </w:rPr>
              <w:t>Высокочастотный динамик 1” с катушкой 1.4”– не менее 1 шт</w:t>
            </w:r>
          </w:p>
          <w:p w:rsidR="00EA3B91" w:rsidRPr="00EC5E54" w:rsidRDefault="00EA3B91" w:rsidP="00EA4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E54">
              <w:rPr>
                <w:rFonts w:ascii="Times New Roman" w:hAnsi="Times New Roman" w:cs="Times New Roman"/>
                <w:sz w:val="20"/>
                <w:szCs w:val="20"/>
              </w:rPr>
              <w:t>Низкочастотный динамик 15” с катушкой 2.5”- не менее 1 шт</w:t>
            </w:r>
          </w:p>
          <w:p w:rsidR="00EA3B91" w:rsidRPr="00EC5E54" w:rsidRDefault="00EA3B91" w:rsidP="00EA4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E54">
              <w:rPr>
                <w:rFonts w:ascii="Times New Roman" w:hAnsi="Times New Roman" w:cs="Times New Roman"/>
                <w:sz w:val="20"/>
                <w:szCs w:val="20"/>
              </w:rPr>
              <w:t>Программная мощность – не менее 500 Вт</w:t>
            </w:r>
          </w:p>
          <w:p w:rsidR="00EA3B91" w:rsidRPr="00EC5E54" w:rsidRDefault="00EA3B91" w:rsidP="00EA4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E54">
              <w:rPr>
                <w:rFonts w:ascii="Times New Roman" w:hAnsi="Times New Roman" w:cs="Times New Roman"/>
                <w:sz w:val="20"/>
                <w:szCs w:val="20"/>
              </w:rPr>
              <w:t>Пиковая мощность - не менее 1000 Вт</w:t>
            </w:r>
          </w:p>
          <w:p w:rsidR="00EA3B91" w:rsidRPr="00EC5E54" w:rsidRDefault="00EA3B91" w:rsidP="00EA4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E54">
              <w:rPr>
                <w:rFonts w:ascii="Times New Roman" w:hAnsi="Times New Roman" w:cs="Times New Roman"/>
                <w:sz w:val="20"/>
                <w:szCs w:val="20"/>
              </w:rPr>
              <w:t>Максимальное звуковое давление (</w:t>
            </w:r>
            <w:r w:rsidRPr="00EC5E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SPL</w:t>
            </w:r>
            <w:r w:rsidRPr="00EC5E54">
              <w:rPr>
                <w:rFonts w:ascii="Times New Roman" w:hAnsi="Times New Roman" w:cs="Times New Roman"/>
                <w:sz w:val="20"/>
                <w:szCs w:val="20"/>
              </w:rPr>
              <w:t>) – не менее 127 Дб</w:t>
            </w:r>
          </w:p>
          <w:p w:rsidR="00EA3B91" w:rsidRPr="00EC5E54" w:rsidRDefault="00EA3B91" w:rsidP="00EA4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E54">
              <w:rPr>
                <w:rFonts w:ascii="Times New Roman" w:hAnsi="Times New Roman" w:cs="Times New Roman"/>
                <w:sz w:val="20"/>
                <w:szCs w:val="20"/>
              </w:rPr>
              <w:t xml:space="preserve">Вход типа </w:t>
            </w:r>
            <w:r w:rsidRPr="00EC5E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SPEAKON</w:t>
            </w:r>
            <w:r w:rsidRPr="00EC5E54">
              <w:rPr>
                <w:rFonts w:ascii="Times New Roman" w:hAnsi="Times New Roman" w:cs="Times New Roman"/>
                <w:sz w:val="20"/>
                <w:szCs w:val="20"/>
              </w:rPr>
              <w:t xml:space="preserve"> – не менее 1 шт</w:t>
            </w:r>
          </w:p>
        </w:tc>
        <w:tc>
          <w:tcPr>
            <w:tcW w:w="640" w:type="dxa"/>
            <w:vAlign w:val="center"/>
          </w:tcPr>
          <w:p w:rsidR="00EA3B91" w:rsidRPr="00FF402F" w:rsidRDefault="00EA3B91" w:rsidP="00EA41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EA3B91" w:rsidRPr="00FF402F" w:rsidTr="00EA4129">
        <w:trPr>
          <w:trHeight w:val="2400"/>
        </w:trPr>
        <w:tc>
          <w:tcPr>
            <w:tcW w:w="417" w:type="dxa"/>
            <w:vAlign w:val="center"/>
          </w:tcPr>
          <w:p w:rsidR="00EA3B91" w:rsidRDefault="00EA3B91" w:rsidP="00EA412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615" w:type="dxa"/>
            <w:vAlign w:val="center"/>
          </w:tcPr>
          <w:p w:rsidR="00EA3B91" w:rsidRPr="00EC5E54" w:rsidRDefault="00EA3B91" w:rsidP="00EA41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Активный микшерный пульт</w:t>
            </w:r>
          </w:p>
        </w:tc>
        <w:tc>
          <w:tcPr>
            <w:tcW w:w="7529" w:type="dxa"/>
            <w:vAlign w:val="center"/>
          </w:tcPr>
          <w:p w:rsidR="00EA3B91" w:rsidRPr="00EC5E54" w:rsidRDefault="00EA3B91" w:rsidP="00EA4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E54">
              <w:rPr>
                <w:rFonts w:ascii="Times New Roman" w:hAnsi="Times New Roman" w:cs="Times New Roman"/>
                <w:sz w:val="20"/>
                <w:szCs w:val="20"/>
              </w:rPr>
              <w:t>Количество входных каналов – не менее 12 шт</w:t>
            </w:r>
          </w:p>
          <w:p w:rsidR="00EA3B91" w:rsidRPr="00EC5E54" w:rsidRDefault="00EA3B91" w:rsidP="00EA4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E54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входов </w:t>
            </w:r>
            <w:r w:rsidRPr="00EC5E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</w:t>
            </w:r>
            <w:r w:rsidRPr="00EC5E5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EC5E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LINE</w:t>
            </w:r>
            <w:r w:rsidRPr="00EC5E54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EC5E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XLR</w:t>
            </w:r>
            <w:r w:rsidRPr="00EC5E54">
              <w:rPr>
                <w:rFonts w:ascii="Times New Roman" w:hAnsi="Times New Roman" w:cs="Times New Roman"/>
                <w:sz w:val="20"/>
                <w:szCs w:val="20"/>
              </w:rPr>
              <w:t>) – не менее 8 шт</w:t>
            </w:r>
          </w:p>
          <w:p w:rsidR="00EA3B91" w:rsidRPr="00EC5E54" w:rsidRDefault="00EA3B91" w:rsidP="00EA4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E54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входов </w:t>
            </w:r>
            <w:r w:rsidRPr="00EC5E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STEREO</w:t>
            </w:r>
            <w:r w:rsidRPr="00EC5E54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EC5E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XLR</w:t>
            </w:r>
            <w:r w:rsidRPr="00EC5E54">
              <w:rPr>
                <w:rFonts w:ascii="Times New Roman" w:hAnsi="Times New Roman" w:cs="Times New Roman"/>
                <w:sz w:val="20"/>
                <w:szCs w:val="20"/>
              </w:rPr>
              <w:t>) – не менее 4 шт</w:t>
            </w:r>
          </w:p>
          <w:p w:rsidR="00EA3B91" w:rsidRPr="00EC5E54" w:rsidRDefault="00EA3B91" w:rsidP="00EA4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E54">
              <w:rPr>
                <w:rFonts w:ascii="Times New Roman" w:hAnsi="Times New Roman" w:cs="Times New Roman"/>
                <w:sz w:val="20"/>
                <w:szCs w:val="20"/>
              </w:rPr>
              <w:t>Наличие фильтра высоких частот (</w:t>
            </w:r>
            <w:r w:rsidRPr="00EC5E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HPL</w:t>
            </w:r>
            <w:r w:rsidRPr="00EC5E54">
              <w:rPr>
                <w:rFonts w:ascii="Times New Roman" w:hAnsi="Times New Roman" w:cs="Times New Roman"/>
                <w:sz w:val="20"/>
                <w:szCs w:val="20"/>
              </w:rPr>
              <w:t xml:space="preserve">) на каналах </w:t>
            </w:r>
            <w:r w:rsidRPr="00EC5E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</w:t>
            </w:r>
            <w:r w:rsidRPr="00EC5E54"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 w:rsidRPr="00EC5E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</w:t>
            </w:r>
            <w:r w:rsidRPr="00EC5E5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EA3B91" w:rsidRDefault="00EA3B91" w:rsidP="00EA4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E54">
              <w:rPr>
                <w:rFonts w:ascii="Times New Roman" w:hAnsi="Times New Roman" w:cs="Times New Roman"/>
                <w:sz w:val="20"/>
                <w:szCs w:val="20"/>
              </w:rPr>
              <w:t xml:space="preserve">Наличие компрессора на каналах </w:t>
            </w:r>
            <w:r w:rsidRPr="00EC5E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</w:t>
            </w:r>
            <w:r w:rsidRPr="00EC5E54"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 w:rsidRPr="00EC5E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</w:t>
            </w:r>
            <w:r w:rsidRPr="00EC5E5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EA3B91" w:rsidRDefault="00EA3B91" w:rsidP="00EA4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E54">
              <w:rPr>
                <w:rFonts w:ascii="Times New Roman" w:hAnsi="Times New Roman" w:cs="Times New Roman"/>
                <w:sz w:val="20"/>
                <w:szCs w:val="20"/>
              </w:rPr>
              <w:t>Наличие трёхполосного эквалайзера на всех каналах</w:t>
            </w:r>
          </w:p>
          <w:p w:rsidR="00EA3B91" w:rsidRPr="00EC5E54" w:rsidRDefault="00EA3B91" w:rsidP="00EA4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E54">
              <w:rPr>
                <w:rFonts w:ascii="Times New Roman" w:hAnsi="Times New Roman" w:cs="Times New Roman"/>
                <w:sz w:val="20"/>
                <w:szCs w:val="20"/>
              </w:rPr>
              <w:t>Наличие высокоомного инструментального входа (</w:t>
            </w:r>
            <w:r w:rsidRPr="00EC5E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</w:t>
            </w:r>
            <w:r w:rsidRPr="00EC5E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C5E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</w:t>
            </w:r>
            <w:r w:rsidRPr="00EC5E5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A3B91" w:rsidRPr="00EC5E54" w:rsidRDefault="00EA3B91" w:rsidP="00EA4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E54">
              <w:rPr>
                <w:rFonts w:ascii="Times New Roman" w:hAnsi="Times New Roman" w:cs="Times New Roman"/>
                <w:sz w:val="20"/>
                <w:szCs w:val="20"/>
              </w:rPr>
              <w:t>Наличие цифрового эквалайзера на 31 полосу</w:t>
            </w:r>
          </w:p>
          <w:p w:rsidR="00EA3B91" w:rsidRPr="00EC5E54" w:rsidRDefault="00EA3B91" w:rsidP="00EA4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E54">
              <w:rPr>
                <w:rFonts w:ascii="Times New Roman" w:hAnsi="Times New Roman" w:cs="Times New Roman"/>
                <w:sz w:val="20"/>
                <w:szCs w:val="20"/>
              </w:rPr>
              <w:t>Количество акустических эффектов – не менее 24 шт</w:t>
            </w:r>
          </w:p>
          <w:p w:rsidR="00EA3B91" w:rsidRPr="00EC5E54" w:rsidRDefault="00EA3B91" w:rsidP="00EA4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E54">
              <w:rPr>
                <w:rFonts w:ascii="Times New Roman" w:hAnsi="Times New Roman" w:cs="Times New Roman"/>
                <w:sz w:val="20"/>
                <w:szCs w:val="20"/>
              </w:rPr>
              <w:t>Акустическая мощность при 8 Ом – не менее 2х500Вт</w:t>
            </w:r>
          </w:p>
          <w:p w:rsidR="00EA3B91" w:rsidRPr="00EC5E54" w:rsidRDefault="00EA3B91" w:rsidP="00EA4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E54">
              <w:rPr>
                <w:rFonts w:ascii="Times New Roman" w:hAnsi="Times New Roman" w:cs="Times New Roman"/>
                <w:sz w:val="20"/>
                <w:szCs w:val="20"/>
              </w:rPr>
              <w:t xml:space="preserve">Выходы типа </w:t>
            </w:r>
            <w:r w:rsidRPr="00EC5E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SPEAKON</w:t>
            </w:r>
            <w:r w:rsidRPr="00EC5E54">
              <w:rPr>
                <w:rFonts w:ascii="Times New Roman" w:hAnsi="Times New Roman" w:cs="Times New Roman"/>
                <w:sz w:val="20"/>
                <w:szCs w:val="20"/>
              </w:rPr>
              <w:t xml:space="preserve"> – не менее 2 шт</w:t>
            </w:r>
          </w:p>
        </w:tc>
        <w:tc>
          <w:tcPr>
            <w:tcW w:w="640" w:type="dxa"/>
            <w:vAlign w:val="center"/>
          </w:tcPr>
          <w:p w:rsidR="00EA3B91" w:rsidRPr="00FF402F" w:rsidRDefault="00EA3B91" w:rsidP="00EA41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A3B91" w:rsidRPr="00FF402F" w:rsidTr="00EA4129">
        <w:trPr>
          <w:trHeight w:val="2400"/>
        </w:trPr>
        <w:tc>
          <w:tcPr>
            <w:tcW w:w="417" w:type="dxa"/>
            <w:vAlign w:val="center"/>
          </w:tcPr>
          <w:p w:rsidR="00EA3B91" w:rsidRDefault="00EA3B91" w:rsidP="00EA412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3</w:t>
            </w:r>
          </w:p>
        </w:tc>
        <w:tc>
          <w:tcPr>
            <w:tcW w:w="1615" w:type="dxa"/>
            <w:vAlign w:val="center"/>
          </w:tcPr>
          <w:p w:rsidR="00EA3B91" w:rsidRPr="00EC5E54" w:rsidRDefault="00EA3B91" w:rsidP="00EA4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E54">
              <w:rPr>
                <w:rFonts w:ascii="Times New Roman" w:hAnsi="Times New Roman" w:cs="Times New Roman"/>
                <w:b/>
                <w:sz w:val="20"/>
                <w:szCs w:val="20"/>
              </w:rPr>
              <w:t>Радиосистема с двумя ручными передатчиками</w:t>
            </w:r>
          </w:p>
        </w:tc>
        <w:tc>
          <w:tcPr>
            <w:tcW w:w="7529" w:type="dxa"/>
            <w:vAlign w:val="center"/>
          </w:tcPr>
          <w:p w:rsidR="00EA3B91" w:rsidRPr="00640B56" w:rsidRDefault="00EA3B91" w:rsidP="00EA41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0B56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Характеристики передатчиков:</w:t>
            </w:r>
          </w:p>
          <w:p w:rsidR="00EA3B91" w:rsidRDefault="00EA3B91" w:rsidP="00EA4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Тип микрофона – динамический</w:t>
            </w:r>
          </w:p>
          <w:p w:rsidR="00EA3B91" w:rsidRDefault="00EA3B91" w:rsidP="00EA4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Тип передатчика - ручной</w:t>
            </w:r>
          </w:p>
          <w:p w:rsidR="00EA3B91" w:rsidRDefault="00EA3B91" w:rsidP="00EA4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Тип направленности - кардиоида</w:t>
            </w:r>
          </w:p>
          <w:p w:rsidR="00EA3B91" w:rsidRDefault="00EA3B91" w:rsidP="00EA4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4FE">
              <w:rPr>
                <w:rFonts w:ascii="Times New Roman" w:hAnsi="Times New Roman" w:cs="Times New Roman"/>
                <w:sz w:val="20"/>
                <w:szCs w:val="20"/>
              </w:rPr>
              <w:t>Эквивалентный уровень шума (А-взвешен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924FE">
              <w:rPr>
                <w:rFonts w:ascii="Times New Roman" w:hAnsi="Times New Roman" w:cs="Times New Roman"/>
                <w:sz w:val="20"/>
                <w:szCs w:val="20"/>
              </w:rPr>
              <w:t>ый)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не менее 103 дБ</w:t>
            </w:r>
          </w:p>
          <w:p w:rsidR="00EA3B91" w:rsidRDefault="00EA3B91" w:rsidP="00EA4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E54">
              <w:rPr>
                <w:rFonts w:ascii="Times New Roman" w:hAnsi="Times New Roman" w:cs="Times New Roman"/>
                <w:sz w:val="20"/>
                <w:szCs w:val="20"/>
              </w:rPr>
              <w:t xml:space="preserve">Диапазон несущей частоты: </w:t>
            </w:r>
            <w:r w:rsidRPr="00D924FE">
              <w:rPr>
                <w:rFonts w:ascii="Times New Roman" w:hAnsi="Times New Roman" w:cs="Times New Roman"/>
                <w:sz w:val="20"/>
                <w:szCs w:val="20"/>
              </w:rPr>
              <w:t xml:space="preserve">548-572 </w:t>
            </w:r>
            <w:r w:rsidRPr="00EC5E54">
              <w:rPr>
                <w:rFonts w:ascii="Times New Roman" w:hAnsi="Times New Roman" w:cs="Times New Roman"/>
                <w:sz w:val="20"/>
                <w:szCs w:val="20"/>
              </w:rPr>
              <w:t>МГц</w:t>
            </w:r>
          </w:p>
          <w:p w:rsidR="00EA3B91" w:rsidRDefault="00EA3B91" w:rsidP="00EA4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Полоса пропускания – 24 МГц</w:t>
            </w:r>
          </w:p>
          <w:p w:rsidR="00EA3B91" w:rsidRDefault="00EA3B91" w:rsidP="00EA4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банков – не менее 8</w:t>
            </w:r>
          </w:p>
          <w:p w:rsidR="00EA3B91" w:rsidRPr="00EC5E54" w:rsidRDefault="00EA3B91" w:rsidP="00EA4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пресетных частот в банке – не менее 10</w:t>
            </w:r>
          </w:p>
          <w:p w:rsidR="00EA3B91" w:rsidRDefault="00EA3B91" w:rsidP="00EA4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4FE">
              <w:rPr>
                <w:rFonts w:ascii="Times New Roman" w:hAnsi="Times New Roman" w:cs="Times New Roman"/>
                <w:sz w:val="20"/>
                <w:szCs w:val="20"/>
              </w:rPr>
              <w:t>Минимальная воспроизводимая частота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не менее </w:t>
            </w:r>
            <w:r w:rsidRPr="00D924FE">
              <w:rPr>
                <w:rFonts w:ascii="Times New Roman" w:hAnsi="Times New Roman" w:cs="Times New Roman"/>
                <w:sz w:val="20"/>
                <w:szCs w:val="20"/>
              </w:rPr>
              <w:t>80 Гц</w:t>
            </w:r>
          </w:p>
          <w:p w:rsidR="00EA3B91" w:rsidRDefault="00EA3B91" w:rsidP="00EA4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4FE">
              <w:rPr>
                <w:rFonts w:ascii="Times New Roman" w:hAnsi="Times New Roman" w:cs="Times New Roman"/>
                <w:sz w:val="20"/>
                <w:szCs w:val="20"/>
              </w:rPr>
              <w:t>Максимальная воспроизводимая частота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не менее </w:t>
            </w:r>
            <w:r w:rsidRPr="00D924FE">
              <w:rPr>
                <w:rFonts w:ascii="Times New Roman" w:hAnsi="Times New Roman" w:cs="Times New Roman"/>
                <w:sz w:val="20"/>
                <w:szCs w:val="20"/>
              </w:rPr>
              <w:t>14000 Гц</w:t>
            </w:r>
          </w:p>
          <w:p w:rsidR="00EA3B91" w:rsidRDefault="00EA3B91" w:rsidP="00EA4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THD – не более</w:t>
            </w:r>
            <w:r w:rsidRPr="00EC5E54">
              <w:rPr>
                <w:rFonts w:ascii="Times New Roman" w:hAnsi="Times New Roman" w:cs="Times New Roman"/>
                <w:sz w:val="20"/>
                <w:szCs w:val="20"/>
              </w:rPr>
              <w:t xml:space="preserve"> 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EC5E5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EA3B91" w:rsidRDefault="00EA3B91" w:rsidP="00EA4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4FE">
              <w:rPr>
                <w:rFonts w:ascii="Times New Roman" w:hAnsi="Times New Roman" w:cs="Times New Roman"/>
                <w:sz w:val="20"/>
                <w:szCs w:val="20"/>
              </w:rPr>
              <w:t>Чувствительность микрофона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не менее 1,5 мВ/Па</w:t>
            </w:r>
          </w:p>
          <w:p w:rsidR="00EA3B91" w:rsidRPr="00640B56" w:rsidRDefault="00EA3B91" w:rsidP="00EA4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Тип модуляции -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FM</w:t>
            </w:r>
          </w:p>
          <w:p w:rsidR="00EA3B91" w:rsidRPr="00640B56" w:rsidRDefault="00EA3B91" w:rsidP="00EA41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0B56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Характеристики приемника:</w:t>
            </w:r>
          </w:p>
          <w:p w:rsidR="00EA3B91" w:rsidRDefault="00EA3B91" w:rsidP="00EA4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0B56">
              <w:rPr>
                <w:rFonts w:ascii="Times New Roman" w:hAnsi="Times New Roman" w:cs="Times New Roman"/>
                <w:sz w:val="20"/>
                <w:szCs w:val="20"/>
              </w:rPr>
              <w:t>Количество одновременно работающих систем – не менее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шт</w:t>
            </w:r>
          </w:p>
          <w:p w:rsidR="00EA3B91" w:rsidRDefault="00EA3B91" w:rsidP="00EA4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Разъем </w:t>
            </w:r>
            <w:r w:rsidRPr="00640B56">
              <w:rPr>
                <w:rFonts w:ascii="Times New Roman" w:hAnsi="Times New Roman" w:cs="Times New Roman"/>
                <w:sz w:val="20"/>
                <w:szCs w:val="20"/>
              </w:rPr>
              <w:t>Jack 6,3 мм (небалансный)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не менее 2 шт</w:t>
            </w:r>
          </w:p>
          <w:p w:rsidR="00EA3B91" w:rsidRPr="00640B56" w:rsidRDefault="00EA3B91" w:rsidP="00EA4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Разъем </w:t>
            </w:r>
            <w:r w:rsidRPr="00640B56">
              <w:rPr>
                <w:rFonts w:ascii="Times New Roman" w:hAnsi="Times New Roman" w:cs="Times New Roman"/>
                <w:sz w:val="20"/>
                <w:szCs w:val="20"/>
              </w:rPr>
              <w:t>XLR (балансный)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не менее 2 шт</w:t>
            </w:r>
          </w:p>
        </w:tc>
        <w:tc>
          <w:tcPr>
            <w:tcW w:w="640" w:type="dxa"/>
            <w:vAlign w:val="center"/>
          </w:tcPr>
          <w:p w:rsidR="00EA3B91" w:rsidRPr="00FF402F" w:rsidRDefault="00EA3B91" w:rsidP="00EA41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EA3B91" w:rsidRPr="00FF402F" w:rsidTr="00EA4129">
        <w:trPr>
          <w:trHeight w:val="2570"/>
        </w:trPr>
        <w:tc>
          <w:tcPr>
            <w:tcW w:w="417" w:type="dxa"/>
            <w:vAlign w:val="center"/>
          </w:tcPr>
          <w:p w:rsidR="00EA3B91" w:rsidRDefault="00EA3B91" w:rsidP="00EA412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615" w:type="dxa"/>
            <w:vAlign w:val="center"/>
          </w:tcPr>
          <w:p w:rsidR="00EA3B91" w:rsidRPr="00FF402F" w:rsidRDefault="00EA3B91" w:rsidP="00EA41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E54">
              <w:rPr>
                <w:rFonts w:ascii="Times New Roman" w:hAnsi="Times New Roman" w:cs="Times New Roman"/>
                <w:b/>
                <w:sz w:val="20"/>
                <w:szCs w:val="20"/>
              </w:rPr>
              <w:t>Радиосистема с головным микрофоном</w:t>
            </w:r>
          </w:p>
        </w:tc>
        <w:tc>
          <w:tcPr>
            <w:tcW w:w="7529" w:type="dxa"/>
            <w:vAlign w:val="center"/>
          </w:tcPr>
          <w:p w:rsidR="00EA3B91" w:rsidRPr="00640B56" w:rsidRDefault="00EA3B91" w:rsidP="00EA41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Характеристики передатчика</w:t>
            </w:r>
            <w:r w:rsidRPr="00640B56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EA3B91" w:rsidRDefault="00EA3B91" w:rsidP="00EA4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Тип микрофона – электретный</w:t>
            </w:r>
          </w:p>
          <w:p w:rsidR="00EA3B91" w:rsidRDefault="00EA3B91" w:rsidP="00EA4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Тип передатчика - головной</w:t>
            </w:r>
          </w:p>
          <w:p w:rsidR="00EA3B91" w:rsidRDefault="00EA3B91" w:rsidP="00EA4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Тип направленности - кардиоида</w:t>
            </w:r>
          </w:p>
          <w:p w:rsidR="00EA3B91" w:rsidRDefault="00EA3B91" w:rsidP="00EA4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4FE">
              <w:rPr>
                <w:rFonts w:ascii="Times New Roman" w:hAnsi="Times New Roman" w:cs="Times New Roman"/>
                <w:sz w:val="20"/>
                <w:szCs w:val="20"/>
              </w:rPr>
              <w:t>Эквивалентный уровень шума (А-взвешен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924FE">
              <w:rPr>
                <w:rFonts w:ascii="Times New Roman" w:hAnsi="Times New Roman" w:cs="Times New Roman"/>
                <w:sz w:val="20"/>
                <w:szCs w:val="20"/>
              </w:rPr>
              <w:t>ый)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не менее 103 дБ</w:t>
            </w:r>
          </w:p>
          <w:p w:rsidR="00EA3B91" w:rsidRDefault="00EA3B91" w:rsidP="00EA4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E54">
              <w:rPr>
                <w:rFonts w:ascii="Times New Roman" w:hAnsi="Times New Roman" w:cs="Times New Roman"/>
                <w:sz w:val="20"/>
                <w:szCs w:val="20"/>
              </w:rPr>
              <w:t xml:space="preserve">Диапазон несущей частоты: </w:t>
            </w:r>
            <w:r w:rsidRPr="00D924FE">
              <w:rPr>
                <w:rFonts w:ascii="Times New Roman" w:hAnsi="Times New Roman" w:cs="Times New Roman"/>
                <w:sz w:val="20"/>
                <w:szCs w:val="20"/>
              </w:rPr>
              <w:t xml:space="preserve">548-572 </w:t>
            </w:r>
            <w:r w:rsidRPr="00EC5E54">
              <w:rPr>
                <w:rFonts w:ascii="Times New Roman" w:hAnsi="Times New Roman" w:cs="Times New Roman"/>
                <w:sz w:val="20"/>
                <w:szCs w:val="20"/>
              </w:rPr>
              <w:t>МГц</w:t>
            </w:r>
          </w:p>
          <w:p w:rsidR="00EA3B91" w:rsidRDefault="00EA3B91" w:rsidP="00EA4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Полоса пропускания – 24 МГц</w:t>
            </w:r>
          </w:p>
          <w:p w:rsidR="00EA3B91" w:rsidRDefault="00EA3B91" w:rsidP="00EA4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банков – не менее 8</w:t>
            </w:r>
          </w:p>
          <w:p w:rsidR="00EA3B91" w:rsidRPr="00EC5E54" w:rsidRDefault="00EA3B91" w:rsidP="00EA4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пресетных частот в банке – не менее 10</w:t>
            </w:r>
          </w:p>
          <w:p w:rsidR="00EA3B91" w:rsidRDefault="00EA3B91" w:rsidP="00EA4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4FE">
              <w:rPr>
                <w:rFonts w:ascii="Times New Roman" w:hAnsi="Times New Roman" w:cs="Times New Roman"/>
                <w:sz w:val="20"/>
                <w:szCs w:val="20"/>
              </w:rPr>
              <w:t>Минимальная воспроизводимая частота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не менее 5</w:t>
            </w:r>
            <w:r w:rsidRPr="00D924FE">
              <w:rPr>
                <w:rFonts w:ascii="Times New Roman" w:hAnsi="Times New Roman" w:cs="Times New Roman"/>
                <w:sz w:val="20"/>
                <w:szCs w:val="20"/>
              </w:rPr>
              <w:t>0 Гц</w:t>
            </w:r>
          </w:p>
          <w:p w:rsidR="00EA3B91" w:rsidRDefault="00EA3B91" w:rsidP="00EA4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4FE">
              <w:rPr>
                <w:rFonts w:ascii="Times New Roman" w:hAnsi="Times New Roman" w:cs="Times New Roman"/>
                <w:sz w:val="20"/>
                <w:szCs w:val="20"/>
              </w:rPr>
              <w:t>Максимальная воспроизводимая частота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не менее </w:t>
            </w:r>
            <w:r w:rsidRPr="00D924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924FE">
              <w:rPr>
                <w:rFonts w:ascii="Times New Roman" w:hAnsi="Times New Roman" w:cs="Times New Roman"/>
                <w:sz w:val="20"/>
                <w:szCs w:val="20"/>
              </w:rPr>
              <w:t>000 Гц</w:t>
            </w:r>
          </w:p>
          <w:p w:rsidR="00EA3B91" w:rsidRDefault="00EA3B91" w:rsidP="00EA4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THD – не более</w:t>
            </w:r>
            <w:r w:rsidRPr="00EC5E54">
              <w:rPr>
                <w:rFonts w:ascii="Times New Roman" w:hAnsi="Times New Roman" w:cs="Times New Roman"/>
                <w:sz w:val="20"/>
                <w:szCs w:val="20"/>
              </w:rPr>
              <w:t xml:space="preserve"> 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EC5E5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EA3B91" w:rsidRDefault="00EA3B91" w:rsidP="00EA4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4FE">
              <w:rPr>
                <w:rFonts w:ascii="Times New Roman" w:hAnsi="Times New Roman" w:cs="Times New Roman"/>
                <w:sz w:val="20"/>
                <w:szCs w:val="20"/>
              </w:rPr>
              <w:t>Чувствительность микрофона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не менее 1,6 мВ/Па</w:t>
            </w:r>
          </w:p>
          <w:p w:rsidR="00EA3B91" w:rsidRPr="00640B56" w:rsidRDefault="00EA3B91" w:rsidP="00EA4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Тип модуляции -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FM</w:t>
            </w:r>
          </w:p>
          <w:p w:rsidR="00EA3B91" w:rsidRPr="00640B56" w:rsidRDefault="00EA3B91" w:rsidP="00EA41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0B56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Характеристики приемника:</w:t>
            </w:r>
          </w:p>
          <w:p w:rsidR="00EA3B91" w:rsidRDefault="00EA3B91" w:rsidP="00EA4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0B56">
              <w:rPr>
                <w:rFonts w:ascii="Times New Roman" w:hAnsi="Times New Roman" w:cs="Times New Roman"/>
                <w:sz w:val="20"/>
                <w:szCs w:val="20"/>
              </w:rPr>
              <w:t>Количество одновременно работающих систем – не менее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шт</w:t>
            </w:r>
          </w:p>
          <w:p w:rsidR="00EA3B91" w:rsidRDefault="00EA3B91" w:rsidP="00EA4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Разъем </w:t>
            </w:r>
            <w:r w:rsidRPr="00640B56">
              <w:rPr>
                <w:rFonts w:ascii="Times New Roman" w:hAnsi="Times New Roman" w:cs="Times New Roman"/>
                <w:sz w:val="20"/>
                <w:szCs w:val="20"/>
              </w:rPr>
              <w:t>Jack 6,3 мм (небалансный)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не менее 1 шт</w:t>
            </w:r>
          </w:p>
          <w:p w:rsidR="00EA3B91" w:rsidRPr="00640B56" w:rsidRDefault="00EA3B91" w:rsidP="00EA4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Разъем </w:t>
            </w:r>
            <w:r w:rsidRPr="00640B56">
              <w:rPr>
                <w:rFonts w:ascii="Times New Roman" w:hAnsi="Times New Roman" w:cs="Times New Roman"/>
                <w:sz w:val="20"/>
                <w:szCs w:val="20"/>
              </w:rPr>
              <w:t>XLR (балансный)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не менее 1 шт</w:t>
            </w:r>
          </w:p>
        </w:tc>
        <w:tc>
          <w:tcPr>
            <w:tcW w:w="640" w:type="dxa"/>
            <w:vAlign w:val="center"/>
          </w:tcPr>
          <w:p w:rsidR="00EA3B91" w:rsidRPr="00FF402F" w:rsidRDefault="00EA3B91" w:rsidP="00EA41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EA3B91" w:rsidRPr="00FF402F" w:rsidTr="00EA4129">
        <w:trPr>
          <w:trHeight w:val="1740"/>
        </w:trPr>
        <w:tc>
          <w:tcPr>
            <w:tcW w:w="417" w:type="dxa"/>
            <w:vAlign w:val="center"/>
          </w:tcPr>
          <w:p w:rsidR="00EA3B91" w:rsidRDefault="00EA3B91" w:rsidP="00EA412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615" w:type="dxa"/>
            <w:vAlign w:val="center"/>
          </w:tcPr>
          <w:p w:rsidR="00EA3B91" w:rsidRPr="00EC5E54" w:rsidRDefault="00EA3B91" w:rsidP="00EA41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E54">
              <w:rPr>
                <w:rFonts w:ascii="Times New Roman" w:hAnsi="Times New Roman" w:cs="Times New Roman"/>
                <w:b/>
                <w:sz w:val="20"/>
                <w:szCs w:val="20"/>
              </w:rPr>
              <w:t>Стойка для акустики</w:t>
            </w:r>
          </w:p>
          <w:p w:rsidR="00EA3B91" w:rsidRPr="00EC5E54" w:rsidRDefault="00EA3B91" w:rsidP="00EA41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9" w:type="dxa"/>
            <w:vAlign w:val="center"/>
          </w:tcPr>
          <w:p w:rsidR="00EA3B91" w:rsidRPr="00EC5E54" w:rsidRDefault="00EA3B91" w:rsidP="00EA4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E54">
              <w:rPr>
                <w:rFonts w:ascii="Times New Roman" w:hAnsi="Times New Roman" w:cs="Times New Roman"/>
                <w:sz w:val="20"/>
                <w:szCs w:val="20"/>
              </w:rPr>
              <w:t>Высота - 1170 - 1860 мм</w:t>
            </w:r>
          </w:p>
          <w:p w:rsidR="00EA3B91" w:rsidRPr="00EC5E54" w:rsidRDefault="00EA3B91" w:rsidP="00EA4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E54">
              <w:rPr>
                <w:rFonts w:ascii="Times New Roman" w:hAnsi="Times New Roman" w:cs="Times New Roman"/>
                <w:sz w:val="20"/>
                <w:szCs w:val="20"/>
              </w:rPr>
              <w:t>Диаметр штанги - 35 мм</w:t>
            </w:r>
          </w:p>
          <w:p w:rsidR="00EA3B91" w:rsidRPr="00EC5E54" w:rsidRDefault="00EA3B91" w:rsidP="00EA4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E54">
              <w:rPr>
                <w:rFonts w:ascii="Times New Roman" w:hAnsi="Times New Roman" w:cs="Times New Roman"/>
                <w:sz w:val="20"/>
                <w:szCs w:val="20"/>
              </w:rPr>
              <w:t>Максимальная нагрузка – не менеее 50 кг</w:t>
            </w:r>
          </w:p>
          <w:p w:rsidR="00EA3B91" w:rsidRPr="00EC5E54" w:rsidRDefault="00EA3B91" w:rsidP="00EA4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E54">
              <w:rPr>
                <w:rFonts w:ascii="Times New Roman" w:hAnsi="Times New Roman" w:cs="Times New Roman"/>
                <w:sz w:val="20"/>
                <w:szCs w:val="20"/>
              </w:rPr>
              <w:t>Материал - сталь</w:t>
            </w:r>
          </w:p>
          <w:p w:rsidR="00EA3B91" w:rsidRPr="00EC5E54" w:rsidRDefault="00EA3B91" w:rsidP="00EA4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E54">
              <w:rPr>
                <w:rFonts w:ascii="Times New Roman" w:hAnsi="Times New Roman" w:cs="Times New Roman"/>
                <w:sz w:val="20"/>
                <w:szCs w:val="20"/>
              </w:rPr>
              <w:t>Вес – не более 3 кг</w:t>
            </w:r>
          </w:p>
          <w:p w:rsidR="00EA3B91" w:rsidRPr="00640B56" w:rsidRDefault="00EA3B91" w:rsidP="00EA4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E54">
              <w:rPr>
                <w:rFonts w:ascii="Times New Roman" w:hAnsi="Times New Roman" w:cs="Times New Roman"/>
                <w:sz w:val="20"/>
                <w:szCs w:val="20"/>
              </w:rPr>
              <w:t>Цвет - черный</w:t>
            </w:r>
          </w:p>
        </w:tc>
        <w:tc>
          <w:tcPr>
            <w:tcW w:w="640" w:type="dxa"/>
            <w:vAlign w:val="center"/>
          </w:tcPr>
          <w:p w:rsidR="00EA3B91" w:rsidRPr="00FF402F" w:rsidRDefault="00EA3B91" w:rsidP="00EA41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EA3B91" w:rsidRPr="00FF402F" w:rsidTr="00EA4129">
        <w:trPr>
          <w:trHeight w:val="982"/>
        </w:trPr>
        <w:tc>
          <w:tcPr>
            <w:tcW w:w="417" w:type="dxa"/>
            <w:vAlign w:val="center"/>
          </w:tcPr>
          <w:p w:rsidR="00EA3B91" w:rsidRPr="00FF402F" w:rsidRDefault="00EA3B91" w:rsidP="00EA4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15" w:type="dxa"/>
            <w:vAlign w:val="center"/>
          </w:tcPr>
          <w:p w:rsidR="00EA3B91" w:rsidRPr="00EC5E54" w:rsidRDefault="00EA3B91" w:rsidP="00EA41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E54">
              <w:rPr>
                <w:rFonts w:ascii="Times New Roman" w:hAnsi="Times New Roman" w:cs="Times New Roman"/>
                <w:b/>
                <w:sz w:val="20"/>
                <w:szCs w:val="20"/>
              </w:rPr>
              <w:t>Коммутация</w:t>
            </w:r>
          </w:p>
        </w:tc>
        <w:tc>
          <w:tcPr>
            <w:tcW w:w="7529" w:type="dxa"/>
            <w:vAlign w:val="center"/>
          </w:tcPr>
          <w:p w:rsidR="00EA3B91" w:rsidRPr="00EC5E54" w:rsidRDefault="00EA3B91" w:rsidP="00EA4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E54">
              <w:rPr>
                <w:rFonts w:ascii="Times New Roman" w:hAnsi="Times New Roman" w:cs="Times New Roman"/>
                <w:sz w:val="20"/>
                <w:szCs w:val="20"/>
              </w:rPr>
              <w:t xml:space="preserve">Кабель </w:t>
            </w:r>
            <w:r w:rsidRPr="00EC5E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SPEAKON</w:t>
            </w:r>
            <w:r w:rsidRPr="00EC5E54">
              <w:rPr>
                <w:rFonts w:ascii="Times New Roman" w:hAnsi="Times New Roman" w:cs="Times New Roman"/>
                <w:sz w:val="20"/>
                <w:szCs w:val="20"/>
              </w:rPr>
              <w:t xml:space="preserve"> 10м – 1 шт</w:t>
            </w:r>
          </w:p>
          <w:p w:rsidR="00EA3B91" w:rsidRDefault="00EA3B91" w:rsidP="00EA4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E54">
              <w:rPr>
                <w:rFonts w:ascii="Times New Roman" w:hAnsi="Times New Roman" w:cs="Times New Roman"/>
                <w:sz w:val="20"/>
                <w:szCs w:val="20"/>
              </w:rPr>
              <w:t xml:space="preserve">Кабель </w:t>
            </w:r>
            <w:r w:rsidRPr="00EC5E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SPEAKON</w:t>
            </w:r>
            <w:r w:rsidRPr="00C865B5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 w:rsidRPr="00EC5E54">
              <w:rPr>
                <w:rFonts w:ascii="Times New Roman" w:hAnsi="Times New Roman" w:cs="Times New Roman"/>
                <w:sz w:val="20"/>
                <w:szCs w:val="20"/>
              </w:rPr>
              <w:t>м – 1 шт</w:t>
            </w:r>
          </w:p>
          <w:p w:rsidR="00EA3B91" w:rsidRDefault="00EA3B91" w:rsidP="00EA4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Кабель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XLR</w:t>
            </w:r>
            <w:r w:rsidRPr="00C865B5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 – 3 шт</w:t>
            </w:r>
          </w:p>
          <w:p w:rsidR="00EA3B91" w:rsidRPr="00EC5E54" w:rsidRDefault="00EA3B91" w:rsidP="00EA4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Удлинитель питания 10м – 1 шт</w:t>
            </w:r>
          </w:p>
        </w:tc>
        <w:tc>
          <w:tcPr>
            <w:tcW w:w="640" w:type="dxa"/>
            <w:vAlign w:val="center"/>
          </w:tcPr>
          <w:p w:rsidR="00EA3B91" w:rsidRPr="00FF402F" w:rsidRDefault="00EA3B91" w:rsidP="00EA41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734BAE" w:rsidRPr="00734BAE" w:rsidRDefault="00734BAE" w:rsidP="00734BAE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34BAE" w:rsidRPr="00734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7E9" w:rsidRDefault="002B57E9" w:rsidP="00443D43">
      <w:pPr>
        <w:spacing w:after="0" w:line="240" w:lineRule="auto"/>
      </w:pPr>
      <w:r>
        <w:separator/>
      </w:r>
    </w:p>
  </w:endnote>
  <w:endnote w:type="continuationSeparator" w:id="0">
    <w:p w:rsidR="002B57E9" w:rsidRDefault="002B57E9" w:rsidP="00443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7E9" w:rsidRDefault="002B57E9" w:rsidP="00443D43">
      <w:pPr>
        <w:spacing w:after="0" w:line="240" w:lineRule="auto"/>
      </w:pPr>
      <w:r>
        <w:separator/>
      </w:r>
    </w:p>
  </w:footnote>
  <w:footnote w:type="continuationSeparator" w:id="0">
    <w:p w:rsidR="002B57E9" w:rsidRDefault="002B57E9" w:rsidP="00443D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DB742E"/>
    <w:multiLevelType w:val="hybridMultilevel"/>
    <w:tmpl w:val="B07039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194708C"/>
    <w:multiLevelType w:val="hybridMultilevel"/>
    <w:tmpl w:val="9E56DD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3CE127E"/>
    <w:multiLevelType w:val="multilevel"/>
    <w:tmpl w:val="1CBCA45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3" w15:restartNumberingAfterBreak="0">
    <w:nsid w:val="683A3971"/>
    <w:multiLevelType w:val="hybridMultilevel"/>
    <w:tmpl w:val="7E840D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EE20FA"/>
    <w:multiLevelType w:val="multilevel"/>
    <w:tmpl w:val="9926DDB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77473B72"/>
    <w:multiLevelType w:val="hybridMultilevel"/>
    <w:tmpl w:val="9E56DD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EBD"/>
    <w:rsid w:val="00016157"/>
    <w:rsid w:val="00091469"/>
    <w:rsid w:val="000E255A"/>
    <w:rsid w:val="000E5E95"/>
    <w:rsid w:val="00100FD5"/>
    <w:rsid w:val="00105BF0"/>
    <w:rsid w:val="00122D31"/>
    <w:rsid w:val="001E0E95"/>
    <w:rsid w:val="00207D72"/>
    <w:rsid w:val="00235238"/>
    <w:rsid w:val="002A3912"/>
    <w:rsid w:val="002B57E9"/>
    <w:rsid w:val="00330D79"/>
    <w:rsid w:val="00365CB7"/>
    <w:rsid w:val="003E3C49"/>
    <w:rsid w:val="003E7BF5"/>
    <w:rsid w:val="00400AF6"/>
    <w:rsid w:val="00412C80"/>
    <w:rsid w:val="00437FAD"/>
    <w:rsid w:val="00443D43"/>
    <w:rsid w:val="0049425D"/>
    <w:rsid w:val="004C06A9"/>
    <w:rsid w:val="004C43E8"/>
    <w:rsid w:val="00542B1E"/>
    <w:rsid w:val="005436CF"/>
    <w:rsid w:val="005E4D33"/>
    <w:rsid w:val="0062748E"/>
    <w:rsid w:val="006528E8"/>
    <w:rsid w:val="00657778"/>
    <w:rsid w:val="00664EA1"/>
    <w:rsid w:val="00734BAE"/>
    <w:rsid w:val="00754EE9"/>
    <w:rsid w:val="00786F25"/>
    <w:rsid w:val="007A6D85"/>
    <w:rsid w:val="007B0719"/>
    <w:rsid w:val="007B4BA5"/>
    <w:rsid w:val="007F0D41"/>
    <w:rsid w:val="00814EE4"/>
    <w:rsid w:val="00842A07"/>
    <w:rsid w:val="00873BAF"/>
    <w:rsid w:val="00890346"/>
    <w:rsid w:val="008C7989"/>
    <w:rsid w:val="008D09BB"/>
    <w:rsid w:val="00902173"/>
    <w:rsid w:val="009339A2"/>
    <w:rsid w:val="009858FE"/>
    <w:rsid w:val="00991723"/>
    <w:rsid w:val="009B53DA"/>
    <w:rsid w:val="009D18D9"/>
    <w:rsid w:val="009F106E"/>
    <w:rsid w:val="00A9197E"/>
    <w:rsid w:val="00AA1328"/>
    <w:rsid w:val="00AA133E"/>
    <w:rsid w:val="00AE32F6"/>
    <w:rsid w:val="00B15189"/>
    <w:rsid w:val="00B4070B"/>
    <w:rsid w:val="00B407B1"/>
    <w:rsid w:val="00B41182"/>
    <w:rsid w:val="00B4735A"/>
    <w:rsid w:val="00B56CC2"/>
    <w:rsid w:val="00B84987"/>
    <w:rsid w:val="00BA10A1"/>
    <w:rsid w:val="00BD6758"/>
    <w:rsid w:val="00C37977"/>
    <w:rsid w:val="00C44EBD"/>
    <w:rsid w:val="00C52440"/>
    <w:rsid w:val="00CD6985"/>
    <w:rsid w:val="00CF6E77"/>
    <w:rsid w:val="00D947DB"/>
    <w:rsid w:val="00DB2139"/>
    <w:rsid w:val="00DB4F9D"/>
    <w:rsid w:val="00DC2E33"/>
    <w:rsid w:val="00DF6236"/>
    <w:rsid w:val="00E01AF7"/>
    <w:rsid w:val="00E22F03"/>
    <w:rsid w:val="00E31EAA"/>
    <w:rsid w:val="00E8467A"/>
    <w:rsid w:val="00EA3B91"/>
    <w:rsid w:val="00EA5176"/>
    <w:rsid w:val="00EE4260"/>
    <w:rsid w:val="00F0257C"/>
    <w:rsid w:val="00F1201F"/>
    <w:rsid w:val="00F34349"/>
    <w:rsid w:val="00F665CA"/>
    <w:rsid w:val="00F6776F"/>
    <w:rsid w:val="00FA5B2A"/>
    <w:rsid w:val="00FC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098085-2D8E-49D5-B576-A5BDA5EB4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List,FooterText,numbered,Paragraphe de liste1,lp1"/>
    <w:basedOn w:val="a"/>
    <w:link w:val="a4"/>
    <w:uiPriority w:val="99"/>
    <w:qFormat/>
    <w:rsid w:val="00B56CC2"/>
    <w:pPr>
      <w:spacing w:line="256" w:lineRule="auto"/>
      <w:ind w:left="720"/>
      <w:contextualSpacing/>
    </w:pPr>
  </w:style>
  <w:style w:type="character" w:customStyle="1" w:styleId="a4">
    <w:name w:val="Абзац списка Знак"/>
    <w:aliases w:val="Bullet List Знак,FooterText Знак,numbered Знак,Paragraphe de liste1 Знак,lp1 Знак"/>
    <w:link w:val="a3"/>
    <w:uiPriority w:val="34"/>
    <w:locked/>
    <w:rsid w:val="00B56CC2"/>
  </w:style>
  <w:style w:type="character" w:customStyle="1" w:styleId="a5">
    <w:name w:val="Символ сноски"/>
    <w:qFormat/>
    <w:rsid w:val="00443D43"/>
  </w:style>
  <w:style w:type="character" w:customStyle="1" w:styleId="a6">
    <w:name w:val="Привязка сноски"/>
    <w:rsid w:val="00443D43"/>
    <w:rPr>
      <w:vertAlign w:val="superscript"/>
    </w:rPr>
  </w:style>
  <w:style w:type="character" w:customStyle="1" w:styleId="FootnoteCharacters">
    <w:name w:val="Footnote Characters"/>
    <w:qFormat/>
    <w:rsid w:val="00443D43"/>
    <w:rPr>
      <w:rFonts w:cs="Times New Roman"/>
      <w:vertAlign w:val="superscript"/>
    </w:rPr>
  </w:style>
  <w:style w:type="paragraph" w:styleId="a7">
    <w:name w:val="List"/>
    <w:basedOn w:val="a8"/>
    <w:rsid w:val="00443D43"/>
    <w:pPr>
      <w:spacing w:after="140" w:line="288" w:lineRule="auto"/>
    </w:pPr>
    <w:rPr>
      <w:rFonts w:ascii="Liberation Serif" w:eastAsia="Tahoma" w:hAnsi="Liberation Serif" w:cs="Lucida Sans"/>
      <w:color w:val="00000A"/>
      <w:sz w:val="24"/>
      <w:szCs w:val="24"/>
      <w:lang w:eastAsia="zh-CN" w:bidi="hi-IN"/>
    </w:rPr>
  </w:style>
  <w:style w:type="paragraph" w:styleId="a9">
    <w:name w:val="footnote text"/>
    <w:basedOn w:val="a"/>
    <w:link w:val="aa"/>
    <w:rsid w:val="00443D43"/>
    <w:pPr>
      <w:spacing w:after="0" w:line="240" w:lineRule="auto"/>
    </w:pPr>
    <w:rPr>
      <w:rFonts w:ascii="Liberation Serif" w:eastAsia="Tahoma" w:hAnsi="Liberation Serif" w:cs="Lucida Sans"/>
      <w:color w:val="00000A"/>
      <w:sz w:val="24"/>
      <w:szCs w:val="24"/>
      <w:lang w:eastAsia="zh-CN" w:bidi="hi-IN"/>
    </w:rPr>
  </w:style>
  <w:style w:type="character" w:customStyle="1" w:styleId="aa">
    <w:name w:val="Текст сноски Знак"/>
    <w:basedOn w:val="a0"/>
    <w:link w:val="a9"/>
    <w:rsid w:val="00443D43"/>
    <w:rPr>
      <w:rFonts w:ascii="Liberation Serif" w:eastAsia="Tahoma" w:hAnsi="Liberation Serif" w:cs="Lucida Sans"/>
      <w:color w:val="00000A"/>
      <w:sz w:val="24"/>
      <w:szCs w:val="24"/>
      <w:lang w:eastAsia="zh-CN" w:bidi="hi-IN"/>
    </w:rPr>
  </w:style>
  <w:style w:type="paragraph" w:customStyle="1" w:styleId="ab">
    <w:name w:val="Содержимое таблицы"/>
    <w:basedOn w:val="a"/>
    <w:qFormat/>
    <w:rsid w:val="00443D43"/>
    <w:pPr>
      <w:spacing w:after="0" w:line="240" w:lineRule="auto"/>
    </w:pPr>
    <w:rPr>
      <w:rFonts w:ascii="Liberation Serif" w:eastAsia="Tahoma" w:hAnsi="Liberation Serif" w:cs="Lucida Sans"/>
      <w:color w:val="00000A"/>
      <w:sz w:val="24"/>
      <w:szCs w:val="24"/>
      <w:lang w:eastAsia="zh-CN" w:bidi="hi-IN"/>
    </w:rPr>
  </w:style>
  <w:style w:type="paragraph" w:styleId="a8">
    <w:name w:val="Body Text"/>
    <w:basedOn w:val="a"/>
    <w:link w:val="ac"/>
    <w:uiPriority w:val="99"/>
    <w:semiHidden/>
    <w:unhideWhenUsed/>
    <w:rsid w:val="00443D43"/>
    <w:pPr>
      <w:spacing w:after="120"/>
    </w:pPr>
  </w:style>
  <w:style w:type="character" w:customStyle="1" w:styleId="ac">
    <w:name w:val="Основной текст Знак"/>
    <w:basedOn w:val="a0"/>
    <w:link w:val="a8"/>
    <w:uiPriority w:val="99"/>
    <w:semiHidden/>
    <w:rsid w:val="00443D43"/>
  </w:style>
  <w:style w:type="paragraph" w:styleId="ad">
    <w:name w:val="No Spacing"/>
    <w:uiPriority w:val="1"/>
    <w:qFormat/>
    <w:rsid w:val="00902173"/>
    <w:pPr>
      <w:spacing w:after="0" w:line="240" w:lineRule="auto"/>
    </w:pPr>
  </w:style>
  <w:style w:type="table" w:styleId="ae">
    <w:name w:val="Table Grid"/>
    <w:basedOn w:val="a1"/>
    <w:uiPriority w:val="39"/>
    <w:rsid w:val="0090217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88c69d5b16304f48gmail-spoiler-text">
    <w:name w:val="88c69d5b16304f48gmail-spoiler-text"/>
    <w:basedOn w:val="a0"/>
    <w:rsid w:val="00734B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Kretinin, Nikolay</dc:creator>
  <cp:keywords/>
  <dc:description/>
  <cp:lastModifiedBy>Череминина</cp:lastModifiedBy>
  <cp:revision>4</cp:revision>
  <dcterms:created xsi:type="dcterms:W3CDTF">2020-07-31T11:19:00Z</dcterms:created>
  <dcterms:modified xsi:type="dcterms:W3CDTF">2020-08-03T05:38:00Z</dcterms:modified>
</cp:coreProperties>
</file>