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73" w:rsidRPr="00207D72" w:rsidRDefault="00902173" w:rsidP="00902173">
      <w:pPr>
        <w:tabs>
          <w:tab w:val="left" w:pos="100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Приложение №1 к извещению запроса котировок</w:t>
      </w:r>
    </w:p>
    <w:p w:rsidR="00902173" w:rsidRPr="00207D72" w:rsidRDefault="00734BAE" w:rsidP="00902173">
      <w:pPr>
        <w:tabs>
          <w:tab w:val="left" w:pos="100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электронной форме от </w:t>
      </w:r>
      <w:r w:rsidR="008D09BB">
        <w:rPr>
          <w:rFonts w:ascii="Times New Roman" w:hAnsi="Times New Roman" w:cs="Times New Roman"/>
          <w:sz w:val="24"/>
          <w:szCs w:val="24"/>
        </w:rPr>
        <w:t>29</w:t>
      </w:r>
      <w:r w:rsidRPr="008D09BB">
        <w:rPr>
          <w:rFonts w:ascii="Times New Roman" w:hAnsi="Times New Roman" w:cs="Times New Roman"/>
          <w:sz w:val="24"/>
          <w:szCs w:val="24"/>
        </w:rPr>
        <w:t>.0</w:t>
      </w:r>
      <w:r w:rsidR="008D09BB">
        <w:rPr>
          <w:rFonts w:ascii="Times New Roman" w:hAnsi="Times New Roman" w:cs="Times New Roman"/>
          <w:sz w:val="24"/>
          <w:szCs w:val="24"/>
        </w:rPr>
        <w:t>7</w:t>
      </w:r>
      <w:r w:rsidR="00902173" w:rsidRPr="008D09BB">
        <w:rPr>
          <w:rFonts w:ascii="Times New Roman" w:hAnsi="Times New Roman" w:cs="Times New Roman"/>
          <w:sz w:val="24"/>
          <w:szCs w:val="24"/>
        </w:rPr>
        <w:t>.2020</w:t>
      </w:r>
    </w:p>
    <w:p w:rsidR="00902173" w:rsidRPr="00207D72" w:rsidRDefault="00902173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02173" w:rsidRPr="00207D72" w:rsidRDefault="00437FAD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4BAE">
        <w:rPr>
          <w:rFonts w:ascii="Times New Roman" w:hAnsi="Times New Roman" w:cs="Times New Roman"/>
          <w:sz w:val="24"/>
          <w:szCs w:val="24"/>
        </w:rPr>
        <w:t xml:space="preserve">а поставку </w:t>
      </w:r>
      <w:r w:rsidR="008D09BB" w:rsidRPr="008D09BB">
        <w:rPr>
          <w:rFonts w:ascii="Times New Roman" w:hAnsi="Times New Roman" w:cs="Times New Roman"/>
          <w:sz w:val="24"/>
          <w:szCs w:val="24"/>
        </w:rPr>
        <w:t>конструкторских наборов</w:t>
      </w:r>
      <w:r w:rsidR="00902173" w:rsidRPr="00207D72">
        <w:rPr>
          <w:rFonts w:ascii="Times New Roman" w:hAnsi="Times New Roman" w:cs="Times New Roman"/>
          <w:sz w:val="24"/>
          <w:szCs w:val="24"/>
        </w:rPr>
        <w:t xml:space="preserve"> для нужд</w:t>
      </w:r>
    </w:p>
    <w:p w:rsidR="00902173" w:rsidRPr="00207D72" w:rsidRDefault="00207D72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 «Красноармейский ЦДОД»</w:t>
      </w:r>
    </w:p>
    <w:p w:rsidR="00902173" w:rsidRPr="00207D72" w:rsidRDefault="00902173" w:rsidP="0090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173" w:rsidRPr="00207D72" w:rsidRDefault="00902173" w:rsidP="009021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2">
        <w:rPr>
          <w:rFonts w:ascii="Times New Roman" w:hAnsi="Times New Roman" w:cs="Times New Roman"/>
          <w:b/>
          <w:sz w:val="24"/>
          <w:szCs w:val="24"/>
        </w:rPr>
        <w:t>Общие требования к поставляемому товару</w:t>
      </w:r>
    </w:p>
    <w:p w:rsidR="00902173" w:rsidRPr="00207D72" w:rsidRDefault="00902173" w:rsidP="00902173">
      <w:pPr>
        <w:pStyle w:val="a3"/>
        <w:tabs>
          <w:tab w:val="left" w:pos="0"/>
          <w:tab w:val="left" w:pos="142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 Упаковка товара должна надёжно защищать товар от различных повреждений,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и наименование содержащегося в ней товара (опись, упаковочные ярлыки или листы).</w:t>
      </w:r>
    </w:p>
    <w:p w:rsidR="00902173" w:rsidRPr="00207D72" w:rsidRDefault="00902173" w:rsidP="00902173">
      <w:pPr>
        <w:tabs>
          <w:tab w:val="left" w:pos="0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F7">
        <w:rPr>
          <w:rFonts w:ascii="Times New Roman" w:hAnsi="Times New Roman" w:cs="Times New Roman"/>
          <w:sz w:val="24"/>
          <w:szCs w:val="24"/>
        </w:rPr>
        <w:t>В комплект поставки должны быть включены все непоименованные в спецификации, но необходимые для работы интерфейсные шнуры, соединительные кабели, носители с драйверами, а также комплект эксплуатационных документов (руководство по эксплуатации, гарантийный талон) на русском языке.</w:t>
      </w:r>
    </w:p>
    <w:p w:rsidR="00902173" w:rsidRDefault="00902173" w:rsidP="00902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72">
        <w:rPr>
          <w:rFonts w:ascii="Times New Roman" w:hAnsi="Times New Roman" w:cs="Times New Roman"/>
          <w:sz w:val="24"/>
          <w:szCs w:val="24"/>
        </w:rPr>
        <w:t>На весь поставляемый товар должна быть предоставлена гарантия</w:t>
      </w:r>
      <w:r w:rsidRPr="00B4070B">
        <w:rPr>
          <w:rFonts w:ascii="Times New Roman" w:hAnsi="Times New Roman" w:cs="Times New Roman"/>
          <w:sz w:val="24"/>
          <w:szCs w:val="24"/>
        </w:rPr>
        <w:t xml:space="preserve">, </w:t>
      </w:r>
      <w:r w:rsidRPr="008D09BB">
        <w:rPr>
          <w:rFonts w:ascii="Times New Roman" w:hAnsi="Times New Roman" w:cs="Times New Roman"/>
          <w:b/>
          <w:sz w:val="24"/>
          <w:szCs w:val="24"/>
        </w:rPr>
        <w:t xml:space="preserve">сроком не менее </w:t>
      </w:r>
      <w:r w:rsidR="00B4070B" w:rsidRPr="008D09BB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8D09BB">
        <w:rPr>
          <w:rFonts w:ascii="Times New Roman" w:hAnsi="Times New Roman" w:cs="Times New Roman"/>
          <w:b/>
          <w:sz w:val="24"/>
          <w:szCs w:val="24"/>
        </w:rPr>
        <w:t>месяцев, но не менее срока гарантии предоставляемой производителем</w:t>
      </w:r>
      <w:r w:rsidRPr="008D09BB">
        <w:rPr>
          <w:rFonts w:ascii="Times New Roman" w:hAnsi="Times New Roman" w:cs="Times New Roman"/>
          <w:sz w:val="24"/>
          <w:szCs w:val="24"/>
        </w:rPr>
        <w:t>.</w:t>
      </w:r>
      <w:r w:rsidRPr="00B4070B">
        <w:rPr>
          <w:rFonts w:ascii="Times New Roman" w:hAnsi="Times New Roman" w:cs="Times New Roman"/>
          <w:sz w:val="24"/>
          <w:szCs w:val="24"/>
        </w:rPr>
        <w:t xml:space="preserve"> Гарантия исчисляется с момента передачи товара Заказчику.</w:t>
      </w:r>
    </w:p>
    <w:p w:rsidR="00734BAE" w:rsidRDefault="00734BAE" w:rsidP="00734B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A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Style w:val="ae"/>
        <w:tblW w:w="0" w:type="auto"/>
        <w:tblInd w:w="-856" w:type="dxa"/>
        <w:tblLook w:val="04A0" w:firstRow="1" w:lastRow="0" w:firstColumn="1" w:lastColumn="0" w:noHBand="0" w:noVBand="1"/>
      </w:tblPr>
      <w:tblGrid>
        <w:gridCol w:w="372"/>
        <w:gridCol w:w="1252"/>
        <w:gridCol w:w="8033"/>
        <w:gridCol w:w="544"/>
      </w:tblGrid>
      <w:tr w:rsidR="00734BAE" w:rsidRPr="00EC5E54" w:rsidTr="001C229A">
        <w:tc>
          <w:tcPr>
            <w:tcW w:w="372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52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033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44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</w:t>
            </w:r>
          </w:p>
        </w:tc>
      </w:tr>
      <w:tr w:rsidR="00734BAE" w:rsidRPr="00EC5E54" w:rsidTr="001C229A">
        <w:tc>
          <w:tcPr>
            <w:tcW w:w="37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bookmarkStart w:id="0" w:name="_GoBack"/>
            <w:bookmarkEnd w:id="0"/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300 LEGO Education WeDo 2.0 </w:t>
            </w: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эквивалент</w:t>
            </w:r>
          </w:p>
        </w:tc>
        <w:tc>
          <w:tcPr>
            <w:tcW w:w="8033" w:type="dxa"/>
            <w:vAlign w:val="center"/>
          </w:tcPr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Робототехнический конструктор по началам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робототехники в начальной школе с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интеллектуальным блоком управления и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графическим программным обеспечением. В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конструктора входят не менее 270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элементов: Смарт Хаб поддерживающий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Blutooth 4.0, подключаемый и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программируемый при помощи ПК или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планшета, снабжен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 менее двумя разъёмами для подключения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электромоторов и датчиков, лампочек, четырьмя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разъёмами для датчиков,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светодиодом с программируемой подсветкой,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которых происходит с помощью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батареек типа АА либо от перезаряжаемого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аккумулятора номинальным напряжением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аккумулятора - не менее 3В.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состав набора должны входить 2 вида колес,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большие радиусом 30,4мм и маленькие 30мм.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содержать не менее двух пластиковых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деталей зеленого цвета длиной не более 13см и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 детали зеленого цвета не более 10 см в длину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цилиндрическими отверстиями по всей длине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детали.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 должен включать в себя материалы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реализации 17 проектов по физике,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биологии, географии и т.д. работа над которыми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общей сложности может занять не менее 40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академических часов.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Программное обеспечение должно обеспечивать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графический интерфейс для программирования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робота по принципу «перетащить и оставить» и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содержать примеры программ. Комплект должен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включать в себя базовое программное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обеспечение, используемое для блока-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микрокомпьютера к конструктору для создания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программируемых роботов. Данное программное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должно быть доступно для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скачивания по ссылке, указанной в Инструкции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установке Базового ПО, из сети Интернет.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Программное обеспечение может быть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использовано на одном совместимом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компьютере, а также на планшетах и ноутбуках с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операционными системами Windows, MACOS,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Android. Программное обеспечение должно быть</w:t>
            </w:r>
          </w:p>
          <w:p w:rsidR="00734BAE" w:rsidRPr="00EC5E54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 для скачивания из сети Интернет.</w:t>
            </w:r>
          </w:p>
        </w:tc>
        <w:tc>
          <w:tcPr>
            <w:tcW w:w="544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</w:tr>
      <w:tr w:rsidR="00734BAE" w:rsidRPr="00EC5E54" w:rsidTr="001C229A">
        <w:tc>
          <w:tcPr>
            <w:tcW w:w="37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45544 LEGO Базовый набор EV3 или эквивалент</w:t>
            </w:r>
          </w:p>
        </w:tc>
        <w:tc>
          <w:tcPr>
            <w:tcW w:w="8033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Набор должен представлять собой программируемую си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стему управления: мощный и небольшой компьютер, позволяющий управлять моторами и собирать данные с датчиков. Должен обеспечивать связь по Bluetooth и Wi-Fi, а также предоставляет возможность программирования и регистрации данных. Программируемая система управления должна позволять создавать, программировать и тестировать свои решения, используя реальные технологии робототехники. Набор должен состоять из: 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не менее 540 шт. конструктивных пластиковых элементов, включая балки, оси, колеса соединительные кабели типа RJ12; 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система контроля и управления – 1 шт., включающая процессор с тактовой частотой не менее 290 МГц, оперативной памятью не менее 64 МБ, флеш- памятью не менее 16 МБ, наличие слота карты расширения microSD, наличие Bluetooth 2.1. Система управления, также, должна иметь возможность передачи данных через сеть Wi-Fi, должна иметь возможность подключения через USB разъем, должна иметь в наличии встроенный экрана и не менее 5 кнопок с подсветкой; 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аккумуляторная батарея – не менее 1 шт., должна быть емкостью не менее 1900 мА*ч, время зарядки должно составлять не более 4 ч. должна быть возможность подзарядки при помощи адаптера; 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основной сервомотор – не менее 2 шт., частота вращения, которого должна быть не менее 150 об/мин; 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дополнительный сервомотор – не менее 1 шт., частота вращения, которого должна быть не менее 240 об/мин; 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контактный сенсор – не менее 2 шт., должен реагировать на нажата/не нажата; 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цветовой сенсор – не менее 1 шт., должен распознавать не менее 6 цветов, а также отсутствие цвета. Должна иметься возможность использования в качестве датчика освещенности, путем определения интенсивности света; 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цифровой сенсор – не менее 1 шт., должен определять расстояние до объектов при помощи ультразвука. Должен измеряет дистанцию в диапазоне от 3 до 250 см.; </w:t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 w:rsidRPr="00EC5E54">
              <w:rPr>
                <w:rStyle w:val="88c69d5b16304f48gmail-spoiler-text"/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цифровой сенсор для определения ориентации робота в пространстве – не менее 1 шт., должен иметь возможность работать в режиме измерения угла с точностью +/- 3 градуса. Все детали данного набора должны быть конструктивно совместимы между собой.</w:t>
            </w:r>
          </w:p>
        </w:tc>
        <w:tc>
          <w:tcPr>
            <w:tcW w:w="544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34BAE" w:rsidRPr="00EC5E54" w:rsidTr="001C229A">
        <w:tc>
          <w:tcPr>
            <w:tcW w:w="37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45560 LEGO Ресурсный набор EV3 или эквивалент</w:t>
            </w:r>
          </w:p>
        </w:tc>
        <w:tc>
          <w:tcPr>
            <w:tcW w:w="8033" w:type="dxa"/>
            <w:vAlign w:val="center"/>
          </w:tcPr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Ресурсный набор содержит более 850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дополнительных элементов и является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функциональным дополнением для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базового набора EV3 45544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набор входят шестерни, большие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поворотные элементы, резиновые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прокладки, крепежные детали, элементы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персонализации роботов и другие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уникальные строительные материалы,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 позволят ученикам построить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функциональных роботов. 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 из ресурсного набора LEGO Mindstorms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EV3 (45560): Слон (Elephant); Покоритель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 (Stair Climber); Монстр (Znap);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Дистанционное управление (Remote Control);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Танкобот (Tank Bot); Производитель волчков</w:t>
            </w:r>
          </w:p>
          <w:p w:rsidR="00734BAE" w:rsidRPr="00757A61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(Spinning Top Factory).</w:t>
            </w:r>
          </w:p>
          <w:p w:rsidR="00734BAE" w:rsidRPr="00EC5E54" w:rsidRDefault="00734BAE" w:rsidP="001C2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 – пластик, коробка включена в набор.</w:t>
            </w:r>
          </w:p>
        </w:tc>
        <w:tc>
          <w:tcPr>
            <w:tcW w:w="544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734BAE" w:rsidRPr="00EC5E54" w:rsidTr="001C229A">
        <w:tc>
          <w:tcPr>
            <w:tcW w:w="37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9689 LEGO "Простые механизмы" или эквивалент</w:t>
            </w:r>
          </w:p>
        </w:tc>
        <w:tc>
          <w:tcPr>
            <w:tcW w:w="8033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Конструктор предназначен для использования в начальной школе для изучения начал конструирования и механики: зубчатых колес, рычагов, шкивов и колес на осях.</w:t>
            </w: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конструктивные и соединительные детали, шт не менее 200, число сборок и проектов, шт не менее 20, инструкции по сборке и учебные материалы должны быть доступны для скачивания из сети интернет, в комплекте  контейнер для хранения и переноски с сортировочным лотком, шт не менее 1.</w:t>
            </w:r>
          </w:p>
        </w:tc>
        <w:tc>
          <w:tcPr>
            <w:tcW w:w="544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34BAE" w:rsidRPr="00EC5E54" w:rsidTr="001C229A">
        <w:tc>
          <w:tcPr>
            <w:tcW w:w="37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TINKAMO Tinker kit или эквивалент</w:t>
            </w:r>
          </w:p>
        </w:tc>
        <w:tc>
          <w:tcPr>
            <w:tcW w:w="8033" w:type="dxa"/>
            <w:vAlign w:val="center"/>
          </w:tcPr>
          <w:tbl>
            <w:tblPr>
              <w:tblW w:w="9840" w:type="dxa"/>
              <w:tblInd w:w="93" w:type="dxa"/>
              <w:tblLook w:val="04A0" w:firstRow="1" w:lastRow="0" w:firstColumn="1" w:lastColumn="0" w:noHBand="0" w:noVBand="1"/>
            </w:tblPr>
            <w:tblGrid>
              <w:gridCol w:w="2959"/>
              <w:gridCol w:w="4755"/>
            </w:tblGrid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Робототехнический набор промежуточного уровня</w:t>
                  </w:r>
                </w:p>
              </w:tc>
            </w:tr>
            <w:tr w:rsidR="00734BAE" w:rsidRPr="00EC5E54" w:rsidTr="001C229A">
              <w:trPr>
                <w:trHeight w:val="96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Робототехнический набор промежуточного уровня должен быть предназначен для изучения основ робототехники, деталей, узлов и механизмов, необходимых для создания робототехнических устройств</w:t>
                  </w:r>
                </w:p>
              </w:tc>
            </w:tr>
            <w:tr w:rsidR="00734BAE" w:rsidRPr="00EC5E54" w:rsidTr="001C229A">
              <w:trPr>
                <w:trHeight w:val="742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Набор должен позволять собирать (и программировать модели), из элементов входящих в его состав, модели мехатронных и робототехнических устройств с автоматизированным управлением</w:t>
                  </w:r>
                </w:p>
              </w:tc>
            </w:tr>
            <w:tr w:rsidR="00734BAE" w:rsidRPr="00EC5E54" w:rsidTr="001C229A">
              <w:trPr>
                <w:trHeight w:val="315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Набор должен программироваться на языке Scratch и Phyton</w:t>
                  </w:r>
                </w:p>
              </w:tc>
            </w:tr>
            <w:tr w:rsidR="00734BAE" w:rsidRPr="00EC5E54" w:rsidTr="001C229A">
              <w:trPr>
                <w:trHeight w:val="389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Инструкция по сборке набора должна быть доступна для скачивания из сети Интернет</w:t>
                  </w:r>
                </w:p>
              </w:tc>
            </w:tr>
            <w:tr w:rsidR="00734BAE" w:rsidRPr="00EC5E54" w:rsidTr="001C229A">
              <w:trPr>
                <w:trHeight w:val="915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Позволяет собрать не менее 10 проектов, а именно: Гонщик; Трехколесный мотоцикл, Рейнджер, Шимпанзе, Монстр, Колесо обозрения, Скорпион, Мост, 2 вида роботов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пластиковых структурных элементов не менее 600 шт., в том числе:</w:t>
                  </w:r>
                </w:p>
              </w:tc>
            </w:tr>
            <w:tr w:rsidR="00734BAE" w:rsidRPr="00EC5E54" w:rsidTr="001C229A">
              <w:trPr>
                <w:trHeight w:val="61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Строительная пластина с выступами 16х16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Элементы гусеничных соединений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100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Шестерни и зубчатые колеса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16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Г-образные балки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16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Балки с отверстиями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12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Оси и валы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120 шт.</w:t>
                  </w:r>
                </w:p>
              </w:tc>
            </w:tr>
            <w:tr w:rsidR="00734BAE" w:rsidRPr="00EC5E54" w:rsidTr="001C229A">
              <w:trPr>
                <w:trHeight w:val="57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Пластиковые перфорированные структурные элементы 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80 шт.</w:t>
                  </w:r>
                </w:p>
              </w:tc>
            </w:tr>
            <w:tr w:rsidR="00734BAE" w:rsidRPr="00EC5E54" w:rsidTr="001C229A">
              <w:trPr>
                <w:trHeight w:val="63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Содержит не менее 15 умных блоков для программирования, а именно: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Мотор не менее 3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34х34х48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Номинальное напряжение батареи не менее 3,7 В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Номинальная емкость батареи не менее 300 мАч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 зарядки батареи не более 7,5 часов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 работы батареи не менее 12 часов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Скорость мотора не менее 70 об/мин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Рабочая частота не менее 2400 МГц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Разъем Micro USB 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Сервомотор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34х34х75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Угол поворота не менее 60 град.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Номинальное напряжение батареи не менее 3,7 В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Номинальная емкость батареи не менее 300 мАч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 зарядки батареи не более 7,5 часов</w:t>
                  </w:r>
                </w:p>
              </w:tc>
            </w:tr>
            <w:tr w:rsidR="00734BAE" w:rsidRPr="00EC5E54" w:rsidTr="001C229A">
              <w:trPr>
                <w:trHeight w:val="345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 работы батареи не менее 11,5 часов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Рабочая частота не менее 2400 МГц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Разъем Micro USB 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Привод не менее 2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34х34х31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Номинальная емкость батареи не менее 300 мАч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 зарядки батареи не более 4 часов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 работы батареи не менее 10 часов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Рабочая частота не менее 2400 МГц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Разъем Micro USB 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Кнопка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30х30х20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службы не менее 1000 нажатий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Ползунок контроллера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30х30х22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 скольжения не менее 10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Джойстик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30х30х20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Усилие скользящей ручки джойстика не менее 125 Н*м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Датчик расстояния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30х30х20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Минимальное измеряемое расстояние не более 2 см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Максимальное измеряемое расстояние не менее 150 см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Датчик цвета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30х30х24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Максимально обнаруживаемая глубина цвета не менее 24 Бита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Датчик линии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30х30х17 мм</w:t>
                  </w:r>
                </w:p>
              </w:tc>
            </w:tr>
            <w:tr w:rsidR="00734BAE" w:rsidRPr="00EC5E54" w:rsidTr="001C229A">
              <w:trPr>
                <w:trHeight w:val="6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Рабочее расстояние в диапазоне не менее 3,5 - не более 10,5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Датчик звука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30х30х17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Максимальное входное звуковое давление не более 110 дБ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Регулятор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30х30х30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Угол поворота регулятора не менее 180 град.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Цветной пиксельный дисплей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30х30х20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25 светодиодов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Сила света красного светодиода не менее 100 мкд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Сила света зеленого светодиода не менее 300 мкд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Сила света синего светодиода не менее 90 мкд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Пяти контактный магнитный разъем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Модуль коробки передач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30х32х33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Минимальное соотношение входной и выходной скорости 1:2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Максимальное соотношение входной и выходной скорости 2:1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Grabber-модуль не менее 1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характеристики: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не менее 34х42х54 мм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Максимальные угол открытия не менее 120 град.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Максимальный вес рывка не менее 500 гр.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Колесо диаметром не менее 40 мм  не менее 4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Разноцветные карточки не менее 8 шт.</w:t>
                  </w:r>
                </w:p>
              </w:tc>
            </w:tr>
            <w:tr w:rsidR="00734BAE" w:rsidRPr="00EC5E54" w:rsidTr="001C229A">
              <w:trPr>
                <w:trHeight w:val="24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Цвета карточек: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пурпурный</w:t>
                  </w: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фиолетовый</w:t>
                  </w: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синий</w:t>
                  </w: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зеленый</w:t>
                  </w: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желто-зеленый</w:t>
                  </w: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желтый </w:t>
                  </w: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оранжевый</w:t>
                  </w: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красный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USB-кабель с возможностью зарядки не менее 3-х блоков одновременно: не менее 2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Карточки с наклейками не менее 3 шт.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Поле с разметкой размером не менее 90х45 см наличие</w:t>
                  </w:r>
                </w:p>
              </w:tc>
            </w:tr>
            <w:tr w:rsidR="00734BAE" w:rsidRPr="00EC5E54" w:rsidTr="001C229A">
              <w:trPr>
                <w:trHeight w:val="300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Сортировочный лоток с не менее чем 22-мя отверстиями для хранения и транспортировки деталей наличие</w:t>
                  </w:r>
                </w:p>
              </w:tc>
            </w:tr>
            <w:tr w:rsidR="00734BAE" w:rsidRPr="00EC5E54" w:rsidTr="001C229A">
              <w:trPr>
                <w:trHeight w:val="315"/>
              </w:trPr>
              <w:tc>
                <w:tcPr>
                  <w:tcW w:w="9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BAE" w:rsidRPr="00EC5E54" w:rsidRDefault="00734BAE" w:rsidP="001C2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5E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Упаковка: коробка размером не менее 43х27х11 см</w:t>
                  </w:r>
                </w:p>
              </w:tc>
            </w:tr>
          </w:tbl>
          <w:p w:rsidR="00734BAE" w:rsidRPr="00EC5E54" w:rsidRDefault="00734BAE" w:rsidP="001C22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</w:tr>
      <w:tr w:rsidR="00734BAE" w:rsidRPr="00EC5E54" w:rsidTr="001C229A">
        <w:tc>
          <w:tcPr>
            <w:tcW w:w="37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52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полей для соревнований роботов</w:t>
            </w:r>
          </w:p>
        </w:tc>
        <w:tc>
          <w:tcPr>
            <w:tcW w:w="8033" w:type="dxa"/>
            <w:vAlign w:val="center"/>
          </w:tcPr>
          <w:p w:rsidR="00734BAE" w:rsidRPr="00EC5E54" w:rsidRDefault="00734BAE" w:rsidP="001C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5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полей для соревнований</w:t>
            </w:r>
            <w:r w:rsidRPr="00EC5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Поля должны быть выполнены из специального ПВХ-материала, обеспечивающего противоскольжение динамических элементов шасси роботоспортивных систем. </w:t>
            </w:r>
            <w:r w:rsidRPr="00EC5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комплекте:</w:t>
            </w:r>
            <w:r w:rsidRPr="00EC5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белое поле не менее 2х1 м с нанесенной черной линией сложной траектории, по которой должны двигаться роботы;</w:t>
            </w:r>
            <w:r w:rsidRPr="00EC5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поле размером не менее 1х1 м с рисунком сложной конфигурации для роботов, которые запрограммированы для выполнения различных задач, связанных с отслеживанием изменения цвета на поле;</w:t>
            </w:r>
            <w:r w:rsidRPr="00EC5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примерные правила проведения состязаний;</w:t>
            </w:r>
            <w:r w:rsidRPr="00EC5E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тубус для хранения и транспортировки полей</w:t>
            </w:r>
          </w:p>
        </w:tc>
        <w:tc>
          <w:tcPr>
            <w:tcW w:w="544" w:type="dxa"/>
            <w:vAlign w:val="center"/>
          </w:tcPr>
          <w:p w:rsidR="00734BAE" w:rsidRPr="00EC5E54" w:rsidRDefault="00734BAE" w:rsidP="001C2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734BAE" w:rsidRPr="00734BAE" w:rsidRDefault="00734BAE" w:rsidP="00734B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4BAE" w:rsidRPr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DA" w:rsidRDefault="009B53DA" w:rsidP="00443D43">
      <w:pPr>
        <w:spacing w:after="0" w:line="240" w:lineRule="auto"/>
      </w:pPr>
      <w:r>
        <w:separator/>
      </w:r>
    </w:p>
  </w:endnote>
  <w:endnote w:type="continuationSeparator" w:id="0">
    <w:p w:rsidR="009B53DA" w:rsidRDefault="009B53DA" w:rsidP="0044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DA" w:rsidRDefault="009B53DA" w:rsidP="00443D43">
      <w:pPr>
        <w:spacing w:after="0" w:line="240" w:lineRule="auto"/>
      </w:pPr>
      <w:r>
        <w:separator/>
      </w:r>
    </w:p>
  </w:footnote>
  <w:footnote w:type="continuationSeparator" w:id="0">
    <w:p w:rsidR="009B53DA" w:rsidRDefault="009B53DA" w:rsidP="0044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742E"/>
    <w:multiLevelType w:val="hybridMultilevel"/>
    <w:tmpl w:val="B0703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4708C"/>
    <w:multiLevelType w:val="hybridMultilevel"/>
    <w:tmpl w:val="9E56D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E127E"/>
    <w:multiLevelType w:val="multilevel"/>
    <w:tmpl w:val="1CBCA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683A3971"/>
    <w:multiLevelType w:val="hybridMultilevel"/>
    <w:tmpl w:val="7E840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E20FA"/>
    <w:multiLevelType w:val="multilevel"/>
    <w:tmpl w:val="9926D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7473B72"/>
    <w:multiLevelType w:val="hybridMultilevel"/>
    <w:tmpl w:val="9E56D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D"/>
    <w:rsid w:val="00016157"/>
    <w:rsid w:val="00091469"/>
    <w:rsid w:val="000E255A"/>
    <w:rsid w:val="00100FD5"/>
    <w:rsid w:val="00105BF0"/>
    <w:rsid w:val="00122D31"/>
    <w:rsid w:val="001E0E95"/>
    <w:rsid w:val="00207D72"/>
    <w:rsid w:val="00235238"/>
    <w:rsid w:val="002A3912"/>
    <w:rsid w:val="00330D79"/>
    <w:rsid w:val="00365CB7"/>
    <w:rsid w:val="003E3C49"/>
    <w:rsid w:val="003E7BF5"/>
    <w:rsid w:val="00400AF6"/>
    <w:rsid w:val="00412C80"/>
    <w:rsid w:val="00437FAD"/>
    <w:rsid w:val="00443D43"/>
    <w:rsid w:val="0049425D"/>
    <w:rsid w:val="004C06A9"/>
    <w:rsid w:val="004C43E8"/>
    <w:rsid w:val="00542B1E"/>
    <w:rsid w:val="005436CF"/>
    <w:rsid w:val="005E4D33"/>
    <w:rsid w:val="0062748E"/>
    <w:rsid w:val="006528E8"/>
    <w:rsid w:val="00657778"/>
    <w:rsid w:val="00664EA1"/>
    <w:rsid w:val="00734BAE"/>
    <w:rsid w:val="00754EE9"/>
    <w:rsid w:val="00786F25"/>
    <w:rsid w:val="007A6D85"/>
    <w:rsid w:val="007B0719"/>
    <w:rsid w:val="007B4BA5"/>
    <w:rsid w:val="007F0D41"/>
    <w:rsid w:val="00814EE4"/>
    <w:rsid w:val="00842A07"/>
    <w:rsid w:val="00873BAF"/>
    <w:rsid w:val="00890346"/>
    <w:rsid w:val="008C7989"/>
    <w:rsid w:val="008D09BB"/>
    <w:rsid w:val="00902173"/>
    <w:rsid w:val="009858FE"/>
    <w:rsid w:val="00991723"/>
    <w:rsid w:val="009B53DA"/>
    <w:rsid w:val="009D18D9"/>
    <w:rsid w:val="009F106E"/>
    <w:rsid w:val="00A9197E"/>
    <w:rsid w:val="00AA1328"/>
    <w:rsid w:val="00AE32F6"/>
    <w:rsid w:val="00B15189"/>
    <w:rsid w:val="00B4070B"/>
    <w:rsid w:val="00B407B1"/>
    <w:rsid w:val="00B41182"/>
    <w:rsid w:val="00B4735A"/>
    <w:rsid w:val="00B56CC2"/>
    <w:rsid w:val="00B84987"/>
    <w:rsid w:val="00BA10A1"/>
    <w:rsid w:val="00BD6758"/>
    <w:rsid w:val="00C37977"/>
    <w:rsid w:val="00C44EBD"/>
    <w:rsid w:val="00C52440"/>
    <w:rsid w:val="00CD6985"/>
    <w:rsid w:val="00CF6E77"/>
    <w:rsid w:val="00DB2139"/>
    <w:rsid w:val="00DB4F9D"/>
    <w:rsid w:val="00DC2E33"/>
    <w:rsid w:val="00DF6236"/>
    <w:rsid w:val="00E01AF7"/>
    <w:rsid w:val="00E22F03"/>
    <w:rsid w:val="00E31EAA"/>
    <w:rsid w:val="00E8467A"/>
    <w:rsid w:val="00EA5176"/>
    <w:rsid w:val="00EE4260"/>
    <w:rsid w:val="00F0257C"/>
    <w:rsid w:val="00F1201F"/>
    <w:rsid w:val="00F34349"/>
    <w:rsid w:val="00F665CA"/>
    <w:rsid w:val="00F6776F"/>
    <w:rsid w:val="00FA5B2A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8085-2D8E-49D5-B576-A5BDA5E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99"/>
    <w:qFormat/>
    <w:rsid w:val="00B56CC2"/>
    <w:pPr>
      <w:spacing w:line="256" w:lineRule="auto"/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B56CC2"/>
  </w:style>
  <w:style w:type="character" w:customStyle="1" w:styleId="a5">
    <w:name w:val="Символ сноски"/>
    <w:qFormat/>
    <w:rsid w:val="00443D43"/>
  </w:style>
  <w:style w:type="character" w:customStyle="1" w:styleId="a6">
    <w:name w:val="Привязка сноски"/>
    <w:rsid w:val="00443D43"/>
    <w:rPr>
      <w:vertAlign w:val="superscript"/>
    </w:rPr>
  </w:style>
  <w:style w:type="character" w:customStyle="1" w:styleId="FootnoteCharacters">
    <w:name w:val="Footnote Characters"/>
    <w:qFormat/>
    <w:rsid w:val="00443D43"/>
    <w:rPr>
      <w:rFonts w:cs="Times New Roman"/>
      <w:vertAlign w:val="superscript"/>
    </w:rPr>
  </w:style>
  <w:style w:type="paragraph" w:styleId="a7">
    <w:name w:val="List"/>
    <w:basedOn w:val="a8"/>
    <w:rsid w:val="00443D43"/>
    <w:pPr>
      <w:spacing w:after="140" w:line="288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styleId="a9">
    <w:name w:val="footnote text"/>
    <w:basedOn w:val="a"/>
    <w:link w:val="aa"/>
    <w:rsid w:val="00443D43"/>
    <w:pPr>
      <w:spacing w:after="0" w:line="240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character" w:customStyle="1" w:styleId="aa">
    <w:name w:val="Текст сноски Знак"/>
    <w:basedOn w:val="a0"/>
    <w:link w:val="a9"/>
    <w:rsid w:val="00443D43"/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qFormat/>
    <w:rsid w:val="00443D43"/>
    <w:pPr>
      <w:spacing w:after="0" w:line="240" w:lineRule="auto"/>
    </w:pPr>
    <w:rPr>
      <w:rFonts w:ascii="Liberation Serif" w:eastAsia="Tahoma" w:hAnsi="Liberation Serif" w:cs="Lucida Sans"/>
      <w:color w:val="00000A"/>
      <w:sz w:val="24"/>
      <w:szCs w:val="24"/>
      <w:lang w:eastAsia="zh-CN" w:bidi="hi-IN"/>
    </w:rPr>
  </w:style>
  <w:style w:type="paragraph" w:styleId="a8">
    <w:name w:val="Body Text"/>
    <w:basedOn w:val="a"/>
    <w:link w:val="ac"/>
    <w:uiPriority w:val="99"/>
    <w:semiHidden/>
    <w:unhideWhenUsed/>
    <w:rsid w:val="00443D43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443D43"/>
  </w:style>
  <w:style w:type="paragraph" w:styleId="ad">
    <w:name w:val="No Spacing"/>
    <w:uiPriority w:val="1"/>
    <w:qFormat/>
    <w:rsid w:val="00902173"/>
    <w:pPr>
      <w:spacing w:after="0" w:line="240" w:lineRule="auto"/>
    </w:pPr>
  </w:style>
  <w:style w:type="table" w:styleId="ae">
    <w:name w:val="Table Grid"/>
    <w:basedOn w:val="a1"/>
    <w:uiPriority w:val="39"/>
    <w:rsid w:val="009021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8c69d5b16304f48gmail-spoiler-text">
    <w:name w:val="88c69d5b16304f48gmail-spoiler-text"/>
    <w:basedOn w:val="a0"/>
    <w:rsid w:val="0073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Kretinin, Nikolay</dc:creator>
  <cp:keywords/>
  <dc:description/>
  <cp:lastModifiedBy>Череминина</cp:lastModifiedBy>
  <cp:revision>5</cp:revision>
  <dcterms:created xsi:type="dcterms:W3CDTF">2020-07-28T17:49:00Z</dcterms:created>
  <dcterms:modified xsi:type="dcterms:W3CDTF">2020-07-29T05:36:00Z</dcterms:modified>
</cp:coreProperties>
</file>