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9D45B2">
      <w:pPr>
        <w:pStyle w:val="aff3"/>
        <w:keepNext/>
        <w:keepLines/>
        <w:widowControl/>
        <w:suppressLineNumbers/>
        <w:suppressAutoHyphens/>
        <w:ind w:left="4962"/>
        <w:jc w:val="right"/>
      </w:pPr>
      <w:r w:rsidRPr="005B6C48">
        <w:t>УТВЕРЖДАЮ</w:t>
      </w:r>
    </w:p>
    <w:p w:rsidR="009D45B2" w:rsidRDefault="003A1BE5" w:rsidP="009D45B2">
      <w:pPr>
        <w:keepNext/>
        <w:keepLines/>
        <w:suppressLineNumbers/>
        <w:shd w:val="clear" w:color="auto" w:fill="FFFFFF"/>
        <w:ind w:left="4962"/>
        <w:jc w:val="right"/>
        <w:rPr>
          <w:b/>
        </w:rPr>
      </w:pPr>
      <w:r w:rsidRPr="005B6C48">
        <w:rPr>
          <w:b/>
        </w:rPr>
        <w:t xml:space="preserve">Директор </w:t>
      </w:r>
    </w:p>
    <w:p w:rsidR="003A1BE5" w:rsidRPr="005B6C48" w:rsidRDefault="00FB216C" w:rsidP="009D45B2">
      <w:pPr>
        <w:keepNext/>
        <w:keepLines/>
        <w:suppressLineNumbers/>
        <w:shd w:val="clear" w:color="auto" w:fill="FFFFFF"/>
        <w:ind w:left="4962"/>
        <w:jc w:val="right"/>
      </w:pPr>
      <w:r w:rsidRPr="00FB216C">
        <w:rPr>
          <w:b/>
        </w:rPr>
        <w:t>М</w:t>
      </w:r>
      <w:r>
        <w:rPr>
          <w:b/>
        </w:rPr>
        <w:t>АОУ</w:t>
      </w:r>
      <w:r w:rsidRPr="00FB216C">
        <w:rPr>
          <w:b/>
        </w:rPr>
        <w:t xml:space="preserve"> "ГИМНАЗИЯ № 80 </w:t>
      </w:r>
      <w:r>
        <w:rPr>
          <w:b/>
        </w:rPr>
        <w:t>г</w:t>
      </w:r>
      <w:r w:rsidRPr="00FB216C">
        <w:rPr>
          <w:b/>
        </w:rPr>
        <w:t>. ЧЕЛЯБИНСКА"</w:t>
      </w:r>
    </w:p>
    <w:p w:rsidR="003A1BE5" w:rsidRPr="005B6C48" w:rsidRDefault="009D45B2" w:rsidP="009D45B2">
      <w:pPr>
        <w:pStyle w:val="aff3"/>
        <w:keepNext/>
        <w:keepLines/>
        <w:widowControl/>
        <w:suppressLineNumbers/>
        <w:suppressAutoHyphens/>
        <w:ind w:left="4962"/>
        <w:jc w:val="right"/>
      </w:pPr>
      <w:r>
        <w:t>(личная подпись)</w:t>
      </w:r>
      <w:r w:rsidR="00FB216C">
        <w:t>А.В</w:t>
      </w:r>
      <w:r w:rsidR="003A1BE5" w:rsidRPr="005B6C48">
        <w:t xml:space="preserve">. </w:t>
      </w:r>
      <w:r w:rsidR="00FB216C">
        <w:t>Макарова</w:t>
      </w:r>
    </w:p>
    <w:p w:rsidR="003A1BE5" w:rsidRPr="005B6C48" w:rsidRDefault="003A1BE5" w:rsidP="009D45B2">
      <w:pPr>
        <w:pStyle w:val="aff3"/>
        <w:keepNext/>
        <w:keepLines/>
        <w:widowControl/>
        <w:suppressLineNumbers/>
        <w:suppressAutoHyphens/>
        <w:ind w:left="4962"/>
        <w:jc w:val="right"/>
      </w:pPr>
    </w:p>
    <w:p w:rsidR="003A1BE5" w:rsidRPr="005B6C48" w:rsidRDefault="003A1BE5" w:rsidP="009D45B2">
      <w:pPr>
        <w:pStyle w:val="aff3"/>
        <w:keepNext/>
        <w:keepLines/>
        <w:widowControl/>
        <w:suppressLineNumbers/>
        <w:suppressAutoHyphens/>
        <w:ind w:left="4962"/>
        <w:jc w:val="right"/>
      </w:pPr>
      <w:r w:rsidRPr="005B6C48">
        <w:t>«</w:t>
      </w:r>
      <w:r w:rsidR="009D45B2">
        <w:t xml:space="preserve"> 27</w:t>
      </w:r>
      <w:r w:rsidRPr="005B6C48">
        <w:t xml:space="preserve">» </w:t>
      </w:r>
      <w:r w:rsidR="0092244A">
        <w:t>ию</w:t>
      </w:r>
      <w:r w:rsidR="00FB216C">
        <w:t>л</w:t>
      </w:r>
      <w:r w:rsidR="0092244A">
        <w:t>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Default="00B77793" w:rsidP="00DA130B">
      <w:pPr>
        <w:keepNext/>
        <w:keepLines/>
        <w:suppressLineNumbers/>
        <w:jc w:val="center"/>
        <w:rPr>
          <w:b/>
          <w:sz w:val="28"/>
          <w:szCs w:val="28"/>
        </w:rPr>
      </w:pPr>
      <w:r w:rsidRPr="005B6C48">
        <w:rPr>
          <w:b/>
          <w:sz w:val="28"/>
          <w:szCs w:val="28"/>
        </w:rPr>
        <w:t xml:space="preserve">ДОКУМЕНТАЦИЯ </w:t>
      </w:r>
    </w:p>
    <w:p w:rsidR="009D45B2" w:rsidRPr="005B6C48" w:rsidRDefault="009D45B2" w:rsidP="00DA130B">
      <w:pPr>
        <w:keepNext/>
        <w:keepLines/>
        <w:suppressLineNumbers/>
        <w:jc w:val="center"/>
        <w:rPr>
          <w:b/>
          <w:sz w:val="28"/>
          <w:szCs w:val="28"/>
        </w:rPr>
      </w:pPr>
    </w:p>
    <w:p w:rsidR="00B77793" w:rsidRPr="009D45B2" w:rsidRDefault="006A4AB4" w:rsidP="00FB216C">
      <w:pPr>
        <w:keepNext/>
        <w:keepLines/>
        <w:suppressLineNumbers/>
        <w:ind w:left="284" w:right="282"/>
        <w:jc w:val="center"/>
        <w:rPr>
          <w:b/>
          <w:bCs/>
          <w:sz w:val="28"/>
          <w:szCs w:val="28"/>
        </w:rPr>
      </w:pPr>
      <w:r w:rsidRPr="009D45B2">
        <w:rPr>
          <w:b/>
          <w:sz w:val="28"/>
          <w:szCs w:val="28"/>
        </w:rPr>
        <w:t xml:space="preserve">открытого </w:t>
      </w:r>
      <w:r w:rsidR="00B77793" w:rsidRPr="009D45B2">
        <w:rPr>
          <w:b/>
          <w:sz w:val="28"/>
          <w:szCs w:val="28"/>
        </w:rPr>
        <w:t>конкурса</w:t>
      </w:r>
      <w:r w:rsidR="000174A6" w:rsidRPr="009D45B2">
        <w:rPr>
          <w:b/>
          <w:sz w:val="28"/>
          <w:szCs w:val="28"/>
        </w:rPr>
        <w:t xml:space="preserve">в электронной форме </w:t>
      </w:r>
      <w:r w:rsidR="00B77793" w:rsidRPr="009D45B2">
        <w:rPr>
          <w:b/>
          <w:sz w:val="28"/>
          <w:szCs w:val="28"/>
        </w:rPr>
        <w:t xml:space="preserve">на право заключения договора по </w:t>
      </w:r>
      <w:r w:rsidR="00FB216C" w:rsidRPr="009D45B2">
        <w:rPr>
          <w:b/>
          <w:sz w:val="28"/>
          <w:szCs w:val="28"/>
        </w:rPr>
        <w:t xml:space="preserve">Капитальному ремонту спортивного ядра и площадки ГТО Гимназии № 80 по адресу: ул. Елькина, </w:t>
      </w:r>
      <w:r w:rsidR="009E7317" w:rsidRPr="009D45B2">
        <w:rPr>
          <w:b/>
          <w:sz w:val="28"/>
          <w:szCs w:val="28"/>
        </w:rPr>
        <w:t xml:space="preserve">д. </w:t>
      </w:r>
      <w:r w:rsidR="00FB216C" w:rsidRPr="009D45B2">
        <w:rPr>
          <w:b/>
          <w:sz w:val="28"/>
          <w:szCs w:val="28"/>
        </w:rPr>
        <w:t>88 в Советском районе г. Челябинска</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Default="000174A6" w:rsidP="00DA130B">
      <w:pPr>
        <w:keepNext/>
        <w:keepLines/>
        <w:suppressLineNumbers/>
        <w:rPr>
          <w:sz w:val="28"/>
          <w:szCs w:val="28"/>
          <w:highlight w:val="yellow"/>
        </w:rPr>
      </w:pPr>
    </w:p>
    <w:p w:rsidR="00FB216C" w:rsidRDefault="00FB216C" w:rsidP="00DA130B">
      <w:pPr>
        <w:keepNext/>
        <w:keepLines/>
        <w:suppressLineNumbers/>
        <w:rPr>
          <w:sz w:val="28"/>
          <w:szCs w:val="28"/>
          <w:highlight w:val="yellow"/>
        </w:rPr>
      </w:pPr>
    </w:p>
    <w:p w:rsidR="00FB216C" w:rsidRDefault="00FB216C" w:rsidP="00DA130B">
      <w:pPr>
        <w:keepNext/>
        <w:keepLines/>
        <w:suppressLineNumbers/>
        <w:rPr>
          <w:sz w:val="28"/>
          <w:szCs w:val="28"/>
          <w:highlight w:val="yellow"/>
        </w:rPr>
      </w:pPr>
    </w:p>
    <w:p w:rsidR="00FB216C" w:rsidRDefault="00FB216C" w:rsidP="00DA130B">
      <w:pPr>
        <w:keepNext/>
        <w:keepLines/>
        <w:suppressLineNumbers/>
        <w:rPr>
          <w:sz w:val="28"/>
          <w:szCs w:val="28"/>
          <w:highlight w:val="yellow"/>
        </w:rPr>
      </w:pPr>
    </w:p>
    <w:p w:rsidR="00FB216C" w:rsidRPr="009F3451" w:rsidRDefault="00FB216C"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 xml:space="preserve">г. </w:t>
      </w:r>
      <w:r w:rsidR="00FB216C">
        <w:rPr>
          <w:b/>
          <w:sz w:val="28"/>
          <w:szCs w:val="28"/>
        </w:rPr>
        <w:t xml:space="preserve">Челябинск </w:t>
      </w:r>
      <w:r w:rsidRPr="005B6C48">
        <w:rPr>
          <w:b/>
          <w:sz w:val="28"/>
          <w:szCs w:val="28"/>
        </w:rPr>
        <w:t>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FB216C" w:rsidRPr="00FB216C">
        <w:rPr>
          <w:b/>
          <w:u w:val="single"/>
        </w:rPr>
        <w:t xml:space="preserve">МУНИЦИПАЛЬНОЕ АВТОНОМНОЕ ОБЩЕОБРАЗОВАТЕЛЬНОЕ УЧРЕЖДЕНИЕ "ГИМНАЗИЯ № 80 </w:t>
      </w:r>
      <w:r w:rsidR="00FB216C">
        <w:rPr>
          <w:b/>
          <w:u w:val="single"/>
        </w:rPr>
        <w:t>г</w:t>
      </w:r>
      <w:r w:rsidR="00FB216C" w:rsidRPr="00FB216C">
        <w:rPr>
          <w:b/>
          <w:u w:val="single"/>
        </w:rPr>
        <w:t>. ЧЕЛЯБИНСКА"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Pr="005B6C48">
        <w:rPr>
          <w:b/>
          <w:u w:val="single"/>
        </w:rPr>
        <w:t xml:space="preserve">Юридический и фактический адрес: </w:t>
      </w:r>
      <w:r w:rsidR="00FB216C" w:rsidRPr="00FB216C">
        <w:rPr>
          <w:b/>
          <w:u w:val="single"/>
        </w:rPr>
        <w:t xml:space="preserve">454048, Челябинская область, город Челябинск, улица Елькина, </w:t>
      </w:r>
      <w:r w:rsidR="009E7317">
        <w:rPr>
          <w:b/>
          <w:u w:val="single"/>
        </w:rPr>
        <w:t xml:space="preserve">д. </w:t>
      </w:r>
      <w:r w:rsidR="00FB216C" w:rsidRPr="00FB216C">
        <w:rPr>
          <w:b/>
          <w:u w:val="single"/>
        </w:rPr>
        <w:t>88</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r w:rsidR="00FB216C" w:rsidRPr="00E87E5E">
        <w:rPr>
          <w:b/>
          <w:color w:val="000000" w:themeColor="text1"/>
        </w:rPr>
        <w:t>gimnazia80@mail.ru</w:t>
      </w:r>
    </w:p>
    <w:p w:rsidR="000174A6" w:rsidRPr="005B6C48" w:rsidRDefault="000174A6" w:rsidP="00DA130B">
      <w:pPr>
        <w:keepNext/>
        <w:keepLines/>
        <w:suppressLineNumbers/>
        <w:jc w:val="both"/>
        <w:rPr>
          <w:b/>
          <w:iCs/>
          <w:u w:val="single"/>
        </w:rPr>
      </w:pPr>
      <w:r w:rsidRPr="005B6C48">
        <w:rPr>
          <w:iCs/>
        </w:rPr>
        <w:t>Номер контактного телефона</w:t>
      </w:r>
      <w:r w:rsidR="00FB216C">
        <w:rPr>
          <w:iCs/>
        </w:rPr>
        <w:t xml:space="preserve">: </w:t>
      </w:r>
      <w:r w:rsidR="00FB216C" w:rsidRPr="00E87E5E">
        <w:rPr>
          <w:b/>
          <w:iCs/>
          <w:color w:val="000000" w:themeColor="text1"/>
        </w:rPr>
        <w:t>+7(351)2378121</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00504099">
        <w:rPr>
          <w:b/>
        </w:rPr>
        <w:t>электронная торговая площадка «</w:t>
      </w:r>
      <w:r w:rsidR="00FB216C">
        <w:rPr>
          <w:b/>
        </w:rPr>
        <w:t>ЭТП Торги-онлайн</w:t>
      </w:r>
      <w:r w:rsidR="00504099">
        <w:rPr>
          <w:b/>
        </w:rPr>
        <w:t>» (</w:t>
      </w:r>
      <w:hyperlink r:id="rId8" w:history="1">
        <w:r w:rsidR="00E87E5E">
          <w:rPr>
            <w:rStyle w:val="aa"/>
          </w:rPr>
          <w:t>https://etp.torgi-online.com/</w:t>
        </w:r>
      </w:hyperlink>
      <w:r w:rsidR="00504099">
        <w:rPr>
          <w:b/>
        </w:rPr>
        <w:t>).</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FB216C" w:rsidRPr="00FB216C">
        <w:rPr>
          <w:b/>
          <w:u w:val="single"/>
        </w:rPr>
        <w:t>Капитальн</w:t>
      </w:r>
      <w:r w:rsidR="00FB216C">
        <w:rPr>
          <w:b/>
          <w:u w:val="single"/>
        </w:rPr>
        <w:t>ый</w:t>
      </w:r>
      <w:r w:rsidR="00FB216C" w:rsidRPr="00FB216C">
        <w:rPr>
          <w:b/>
          <w:u w:val="single"/>
        </w:rPr>
        <w:t xml:space="preserve"> ремонт спортивного ядра и площадки ГТО Гимназии № 80 по адресу: ул. Елькина, </w:t>
      </w:r>
      <w:r w:rsidR="009E7317">
        <w:rPr>
          <w:b/>
          <w:u w:val="single"/>
        </w:rPr>
        <w:t xml:space="preserve">д. </w:t>
      </w:r>
      <w:r w:rsidR="00FB216C" w:rsidRPr="00FB216C">
        <w:rPr>
          <w:b/>
          <w:u w:val="single"/>
        </w:rPr>
        <w:t>88 в Советском районе г. Челябинска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00FB216C">
        <w:rPr>
          <w:b/>
          <w:u w:val="single"/>
        </w:rPr>
        <w:t>МАОУ «ГИМНАЗИЯ №80</w:t>
      </w:r>
      <w:r w:rsidRPr="005B6C48">
        <w:rPr>
          <w:b/>
          <w:u w:val="single"/>
        </w:rPr>
        <w:t xml:space="preserve"> г. </w:t>
      </w:r>
      <w:r w:rsidR="00FB216C">
        <w:rPr>
          <w:b/>
          <w:u w:val="single"/>
        </w:rPr>
        <w:t xml:space="preserve">Челябинска» </w:t>
      </w:r>
      <w:r w:rsidR="00FB216C" w:rsidRPr="00FB216C">
        <w:rPr>
          <w:b/>
          <w:u w:val="single"/>
        </w:rPr>
        <w:t xml:space="preserve">454048, Челябинская область, город Челябинск, улица Елькина, </w:t>
      </w:r>
      <w:r w:rsidR="009E7317">
        <w:rPr>
          <w:b/>
          <w:u w:val="single"/>
        </w:rPr>
        <w:t xml:space="preserve">д. </w:t>
      </w:r>
      <w:r w:rsidR="00FB216C" w:rsidRPr="00FB216C">
        <w:rPr>
          <w:b/>
          <w:u w:val="single"/>
        </w:rPr>
        <w:t>88</w:t>
      </w:r>
    </w:p>
    <w:p w:rsidR="000174A6" w:rsidRPr="005B6C48" w:rsidRDefault="000174A6" w:rsidP="00DA130B">
      <w:pPr>
        <w:keepNext/>
        <w:keepLines/>
        <w:suppressLineNumbers/>
        <w:jc w:val="both"/>
      </w:pPr>
    </w:p>
    <w:p w:rsidR="004D4FAD" w:rsidRDefault="000174A6" w:rsidP="00DA130B">
      <w:pPr>
        <w:keepNext/>
        <w:keepLines/>
        <w:suppressLineNumbers/>
        <w:jc w:val="both"/>
      </w:pPr>
      <w:r w:rsidRPr="005B6C48">
        <w:t>6. Сведения о начальной (максимальной) цене договора (цене лота):</w:t>
      </w:r>
    </w:p>
    <w:p w:rsidR="000174A6" w:rsidRPr="00135B2A" w:rsidRDefault="004D4FAD" w:rsidP="00DA130B">
      <w:pPr>
        <w:keepNext/>
        <w:keepLines/>
        <w:suppressLineNumbers/>
        <w:jc w:val="both"/>
        <w:rPr>
          <w:b/>
          <w:color w:val="FF0000"/>
        </w:rPr>
      </w:pPr>
      <w:r w:rsidRPr="004D4FAD">
        <w:rPr>
          <w:b/>
          <w:sz w:val="28"/>
          <w:szCs w:val="28"/>
          <w:highlight w:val="yellow"/>
        </w:rPr>
        <w:t>11 422 005,40</w:t>
      </w:r>
      <w:r w:rsidRPr="004D4FAD">
        <w:rPr>
          <w:b/>
          <w:color w:val="000000" w:themeColor="text1"/>
          <w:highlight w:val="yellow"/>
        </w:rPr>
        <w:t>(Одиннадцать миллионов четыреста двадцать две тысяча пять)</w:t>
      </w:r>
      <w:r w:rsidR="008E1D0D" w:rsidRPr="004D4FAD">
        <w:rPr>
          <w:b/>
          <w:color w:val="000000" w:themeColor="text1"/>
          <w:highlight w:val="yellow"/>
        </w:rPr>
        <w:t xml:space="preserve"> рубл</w:t>
      </w:r>
      <w:r w:rsidRPr="004D4FAD">
        <w:rPr>
          <w:b/>
          <w:color w:val="000000" w:themeColor="text1"/>
          <w:highlight w:val="yellow"/>
        </w:rPr>
        <w:t>ей40</w:t>
      </w:r>
      <w:r w:rsidR="008E1D0D" w:rsidRPr="004D4FAD">
        <w:rPr>
          <w:b/>
          <w:color w:val="000000" w:themeColor="text1"/>
          <w:highlight w:val="yellow"/>
        </w:rPr>
        <w:t xml:space="preserve"> копеек</w:t>
      </w:r>
      <w:r w:rsidRPr="004D4FAD">
        <w:rPr>
          <w:b/>
          <w:color w:val="000000" w:themeColor="text1"/>
          <w:highlight w:val="yellow"/>
        </w:rPr>
        <w:t>,</w:t>
      </w:r>
      <w:r w:rsidR="008E1D0D" w:rsidRPr="004D4FAD">
        <w:rPr>
          <w:b/>
          <w:color w:val="000000" w:themeColor="text1"/>
          <w:highlight w:val="yellow"/>
        </w:rPr>
        <w:t xml:space="preserve"> в том числе НДС 20% </w:t>
      </w:r>
      <w:r w:rsidRPr="004D4FAD">
        <w:rPr>
          <w:b/>
          <w:color w:val="000000" w:themeColor="text1"/>
          <w:highlight w:val="yellow"/>
        </w:rPr>
        <w:t>.</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документав информационно-телекоммуникационной сети «Интернет»:</w:t>
      </w:r>
    </w:p>
    <w:p w:rsidR="00504099"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w:t>
      </w:r>
      <w:r w:rsidR="00504099">
        <w:rPr>
          <w:b/>
        </w:rPr>
        <w:t>электронная торговая площадка «</w:t>
      </w:r>
      <w:r w:rsidR="00FB216C">
        <w:rPr>
          <w:b/>
        </w:rPr>
        <w:t xml:space="preserve">ЭТП </w:t>
      </w:r>
      <w:r w:rsidR="00504099">
        <w:rPr>
          <w:b/>
        </w:rPr>
        <w:t>Торги</w:t>
      </w:r>
      <w:r w:rsidR="00FB216C">
        <w:rPr>
          <w:b/>
        </w:rPr>
        <w:t>-онлайн</w:t>
      </w:r>
      <w:r w:rsidR="00504099">
        <w:rPr>
          <w:b/>
        </w:rPr>
        <w:t>» (</w:t>
      </w:r>
      <w:r w:rsidR="00FB216C" w:rsidRPr="00FB216C">
        <w:t>https://torgi-online.com</w:t>
      </w:r>
      <w:r w:rsidR="00504099">
        <w:rPr>
          <w:b/>
        </w:rPr>
        <w:t>).</w:t>
      </w:r>
    </w:p>
    <w:p w:rsidR="006C7127" w:rsidRPr="009E7317" w:rsidRDefault="006C7127" w:rsidP="006C7127">
      <w:pPr>
        <w:keepNext/>
        <w:keepLines/>
        <w:suppressLineNumbers/>
        <w:jc w:val="both"/>
        <w:rPr>
          <w:b/>
          <w:color w:val="FF0000"/>
        </w:rPr>
      </w:pPr>
      <w:r w:rsidRPr="001D19B8">
        <w:rPr>
          <w:b/>
          <w:highlight w:val="yellow"/>
          <w:lang w:bidi="ru-RU"/>
        </w:rPr>
        <w:t xml:space="preserve">На бумажном носителе по адресу: </w:t>
      </w:r>
      <w:r w:rsidR="009E7317" w:rsidRPr="001D19B8">
        <w:rPr>
          <w:b/>
          <w:highlight w:val="yellow"/>
        </w:rPr>
        <w:t>454048, Челябинская область, город Челябинск, улица Елькина, 88</w:t>
      </w:r>
      <w:r w:rsidRPr="00E87E5E">
        <w:rPr>
          <w:b/>
          <w:color w:val="000000" w:themeColor="text1"/>
          <w:highlight w:val="yellow"/>
        </w:rPr>
        <w:t>с 8.30 до 16.00 ежедневно, кроме выходных и праздничных дней.</w:t>
      </w:r>
    </w:p>
    <w:p w:rsidR="006C7127" w:rsidRPr="005B6C48" w:rsidRDefault="006C7127" w:rsidP="006C7127">
      <w:pPr>
        <w:keepNext/>
        <w:keepLines/>
        <w:suppressLineNumbers/>
        <w:jc w:val="both"/>
        <w:rPr>
          <w:b/>
          <w:lang w:bidi="ru-RU"/>
        </w:rPr>
      </w:pPr>
      <w:r w:rsidRPr="005B6C48">
        <w:rPr>
          <w:b/>
          <w:lang w:bidi="ru-RU"/>
        </w:rPr>
        <w:t xml:space="preserve">Предоставление документации о Конкурсе осуществляется без взимания платы </w:t>
      </w:r>
      <w:r w:rsidRPr="00E87E5E">
        <w:rPr>
          <w:b/>
          <w:highlight w:val="yellow"/>
          <w:lang w:bidi="ru-RU"/>
        </w:rPr>
        <w:t xml:space="preserve">с </w:t>
      </w:r>
      <w:r w:rsidR="009E7317" w:rsidRPr="00E87E5E">
        <w:rPr>
          <w:b/>
          <w:highlight w:val="yellow"/>
          <w:lang w:bidi="ru-RU"/>
        </w:rPr>
        <w:t>27</w:t>
      </w:r>
      <w:r w:rsidRPr="00E87E5E">
        <w:rPr>
          <w:b/>
          <w:highlight w:val="yellow"/>
          <w:lang w:bidi="ru-RU"/>
        </w:rPr>
        <w:t xml:space="preserve"> ию</w:t>
      </w:r>
      <w:r w:rsidR="009E7317" w:rsidRPr="00E87E5E">
        <w:rPr>
          <w:b/>
          <w:highlight w:val="yellow"/>
          <w:lang w:bidi="ru-RU"/>
        </w:rPr>
        <w:t>л</w:t>
      </w:r>
      <w:r w:rsidRPr="00E87E5E">
        <w:rPr>
          <w:b/>
          <w:highlight w:val="yellow"/>
          <w:lang w:bidi="ru-RU"/>
        </w:rPr>
        <w:t xml:space="preserve">я 2020 года по </w:t>
      </w:r>
      <w:r w:rsidR="009E7317" w:rsidRPr="00E87E5E">
        <w:rPr>
          <w:b/>
          <w:highlight w:val="yellow"/>
          <w:lang w:bidi="ru-RU"/>
        </w:rPr>
        <w:t>11августа</w:t>
      </w:r>
      <w:r w:rsidRPr="00E87E5E">
        <w:rPr>
          <w:b/>
          <w:highlight w:val="yellow"/>
          <w:lang w:bidi="ru-RU"/>
        </w:rPr>
        <w:t xml:space="preserve"> 2020 года </w:t>
      </w:r>
      <w:r w:rsidR="001D19B8" w:rsidRPr="00E87E5E">
        <w:rPr>
          <w:b/>
          <w:highlight w:val="yellow"/>
          <w:lang w:bidi="ru-RU"/>
        </w:rPr>
        <w:t>до 23-55 (местное время Заказчика</w:t>
      </w:r>
      <w:r w:rsidRPr="00E87E5E">
        <w:rPr>
          <w:b/>
          <w:highlight w:val="yellow"/>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1D19B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w:t>
      </w:r>
    </w:p>
    <w:p w:rsidR="001D19B8" w:rsidRPr="001D19B8" w:rsidRDefault="000174A6" w:rsidP="00DA130B">
      <w:pPr>
        <w:keepNext/>
        <w:keepLines/>
        <w:suppressLineNumbers/>
        <w:jc w:val="both"/>
        <w:rPr>
          <w:b/>
          <w:highlight w:val="yellow"/>
          <w:lang w:bidi="ru-RU"/>
        </w:rPr>
      </w:pPr>
      <w:r w:rsidRPr="001D19B8">
        <w:rPr>
          <w:b/>
          <w:highlight w:val="yellow"/>
          <w:lang w:bidi="ru-RU"/>
        </w:rPr>
        <w:t xml:space="preserve">Начало подачи заявок </w:t>
      </w:r>
      <w:r w:rsidR="009E7317" w:rsidRPr="001D19B8">
        <w:rPr>
          <w:b/>
          <w:highlight w:val="yellow"/>
          <w:lang w:bidi="ru-RU"/>
        </w:rPr>
        <w:t>27</w:t>
      </w:r>
      <w:r w:rsidR="00FF2CD3" w:rsidRPr="001D19B8">
        <w:rPr>
          <w:b/>
          <w:highlight w:val="yellow"/>
          <w:lang w:bidi="ru-RU"/>
        </w:rPr>
        <w:t xml:space="preserve"> ию</w:t>
      </w:r>
      <w:r w:rsidR="009E7317" w:rsidRPr="001D19B8">
        <w:rPr>
          <w:b/>
          <w:highlight w:val="yellow"/>
          <w:lang w:bidi="ru-RU"/>
        </w:rPr>
        <w:t>л</w:t>
      </w:r>
      <w:r w:rsidR="00FF2CD3" w:rsidRPr="001D19B8">
        <w:rPr>
          <w:b/>
          <w:highlight w:val="yellow"/>
          <w:lang w:bidi="ru-RU"/>
        </w:rPr>
        <w:t>я</w:t>
      </w:r>
      <w:r w:rsidR="001D19B8" w:rsidRPr="001D19B8">
        <w:rPr>
          <w:b/>
          <w:highlight w:val="yellow"/>
          <w:lang w:bidi="ru-RU"/>
        </w:rPr>
        <w:t xml:space="preserve"> 2020 года.</w:t>
      </w:r>
    </w:p>
    <w:p w:rsidR="000174A6" w:rsidRPr="005B6C48" w:rsidRDefault="001D19B8" w:rsidP="00DA130B">
      <w:pPr>
        <w:keepNext/>
        <w:keepLines/>
        <w:suppressLineNumbers/>
        <w:jc w:val="both"/>
        <w:rPr>
          <w:b/>
          <w:lang w:bidi="ru-RU"/>
        </w:rPr>
      </w:pPr>
      <w:r w:rsidRPr="001D19B8">
        <w:rPr>
          <w:b/>
          <w:highlight w:val="yellow"/>
          <w:lang w:bidi="ru-RU"/>
        </w:rPr>
        <w:t xml:space="preserve"> Д</w:t>
      </w:r>
      <w:r w:rsidR="000174A6" w:rsidRPr="001D19B8">
        <w:rPr>
          <w:b/>
          <w:highlight w:val="yellow"/>
          <w:lang w:bidi="ru-RU"/>
        </w:rPr>
        <w:t xml:space="preserve">ата и время окончания подачи заявок: </w:t>
      </w:r>
      <w:r w:rsidR="007C5A6F">
        <w:rPr>
          <w:b/>
          <w:highlight w:val="yellow"/>
          <w:lang w:bidi="ru-RU"/>
        </w:rPr>
        <w:t xml:space="preserve">11 </w:t>
      </w:r>
      <w:r w:rsidR="009E7317" w:rsidRPr="001D19B8">
        <w:rPr>
          <w:b/>
          <w:highlight w:val="yellow"/>
          <w:lang w:bidi="ru-RU"/>
        </w:rPr>
        <w:t>августа</w:t>
      </w:r>
      <w:r w:rsidR="000174A6" w:rsidRPr="001D19B8">
        <w:rPr>
          <w:b/>
          <w:highlight w:val="yellow"/>
          <w:lang w:bidi="ru-RU"/>
        </w:rPr>
        <w:t xml:space="preserve"> 2020 года </w:t>
      </w:r>
      <w:r w:rsidR="007C5A6F">
        <w:rPr>
          <w:b/>
          <w:highlight w:val="yellow"/>
          <w:lang w:bidi="ru-RU"/>
        </w:rPr>
        <w:t>23-55</w:t>
      </w:r>
      <w:r w:rsidR="000174A6" w:rsidRPr="001D19B8">
        <w:rPr>
          <w:b/>
          <w:highlight w:val="yellow"/>
          <w:lang w:bidi="ru-RU"/>
        </w:rPr>
        <w:t xml:space="preserve"> час. (</w:t>
      </w:r>
      <w:r w:rsidRPr="001D19B8">
        <w:rPr>
          <w:b/>
          <w:highlight w:val="yellow"/>
          <w:lang w:bidi="ru-RU"/>
        </w:rPr>
        <w:t>местное время Заказчика</w:t>
      </w:r>
      <w:r w:rsidR="000174A6" w:rsidRPr="001D19B8">
        <w:rPr>
          <w:b/>
          <w:highlight w:val="yellow"/>
          <w:lang w:bidi="ru-RU"/>
        </w:rPr>
        <w:t>).</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D19B8" w:rsidRDefault="001F4274" w:rsidP="00DA130B">
      <w:pPr>
        <w:keepNext/>
        <w:keepLines/>
        <w:suppressLineNumbers/>
        <w:jc w:val="both"/>
        <w:rPr>
          <w:b/>
          <w:lang w:bidi="ru-RU"/>
        </w:rPr>
      </w:pPr>
      <w:r w:rsidRPr="005B6C48">
        <w:t>- рассмотрение, оценка и сопоставление заявок</w:t>
      </w:r>
      <w:r w:rsidR="000174A6" w:rsidRPr="005B6C48">
        <w:rPr>
          <w:lang w:bidi="ru-RU"/>
        </w:rPr>
        <w:t>:</w:t>
      </w:r>
    </w:p>
    <w:p w:rsidR="001F4274" w:rsidRPr="005B6C48" w:rsidRDefault="009E7317" w:rsidP="00DA130B">
      <w:pPr>
        <w:keepNext/>
        <w:keepLines/>
        <w:suppressLineNumbers/>
        <w:jc w:val="both"/>
        <w:rPr>
          <w:b/>
          <w:iCs/>
        </w:rPr>
      </w:pPr>
      <w:r w:rsidRPr="001D19B8">
        <w:rPr>
          <w:b/>
          <w:bCs/>
          <w:highlight w:val="yellow"/>
          <w:lang w:bidi="ru-RU"/>
        </w:rPr>
        <w:t>12августа</w:t>
      </w:r>
      <w:r w:rsidR="001F4274" w:rsidRPr="001D19B8">
        <w:rPr>
          <w:b/>
          <w:bCs/>
          <w:highlight w:val="yellow"/>
          <w:lang w:bidi="ru-RU"/>
        </w:rPr>
        <w:t xml:space="preserve"> 2020 года</w:t>
      </w:r>
      <w:r w:rsidR="007C5A6F">
        <w:rPr>
          <w:b/>
          <w:bCs/>
          <w:highlight w:val="yellow"/>
          <w:lang w:bidi="ru-RU"/>
        </w:rPr>
        <w:t xml:space="preserve"> 08-00 </w:t>
      </w:r>
      <w:r w:rsidR="007C5A6F" w:rsidRPr="001D19B8">
        <w:rPr>
          <w:b/>
          <w:highlight w:val="yellow"/>
          <w:lang w:bidi="ru-RU"/>
        </w:rPr>
        <w:t>(местное время Заказчика).</w:t>
      </w:r>
      <w:r w:rsidR="001F4274" w:rsidRPr="001D19B8">
        <w:rPr>
          <w:b/>
          <w:bCs/>
          <w:highlight w:val="yellow"/>
          <w:lang w:bidi="ru-RU"/>
        </w:rPr>
        <w:t xml:space="preserve"> </w:t>
      </w:r>
      <w:r w:rsidR="001F4274" w:rsidRPr="001D19B8">
        <w:rPr>
          <w:b/>
          <w:highlight w:val="yellow"/>
          <w:lang w:bidi="ru-RU"/>
        </w:rPr>
        <w:t xml:space="preserve">по адресу: </w:t>
      </w:r>
      <w:r w:rsidRPr="001D19B8">
        <w:rPr>
          <w:b/>
          <w:highlight w:val="yellow"/>
        </w:rPr>
        <w:t>454048, Челябинская область, город Челябинск, улица Елькина, д. 88</w:t>
      </w:r>
    </w:p>
    <w:p w:rsidR="001D19B8" w:rsidRDefault="001F4274" w:rsidP="00DA130B">
      <w:pPr>
        <w:keepNext/>
        <w:keepLines/>
        <w:suppressLineNumbers/>
        <w:jc w:val="both"/>
        <w:rPr>
          <w:b/>
          <w:lang w:bidi="ru-RU"/>
        </w:rPr>
      </w:pPr>
      <w:r w:rsidRPr="005B6C48">
        <w:rPr>
          <w:lang w:bidi="ru-RU"/>
        </w:rPr>
        <w:lastRenderedPageBreak/>
        <w:t xml:space="preserve">- подведение итогов: </w:t>
      </w:r>
    </w:p>
    <w:p w:rsidR="001F4274" w:rsidRPr="005B6C48" w:rsidRDefault="009E7317" w:rsidP="00DA130B">
      <w:pPr>
        <w:keepNext/>
        <w:keepLines/>
        <w:suppressLineNumbers/>
        <w:jc w:val="both"/>
        <w:rPr>
          <w:lang w:bidi="ru-RU"/>
        </w:rPr>
      </w:pPr>
      <w:r w:rsidRPr="001D19B8">
        <w:rPr>
          <w:b/>
          <w:highlight w:val="yellow"/>
          <w:lang w:bidi="ru-RU"/>
        </w:rPr>
        <w:t>12августа</w:t>
      </w:r>
      <w:r w:rsidR="001F4274" w:rsidRPr="001D19B8">
        <w:rPr>
          <w:b/>
          <w:highlight w:val="yellow"/>
          <w:lang w:bidi="ru-RU"/>
        </w:rPr>
        <w:t xml:space="preserve"> 2020 года</w:t>
      </w:r>
      <w:r w:rsidR="001D19B8" w:rsidRPr="001D19B8">
        <w:rPr>
          <w:b/>
          <w:highlight w:val="yellow"/>
          <w:lang w:bidi="ru-RU"/>
        </w:rPr>
        <w:t xml:space="preserve">в 16-00 час (местное время Заказчика) </w:t>
      </w:r>
      <w:r w:rsidR="001F4274" w:rsidRPr="001D19B8">
        <w:rPr>
          <w:b/>
          <w:highlight w:val="yellow"/>
          <w:lang w:bidi="ru-RU"/>
        </w:rPr>
        <w:t xml:space="preserve">по адресу: </w:t>
      </w:r>
      <w:r w:rsidRPr="001D19B8">
        <w:rPr>
          <w:b/>
          <w:highlight w:val="yellow"/>
        </w:rPr>
        <w:t>454048, Челябинская область, город Челябинск, улица Елькина, д. 88</w:t>
      </w:r>
    </w:p>
    <w:p w:rsidR="000174A6" w:rsidRPr="005B6C48" w:rsidRDefault="000174A6" w:rsidP="00DA130B">
      <w:pPr>
        <w:keepNext/>
        <w:keepLines/>
        <w:suppressLineNumbers/>
        <w:jc w:val="both"/>
        <w:rPr>
          <w:b/>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0020690C" w:rsidRPr="0020690C">
        <w:rPr>
          <w:b/>
          <w:szCs w:val="24"/>
        </w:rPr>
        <w:t>М</w:t>
      </w:r>
      <w:r w:rsidR="0020690C">
        <w:rPr>
          <w:b/>
          <w:szCs w:val="24"/>
        </w:rPr>
        <w:t>униципальногоавтономногообщеобразовательногоучреждения</w:t>
      </w:r>
      <w:r w:rsidR="0020690C" w:rsidRPr="0020690C">
        <w:rPr>
          <w:b/>
          <w:szCs w:val="24"/>
        </w:rPr>
        <w:t xml:space="preserve"> "Г</w:t>
      </w:r>
      <w:r w:rsidR="0020690C">
        <w:rPr>
          <w:b/>
          <w:szCs w:val="24"/>
        </w:rPr>
        <w:t>имназия</w:t>
      </w:r>
      <w:r w:rsidR="0020690C" w:rsidRPr="0020690C">
        <w:rPr>
          <w:b/>
          <w:szCs w:val="24"/>
        </w:rPr>
        <w:t xml:space="preserve"> № 80 </w:t>
      </w:r>
      <w:r w:rsidR="0020690C">
        <w:rPr>
          <w:b/>
          <w:szCs w:val="24"/>
        </w:rPr>
        <w:t>г</w:t>
      </w:r>
      <w:r w:rsidR="0020690C" w:rsidRPr="0020690C">
        <w:rPr>
          <w:b/>
          <w:szCs w:val="24"/>
        </w:rPr>
        <w:t>. Ч</w:t>
      </w:r>
      <w:r w:rsidR="0020690C">
        <w:rPr>
          <w:b/>
          <w:szCs w:val="24"/>
        </w:rPr>
        <w:t>елябинска</w:t>
      </w:r>
      <w:r w:rsidR="0020690C" w:rsidRPr="0020690C">
        <w:rPr>
          <w:b/>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lastRenderedPageBreak/>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lastRenderedPageBreak/>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9"/>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9"/>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6"/>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w:t>
      </w:r>
      <w:r w:rsidR="0013599E" w:rsidRPr="005B6C48">
        <w:t>программных</w:t>
      </w:r>
      <w:r w:rsidR="00641416" w:rsidRPr="005B6C48">
        <w:t xml:space="preserve">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КОНКУРСАНЕСОСТОЯВШИМСЯ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В случае, если по окончании срока подачи заявок на участие в Конкурсе не под</w:t>
      </w:r>
      <w:r w:rsidR="00F06B05">
        <w:rPr>
          <w:color w:val="000000" w:themeColor="text1"/>
          <w:lang w:bidi="ru-RU"/>
        </w:rPr>
        <w:t>ана ни одна заявка на участие в</w:t>
      </w:r>
      <w:r w:rsidRPr="005B6C48">
        <w:rPr>
          <w:color w:val="000000" w:themeColor="text1"/>
          <w:lang w:bidi="ru-RU"/>
        </w:rPr>
        <w:t xml:space="preserve">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8.5.1. В </w:t>
      </w:r>
      <w:r w:rsidRPr="00E87E5E">
        <w:rPr>
          <w:color w:val="000000" w:themeColor="text1"/>
          <w:highlight w:val="yellow"/>
          <w:lang w:bidi="ru-RU"/>
        </w:rPr>
        <w:t>течение пяти</w:t>
      </w:r>
      <w:r w:rsidRPr="005B6C48">
        <w:rPr>
          <w:color w:val="000000" w:themeColor="text1"/>
          <w:lang w:bidi="ru-RU"/>
        </w:rPr>
        <w:t xml:space="preserve">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8.5.2. В </w:t>
      </w:r>
      <w:r w:rsidRPr="00E87E5E">
        <w:rPr>
          <w:color w:val="000000" w:themeColor="text1"/>
          <w:highlight w:val="yellow"/>
          <w:lang w:bidi="ru-RU"/>
        </w:rPr>
        <w:t>течение пяти дней</w:t>
      </w:r>
      <w:r w:rsidRPr="005B6C48">
        <w:rPr>
          <w:color w:val="000000" w:themeColor="text1"/>
          <w:lang w:bidi="ru-RU"/>
        </w:rPr>
        <w:t xml:space="preserve">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w:t>
      </w:r>
      <w:r w:rsidRPr="00F06B05">
        <w:rPr>
          <w:color w:val="000000" w:themeColor="text1"/>
          <w:highlight w:val="yellow"/>
          <w:lang w:bidi="ru-RU"/>
        </w:rPr>
        <w:t>течение пяти дней с даты</w:t>
      </w:r>
      <w:r w:rsidRPr="005B6C48">
        <w:rPr>
          <w:color w:val="000000" w:themeColor="text1"/>
          <w:lang w:bidi="ru-RU"/>
        </w:rPr>
        <w:t xml:space="preserve">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w:t>
      </w:r>
      <w:r w:rsidRPr="00F06B05">
        <w:rPr>
          <w:color w:val="000000" w:themeColor="text1"/>
          <w:highlight w:val="yellow"/>
          <w:lang w:bidi="ru-RU"/>
        </w:rPr>
        <w:t>течение двух рабочих дней</w:t>
      </w:r>
      <w:r w:rsidRPr="005B6C48">
        <w:rPr>
          <w:color w:val="000000" w:themeColor="text1"/>
          <w:lang w:bidi="ru-RU"/>
        </w:rPr>
        <w:t xml:space="preserve">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w:t>
      </w:r>
      <w:r w:rsidRPr="00F06B05">
        <w:rPr>
          <w:color w:val="000000" w:themeColor="text1"/>
          <w:highlight w:val="yellow"/>
          <w:lang w:bidi="ru-RU"/>
        </w:rPr>
        <w:t xml:space="preserve">течение </w:t>
      </w:r>
      <w:r w:rsidRPr="00F06B05">
        <w:rPr>
          <w:highlight w:val="yellow"/>
          <w:lang w:bidi="ru-RU"/>
        </w:rPr>
        <w:t>пяти д</w:t>
      </w:r>
      <w:r w:rsidRPr="00F06B05">
        <w:rPr>
          <w:color w:val="000000" w:themeColor="text1"/>
          <w:highlight w:val="yellow"/>
          <w:lang w:bidi="ru-RU"/>
        </w:rPr>
        <w:t>ней</w:t>
      </w:r>
      <w:r w:rsidRPr="005B6C48">
        <w:rPr>
          <w:color w:val="000000" w:themeColor="text1"/>
          <w:lang w:bidi="ru-RU"/>
        </w:rPr>
        <w:t xml:space="preserve">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 xml:space="preserve">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w:t>
      </w:r>
      <w:r w:rsidR="00746517">
        <w:rPr>
          <w:color w:val="000000" w:themeColor="text1"/>
          <w:lang w:bidi="ru-RU"/>
        </w:rPr>
        <w:t>договор</w:t>
      </w:r>
      <w:r w:rsidRPr="005B6C48">
        <w:rPr>
          <w:color w:val="000000" w:themeColor="text1"/>
          <w:lang w:bidi="ru-RU"/>
        </w:rPr>
        <w:t>,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w:t>
      </w:r>
      <w:r w:rsidR="00F06B05">
        <w:rPr>
          <w:rFonts w:ascii="Times New Roman" w:hAnsi="Times New Roman"/>
          <w:i w:val="0"/>
          <w:sz w:val="24"/>
          <w:szCs w:val="24"/>
        </w:rPr>
        <w:t>Н</w:t>
      </w:r>
      <w:r w:rsidRPr="005B6C48">
        <w:rPr>
          <w:rFonts w:ascii="Times New Roman" w:hAnsi="Times New Roman"/>
          <w:i w:val="0"/>
          <w:sz w:val="24"/>
          <w:szCs w:val="24"/>
        </w:rPr>
        <w:t>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1967"/>
      </w:tblGrid>
      <w:tr w:rsidR="002045C6" w:rsidRPr="009F3451" w:rsidTr="00A937F5">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3674"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541"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541"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504099">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tc>
        <w:tc>
          <w:tcPr>
            <w:tcW w:w="6541"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504099" w:rsidP="00DA130B">
            <w:pPr>
              <w:keepNext/>
              <w:keepLines/>
              <w:suppressLineNumbers/>
              <w:tabs>
                <w:tab w:val="left" w:pos="-5245"/>
              </w:tabs>
              <w:jc w:val="both"/>
            </w:pPr>
            <w:r>
              <w:rPr>
                <w:b/>
              </w:rPr>
              <w:t>Электронная торговая площадка «</w:t>
            </w:r>
            <w:r w:rsidR="00DE267C">
              <w:rPr>
                <w:b/>
              </w:rPr>
              <w:t xml:space="preserve">ЭТП </w:t>
            </w:r>
            <w:r>
              <w:rPr>
                <w:b/>
              </w:rPr>
              <w:t xml:space="preserve">Торги </w:t>
            </w:r>
            <w:r w:rsidR="00DE267C">
              <w:rPr>
                <w:b/>
              </w:rPr>
              <w:t>- Онлайн</w:t>
            </w:r>
            <w:r>
              <w:rPr>
                <w:b/>
              </w:rPr>
              <w:t>» (</w:t>
            </w:r>
            <w:hyperlink r:id="rId9" w:history="1">
              <w:r w:rsidR="00E87E5E">
                <w:rPr>
                  <w:rStyle w:val="aa"/>
                </w:rPr>
                <w:t>https://etp.torgi-online.com/</w:t>
              </w:r>
            </w:hyperlink>
            <w:r>
              <w:rPr>
                <w:b/>
              </w:rPr>
              <w:t>).</w:t>
            </w:r>
          </w:p>
          <w:p w:rsidR="002045C6" w:rsidRPr="000804E1" w:rsidRDefault="002045C6" w:rsidP="00DA130B">
            <w:pPr>
              <w:keepNext/>
              <w:keepLines/>
              <w:suppressLineNumbers/>
              <w:tabs>
                <w:tab w:val="left" w:pos="-5245"/>
              </w:tabs>
              <w:jc w:val="both"/>
            </w:pPr>
          </w:p>
        </w:tc>
      </w:tr>
      <w:tr w:rsidR="002045C6" w:rsidRPr="009F3451" w:rsidTr="00A937F5">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3674"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541" w:type="dxa"/>
            <w:gridSpan w:val="3"/>
            <w:tcBorders>
              <w:top w:val="single" w:sz="4" w:space="0" w:color="auto"/>
              <w:left w:val="single" w:sz="4" w:space="0" w:color="auto"/>
              <w:bottom w:val="single" w:sz="4" w:space="0" w:color="auto"/>
              <w:right w:val="single" w:sz="4" w:space="0" w:color="auto"/>
            </w:tcBorders>
            <w:hideMark/>
          </w:tcPr>
          <w:p w:rsidR="00B57F3E" w:rsidRDefault="00B57F3E" w:rsidP="00DA130B">
            <w:pPr>
              <w:keepNext/>
              <w:keepLines/>
              <w:suppressLineNumbers/>
              <w:tabs>
                <w:tab w:val="left" w:pos="-5245"/>
              </w:tabs>
              <w:jc w:val="both"/>
              <w:rPr>
                <w:b/>
              </w:rPr>
            </w:pPr>
            <w:r w:rsidRPr="00B57F3E">
              <w:rPr>
                <w:b/>
              </w:rPr>
              <w:t>М</w:t>
            </w:r>
            <w:r>
              <w:rPr>
                <w:b/>
              </w:rPr>
              <w:t>униципальное</w:t>
            </w:r>
            <w:r w:rsidR="00B11690">
              <w:rPr>
                <w:b/>
              </w:rPr>
              <w:t xml:space="preserve"> </w:t>
            </w:r>
            <w:r>
              <w:rPr>
                <w:b/>
              </w:rPr>
              <w:t>автономное</w:t>
            </w:r>
            <w:r w:rsidR="00B11690">
              <w:rPr>
                <w:b/>
              </w:rPr>
              <w:t xml:space="preserve"> </w:t>
            </w:r>
            <w:r>
              <w:rPr>
                <w:b/>
              </w:rPr>
              <w:t>общеобразовательное</w:t>
            </w:r>
            <w:r w:rsidR="00B11690">
              <w:rPr>
                <w:b/>
              </w:rPr>
              <w:t xml:space="preserve"> </w:t>
            </w:r>
            <w:r>
              <w:rPr>
                <w:b/>
              </w:rPr>
              <w:t>учреждение</w:t>
            </w:r>
            <w:r w:rsidRPr="00B57F3E">
              <w:rPr>
                <w:b/>
              </w:rPr>
              <w:t xml:space="preserve"> "Г</w:t>
            </w:r>
            <w:r>
              <w:rPr>
                <w:b/>
              </w:rPr>
              <w:t>имназия</w:t>
            </w:r>
            <w:r w:rsidRPr="00B57F3E">
              <w:rPr>
                <w:b/>
              </w:rPr>
              <w:t xml:space="preserve"> № 80 </w:t>
            </w:r>
            <w:r>
              <w:rPr>
                <w:b/>
              </w:rPr>
              <w:t>г</w:t>
            </w:r>
            <w:r w:rsidRPr="00B57F3E">
              <w:rPr>
                <w:b/>
              </w:rPr>
              <w:t>. Ч</w:t>
            </w:r>
            <w:r>
              <w:rPr>
                <w:b/>
              </w:rPr>
              <w:t>елябинска</w:t>
            </w:r>
            <w:r w:rsidRPr="00B57F3E">
              <w:rPr>
                <w:b/>
              </w:rPr>
              <w:t xml:space="preserve">" </w:t>
            </w:r>
            <w:r>
              <w:rPr>
                <w:b/>
              </w:rPr>
              <w:t>(МАОУ «Гимназия №80 г. Челябинска)</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B57F3E" w:rsidRDefault="00B57F3E" w:rsidP="00DA130B">
            <w:pPr>
              <w:keepNext/>
              <w:keepLines/>
              <w:suppressLineNumbers/>
              <w:tabs>
                <w:tab w:val="left" w:pos="-5245"/>
              </w:tabs>
              <w:jc w:val="both"/>
              <w:rPr>
                <w:b/>
              </w:rPr>
            </w:pPr>
            <w:r w:rsidRPr="00B57F3E">
              <w:rPr>
                <w:b/>
              </w:rPr>
              <w:t xml:space="preserve">454048, Челябинская область, город Челябинск, улица Елькина, </w:t>
            </w:r>
            <w:r>
              <w:rPr>
                <w:b/>
              </w:rPr>
              <w:t>д.</w:t>
            </w:r>
            <w:r w:rsidRPr="00B57F3E">
              <w:rPr>
                <w:b/>
              </w:rPr>
              <w:t xml:space="preserve">88 </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r w:rsidR="00B57F3E" w:rsidRPr="00B11690">
              <w:t>gimnazia80@mail.ru</w:t>
            </w:r>
          </w:p>
          <w:p w:rsidR="002045C6" w:rsidRPr="000804E1" w:rsidRDefault="002045C6" w:rsidP="00DA130B">
            <w:pPr>
              <w:keepNext/>
              <w:keepLines/>
              <w:suppressLineNumbers/>
              <w:tabs>
                <w:tab w:val="left" w:pos="-5245"/>
              </w:tabs>
              <w:jc w:val="both"/>
              <w:rPr>
                <w:b/>
                <w:iCs/>
              </w:rPr>
            </w:pPr>
            <w:r w:rsidRPr="000804E1">
              <w:rPr>
                <w:b/>
              </w:rPr>
              <w:t>Номера контактных телефонов: тел</w:t>
            </w:r>
            <w:r w:rsidRPr="00B11690">
              <w:rPr>
                <w:b/>
              </w:rPr>
              <w:t xml:space="preserve">. </w:t>
            </w:r>
            <w:r w:rsidR="00B57F3E" w:rsidRPr="00B11690">
              <w:rPr>
                <w:b/>
              </w:rPr>
              <w:t>+7</w:t>
            </w:r>
            <w:r w:rsidR="00B11690">
              <w:rPr>
                <w:b/>
              </w:rPr>
              <w:t>9043044666</w:t>
            </w:r>
          </w:p>
          <w:p w:rsidR="002045C6" w:rsidRPr="000804E1" w:rsidRDefault="002045C6" w:rsidP="00B11690">
            <w:pPr>
              <w:keepNext/>
              <w:keepLines/>
              <w:suppressLineNumbers/>
              <w:tabs>
                <w:tab w:val="left" w:pos="-5245"/>
              </w:tabs>
              <w:jc w:val="both"/>
            </w:pPr>
            <w:r w:rsidRPr="000804E1">
              <w:rPr>
                <w:b/>
              </w:rPr>
              <w:t xml:space="preserve">Контактное лицо – </w:t>
            </w:r>
            <w:r w:rsidR="00B11690">
              <w:rPr>
                <w:b/>
                <w:color w:val="000000" w:themeColor="text1"/>
              </w:rPr>
              <w:t>Леденева Евгения Александровна</w:t>
            </w:r>
          </w:p>
        </w:tc>
      </w:tr>
      <w:tr w:rsidR="002045C6" w:rsidRPr="009F3451" w:rsidTr="00A937F5">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541"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B57F3E">
            <w:pPr>
              <w:keepNext/>
              <w:keepLines/>
              <w:suppressLineNumbers/>
              <w:tabs>
                <w:tab w:val="left" w:pos="-5245"/>
              </w:tabs>
              <w:jc w:val="both"/>
            </w:pPr>
            <w:r w:rsidRPr="00112B5A">
              <w:t xml:space="preserve">Выполнение </w:t>
            </w:r>
            <w:r w:rsidR="00B57F3E">
              <w:t>Ка</w:t>
            </w:r>
            <w:r w:rsidR="00B57F3E" w:rsidRPr="00B57F3E">
              <w:t>питальн</w:t>
            </w:r>
            <w:r w:rsidR="00B57F3E">
              <w:t>ого</w:t>
            </w:r>
            <w:r w:rsidR="00B57F3E" w:rsidRPr="00B57F3E">
              <w:t xml:space="preserve"> ремонт</w:t>
            </w:r>
            <w:r w:rsidR="00B57F3E">
              <w:t>а</w:t>
            </w:r>
            <w:r w:rsidR="00B57F3E" w:rsidRPr="00B57F3E">
              <w:t xml:space="preserve"> спортивного ядра и площадки ГТО Гимназии № 80 по адресу: ул.</w:t>
            </w:r>
            <w:r w:rsidR="00B57F3E">
              <w:t xml:space="preserve"> Ель</w:t>
            </w:r>
            <w:r w:rsidR="00B57F3E" w:rsidRPr="00B57F3E">
              <w:t xml:space="preserve">кина, </w:t>
            </w:r>
            <w:r w:rsidR="00B57F3E">
              <w:t xml:space="preserve">д. </w:t>
            </w:r>
            <w:r w:rsidR="00B57F3E" w:rsidRPr="00B57F3E">
              <w:t xml:space="preserve">88 в Советском районе г.Челябинска </w:t>
            </w:r>
            <w:r w:rsidRPr="00112B5A">
              <w:t>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00B57F3E" w:rsidRPr="00B57F3E">
              <w:rPr>
                <w:b/>
              </w:rPr>
              <w:t>МАОУ «Гимназия №80 г. Челябинска</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B57F3E" w:rsidRDefault="00A164C7" w:rsidP="00DA130B">
            <w:pPr>
              <w:keepNext/>
              <w:keepLines/>
              <w:suppressLineNumbers/>
              <w:tabs>
                <w:tab w:val="left" w:pos="-5245"/>
              </w:tabs>
              <w:rPr>
                <w:b/>
              </w:rPr>
            </w:pPr>
            <w:r>
              <w:rPr>
                <w:b/>
                <w:color w:val="000000" w:themeColor="text1"/>
              </w:rPr>
              <w:t>Бюджет города Челябинска</w:t>
            </w:r>
          </w:p>
        </w:tc>
      </w:tr>
      <w:tr w:rsidR="002045C6" w:rsidRPr="009F3451" w:rsidTr="00A937F5">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541" w:type="dxa"/>
            <w:gridSpan w:val="3"/>
            <w:tcBorders>
              <w:top w:val="single" w:sz="4" w:space="0" w:color="auto"/>
              <w:left w:val="single" w:sz="4" w:space="0" w:color="auto"/>
              <w:bottom w:val="single" w:sz="4" w:space="0" w:color="auto"/>
              <w:right w:val="single" w:sz="4" w:space="0" w:color="auto"/>
            </w:tcBorders>
          </w:tcPr>
          <w:p w:rsidR="003515E4" w:rsidRPr="00135B2A" w:rsidRDefault="003515E4" w:rsidP="003515E4">
            <w:pPr>
              <w:keepNext/>
              <w:keepLines/>
              <w:suppressLineNumbers/>
              <w:jc w:val="both"/>
              <w:rPr>
                <w:b/>
                <w:color w:val="FF0000"/>
              </w:rPr>
            </w:pPr>
            <w:r w:rsidRPr="00A937F5">
              <w:rPr>
                <w:b/>
                <w:sz w:val="28"/>
                <w:szCs w:val="28"/>
              </w:rPr>
              <w:t>11 422 005,40</w:t>
            </w:r>
            <w:r w:rsidRPr="00A937F5">
              <w:rPr>
                <w:b/>
                <w:color w:val="000000" w:themeColor="text1"/>
              </w:rPr>
              <w:t>(Одиннадцать миллионов четыреста двадцать две тысяча пять) рублей 40 копеек, в том числе НДС 20% .</w:t>
            </w:r>
          </w:p>
          <w:p w:rsidR="002045C6" w:rsidRPr="00112B5A" w:rsidRDefault="002045C6" w:rsidP="00F06B05">
            <w:pPr>
              <w:keepNext/>
              <w:keepLines/>
              <w:suppressLineNumbers/>
              <w:jc w:val="both"/>
              <w:rPr>
                <w:b/>
              </w:rPr>
            </w:pPr>
          </w:p>
        </w:tc>
      </w:tr>
      <w:tr w:rsidR="002045C6" w:rsidRPr="009F3451" w:rsidTr="00A937F5">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xml:space="preserve">, расходы по страхованию и уплате таможенных сборов, налоги,сборы,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A937F5">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541"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A937F5">
        <w:tc>
          <w:tcPr>
            <w:tcW w:w="558"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3674"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967"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A9358F" w:rsidP="00DA130B">
            <w:pPr>
              <w:keepNext/>
              <w:keepLines/>
              <w:suppressLineNumbers/>
              <w:jc w:val="center"/>
              <w:rPr>
                <w:b/>
                <w:color w:val="000000" w:themeColor="text1"/>
              </w:rPr>
            </w:pPr>
            <w:r w:rsidRPr="00A164C7">
              <w:rPr>
                <w:b/>
                <w:color w:val="000000" w:themeColor="text1"/>
              </w:rPr>
              <w:t>60</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A9358F" w:rsidP="00DA130B">
            <w:pPr>
              <w:keepNext/>
              <w:keepLines/>
              <w:suppressLineNumbers/>
              <w:jc w:val="center"/>
              <w:rPr>
                <w:b/>
                <w:color w:val="000000" w:themeColor="text1"/>
              </w:rPr>
            </w:pPr>
            <w:r w:rsidRPr="00A164C7">
              <w:rPr>
                <w:b/>
                <w:color w:val="000000" w:themeColor="text1"/>
              </w:rPr>
              <w:t>40</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541" w:type="dxa"/>
            <w:gridSpan w:val="3"/>
            <w:tcBorders>
              <w:top w:val="single" w:sz="4" w:space="0" w:color="auto"/>
              <w:left w:val="single" w:sz="4" w:space="0" w:color="auto"/>
              <w:bottom w:val="single" w:sz="4" w:space="0" w:color="auto"/>
              <w:right w:val="single" w:sz="4" w:space="0" w:color="auto"/>
            </w:tcBorders>
          </w:tcPr>
          <w:p w:rsidR="00A9358F" w:rsidRPr="00A164C7" w:rsidRDefault="00A9358F" w:rsidP="00DA130B">
            <w:pPr>
              <w:keepNext/>
              <w:keepLines/>
              <w:suppressLineNumbers/>
              <w:tabs>
                <w:tab w:val="left" w:pos="-5245"/>
              </w:tabs>
              <w:jc w:val="both"/>
            </w:pPr>
            <w:r w:rsidRPr="00A164C7">
              <w:rPr>
                <w:i/>
              </w:rPr>
              <w:t>Подкритерии:</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8F6E98" w:rsidP="00C32D41">
            <w:pPr>
              <w:keepNext/>
              <w:keepLines/>
              <w:suppressLineNumbers/>
              <w:jc w:val="center"/>
              <w:rPr>
                <w:b/>
                <w:color w:val="000000" w:themeColor="text1"/>
              </w:rPr>
            </w:pPr>
            <w:r w:rsidRPr="00A164C7">
              <w:rPr>
                <w:b/>
                <w:color w:val="000000" w:themeColor="text1"/>
              </w:rPr>
              <w:t>1</w:t>
            </w:r>
            <w:r w:rsidR="00C32D41" w:rsidRPr="00A164C7">
              <w:rPr>
                <w:b/>
                <w:color w:val="000000" w:themeColor="text1"/>
              </w:rPr>
              <w:t>0</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8F6E98" w:rsidP="00DA130B">
            <w:pPr>
              <w:keepNext/>
              <w:keepLines/>
              <w:suppressLineNumbers/>
              <w:jc w:val="center"/>
              <w:rPr>
                <w:b/>
                <w:color w:val="000000" w:themeColor="text1"/>
              </w:rPr>
            </w:pPr>
            <w:r w:rsidRPr="00A164C7">
              <w:rPr>
                <w:b/>
                <w:color w:val="000000" w:themeColor="text1"/>
              </w:rPr>
              <w:t>15</w:t>
            </w:r>
          </w:p>
        </w:tc>
      </w:tr>
      <w:tr w:rsidR="00A9358F" w:rsidRPr="009F3451" w:rsidTr="00A937F5">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967" w:type="dxa"/>
            <w:tcBorders>
              <w:top w:val="single" w:sz="4" w:space="0" w:color="auto"/>
              <w:left w:val="single" w:sz="4" w:space="0" w:color="auto"/>
              <w:bottom w:val="single" w:sz="4" w:space="0" w:color="auto"/>
              <w:right w:val="single" w:sz="4" w:space="0" w:color="auto"/>
            </w:tcBorders>
          </w:tcPr>
          <w:p w:rsidR="00A9358F" w:rsidRPr="00A164C7" w:rsidRDefault="008F6E98" w:rsidP="00C32D41">
            <w:pPr>
              <w:keepNext/>
              <w:keepLines/>
              <w:suppressLineNumbers/>
              <w:jc w:val="center"/>
              <w:rPr>
                <w:b/>
                <w:color w:val="000000" w:themeColor="text1"/>
              </w:rPr>
            </w:pPr>
            <w:r w:rsidRPr="00A164C7">
              <w:rPr>
                <w:b/>
                <w:color w:val="000000" w:themeColor="text1"/>
              </w:rPr>
              <w:t>1</w:t>
            </w:r>
            <w:r w:rsidR="00C32D41" w:rsidRPr="00A164C7">
              <w:rPr>
                <w:b/>
                <w:color w:val="000000" w:themeColor="text1"/>
              </w:rPr>
              <w:t>5</w:t>
            </w:r>
          </w:p>
        </w:tc>
      </w:tr>
      <w:tr w:rsidR="00A9358F" w:rsidRPr="009F3451" w:rsidTr="00A937F5">
        <w:tc>
          <w:tcPr>
            <w:tcW w:w="558"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541"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76451F" w:rsidP="00DA130B">
            <w:pPr>
              <w:keepNext/>
              <w:keepLines/>
              <w:suppressLineNumbers/>
            </w:pPr>
            <w:r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lastRenderedPageBreak/>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б)Для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007E0728">
              <w:t xml:space="preserve">, а так же не соответствуют предмету закупки: </w:t>
            </w:r>
            <w:r w:rsidR="007E0728" w:rsidRPr="007E0728">
              <w:t>строительство жилых и нежилых зданий (ОКВЭД2 – 41.20)</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 xml:space="preserve">а также </w:t>
            </w:r>
            <w:r w:rsidRPr="00112B5A">
              <w:lastRenderedPageBreak/>
              <w:t>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DA130B" w:rsidP="00DA130B">
            <w:pPr>
              <w:keepNext/>
              <w:keepLines/>
              <w:suppressLineNumbers/>
              <w:ind w:firstLine="698"/>
            </w:pPr>
            <w:r w:rsidRPr="00112B5A">
              <w:rPr>
                <w:noProof/>
                <w:lang w:eastAsia="ru-RU"/>
              </w:rPr>
              <w:lastRenderedPageBreak/>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r w:rsidR="0055611D">
              <w:t>Положительные отзывы принимаются к рассмотрению только к тем исполненным договорам, которые указанны в форме 7.</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w:t>
            </w:r>
            <w:r w:rsidR="00C32D41">
              <w:t>я</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r w:rsidR="0055611D">
              <w:t>.</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1"/>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A937F5">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541" w:type="dxa"/>
            <w:gridSpan w:val="3"/>
            <w:tcBorders>
              <w:top w:val="single" w:sz="4" w:space="0" w:color="auto"/>
              <w:left w:val="single" w:sz="4" w:space="0" w:color="auto"/>
              <w:bottom w:val="single" w:sz="4" w:space="0" w:color="auto"/>
              <w:right w:val="single" w:sz="4" w:space="0" w:color="auto"/>
            </w:tcBorders>
            <w:hideMark/>
          </w:tcPr>
          <w:p w:rsidR="00041E5C" w:rsidRPr="00A937F5" w:rsidRDefault="00C60E4D" w:rsidP="00F06B05">
            <w:pPr>
              <w:keepNext/>
              <w:keepLines/>
              <w:suppressLineNumbers/>
              <w:jc w:val="both"/>
              <w:rPr>
                <w:b/>
                <w:lang w:bidi="ru-RU"/>
              </w:rPr>
            </w:pPr>
            <w:r w:rsidRPr="00A937F5">
              <w:rPr>
                <w:lang w:bidi="ru-RU"/>
              </w:rPr>
              <w:t>Не предусмотрено</w:t>
            </w:r>
          </w:p>
        </w:tc>
      </w:tr>
      <w:tr w:rsidR="00041E5C" w:rsidRPr="009F3451" w:rsidTr="00A937F5">
        <w:trPr>
          <w:trHeight w:val="274"/>
        </w:trPr>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541"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 xml:space="preserve">Оплата выполненных работ производиться за фактически выполненные работы, путём перечисления на расчётный </w:t>
            </w:r>
            <w:r w:rsidRPr="00112B5A">
              <w:lastRenderedPageBreak/>
              <w:t>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F06B05">
              <w:rPr>
                <w:highlight w:val="yellow"/>
              </w:rPr>
              <w:t xml:space="preserve">Оплата производится </w:t>
            </w:r>
            <w:r w:rsidR="00F07473" w:rsidRPr="00F06B05">
              <w:rPr>
                <w:highlight w:val="yellow"/>
              </w:rPr>
              <w:t>не позднее</w:t>
            </w:r>
            <w:r w:rsidRPr="00F06B05">
              <w:rPr>
                <w:highlight w:val="yellow"/>
              </w:rPr>
              <w:t xml:space="preserve"> 25 декабря 2020 года</w:t>
            </w:r>
            <w:r w:rsidRPr="00112B5A">
              <w:t xml:space="preserve"> путем перечисления денежных средств на расчетный счет Поставщика.</w:t>
            </w:r>
          </w:p>
        </w:tc>
      </w:tr>
      <w:tr w:rsidR="00041E5C" w:rsidRPr="009F3451" w:rsidTr="00A937F5">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3674"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541"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w:t>
            </w:r>
            <w:r w:rsidRPr="00112B5A">
              <w:lastRenderedPageBreak/>
              <w:t>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w:t>
            </w:r>
            <w:r w:rsidR="00F07473" w:rsidRPr="00112B5A">
              <w:lastRenderedPageBreak/>
              <w:t>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2017 г.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2016 г.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w:t>
            </w:r>
            <w:r w:rsidR="00534B8B" w:rsidRPr="00E43F51">
              <w:rPr>
                <w:b/>
              </w:rPr>
              <w:t xml:space="preserve">, </w:t>
            </w:r>
            <w:r w:rsidR="00534B8B" w:rsidRPr="00F06B05">
              <w:rPr>
                <w:b/>
                <w:highlight w:val="yellow"/>
              </w:rPr>
              <w:t>являющейся предметом конкурса (</w:t>
            </w:r>
            <w:r w:rsidR="00062E61" w:rsidRPr="00F06B05">
              <w:rPr>
                <w:b/>
                <w:highlight w:val="yellow"/>
              </w:rPr>
              <w:t>Свидетельство СРО</w:t>
            </w:r>
            <w:r w:rsidR="00534B8B" w:rsidRPr="00F06B05">
              <w:rPr>
                <w:b/>
                <w:highlight w:val="yellow"/>
              </w:rPr>
              <w:t>);</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lastRenderedPageBreak/>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B7356B" w:rsidRPr="00112B5A" w:rsidRDefault="00534B8B" w:rsidP="00C32D41">
            <w:pPr>
              <w:keepNext/>
              <w:keepLines/>
              <w:suppressLineNumbers/>
              <w:jc w:val="both"/>
            </w:pPr>
            <w:r w:rsidRPr="00112B5A">
              <w:t xml:space="preserve">16) </w:t>
            </w:r>
            <w:r w:rsidR="00B7356B" w:rsidRPr="00112B5A">
              <w:t xml:space="preserve">документы, подтверждающие квалификацию </w:t>
            </w:r>
            <w:r w:rsidR="007419BA" w:rsidRPr="00112B5A">
              <w:t xml:space="preserve">специалиста (-ов) при выполнениикомплекса мероприятий по поддержке надлежащего качества </w:t>
            </w:r>
            <w:r w:rsidR="0092244A">
              <w:t>работ</w:t>
            </w:r>
            <w:r w:rsidR="007419BA" w:rsidRPr="00112B5A">
              <w:t xml:space="preserve">, выполняемых в процессе выполнения </w:t>
            </w:r>
            <w:r w:rsidR="0092244A">
              <w:t>работ</w:t>
            </w:r>
            <w:r w:rsidR="007419BA" w:rsidRPr="00112B5A">
              <w:t xml:space="preserve"> (</w:t>
            </w:r>
            <w:r w:rsidR="007419BA" w:rsidRPr="00E43F51">
              <w:rPr>
                <w:highlight w:val="yellow"/>
              </w:rPr>
              <w:t>свидетельства, дипломы иные документы)</w:t>
            </w:r>
            <w:r w:rsidR="0092244A" w:rsidRPr="00E43F51">
              <w:rPr>
                <w:highlight w:val="yellow"/>
              </w:rPr>
              <w:t xml:space="preserve"> в соответствии с перечнем, приведенным в форме 5 приложения к конкурсной документации №1</w:t>
            </w:r>
            <w:r w:rsidR="007419BA" w:rsidRPr="00E43F51">
              <w:rPr>
                <w:highlight w:val="yellow"/>
              </w:rPr>
              <w:t>.</w:t>
            </w:r>
          </w:p>
          <w:p w:rsidR="00534B8B" w:rsidRPr="00112B5A" w:rsidRDefault="00B7356B" w:rsidP="00DA130B">
            <w:pPr>
              <w:keepNext/>
              <w:keepLines/>
              <w:suppressLineNumbers/>
              <w:autoSpaceDE w:val="0"/>
              <w:autoSpaceDN w:val="0"/>
              <w:adjustRightInd w:val="0"/>
              <w:ind w:firstLine="147"/>
              <w:jc w:val="both"/>
            </w:pPr>
            <w:r w:rsidRPr="00112B5A">
              <w:t>1</w:t>
            </w:r>
            <w:r w:rsidR="00C32D41">
              <w:t>7</w:t>
            </w:r>
            <w:r w:rsidRPr="00112B5A">
              <w:t xml:space="preserve">)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w:t>
            </w:r>
            <w:r w:rsidR="00C32D41">
              <w:t>и с требованиями документации о</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w:t>
            </w:r>
            <w:r w:rsidRPr="00112B5A">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 xml:space="preserve">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w:t>
            </w:r>
            <w:r w:rsidRPr="00112B5A">
              <w:lastRenderedPageBreak/>
              <w:t>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t>В соответствии  с Техническим заданием, сметами и проектом Договора</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18.</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12B5A">
              <w:lastRenderedPageBreak/>
              <w:t>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A937F5">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A937F5" w:rsidRDefault="00EC43AA" w:rsidP="00DA130B">
            <w:pPr>
              <w:keepNext/>
              <w:keepLines/>
              <w:suppressLineNumbers/>
              <w:tabs>
                <w:tab w:val="left" w:pos="-5245"/>
              </w:tabs>
              <w:rPr>
                <w:b/>
              </w:rPr>
            </w:pPr>
            <w:r w:rsidRPr="00A937F5">
              <w:t xml:space="preserve">Место выполнения работ: </w:t>
            </w:r>
            <w:r w:rsidR="00E2712C" w:rsidRPr="00A937F5">
              <w:rPr>
                <w:b/>
              </w:rPr>
              <w:t>454048, Челябинская область, город Челябинск, улица Елькина, д. 88</w:t>
            </w:r>
          </w:p>
          <w:p w:rsidR="00EC43AA" w:rsidRPr="00A937F5" w:rsidRDefault="00EC43AA" w:rsidP="00DA130B">
            <w:pPr>
              <w:keepNext/>
              <w:keepLines/>
              <w:suppressLineNumbers/>
              <w:tabs>
                <w:tab w:val="left" w:pos="-5245"/>
              </w:tabs>
            </w:pPr>
            <w:r w:rsidRPr="00A937F5">
              <w:t xml:space="preserve">Условия </w:t>
            </w:r>
            <w:r w:rsidR="007419BA" w:rsidRPr="00A937F5">
              <w:t>выполнения работ</w:t>
            </w:r>
            <w:r w:rsidRPr="00A937F5">
              <w:t>: согласно проекту договора (приложение №</w:t>
            </w:r>
            <w:r w:rsidR="007419BA" w:rsidRPr="00A937F5">
              <w:t>2</w:t>
            </w:r>
            <w:r w:rsidRPr="00A937F5">
              <w:t xml:space="preserve"> к конкурсной документации).</w:t>
            </w:r>
          </w:p>
          <w:p w:rsidR="00EC43AA" w:rsidRPr="00A937F5" w:rsidRDefault="00EC43AA" w:rsidP="00E2712C">
            <w:pPr>
              <w:keepNext/>
              <w:keepLines/>
              <w:suppressLineNumbers/>
              <w:tabs>
                <w:tab w:val="left" w:pos="-5245"/>
              </w:tabs>
            </w:pPr>
            <w:r w:rsidRPr="00A937F5">
              <w:rPr>
                <w:highlight w:val="yellow"/>
              </w:rPr>
              <w:t xml:space="preserve">Срок выполнения: </w:t>
            </w:r>
            <w:r w:rsidR="00E2712C" w:rsidRPr="00A937F5">
              <w:rPr>
                <w:highlight w:val="yellow"/>
              </w:rPr>
              <w:t>в течение 45 календарных дней с момента заключения договора</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E2712C">
            <w:pPr>
              <w:keepNext/>
              <w:keepLines/>
              <w:suppressLineNumbers/>
              <w:tabs>
                <w:tab w:val="left" w:pos="-5245"/>
              </w:tabs>
              <w:jc w:val="both"/>
            </w:pPr>
            <w:r w:rsidRPr="00A937F5">
              <w:rPr>
                <w:highlight w:val="yellow"/>
              </w:rPr>
              <w:t xml:space="preserve">Гарантийный срок на выполненные работы – не менее </w:t>
            </w:r>
            <w:r w:rsidR="00E2712C" w:rsidRPr="00A937F5">
              <w:rPr>
                <w:highlight w:val="yellow"/>
              </w:rPr>
              <w:t>36</w:t>
            </w:r>
            <w:r w:rsidRPr="00A937F5">
              <w:rPr>
                <w:highlight w:val="yellow"/>
              </w:rPr>
              <w:t xml:space="preserve"> месяцев.</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lastRenderedPageBreak/>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F06B05">
            <w:pPr>
              <w:keepNext/>
              <w:keepLines/>
              <w:suppressLineNumbers/>
              <w:tabs>
                <w:tab w:val="left" w:pos="-5245"/>
              </w:tabs>
              <w:jc w:val="both"/>
              <w:rPr>
                <w:b/>
                <w:i/>
                <w:u w:val="single"/>
              </w:rPr>
            </w:pPr>
            <w:r w:rsidRPr="00112B5A">
              <w:rPr>
                <w:b/>
                <w:i/>
              </w:rPr>
              <w:t>Начало подачи заявок «</w:t>
            </w:r>
            <w:r w:rsidR="00B57F3E">
              <w:rPr>
                <w:b/>
                <w:i/>
              </w:rPr>
              <w:t>27</w:t>
            </w:r>
            <w:r w:rsidRPr="00112B5A">
              <w:rPr>
                <w:b/>
                <w:i/>
              </w:rPr>
              <w:t xml:space="preserve">» </w:t>
            </w:r>
            <w:r w:rsidR="00346FF4">
              <w:rPr>
                <w:b/>
                <w:i/>
              </w:rPr>
              <w:t>ию</w:t>
            </w:r>
            <w:r w:rsidR="00B57F3E">
              <w:rPr>
                <w:b/>
                <w:i/>
              </w:rPr>
              <w:t>л</w:t>
            </w:r>
            <w:r w:rsidR="00346FF4">
              <w:rPr>
                <w:b/>
                <w:i/>
              </w:rPr>
              <w:t>я</w:t>
            </w:r>
            <w:r w:rsidRPr="00112B5A">
              <w:rPr>
                <w:b/>
                <w:i/>
              </w:rPr>
              <w:t xml:space="preserve"> 2020 года; дата и время окончания подачи заявок «</w:t>
            </w:r>
            <w:r w:rsidR="00B57F3E">
              <w:rPr>
                <w:b/>
                <w:i/>
              </w:rPr>
              <w:t>11</w:t>
            </w:r>
            <w:r w:rsidRPr="00112B5A">
              <w:rPr>
                <w:b/>
                <w:i/>
              </w:rPr>
              <w:t xml:space="preserve">» </w:t>
            </w:r>
            <w:r w:rsidR="00B57F3E">
              <w:rPr>
                <w:b/>
                <w:i/>
              </w:rPr>
              <w:t>августа</w:t>
            </w:r>
            <w:r w:rsidRPr="00112B5A">
              <w:rPr>
                <w:b/>
                <w:i/>
              </w:rPr>
              <w:t xml:space="preserve"> 2020 года </w:t>
            </w:r>
            <w:r w:rsidR="00F06B05">
              <w:rPr>
                <w:b/>
                <w:i/>
              </w:rPr>
              <w:t>23-55</w:t>
            </w:r>
            <w:r w:rsidRPr="00112B5A">
              <w:rPr>
                <w:b/>
                <w:i/>
              </w:rPr>
              <w:t xml:space="preserve"> час. (время м</w:t>
            </w:r>
            <w:r w:rsidR="00F06B05">
              <w:rPr>
                <w:b/>
                <w:i/>
              </w:rPr>
              <w:t>естное Заказчика</w:t>
            </w:r>
            <w:r w:rsidRPr="00112B5A">
              <w:rPr>
                <w:b/>
                <w:i/>
              </w:rPr>
              <w:t xml:space="preserve">). </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23.</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112B5A" w:rsidRDefault="00B57F3E" w:rsidP="00925FEA">
            <w:pPr>
              <w:keepNext/>
              <w:keepLines/>
              <w:suppressLineNumbers/>
              <w:rPr>
                <w:b/>
                <w:i/>
              </w:rPr>
            </w:pPr>
            <w:r w:rsidRPr="00B57F3E">
              <w:rPr>
                <w:b/>
                <w:i/>
              </w:rPr>
              <w:t xml:space="preserve">454048, Челябинская область, город Челябинск, улица Елькина, </w:t>
            </w:r>
            <w:r>
              <w:rPr>
                <w:b/>
                <w:i/>
              </w:rPr>
              <w:t xml:space="preserve">д. </w:t>
            </w:r>
            <w:r w:rsidRPr="00B57F3E">
              <w:rPr>
                <w:b/>
                <w:i/>
              </w:rPr>
              <w:t>88</w:t>
            </w:r>
          </w:p>
        </w:tc>
      </w:tr>
      <w:tr w:rsidR="00EC43AA" w:rsidRPr="009F3451" w:rsidTr="00A937F5">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541" w:type="dxa"/>
            <w:gridSpan w:val="3"/>
            <w:tcBorders>
              <w:top w:val="single" w:sz="4" w:space="0" w:color="auto"/>
              <w:left w:val="single" w:sz="4" w:space="0" w:color="auto"/>
              <w:bottom w:val="single" w:sz="4" w:space="0" w:color="auto"/>
              <w:right w:val="single" w:sz="4" w:space="0" w:color="auto"/>
            </w:tcBorders>
          </w:tcPr>
          <w:p w:rsidR="00D4388E" w:rsidRDefault="00EC43AA" w:rsidP="00E2712C">
            <w:pPr>
              <w:keepNext/>
              <w:keepLines/>
              <w:suppressLineNumbers/>
              <w:jc w:val="both"/>
              <w:rPr>
                <w:b/>
                <w:i/>
              </w:rPr>
            </w:pPr>
            <w:r w:rsidRPr="00346FF4">
              <w:rPr>
                <w:b/>
                <w:i/>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00504099">
              <w:rPr>
                <w:b/>
              </w:rPr>
              <w:t>электронная торговая площадка «</w:t>
            </w:r>
            <w:r w:rsidR="00E2712C">
              <w:rPr>
                <w:b/>
              </w:rPr>
              <w:t>ЭТП Торги - Онлайн</w:t>
            </w:r>
            <w:r w:rsidR="00504099">
              <w:rPr>
                <w:b/>
              </w:rPr>
              <w:t>» (</w:t>
            </w:r>
            <w:hyperlink r:id="rId18" w:history="1">
              <w:r w:rsidR="00E87E5E">
                <w:rPr>
                  <w:rStyle w:val="aa"/>
                </w:rPr>
                <w:t>https://etp.torgi-online.com/</w:t>
              </w:r>
            </w:hyperlink>
            <w:r w:rsidR="00D4388E">
              <w:rPr>
                <w:b/>
              </w:rPr>
              <w:t>)</w:t>
            </w:r>
            <w:r w:rsidRPr="00346FF4">
              <w:rPr>
                <w:b/>
                <w:i/>
              </w:rPr>
              <w:t>«</w:t>
            </w:r>
            <w:r w:rsidR="00E2712C">
              <w:rPr>
                <w:b/>
                <w:i/>
              </w:rPr>
              <w:t>11</w:t>
            </w:r>
            <w:r w:rsidRPr="00346FF4">
              <w:rPr>
                <w:b/>
                <w:i/>
              </w:rPr>
              <w:t xml:space="preserve">» </w:t>
            </w:r>
            <w:r w:rsidR="00E2712C">
              <w:rPr>
                <w:b/>
                <w:i/>
              </w:rPr>
              <w:t>августа</w:t>
            </w:r>
            <w:r w:rsidRPr="00346FF4">
              <w:rPr>
                <w:b/>
                <w:i/>
              </w:rPr>
              <w:t xml:space="preserve"> 2020 года.</w:t>
            </w:r>
          </w:p>
          <w:p w:rsidR="00EC43AA" w:rsidRPr="00346FF4" w:rsidRDefault="00EC43AA" w:rsidP="00E2712C">
            <w:pPr>
              <w:keepNext/>
              <w:keepLines/>
              <w:suppressLineNumbers/>
              <w:jc w:val="both"/>
              <w:rPr>
                <w:b/>
                <w:i/>
              </w:rPr>
            </w:pPr>
            <w:r w:rsidRPr="00346FF4">
              <w:rPr>
                <w:b/>
                <w:i/>
              </w:rPr>
              <w:t xml:space="preserve"> Начало рассмотрения и оценка заявок на участие в конкурсе Конкурса: </w:t>
            </w:r>
            <w:r w:rsidR="00F50E99">
              <w:rPr>
                <w:b/>
                <w:i/>
                <w:highlight w:val="yellow"/>
              </w:rPr>
              <w:t xml:space="preserve">12 </w:t>
            </w:r>
            <w:r w:rsidR="00E2712C" w:rsidRPr="00D4388E">
              <w:rPr>
                <w:b/>
                <w:i/>
                <w:highlight w:val="yellow"/>
              </w:rPr>
              <w:t>августа</w:t>
            </w:r>
            <w:r w:rsidRPr="00D4388E">
              <w:rPr>
                <w:b/>
                <w:i/>
                <w:highlight w:val="yellow"/>
              </w:rPr>
              <w:t xml:space="preserve"> 2020 года в «</w:t>
            </w:r>
            <w:r w:rsidR="00F50E99">
              <w:rPr>
                <w:b/>
                <w:i/>
                <w:highlight w:val="yellow"/>
              </w:rPr>
              <w:t>08» часов 00</w:t>
            </w:r>
            <w:r w:rsidR="00D4388E" w:rsidRPr="00D4388E">
              <w:rPr>
                <w:b/>
                <w:i/>
                <w:highlight w:val="yellow"/>
              </w:rPr>
              <w:t xml:space="preserve"> минут по местному в</w:t>
            </w:r>
            <w:r w:rsidR="00F50E99">
              <w:rPr>
                <w:b/>
                <w:i/>
                <w:highlight w:val="yellow"/>
              </w:rPr>
              <w:t xml:space="preserve"> </w:t>
            </w:r>
            <w:r w:rsidR="00D4388E" w:rsidRPr="00D4388E">
              <w:rPr>
                <w:b/>
                <w:i/>
                <w:highlight w:val="yellow"/>
              </w:rPr>
              <w:t>ремени З</w:t>
            </w:r>
            <w:r w:rsidRPr="00D4388E">
              <w:rPr>
                <w:b/>
                <w:i/>
                <w:highlight w:val="yellow"/>
              </w:rPr>
              <w:t>аказчика.</w:t>
            </w:r>
          </w:p>
        </w:tc>
      </w:tr>
      <w:tr w:rsidR="00EC43AA" w:rsidRPr="009F3451" w:rsidTr="00A937F5">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541" w:type="dxa"/>
            <w:gridSpan w:val="3"/>
            <w:tcBorders>
              <w:top w:val="single" w:sz="4" w:space="0" w:color="auto"/>
              <w:left w:val="single" w:sz="4" w:space="0" w:color="auto"/>
              <w:bottom w:val="single" w:sz="4" w:space="0" w:color="auto"/>
              <w:right w:val="single" w:sz="4" w:space="0" w:color="auto"/>
            </w:tcBorders>
          </w:tcPr>
          <w:p w:rsidR="00EC43AA" w:rsidRPr="00346FF4" w:rsidRDefault="00E2712C" w:rsidP="00E2712C">
            <w:pPr>
              <w:keepNext/>
              <w:keepLines/>
              <w:suppressLineNumbers/>
              <w:rPr>
                <w:b/>
                <w:i/>
              </w:rPr>
            </w:pPr>
            <w:r w:rsidRPr="00D4388E">
              <w:rPr>
                <w:b/>
                <w:i/>
                <w:highlight w:val="yellow"/>
              </w:rPr>
              <w:t xml:space="preserve">454048, Челябинская область, город Челябинск, улица Елькина, д. 88          </w:t>
            </w:r>
            <w:r w:rsidR="00EC43AA" w:rsidRPr="00D4388E">
              <w:rPr>
                <w:b/>
                <w:i/>
                <w:highlight w:val="yellow"/>
              </w:rPr>
              <w:t>«</w:t>
            </w:r>
            <w:r w:rsidRPr="00D4388E">
              <w:rPr>
                <w:b/>
                <w:i/>
                <w:highlight w:val="yellow"/>
              </w:rPr>
              <w:t>12</w:t>
            </w:r>
            <w:r w:rsidR="00EC43AA" w:rsidRPr="00D4388E">
              <w:rPr>
                <w:b/>
                <w:i/>
                <w:highlight w:val="yellow"/>
              </w:rPr>
              <w:t xml:space="preserve">» </w:t>
            </w:r>
            <w:r w:rsidRPr="00D4388E">
              <w:rPr>
                <w:b/>
                <w:i/>
                <w:highlight w:val="yellow"/>
              </w:rPr>
              <w:t>августа</w:t>
            </w:r>
            <w:r w:rsidR="00EC43AA" w:rsidRPr="00D4388E">
              <w:rPr>
                <w:b/>
                <w:i/>
                <w:highlight w:val="yellow"/>
              </w:rPr>
              <w:t xml:space="preserve"> 2020 года в 1</w:t>
            </w:r>
            <w:r w:rsidR="0022411B" w:rsidRPr="00D4388E">
              <w:rPr>
                <w:b/>
                <w:i/>
                <w:highlight w:val="yellow"/>
              </w:rPr>
              <w:t>6</w:t>
            </w:r>
            <w:r w:rsidR="00EC43AA" w:rsidRPr="00D4388E">
              <w:rPr>
                <w:b/>
                <w:i/>
                <w:highlight w:val="yellow"/>
              </w:rPr>
              <w:t>.00.</w:t>
            </w:r>
          </w:p>
        </w:tc>
      </w:tr>
      <w:tr w:rsidR="00EC43AA" w:rsidRPr="009F3451" w:rsidTr="00A937F5">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 Конкурсе - </w:t>
            </w:r>
            <w:r w:rsidRPr="00D4388E">
              <w:rPr>
                <w:b/>
                <w:highlight w:val="yellow"/>
              </w:rPr>
              <w:t>«</w:t>
            </w:r>
            <w:r w:rsidR="00E2712C" w:rsidRPr="00D4388E">
              <w:rPr>
                <w:b/>
                <w:highlight w:val="yellow"/>
              </w:rPr>
              <w:t>27</w:t>
            </w:r>
            <w:r w:rsidRPr="00D4388E">
              <w:rPr>
                <w:b/>
                <w:highlight w:val="yellow"/>
              </w:rPr>
              <w:t xml:space="preserve">» </w:t>
            </w:r>
            <w:r w:rsidR="00346FF4" w:rsidRPr="00D4388E">
              <w:rPr>
                <w:b/>
                <w:highlight w:val="yellow"/>
              </w:rPr>
              <w:t>ию</w:t>
            </w:r>
            <w:r w:rsidR="00E2712C" w:rsidRPr="00D4388E">
              <w:rPr>
                <w:b/>
                <w:highlight w:val="yellow"/>
              </w:rPr>
              <w:t>л</w:t>
            </w:r>
            <w:r w:rsidR="00346FF4" w:rsidRPr="00D4388E">
              <w:rPr>
                <w:b/>
                <w:highlight w:val="yellow"/>
              </w:rPr>
              <w:t>я</w:t>
            </w:r>
            <w:r w:rsidRPr="00D4388E">
              <w:rPr>
                <w:b/>
                <w:highlight w:val="yellow"/>
              </w:rPr>
              <w:t xml:space="preserve"> 2020 года</w:t>
            </w:r>
            <w:r w:rsidRPr="00D4388E">
              <w:rPr>
                <w:highlight w:val="yellow"/>
              </w:rPr>
              <w:t>.</w:t>
            </w:r>
          </w:p>
          <w:p w:rsidR="00EC43AA" w:rsidRPr="00346FF4" w:rsidRDefault="00EC43AA" w:rsidP="00E2712C">
            <w:pPr>
              <w:keepNext/>
              <w:keepLines/>
              <w:suppressLineNumbers/>
              <w:tabs>
                <w:tab w:val="left" w:pos="-5245"/>
              </w:tabs>
              <w:jc w:val="both"/>
            </w:pPr>
            <w:r w:rsidRPr="00346FF4">
              <w:t xml:space="preserve">Дата окончания срока предоставления участникам Конкурса </w:t>
            </w:r>
            <w:r w:rsidRPr="00346FF4">
              <w:lastRenderedPageBreak/>
              <w:t xml:space="preserve">разъяснений положений документации о Конкурсе - </w:t>
            </w:r>
            <w:r w:rsidRPr="00D4388E">
              <w:rPr>
                <w:b/>
                <w:highlight w:val="yellow"/>
              </w:rPr>
              <w:t>«</w:t>
            </w:r>
            <w:r w:rsidR="00E2712C" w:rsidRPr="00D4388E">
              <w:rPr>
                <w:b/>
                <w:highlight w:val="yellow"/>
              </w:rPr>
              <w:t>05</w:t>
            </w:r>
            <w:r w:rsidRPr="00D4388E">
              <w:rPr>
                <w:b/>
                <w:highlight w:val="yellow"/>
              </w:rPr>
              <w:t xml:space="preserve">» </w:t>
            </w:r>
            <w:r w:rsidR="00E2712C" w:rsidRPr="00D4388E">
              <w:rPr>
                <w:b/>
                <w:highlight w:val="yellow"/>
              </w:rPr>
              <w:t>августа</w:t>
            </w:r>
            <w:r w:rsidRPr="00D4388E">
              <w:rPr>
                <w:b/>
                <w:highlight w:val="yellow"/>
              </w:rPr>
              <w:t xml:space="preserve">  2020 года.</w:t>
            </w:r>
          </w:p>
        </w:tc>
      </w:tr>
      <w:tr w:rsidR="00EC43AA" w:rsidRPr="009F3451" w:rsidTr="00A937F5">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lastRenderedPageBreak/>
              <w:t>27.</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D4388E" w:rsidRDefault="00E2712C" w:rsidP="00E2712C">
            <w:pPr>
              <w:keepNext/>
              <w:keepLines/>
              <w:suppressLineNumbers/>
              <w:tabs>
                <w:tab w:val="left" w:pos="-5245"/>
              </w:tabs>
              <w:jc w:val="both"/>
              <w:rPr>
                <w:b/>
                <w:color w:val="000000" w:themeColor="text1"/>
              </w:rPr>
            </w:pPr>
            <w:r w:rsidRPr="003515E4">
              <w:rPr>
                <w:highlight w:val="yellow"/>
              </w:rPr>
              <w:t xml:space="preserve">Предусмотрено в размере </w:t>
            </w:r>
            <w:r w:rsidRPr="003515E4">
              <w:rPr>
                <w:b/>
                <w:highlight w:val="yellow"/>
              </w:rPr>
              <w:t>5%</w:t>
            </w:r>
            <w:r w:rsidRPr="003515E4">
              <w:rPr>
                <w:highlight w:val="yellow"/>
              </w:rPr>
              <w:t xml:space="preserve"> от начальной (максимальной) цены договора и составляет </w:t>
            </w:r>
            <w:r w:rsidR="003515E4" w:rsidRPr="003515E4">
              <w:rPr>
                <w:b/>
                <w:color w:val="000000" w:themeColor="text1"/>
                <w:highlight w:val="yellow"/>
              </w:rPr>
              <w:t>571 100, 27</w:t>
            </w:r>
            <w:r w:rsidRPr="003515E4">
              <w:rPr>
                <w:b/>
                <w:color w:val="000000" w:themeColor="text1"/>
                <w:highlight w:val="yellow"/>
              </w:rPr>
              <w:t>(</w:t>
            </w:r>
            <w:r w:rsidR="003515E4" w:rsidRPr="003515E4">
              <w:rPr>
                <w:b/>
                <w:color w:val="000000" w:themeColor="text1"/>
                <w:highlight w:val="yellow"/>
              </w:rPr>
              <w:t>Пятьсот семьдесят одна тысяча сто) рублей 27</w:t>
            </w:r>
            <w:r w:rsidRPr="003515E4">
              <w:rPr>
                <w:b/>
                <w:color w:val="000000" w:themeColor="text1"/>
                <w:highlight w:val="yellow"/>
              </w:rPr>
              <w:t xml:space="preserve"> копеек.</w:t>
            </w:r>
          </w:p>
          <w:p w:rsidR="00E2712C" w:rsidRPr="00346FF4" w:rsidRDefault="00E2712C" w:rsidP="00E2712C">
            <w:pPr>
              <w:keepNext/>
              <w:keepLines/>
              <w:suppressLineNumbers/>
              <w:tabs>
                <w:tab w:val="left" w:pos="-5245"/>
              </w:tabs>
              <w:jc w:val="both"/>
            </w:pPr>
            <w:r w:rsidRPr="00E2712C">
              <w:t xml:space="preserve">Исполнение </w:t>
            </w:r>
            <w:r>
              <w:t>Договора</w:t>
            </w:r>
            <w:r w:rsidRPr="00E2712C">
              <w:t xml:space="preserve"> может обеспечиваться предоставлением банковской гарантии, выданной банком и соответствующей требованиям статьи 45 Федерального закона от 05.04.2013 года № 44-ФЗ «О контрактной системе в сфере закупок товаров, работ, услуг для обеспечения государственных и муниципальных нужд», или внесением денежных средств </w:t>
            </w:r>
            <w:r>
              <w:t xml:space="preserve">на </w:t>
            </w:r>
            <w:r w:rsidRPr="00E2712C">
              <w:t xml:space="preserve">расчетный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t>Договор</w:t>
            </w:r>
            <w:r w:rsidRPr="00E2712C">
              <w:t xml:space="preserve">а определяется участником закупки, с которым заключается </w:t>
            </w:r>
            <w:r>
              <w:t>Договор</w:t>
            </w:r>
            <w:r w:rsidRPr="00E2712C">
              <w:t xml:space="preserve">, самостоятельно. </w:t>
            </w:r>
          </w:p>
        </w:tc>
      </w:tr>
      <w:tr w:rsidR="00E2712C" w:rsidRPr="009F3451" w:rsidTr="00A937F5">
        <w:tc>
          <w:tcPr>
            <w:tcW w:w="558" w:type="dxa"/>
            <w:tcBorders>
              <w:top w:val="single" w:sz="4" w:space="0" w:color="auto"/>
              <w:left w:val="single" w:sz="4" w:space="0" w:color="auto"/>
              <w:bottom w:val="single" w:sz="4" w:space="0" w:color="auto"/>
              <w:right w:val="single" w:sz="4" w:space="0" w:color="auto"/>
            </w:tcBorders>
          </w:tcPr>
          <w:p w:rsidR="00E2712C" w:rsidRPr="00346FF4" w:rsidRDefault="00E2712C" w:rsidP="00DA130B">
            <w:pPr>
              <w:keepNext/>
              <w:keepLines/>
              <w:suppressLineNumbers/>
              <w:tabs>
                <w:tab w:val="left" w:pos="-5245"/>
              </w:tabs>
              <w:jc w:val="center"/>
            </w:pPr>
            <w:r>
              <w:t>28.</w:t>
            </w:r>
          </w:p>
        </w:tc>
        <w:tc>
          <w:tcPr>
            <w:tcW w:w="3674" w:type="dxa"/>
            <w:tcBorders>
              <w:top w:val="single" w:sz="4" w:space="0" w:color="auto"/>
              <w:left w:val="single" w:sz="4" w:space="0" w:color="auto"/>
              <w:bottom w:val="single" w:sz="4" w:space="0" w:color="auto"/>
              <w:right w:val="single" w:sz="4" w:space="0" w:color="auto"/>
            </w:tcBorders>
          </w:tcPr>
          <w:p w:rsidR="00E2712C" w:rsidRPr="00346FF4" w:rsidRDefault="00E2712C" w:rsidP="00E2712C">
            <w:pPr>
              <w:keepNext/>
              <w:keepLines/>
              <w:suppressLineNumbers/>
              <w:tabs>
                <w:tab w:val="left" w:pos="-5245"/>
              </w:tabs>
              <w:rPr>
                <w:iCs/>
              </w:rPr>
            </w:pPr>
            <w:r w:rsidRPr="00E2712C">
              <w:rPr>
                <w:iCs/>
              </w:rPr>
              <w:t xml:space="preserve">Размер обеспечения </w:t>
            </w:r>
            <w:r>
              <w:rPr>
                <w:iCs/>
              </w:rPr>
              <w:t>гарантийных обязательств</w:t>
            </w:r>
          </w:p>
        </w:tc>
        <w:tc>
          <w:tcPr>
            <w:tcW w:w="6541" w:type="dxa"/>
            <w:gridSpan w:val="3"/>
            <w:tcBorders>
              <w:top w:val="single" w:sz="4" w:space="0" w:color="auto"/>
              <w:left w:val="single" w:sz="4" w:space="0" w:color="auto"/>
              <w:bottom w:val="single" w:sz="4" w:space="0" w:color="auto"/>
              <w:right w:val="single" w:sz="4" w:space="0" w:color="auto"/>
            </w:tcBorders>
          </w:tcPr>
          <w:p w:rsidR="005B1847" w:rsidRPr="00D4388E" w:rsidRDefault="005B1847" w:rsidP="005B1847">
            <w:pPr>
              <w:keepNext/>
              <w:keepLines/>
              <w:suppressLineNumbers/>
              <w:tabs>
                <w:tab w:val="left" w:pos="-5245"/>
              </w:tabs>
              <w:jc w:val="both"/>
              <w:rPr>
                <w:highlight w:val="yellow"/>
              </w:rPr>
            </w:pPr>
            <w:r w:rsidRPr="00D4388E">
              <w:rPr>
                <w:highlight w:val="yellow"/>
              </w:rPr>
              <w:t>Размер обеспечения гарантийных обязательств составляет</w:t>
            </w:r>
          </w:p>
          <w:p w:rsidR="005B1847" w:rsidRDefault="005B1847" w:rsidP="005B1847">
            <w:pPr>
              <w:keepNext/>
              <w:keepLines/>
              <w:suppressLineNumbers/>
              <w:tabs>
                <w:tab w:val="left" w:pos="-5245"/>
              </w:tabs>
              <w:jc w:val="both"/>
            </w:pPr>
            <w:r w:rsidRPr="00D4388E">
              <w:rPr>
                <w:b/>
                <w:highlight w:val="yellow"/>
              </w:rPr>
              <w:t>0,5%</w:t>
            </w:r>
            <w:r w:rsidRPr="00D4388E">
              <w:rPr>
                <w:highlight w:val="yellow"/>
              </w:rPr>
              <w:t xml:space="preserve"> начальной (максимальной) цены </w:t>
            </w:r>
            <w:r w:rsidR="00746517" w:rsidRPr="00D4388E">
              <w:rPr>
                <w:highlight w:val="yellow"/>
              </w:rPr>
              <w:t>договора</w:t>
            </w:r>
            <w:r w:rsidRPr="00D4388E">
              <w:rPr>
                <w:highlight w:val="yellow"/>
              </w:rPr>
              <w:t>.</w:t>
            </w:r>
          </w:p>
          <w:p w:rsidR="005B1847" w:rsidRDefault="005B1847" w:rsidP="005B1847">
            <w:pPr>
              <w:keepNext/>
              <w:keepLines/>
              <w:suppressLineNumbers/>
              <w:tabs>
                <w:tab w:val="left" w:pos="-5245"/>
              </w:tabs>
              <w:jc w:val="both"/>
            </w:pPr>
            <w:r>
              <w:t>2.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w:t>
            </w:r>
          </w:p>
          <w:p w:rsidR="005B1847" w:rsidRPr="00E2712C" w:rsidRDefault="005B1847" w:rsidP="00746517">
            <w:pPr>
              <w:keepNext/>
              <w:keepLines/>
              <w:suppressLineNumbers/>
              <w:tabs>
                <w:tab w:val="left" w:pos="-5245"/>
              </w:tabs>
              <w:jc w:val="both"/>
            </w:pPr>
            <w:r>
              <w:t xml:space="preserve">3. В ходе исполнения </w:t>
            </w:r>
            <w:r w:rsidR="00746517">
              <w:t>договора</w:t>
            </w:r>
            <w:r>
              <w:t xml:space="preserve">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tc>
      </w:tr>
      <w:tr w:rsidR="00EC43AA" w:rsidRPr="009F3451" w:rsidTr="00A937F5">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E2712C">
            <w:pPr>
              <w:keepNext/>
              <w:keepLines/>
              <w:suppressLineNumbers/>
              <w:tabs>
                <w:tab w:val="left" w:pos="-5245"/>
              </w:tabs>
              <w:jc w:val="center"/>
            </w:pPr>
            <w:r w:rsidRPr="00346FF4">
              <w:t>2</w:t>
            </w:r>
            <w:r w:rsidR="00E2712C">
              <w:t>9</w:t>
            </w:r>
            <w:r w:rsidRPr="00346FF4">
              <w:t>.</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541"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A937F5">
        <w:trPr>
          <w:trHeight w:val="841"/>
        </w:trPr>
        <w:tc>
          <w:tcPr>
            <w:tcW w:w="558" w:type="dxa"/>
            <w:tcBorders>
              <w:top w:val="single" w:sz="4" w:space="0" w:color="auto"/>
              <w:left w:val="single" w:sz="4" w:space="0" w:color="auto"/>
              <w:bottom w:val="single" w:sz="4" w:space="0" w:color="auto"/>
              <w:right w:val="single" w:sz="4" w:space="0" w:color="auto"/>
            </w:tcBorders>
            <w:hideMark/>
          </w:tcPr>
          <w:p w:rsidR="00190698" w:rsidRPr="00346FF4" w:rsidRDefault="00E2712C" w:rsidP="00DA130B">
            <w:pPr>
              <w:keepNext/>
              <w:keepLines/>
              <w:suppressLineNumbers/>
              <w:tabs>
                <w:tab w:val="left" w:pos="-5245"/>
              </w:tabs>
              <w:jc w:val="center"/>
            </w:pPr>
            <w:r>
              <w:t>30</w:t>
            </w:r>
          </w:p>
        </w:tc>
        <w:tc>
          <w:tcPr>
            <w:tcW w:w="3674"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541"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BA68CA" w:rsidRDefault="00BA68CA" w:rsidP="00DA130B">
      <w:pPr>
        <w:keepNext/>
        <w:keepLines/>
        <w:suppressLineNumbers/>
        <w:ind w:left="57" w:right="57"/>
        <w:jc w:val="right"/>
        <w:outlineLvl w:val="0"/>
        <w:rPr>
          <w:b/>
          <w:bCs/>
          <w:kern w:val="28"/>
          <w:lang w:eastAsia="ru-RU"/>
        </w:rPr>
      </w:pPr>
      <w:bookmarkStart w:id="4" w:name="_Toc193095620"/>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BA68CA" w:rsidRDefault="00BA68CA" w:rsidP="00DA130B">
      <w:pPr>
        <w:keepNext/>
        <w:keepLines/>
        <w:suppressLineNumbers/>
        <w:ind w:left="57" w:right="57"/>
        <w:jc w:val="right"/>
        <w:outlineLvl w:val="0"/>
        <w:rPr>
          <w:b/>
          <w:bCs/>
          <w:kern w:val="28"/>
          <w:lang w:eastAsia="ru-RU"/>
        </w:rPr>
      </w:pPr>
    </w:p>
    <w:p w:rsidR="00D4388E" w:rsidRDefault="00D4388E" w:rsidP="005B1847">
      <w:pPr>
        <w:keepNext/>
        <w:keepLines/>
        <w:suppressLineNumbers/>
        <w:ind w:right="57"/>
        <w:outlineLvl w:val="0"/>
        <w:rPr>
          <w:b/>
          <w:bCs/>
          <w:kern w:val="28"/>
          <w:lang w:eastAsia="ru-RU"/>
        </w:rPr>
      </w:pP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5" w:name="_ОПИСЬ_ДОКУМЕНТОВ"/>
      <w:bookmarkEnd w:id="5"/>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4"/>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3E04BE" w:rsidP="00DA130B">
            <w:pPr>
              <w:keepNext/>
              <w:keepLines/>
              <w:suppressLineNumbers/>
              <w:ind w:left="57" w:right="57"/>
              <w:jc w:val="center"/>
              <w:rPr>
                <w:lang w:eastAsia="ru-RU"/>
              </w:rPr>
            </w:pPr>
            <w:r w:rsidRPr="003E04BE">
              <w:t>Муниципальное автономное общеобразовательное учреждение "Гимназия № 80 г. Челябинска" (МАОУ «Гимназия №80 г. Челябинска)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w:t>
      </w:r>
      <w:r w:rsidR="003E04BE" w:rsidRPr="003E04BE">
        <w:rPr>
          <w:lang w:eastAsia="ru-RU"/>
        </w:rPr>
        <w:t>Муниципальн</w:t>
      </w:r>
      <w:r w:rsidR="003E04BE">
        <w:rPr>
          <w:lang w:eastAsia="ru-RU"/>
        </w:rPr>
        <w:t>ым</w:t>
      </w:r>
      <w:r w:rsidR="003E04BE" w:rsidRPr="003E04BE">
        <w:rPr>
          <w:lang w:eastAsia="ru-RU"/>
        </w:rPr>
        <w:t xml:space="preserve"> автономн</w:t>
      </w:r>
      <w:r w:rsidR="003E04BE">
        <w:rPr>
          <w:lang w:eastAsia="ru-RU"/>
        </w:rPr>
        <w:t>ым</w:t>
      </w:r>
      <w:r w:rsidR="003E04BE" w:rsidRPr="003E04BE">
        <w:rPr>
          <w:lang w:eastAsia="ru-RU"/>
        </w:rPr>
        <w:t xml:space="preserve"> общеобразовательн</w:t>
      </w:r>
      <w:r w:rsidR="003E04BE">
        <w:rPr>
          <w:lang w:eastAsia="ru-RU"/>
        </w:rPr>
        <w:t>ым</w:t>
      </w:r>
      <w:r w:rsidR="003E04BE" w:rsidRPr="003E04BE">
        <w:rPr>
          <w:lang w:eastAsia="ru-RU"/>
        </w:rPr>
        <w:t xml:space="preserve"> учреждение</w:t>
      </w:r>
      <w:r w:rsidR="003E04BE">
        <w:rPr>
          <w:lang w:eastAsia="ru-RU"/>
        </w:rPr>
        <w:t>м</w:t>
      </w:r>
      <w:r w:rsidR="003E04BE" w:rsidRPr="003E04BE">
        <w:rPr>
          <w:lang w:eastAsia="ru-RU"/>
        </w:rPr>
        <w:t xml:space="preserve"> "Гимназия № 80 г. Челябинска" (МАОУ «Гимназия №80 г. Челябинска)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3515E4" w:rsidRDefault="003515E4" w:rsidP="00A937F5">
      <w:pPr>
        <w:pStyle w:val="ad"/>
        <w:keepNext/>
        <w:keepLines/>
        <w:suppressLineNumbers/>
        <w:tabs>
          <w:tab w:val="left" w:pos="7298"/>
          <w:tab w:val="right" w:pos="9922"/>
        </w:tabs>
        <w:suppressAutoHyphens/>
        <w:ind w:firstLine="0"/>
        <w:rPr>
          <w:b/>
          <w:kern w:val="28"/>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6" w:name="_Toc498001058"/>
    </w:p>
    <w:p w:rsidR="004B7171" w:rsidRPr="00346FF4" w:rsidRDefault="004B7171" w:rsidP="00DA130B">
      <w:pPr>
        <w:pStyle w:val="1"/>
        <w:keepLines/>
        <w:suppressLineNumbers/>
        <w:suppressAutoHyphens/>
      </w:pPr>
      <w:r w:rsidRPr="00346FF4">
        <w:t>ПРЕДЛОЖЕНИе О ЦЕНЕ ДОГОВОРА</w:t>
      </w:r>
      <w:bookmarkEnd w:id="6"/>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E43F51" w:rsidRDefault="004B7171" w:rsidP="00DA130B">
      <w:pPr>
        <w:keepNext/>
        <w:keepLines/>
        <w:numPr>
          <w:ilvl w:val="0"/>
          <w:numId w:val="9"/>
        </w:numPr>
        <w:suppressLineNumbers/>
        <w:tabs>
          <w:tab w:val="num" w:pos="0"/>
          <w:tab w:val="left" w:pos="176"/>
        </w:tabs>
        <w:ind w:left="34" w:hanging="34"/>
        <w:jc w:val="both"/>
        <w:rPr>
          <w:highlight w:val="yellow"/>
        </w:rPr>
      </w:pPr>
      <w:r w:rsidRPr="00E43F51">
        <w:rPr>
          <w:highlight w:val="yellow"/>
        </w:rPr>
        <w:t xml:space="preserve">не менее </w:t>
      </w:r>
      <w:r w:rsidR="00792FB0" w:rsidRPr="00E43F51">
        <w:rPr>
          <w:highlight w:val="yellow"/>
        </w:rPr>
        <w:t>1</w:t>
      </w:r>
      <w:r w:rsidRPr="00E43F51">
        <w:rPr>
          <w:highlight w:val="yellow"/>
        </w:rPr>
        <w:t xml:space="preserve"> (</w:t>
      </w:r>
      <w:r w:rsidR="00792FB0" w:rsidRPr="00E43F51">
        <w:rPr>
          <w:highlight w:val="yellow"/>
        </w:rPr>
        <w:t>одного</w:t>
      </w:r>
      <w:r w:rsidRPr="00E43F51">
        <w:rPr>
          <w:highlight w:val="yellow"/>
        </w:rPr>
        <w:t>) специалист</w:t>
      </w:r>
      <w:r w:rsidR="00792FB0" w:rsidRPr="00E43F51">
        <w:rPr>
          <w:highlight w:val="yellow"/>
        </w:rPr>
        <w:t>а, имеющего</w:t>
      </w:r>
      <w:r w:rsidRPr="00E43F51">
        <w:rPr>
          <w:highlight w:val="yellow"/>
        </w:rPr>
        <w:t xml:space="preserve"> удостоверение установленной формы - о проверке знаний норм и правил работы в электроустановках (</w:t>
      </w:r>
      <w:r w:rsidRPr="00E43F51">
        <w:rPr>
          <w:b/>
          <w:highlight w:val="yellow"/>
        </w:rPr>
        <w:t xml:space="preserve">удостоверение по электробезопасности, группа безопасности не ниже </w:t>
      </w:r>
      <w:r w:rsidRPr="00E43F51">
        <w:rPr>
          <w:b/>
          <w:highlight w:val="yellow"/>
          <w:lang w:val="en-US"/>
        </w:rPr>
        <w:t>III</w:t>
      </w:r>
      <w:r w:rsidRPr="00E43F51">
        <w:rPr>
          <w:b/>
          <w:highlight w:val="yellow"/>
        </w:rPr>
        <w:t xml:space="preserve"> до и выше 1000 Вольт</w:t>
      </w:r>
      <w:r w:rsidRPr="00E43F51">
        <w:rPr>
          <w:highlight w:val="yellow"/>
        </w:rPr>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A937F5" w:rsidRDefault="00A641EB" w:rsidP="00DA130B">
      <w:pPr>
        <w:keepNext/>
        <w:keepLines/>
        <w:numPr>
          <w:ilvl w:val="0"/>
          <w:numId w:val="9"/>
        </w:numPr>
        <w:suppressLineNumbers/>
        <w:tabs>
          <w:tab w:val="num" w:pos="0"/>
          <w:tab w:val="left" w:pos="176"/>
        </w:tabs>
        <w:ind w:left="34" w:hanging="34"/>
        <w:jc w:val="both"/>
        <w:rPr>
          <w:highlight w:val="yellow"/>
        </w:rPr>
      </w:pPr>
      <w:r w:rsidRPr="00A937F5">
        <w:rPr>
          <w:highlight w:val="yellow"/>
        </w:rPr>
        <w:t xml:space="preserve">не менее </w:t>
      </w:r>
      <w:r w:rsidR="002F5E62" w:rsidRPr="00A937F5">
        <w:rPr>
          <w:highlight w:val="yellow"/>
        </w:rPr>
        <w:t>двух</w:t>
      </w:r>
      <w:r w:rsidRPr="00A937F5">
        <w:rPr>
          <w:highlight w:val="yellow"/>
        </w:rPr>
        <w:t xml:space="preserve"> специалист</w:t>
      </w:r>
      <w:r w:rsidR="002F5E62" w:rsidRPr="00A937F5">
        <w:rPr>
          <w:highlight w:val="yellow"/>
        </w:rPr>
        <w:t>ов</w:t>
      </w:r>
      <w:r w:rsidRPr="00A937F5">
        <w:rPr>
          <w:highlight w:val="yellow"/>
        </w:rPr>
        <w:t xml:space="preserve"> </w:t>
      </w:r>
      <w:r w:rsidR="002F5E62" w:rsidRPr="00A937F5">
        <w:rPr>
          <w:highlight w:val="yellow"/>
        </w:rPr>
        <w:t>включенных в Национальный реестр специалистов в области строительства</w:t>
      </w:r>
      <w:r w:rsidRPr="00A937F5">
        <w:rPr>
          <w:highlight w:val="yellow"/>
        </w:rPr>
        <w:t xml:space="preserve"> со стажем работы в должности не менее </w:t>
      </w:r>
      <w:r w:rsidR="002F5E62" w:rsidRPr="00A937F5">
        <w:rPr>
          <w:highlight w:val="yellow"/>
        </w:rPr>
        <w:t>5</w:t>
      </w:r>
      <w:r w:rsidRPr="00A937F5">
        <w:rPr>
          <w:highlight w:val="yellow"/>
        </w:rPr>
        <w:t xml:space="preserve"> (</w:t>
      </w:r>
      <w:r w:rsidR="002F5E62" w:rsidRPr="00A937F5">
        <w:rPr>
          <w:highlight w:val="yellow"/>
        </w:rPr>
        <w:t>пяти</w:t>
      </w:r>
      <w:r w:rsidRPr="00A937F5">
        <w:rPr>
          <w:highlight w:val="yellow"/>
        </w:rPr>
        <w:t>) лет</w:t>
      </w:r>
      <w:r w:rsidR="00F22ACE" w:rsidRPr="00A937F5">
        <w:rPr>
          <w:highlight w:val="yellow"/>
        </w:rPr>
        <w:t xml:space="preserve"> имеющего профильное образование по специальности</w:t>
      </w:r>
      <w:r w:rsidR="000B75EE" w:rsidRPr="00A937F5">
        <w:rPr>
          <w:highlight w:val="yellow"/>
        </w:rPr>
        <w:t>.</w:t>
      </w:r>
    </w:p>
    <w:p w:rsidR="00C0394F" w:rsidRPr="00A937F5" w:rsidRDefault="00C0394F" w:rsidP="00DA130B">
      <w:pPr>
        <w:keepNext/>
        <w:keepLines/>
        <w:numPr>
          <w:ilvl w:val="0"/>
          <w:numId w:val="8"/>
        </w:numPr>
        <w:suppressLineNumbers/>
        <w:tabs>
          <w:tab w:val="left" w:pos="180"/>
        </w:tabs>
        <w:ind w:left="0" w:firstLine="0"/>
        <w:jc w:val="both"/>
        <w:rPr>
          <w:highlight w:val="yellow"/>
        </w:rPr>
      </w:pPr>
      <w:r w:rsidRPr="00A937F5">
        <w:rPr>
          <w:highlight w:val="yellow"/>
        </w:rPr>
        <w:t xml:space="preserve">не менее 1 (одного) специалиста в должности </w:t>
      </w:r>
      <w:r w:rsidR="005D05CF" w:rsidRPr="00A937F5">
        <w:rPr>
          <w:highlight w:val="yellow"/>
        </w:rPr>
        <w:t>производителя работ</w:t>
      </w:r>
      <w:r w:rsidR="00F22ACE" w:rsidRPr="00A937F5">
        <w:rPr>
          <w:highlight w:val="yellow"/>
        </w:rPr>
        <w:t xml:space="preserve"> </w:t>
      </w:r>
      <w:r w:rsidRPr="00A937F5">
        <w:rPr>
          <w:highlight w:val="yellow"/>
        </w:rPr>
        <w:t>со стажем работы не менее 5 лет –имеющего высшее профильное образование по специальности «</w:t>
      </w:r>
      <w:r w:rsidR="005D05CF" w:rsidRPr="00A937F5">
        <w:t>промышленное и гражданское строительств</w:t>
      </w:r>
      <w:r w:rsidR="000B75EE" w:rsidRPr="00A937F5">
        <w:rPr>
          <w:rStyle w:val="aff9"/>
          <w:sz w:val="16"/>
          <w:szCs w:val="16"/>
        </w:rPr>
        <w:footnoteReference w:id="3"/>
      </w:r>
      <w:r w:rsidR="000B75EE" w:rsidRPr="00A937F5">
        <w:rPr>
          <w:sz w:val="16"/>
          <w:szCs w:val="16"/>
          <w:highlight w:val="yellow"/>
        </w:rPr>
        <w:t>.</w:t>
      </w:r>
    </w:p>
    <w:p w:rsidR="000B75EE" w:rsidRPr="00A937F5" w:rsidRDefault="002F5E62" w:rsidP="00DA130B">
      <w:pPr>
        <w:keepNext/>
        <w:keepLines/>
        <w:numPr>
          <w:ilvl w:val="0"/>
          <w:numId w:val="8"/>
        </w:numPr>
        <w:suppressLineNumbers/>
        <w:tabs>
          <w:tab w:val="left" w:pos="180"/>
        </w:tabs>
        <w:ind w:left="0" w:firstLine="0"/>
        <w:jc w:val="both"/>
        <w:rPr>
          <w:highlight w:val="yellow"/>
        </w:rPr>
      </w:pPr>
      <w:r w:rsidRPr="00A937F5">
        <w:rPr>
          <w:highlight w:val="yellow"/>
        </w:rPr>
        <w:t>Сварщик</w:t>
      </w:r>
      <w:r w:rsidR="000B75EE" w:rsidRPr="00A937F5">
        <w:rPr>
          <w:highlight w:val="yellow"/>
        </w:rPr>
        <w:t xml:space="preserve"> </w:t>
      </w:r>
      <w:r w:rsidRPr="00A937F5">
        <w:rPr>
          <w:highlight w:val="yellow"/>
        </w:rPr>
        <w:t>4</w:t>
      </w:r>
      <w:r w:rsidR="000B75EE" w:rsidRPr="00A937F5">
        <w:rPr>
          <w:highlight w:val="yellow"/>
        </w:rPr>
        <w:t xml:space="preserve"> разряда – не менее </w:t>
      </w:r>
      <w:r w:rsidRPr="00A937F5">
        <w:rPr>
          <w:highlight w:val="yellow"/>
        </w:rPr>
        <w:t>1</w:t>
      </w:r>
      <w:r w:rsidR="000B75EE" w:rsidRPr="00A937F5">
        <w:rPr>
          <w:highlight w:val="yellow"/>
        </w:rPr>
        <w:t>чел.</w:t>
      </w:r>
    </w:p>
    <w:p w:rsidR="000B75EE" w:rsidRPr="00A937F5" w:rsidRDefault="000B75EE" w:rsidP="00DA130B">
      <w:pPr>
        <w:keepNext/>
        <w:keepLines/>
        <w:numPr>
          <w:ilvl w:val="0"/>
          <w:numId w:val="8"/>
        </w:numPr>
        <w:suppressLineNumbers/>
        <w:tabs>
          <w:tab w:val="left" w:pos="176"/>
        </w:tabs>
        <w:ind w:left="0" w:firstLine="0"/>
        <w:jc w:val="both"/>
        <w:rPr>
          <w:highlight w:val="yellow"/>
        </w:rPr>
      </w:pPr>
      <w:r w:rsidRPr="00A937F5">
        <w:rPr>
          <w:highlight w:val="yellow"/>
        </w:rPr>
        <w:t>Плотник 3 разряда – не менее 2 чел.</w:t>
      </w:r>
    </w:p>
    <w:p w:rsidR="004A5353" w:rsidRPr="00A937F5" w:rsidRDefault="000B75EE" w:rsidP="00DA130B">
      <w:pPr>
        <w:keepNext/>
        <w:keepLines/>
        <w:numPr>
          <w:ilvl w:val="0"/>
          <w:numId w:val="8"/>
        </w:numPr>
        <w:suppressLineNumbers/>
        <w:tabs>
          <w:tab w:val="left" w:pos="176"/>
        </w:tabs>
        <w:ind w:left="0" w:firstLine="0"/>
        <w:jc w:val="both"/>
        <w:rPr>
          <w:highlight w:val="yellow"/>
        </w:rPr>
      </w:pPr>
      <w:r w:rsidRPr="00A937F5">
        <w:rPr>
          <w:highlight w:val="yellow"/>
        </w:rPr>
        <w:t>Штукатур-маляр 3 разряда – не менее 2 чел</w:t>
      </w:r>
    </w:p>
    <w:p w:rsidR="000B75EE" w:rsidRPr="00A937F5" w:rsidRDefault="000B75EE" w:rsidP="00DA130B">
      <w:pPr>
        <w:keepNext/>
        <w:keepLines/>
        <w:numPr>
          <w:ilvl w:val="0"/>
          <w:numId w:val="8"/>
        </w:numPr>
        <w:suppressLineNumbers/>
        <w:tabs>
          <w:tab w:val="left" w:pos="176"/>
        </w:tabs>
        <w:ind w:left="0" w:firstLine="0"/>
        <w:jc w:val="both"/>
        <w:rPr>
          <w:highlight w:val="yellow"/>
        </w:rPr>
      </w:pPr>
      <w:r w:rsidRPr="00A937F5">
        <w:rPr>
          <w:highlight w:val="yellow"/>
        </w:rPr>
        <w:t>Штукатур-маляр 4 разряда – не менее 2 чел</w:t>
      </w:r>
    </w:p>
    <w:p w:rsidR="000B75EE" w:rsidRPr="00A937F5" w:rsidRDefault="000B75EE" w:rsidP="00DA130B">
      <w:pPr>
        <w:keepNext/>
        <w:keepLines/>
        <w:numPr>
          <w:ilvl w:val="0"/>
          <w:numId w:val="8"/>
        </w:numPr>
        <w:suppressLineNumbers/>
        <w:tabs>
          <w:tab w:val="left" w:pos="176"/>
        </w:tabs>
        <w:ind w:left="0" w:firstLine="0"/>
        <w:jc w:val="both"/>
        <w:rPr>
          <w:highlight w:val="yellow"/>
        </w:rPr>
      </w:pPr>
      <w:r w:rsidRPr="00A937F5">
        <w:rPr>
          <w:highlight w:val="yellow"/>
        </w:rPr>
        <w:t>Облицовщик-плиточник 3 разряда – не менее 2чел.</w:t>
      </w:r>
    </w:p>
    <w:p w:rsidR="000B75EE" w:rsidRPr="00A937F5" w:rsidRDefault="002F5E62" w:rsidP="00DA130B">
      <w:pPr>
        <w:keepNext/>
        <w:keepLines/>
        <w:numPr>
          <w:ilvl w:val="0"/>
          <w:numId w:val="8"/>
        </w:numPr>
        <w:suppressLineNumbers/>
        <w:tabs>
          <w:tab w:val="left" w:pos="176"/>
        </w:tabs>
        <w:ind w:left="0" w:firstLine="0"/>
        <w:jc w:val="both"/>
        <w:rPr>
          <w:highlight w:val="yellow"/>
        </w:rPr>
      </w:pPr>
      <w:r w:rsidRPr="00A937F5">
        <w:rPr>
          <w:highlight w:val="yellow"/>
        </w:rPr>
        <w:t xml:space="preserve">Машинист-тракторист </w:t>
      </w:r>
      <w:r w:rsidR="000B75EE" w:rsidRPr="00A937F5">
        <w:rPr>
          <w:highlight w:val="yellow"/>
        </w:rPr>
        <w:t xml:space="preserve"> – не менее </w:t>
      </w:r>
      <w:r w:rsidRPr="00A937F5">
        <w:rPr>
          <w:highlight w:val="yellow"/>
        </w:rPr>
        <w:t>1</w:t>
      </w:r>
      <w:r w:rsidR="000B75EE" w:rsidRPr="00A937F5">
        <w:rPr>
          <w:highlight w:val="yellow"/>
        </w:rPr>
        <w:t>чел.</w:t>
      </w:r>
    </w:p>
    <w:p w:rsidR="007419BA" w:rsidRPr="00A937F5" w:rsidRDefault="000B75EE" w:rsidP="00DA130B">
      <w:pPr>
        <w:keepNext/>
        <w:keepLines/>
        <w:numPr>
          <w:ilvl w:val="0"/>
          <w:numId w:val="8"/>
        </w:numPr>
        <w:suppressLineNumbers/>
        <w:tabs>
          <w:tab w:val="left" w:pos="176"/>
        </w:tabs>
        <w:ind w:left="0" w:firstLine="0"/>
        <w:jc w:val="both"/>
        <w:rPr>
          <w:highlight w:val="yellow"/>
        </w:rPr>
      </w:pPr>
      <w:r w:rsidRPr="00A937F5">
        <w:rPr>
          <w:highlight w:val="yellow"/>
        </w:rPr>
        <w:t>Монтажник 3 разряда – не менее 4 чел.</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lastRenderedPageBreak/>
        <w:t>(является условием допуска к участию в конкурсе)</w:t>
      </w:r>
      <w:r w:rsidRPr="00346FF4">
        <w:rPr>
          <w:i/>
          <w:sz w:val="16"/>
          <w:szCs w:val="16"/>
          <w:vertAlign w:val="superscript"/>
        </w:rPr>
        <w:footnoteReference w:id="4"/>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lastRenderedPageBreak/>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3515E4" w:rsidRDefault="003515E4" w:rsidP="00DA130B">
      <w:pPr>
        <w:keepNext/>
        <w:keepLines/>
        <w:suppressLineNumbers/>
        <w:ind w:firstLine="567"/>
        <w:jc w:val="both"/>
        <w:rPr>
          <w:b/>
        </w:rPr>
      </w:pPr>
    </w:p>
    <w:p w:rsidR="004B7171" w:rsidRPr="00346FF4" w:rsidRDefault="000B4EE6" w:rsidP="00DA130B">
      <w:pPr>
        <w:keepNext/>
        <w:keepLines/>
        <w:suppressLineNumbers/>
        <w:ind w:firstLine="567"/>
        <w:jc w:val="both"/>
        <w:rPr>
          <w:b/>
        </w:rPr>
      </w:pPr>
      <w:r w:rsidRPr="00346FF4">
        <w:rPr>
          <w:b/>
        </w:rPr>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w:t>
      </w:r>
      <w:r w:rsidRPr="00D4388E">
        <w:rPr>
          <w:b/>
          <w:bCs/>
          <w:iCs/>
          <w:highlight w:val="yellow"/>
          <w:lang w:eastAsia="ru-RU"/>
        </w:rPr>
        <w:t xml:space="preserve">то есть за </w:t>
      </w:r>
      <w:r w:rsidR="00346FF4" w:rsidRPr="00D4388E">
        <w:rPr>
          <w:b/>
          <w:bCs/>
          <w:iCs/>
          <w:highlight w:val="yellow"/>
          <w:lang w:eastAsia="ru-RU"/>
        </w:rPr>
        <w:t>май</w:t>
      </w:r>
      <w:r w:rsidRPr="00D4388E">
        <w:rPr>
          <w:b/>
          <w:bCs/>
          <w:iCs/>
          <w:highlight w:val="yellow"/>
          <w:lang w:eastAsia="ru-RU"/>
        </w:rPr>
        <w:t>201</w:t>
      </w:r>
      <w:r w:rsidR="00F22ACE" w:rsidRPr="00D4388E">
        <w:rPr>
          <w:b/>
          <w:bCs/>
          <w:iCs/>
          <w:highlight w:val="yellow"/>
          <w:lang w:eastAsia="ru-RU"/>
        </w:rPr>
        <w:t>7</w:t>
      </w:r>
      <w:r w:rsidRPr="00D4388E">
        <w:rPr>
          <w:b/>
          <w:bCs/>
          <w:iCs/>
          <w:highlight w:val="yellow"/>
          <w:lang w:eastAsia="ru-RU"/>
        </w:rPr>
        <w:t>-</w:t>
      </w:r>
      <w:r w:rsidR="00346FF4" w:rsidRPr="00D4388E">
        <w:rPr>
          <w:b/>
          <w:bCs/>
          <w:iCs/>
          <w:highlight w:val="yellow"/>
          <w:lang w:eastAsia="ru-RU"/>
        </w:rPr>
        <w:t xml:space="preserve"> май</w:t>
      </w:r>
      <w:r w:rsidRPr="00D4388E">
        <w:rPr>
          <w:b/>
          <w:bCs/>
          <w:iCs/>
          <w:highlight w:val="yellow"/>
          <w:lang w:eastAsia="ru-RU"/>
        </w:rPr>
        <w:t>20</w:t>
      </w:r>
      <w:r w:rsidR="00F22ACE" w:rsidRPr="00D4388E">
        <w:rPr>
          <w:b/>
          <w:bCs/>
          <w:iCs/>
          <w:highlight w:val="yellow"/>
          <w:lang w:eastAsia="ru-RU"/>
        </w:rPr>
        <w:t>20</w:t>
      </w:r>
      <w:r w:rsidRPr="00D4388E">
        <w:rPr>
          <w:b/>
          <w:bCs/>
          <w:iCs/>
          <w:highlight w:val="yellow"/>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7E0728" w:rsidRPr="007E0728">
        <w:rPr>
          <w:lang w:eastAsia="ru-RU"/>
        </w:rPr>
        <w:t>строительство жилых и нежилых зданий (ОКВЭД2 – 41.20)</w:t>
      </w:r>
      <w:r w:rsidR="007E0728">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346FF4">
        <w:rPr>
          <w:lang w:eastAsia="ru-RU"/>
        </w:rPr>
        <w:t>май</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5"/>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7E0728" w:rsidRDefault="004B7171" w:rsidP="007E0728">
      <w:pPr>
        <w:pStyle w:val="3"/>
        <w:jc w:val="both"/>
        <w:rPr>
          <w:rFonts w:ascii="Times New Roman" w:eastAsia="Times New Roman" w:hAnsi="Times New Roman" w:cs="Times New Roman"/>
          <w:b w:val="0"/>
          <w:bCs w:val="0"/>
          <w:color w:val="auto"/>
        </w:rPr>
      </w:pPr>
      <w:r w:rsidRPr="007E0728">
        <w:rPr>
          <w:rFonts w:ascii="Times New Roman" w:eastAsia="Times New Roman" w:hAnsi="Times New Roman" w:cs="Times New Roman"/>
          <w:b w:val="0"/>
          <w:bCs w:val="0"/>
          <w:color w:val="auto"/>
        </w:rPr>
        <w:t xml:space="preserve">Аналогичными признаются работы, которые соответствуют предмету конкурса, а именно: </w:t>
      </w:r>
      <w:r w:rsidR="007E0728" w:rsidRPr="007E0728">
        <w:rPr>
          <w:rFonts w:ascii="Times New Roman" w:eastAsia="Times New Roman" w:hAnsi="Times New Roman" w:cs="Times New Roman"/>
          <w:b w:val="0"/>
          <w:bCs w:val="0"/>
          <w:color w:val="auto"/>
        </w:rPr>
        <w:t>строительство жилых и нежилых зданий</w:t>
      </w:r>
      <w:r w:rsidR="008A563D" w:rsidRPr="007E0728">
        <w:rPr>
          <w:rFonts w:ascii="Times New Roman" w:eastAsia="Times New Roman" w:hAnsi="Times New Roman" w:cs="Times New Roman"/>
          <w:b w:val="0"/>
          <w:bCs w:val="0"/>
          <w:color w:val="auto"/>
        </w:rPr>
        <w:t xml:space="preserve">(ОКВЭД2 – </w:t>
      </w:r>
      <w:r w:rsidR="001976A2" w:rsidRPr="007E0728">
        <w:rPr>
          <w:rFonts w:ascii="Times New Roman" w:eastAsia="Times New Roman" w:hAnsi="Times New Roman" w:cs="Times New Roman"/>
          <w:b w:val="0"/>
          <w:bCs w:val="0"/>
          <w:color w:val="auto"/>
        </w:rPr>
        <w:t>41.20</w:t>
      </w:r>
      <w:r w:rsidR="008A563D" w:rsidRPr="007E0728">
        <w:rPr>
          <w:rFonts w:ascii="Times New Roman" w:eastAsia="Times New Roman" w:hAnsi="Times New Roman" w:cs="Times New Roman"/>
          <w:b w:val="0"/>
          <w:bCs w:val="0"/>
          <w:color w:val="auto"/>
        </w:rPr>
        <w:t>)</w:t>
      </w:r>
      <w:r w:rsidRPr="007E0728">
        <w:rPr>
          <w:rFonts w:ascii="Times New Roman" w:eastAsia="Times New Roman" w:hAnsi="Times New Roman" w:cs="Times New Roman"/>
          <w:b w:val="0"/>
          <w:bCs w:val="0"/>
          <w:color w:val="auto"/>
        </w:rPr>
        <w:t xml:space="preserve"> 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3E04BE" w:rsidRDefault="003E04BE" w:rsidP="00DA130B">
      <w:pPr>
        <w:keepNext/>
        <w:keepLines/>
        <w:suppressLineNumbers/>
        <w:ind w:firstLine="567"/>
        <w:jc w:val="both"/>
      </w:pPr>
      <w:r w:rsidRPr="003E04BE">
        <w:t>Муниципальное автономное общеобразовательное учреждение "Гимназия № 80 г. Челябинска" (МАОУ «Гимназия №80 г. Челябинска) 454048, Челябинская область, город Челябинск, улица Елькина, д. 88</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D4388E" w:rsidRDefault="00A937F5" w:rsidP="00DA130B">
      <w:pPr>
        <w:keepNext/>
        <w:keepLines/>
        <w:suppressLineNumbers/>
        <w:ind w:firstLine="567"/>
        <w:rPr>
          <w:b/>
          <w:color w:val="000000" w:themeColor="text1"/>
        </w:rPr>
      </w:pPr>
      <w:r>
        <w:rPr>
          <w:b/>
          <w:color w:val="000000" w:themeColor="text1"/>
        </w:rPr>
        <w:t>Бюджет города Челябинска</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 xml:space="preserve">Выполнение работ </w:t>
      </w:r>
      <w:r w:rsidR="003E04BE">
        <w:t>Ка</w:t>
      </w:r>
      <w:r w:rsidR="003E04BE" w:rsidRPr="003E04BE">
        <w:t>питальный ремонт спортивного ядра и площадки ГТО Гимн</w:t>
      </w:r>
      <w:r w:rsidR="003E04BE">
        <w:t>азии № 80 по адресу: ул. Ель</w:t>
      </w:r>
      <w:r w:rsidR="003E04BE" w:rsidRPr="003E04BE">
        <w:t xml:space="preserve">кина, </w:t>
      </w:r>
      <w:r w:rsidR="003E04BE">
        <w:t xml:space="preserve">д. </w:t>
      </w:r>
      <w:r w:rsidR="003E04BE" w:rsidRPr="003E04BE">
        <w:t>88 в Советском районе г.Челябинска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9"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7" w:name="_Toc316457069"/>
      <w:bookmarkStart w:id="8"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xml:space="preserve">, который составляет не менее </w:t>
      </w:r>
      <w:r w:rsidR="003E04BE">
        <w:rPr>
          <w:lang w:eastAsia="ru-RU"/>
        </w:rPr>
        <w:t>36</w:t>
      </w:r>
      <w:r w:rsidR="00146832" w:rsidRPr="00346FF4">
        <w:rPr>
          <w:lang w:eastAsia="ru-RU"/>
        </w:rPr>
        <w:t xml:space="preserve">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9" w:name="dst101240"/>
      <w:bookmarkEnd w:id="9"/>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xml:space="preserve">. </w:t>
      </w:r>
      <w:r w:rsidR="003E04BE">
        <w:rPr>
          <w:b/>
        </w:rPr>
        <w:t>По результатам выполнения работ</w:t>
      </w:r>
      <w:r w:rsidR="004B7171" w:rsidRPr="00346FF4">
        <w:rPr>
          <w:b/>
        </w:rPr>
        <w:t xml:space="preserve">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t>9</w:t>
      </w:r>
      <w:r w:rsidR="004B7171" w:rsidRPr="00346FF4">
        <w:t xml:space="preserve">. </w:t>
      </w:r>
      <w:r w:rsidR="0047367F" w:rsidRPr="00346FF4">
        <w:rPr>
          <w:caps w:val="0"/>
        </w:rPr>
        <w:t xml:space="preserve">Сроки выполнения работ </w:t>
      </w:r>
      <w:bookmarkEnd w:id="7"/>
      <w:bookmarkEnd w:id="8"/>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lastRenderedPageBreak/>
        <w:t>Работы, являющиеся предметом з</w:t>
      </w:r>
      <w:r w:rsidR="00F75D57" w:rsidRPr="00346FF4">
        <w:rPr>
          <w:b w:val="0"/>
          <w:caps w:val="0"/>
        </w:rPr>
        <w:t xml:space="preserve">акупки,  должны быть выполнены </w:t>
      </w:r>
      <w:r w:rsidR="003E04BE">
        <w:rPr>
          <w:b w:val="0"/>
          <w:caps w:val="0"/>
        </w:rPr>
        <w:t>в течение 45 календарных дней с момента заключения договора.</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0"/>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0" w:name="_Toc451270364"/>
      <w:bookmarkStart w:id="11" w:name="_Toc451270365"/>
      <w:r w:rsidRPr="00346FF4">
        <w:lastRenderedPageBreak/>
        <w:t>ПРОЕКТ</w:t>
      </w:r>
      <w:r w:rsidR="004B7171" w:rsidRPr="00346FF4">
        <w:t>ДОГОВОР</w:t>
      </w:r>
      <w:r w:rsidR="00DE2EF3" w:rsidRPr="00346FF4">
        <w:t>А</w:t>
      </w:r>
    </w:p>
    <w:p w:rsidR="00664694" w:rsidRPr="00D4388E" w:rsidRDefault="00590F35" w:rsidP="00DA130B">
      <w:pPr>
        <w:keepNext/>
        <w:keepLines/>
        <w:suppressLineNumbers/>
        <w:ind w:left="34" w:right="282"/>
        <w:jc w:val="center"/>
        <w:rPr>
          <w:b/>
          <w:bCs/>
          <w:spacing w:val="2"/>
          <w:lang w:eastAsia="ru-RU"/>
        </w:rPr>
      </w:pPr>
      <w:r w:rsidRPr="00A937F5">
        <w:rPr>
          <w:b/>
        </w:rPr>
        <w:t>выполнение работ</w:t>
      </w:r>
      <w:r w:rsidR="005F00E6" w:rsidRPr="00A937F5">
        <w:rPr>
          <w:b/>
        </w:rPr>
        <w:t>:Капитальный ремонт спортивного ядра и площадки ГТО Гимназии № 80 по адресу: ул. Елькина, д. 88 в Советском районе г. Челябинска</w:t>
      </w:r>
    </w:p>
    <w:p w:rsidR="00590F35" w:rsidRPr="00346FF4" w:rsidRDefault="00590F35" w:rsidP="00DA130B">
      <w:pPr>
        <w:keepNext/>
        <w:keepLines/>
        <w:suppressLineNumbers/>
        <w:ind w:left="34" w:right="282"/>
        <w:jc w:val="center"/>
      </w:pPr>
    </w:p>
    <w:bookmarkEnd w:id="10"/>
    <w:bookmarkEnd w:id="11"/>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w:t>
      </w:r>
      <w:r w:rsidR="005F00E6">
        <w:t>Челябинск</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Default="00E67FD4" w:rsidP="00DA130B">
      <w:pPr>
        <w:pStyle w:val="1a"/>
        <w:keepNext/>
        <w:keepLines/>
        <w:suppressLineNumbers/>
        <w:tabs>
          <w:tab w:val="left" w:pos="720"/>
        </w:tabs>
        <w:ind w:left="0" w:right="0" w:firstLine="709"/>
        <w:jc w:val="both"/>
        <w:rPr>
          <w:sz w:val="24"/>
          <w:szCs w:val="24"/>
        </w:rPr>
      </w:pPr>
      <w:r w:rsidRPr="00E67FD4">
        <w:rPr>
          <w:sz w:val="24"/>
          <w:szCs w:val="24"/>
        </w:rPr>
        <w:t>М</w:t>
      </w:r>
      <w:r>
        <w:rPr>
          <w:sz w:val="24"/>
          <w:szCs w:val="24"/>
        </w:rPr>
        <w:t>униципальноеавтономноеобщеобразовательноеучреждение</w:t>
      </w:r>
      <w:r w:rsidRPr="00E67FD4">
        <w:rPr>
          <w:sz w:val="24"/>
          <w:szCs w:val="24"/>
        </w:rPr>
        <w:t xml:space="preserve"> "Г</w:t>
      </w:r>
      <w:r>
        <w:rPr>
          <w:sz w:val="24"/>
          <w:szCs w:val="24"/>
        </w:rPr>
        <w:t>имназия</w:t>
      </w:r>
      <w:r w:rsidRPr="00E67FD4">
        <w:rPr>
          <w:sz w:val="24"/>
          <w:szCs w:val="24"/>
        </w:rPr>
        <w:t xml:space="preserve"> № 80 </w:t>
      </w:r>
      <w:r>
        <w:rPr>
          <w:sz w:val="24"/>
          <w:szCs w:val="24"/>
        </w:rPr>
        <w:t>г. Челябинска</w:t>
      </w:r>
      <w:r w:rsidRPr="00E67FD4">
        <w:rPr>
          <w:sz w:val="24"/>
          <w:szCs w:val="24"/>
        </w:rPr>
        <w:t>"</w:t>
      </w:r>
      <w:r>
        <w:rPr>
          <w:sz w:val="24"/>
          <w:szCs w:val="24"/>
        </w:rPr>
        <w:t xml:space="preserve">, </w:t>
      </w:r>
      <w:r w:rsidR="002E237F" w:rsidRPr="00346FF4">
        <w:rPr>
          <w:sz w:val="24"/>
          <w:szCs w:val="24"/>
        </w:rPr>
        <w:t xml:space="preserve">именуемое в дальнейшем «Заказчик», в лице директора </w:t>
      </w:r>
      <w:r>
        <w:rPr>
          <w:sz w:val="24"/>
          <w:szCs w:val="24"/>
        </w:rPr>
        <w:t>МакаровойАнны Владимировны</w:t>
      </w:r>
      <w:r w:rsidR="002E237F" w:rsidRPr="00346FF4">
        <w:rPr>
          <w:sz w:val="24"/>
          <w:szCs w:val="24"/>
        </w:rPr>
        <w:t xml:space="preserve">,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w:t>
      </w:r>
      <w:r>
        <w:rPr>
          <w:sz w:val="24"/>
          <w:szCs w:val="24"/>
        </w:rPr>
        <w:t>открытого конкурса</w:t>
      </w:r>
      <w:r w:rsidR="002E237F" w:rsidRPr="00346FF4">
        <w:rPr>
          <w:sz w:val="24"/>
          <w:szCs w:val="24"/>
        </w:rPr>
        <w:t xml:space="preserve"> в электронной форме, номер извещения закупки: ___________________________________________,</w:t>
      </w:r>
      <w:r w:rsidR="0046339D" w:rsidRPr="0046339D">
        <w:rPr>
          <w:sz w:val="24"/>
          <w:szCs w:val="24"/>
        </w:rPr>
        <w:t>(протокол Единой комиссии №__ от «__» ____ 2020 года) заключили настоящий договор (далее именуемый – Договор) о нижеследующем:</w:t>
      </w:r>
    </w:p>
    <w:p w:rsidR="003E04BE" w:rsidRPr="00346FF4" w:rsidRDefault="003E04BE" w:rsidP="00DA130B">
      <w:pPr>
        <w:pStyle w:val="1a"/>
        <w:keepNext/>
        <w:keepLines/>
        <w:suppressLineNumbers/>
        <w:tabs>
          <w:tab w:val="left" w:pos="720"/>
        </w:tabs>
        <w:ind w:left="0" w:right="0" w:firstLine="709"/>
        <w:jc w:val="both"/>
        <w:rPr>
          <w:sz w:val="24"/>
          <w:szCs w:val="24"/>
        </w:rPr>
      </w:pP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3E04BE" w:rsidRPr="00346FF4" w:rsidRDefault="003E04BE" w:rsidP="003E04BE">
      <w:pPr>
        <w:keepNext/>
        <w:keepLines/>
        <w:suppressLineNumbers/>
        <w:tabs>
          <w:tab w:val="left" w:pos="1276"/>
          <w:tab w:val="left" w:pos="1418"/>
        </w:tabs>
        <w:ind w:left="709"/>
        <w:jc w:val="both"/>
      </w:pP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работ,выполненных Подрядчикомнадлежащим образом.</w:t>
      </w:r>
    </w:p>
    <w:p w:rsidR="002E237F" w:rsidRDefault="002E237F" w:rsidP="00DA130B">
      <w:pPr>
        <w:keepNext/>
        <w:keepLines/>
        <w:numPr>
          <w:ilvl w:val="1"/>
          <w:numId w:val="35"/>
        </w:numPr>
        <w:suppressLineNumbers/>
        <w:tabs>
          <w:tab w:val="left" w:pos="1134"/>
        </w:tabs>
        <w:ind w:left="0" w:firstLine="709"/>
        <w:jc w:val="both"/>
      </w:pPr>
      <w:r w:rsidRPr="00346FF4">
        <w:lastRenderedPageBreak/>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3E04BE" w:rsidRPr="00346FF4" w:rsidRDefault="003E04BE" w:rsidP="003E04BE">
      <w:pPr>
        <w:keepNext/>
        <w:keepLines/>
        <w:suppressLineNumbers/>
        <w:tabs>
          <w:tab w:val="left" w:pos="1134"/>
        </w:tabs>
        <w:ind w:left="709"/>
        <w:jc w:val="both"/>
      </w:pP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E87E5E">
        <w:rPr>
          <w:highlight w:val="yellow"/>
        </w:rPr>
        <w:t xml:space="preserve">Срок выполнения работ: </w:t>
      </w:r>
      <w:r w:rsidR="0046339D" w:rsidRPr="00E87E5E">
        <w:rPr>
          <w:highlight w:val="yellow"/>
        </w:rPr>
        <w:t>в течение 45 календарных дней</w:t>
      </w:r>
      <w:r w:rsidR="0046339D">
        <w:t xml:space="preserve"> с момента заключения Договора</w:t>
      </w:r>
    </w:p>
    <w:p w:rsidR="002E237F"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3E04BE" w:rsidRPr="00346FF4" w:rsidRDefault="003E04BE" w:rsidP="003E04BE">
      <w:pPr>
        <w:keepNext/>
        <w:keepLines/>
        <w:suppressLineNumbers/>
        <w:tabs>
          <w:tab w:val="left" w:pos="1134"/>
        </w:tabs>
        <w:ind w:left="709"/>
        <w:jc w:val="both"/>
      </w:pP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6"/>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1" w:history="1">
        <w:r w:rsidRPr="00346FF4">
          <w:t>(форма КС-2)</w:t>
        </w:r>
      </w:hyperlink>
      <w:r w:rsidRPr="00346FF4">
        <w:t xml:space="preserve">, Справку о стоимости выполненных работ и затрат </w:t>
      </w:r>
      <w:hyperlink r:id="rId22"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lastRenderedPageBreak/>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w:t>
      </w:r>
      <w:bookmarkStart w:id="12" w:name="_GoBack"/>
      <w:bookmarkEnd w:id="12"/>
      <w:r w:rsidRPr="00346FF4">
        <w:t>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 xml:space="preserve">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w:t>
      </w:r>
      <w:r w:rsidR="00925FEA">
        <w:t>18</w:t>
      </w:r>
      <w:r w:rsidRPr="00346FF4">
        <w:t xml:space="preserve"> Договора. Датой платежа считается дата списания денежных средств со счета Заказчика.</w:t>
      </w:r>
    </w:p>
    <w:p w:rsidR="002E237F"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7"/>
      </w:r>
      <w:r w:rsidRPr="00346FF4">
        <w:t>.</w:t>
      </w:r>
    </w:p>
    <w:p w:rsidR="003E04BE" w:rsidRPr="00346FF4" w:rsidRDefault="003E04BE" w:rsidP="0046339D">
      <w:pPr>
        <w:keepNext/>
        <w:keepLines/>
        <w:suppressLineNumbers/>
        <w:tabs>
          <w:tab w:val="left" w:pos="1134"/>
          <w:tab w:val="left" w:pos="1276"/>
        </w:tabs>
        <w:jc w:val="both"/>
      </w:pP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3" w:history="1">
        <w:r w:rsidRPr="00346FF4">
          <w:t>(форма КС-2)</w:t>
        </w:r>
      </w:hyperlink>
      <w:r w:rsidRPr="00346FF4">
        <w:t xml:space="preserve"> с приложением Справки о стоимости выполненных работ и затрат </w:t>
      </w:r>
      <w:hyperlink r:id="rId24"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5" w:history="1">
        <w:r w:rsidRPr="00346FF4">
          <w:t>(форма КС-2)</w:t>
        </w:r>
      </w:hyperlink>
      <w:r w:rsidRPr="00346FF4">
        <w:t xml:space="preserve"> и Справки о стоимости выполненных работ и затрат </w:t>
      </w:r>
      <w:hyperlink r:id="rId26" w:history="1">
        <w:r w:rsidRPr="00346FF4">
          <w:t>(форма КС-3)</w:t>
        </w:r>
      </w:hyperlink>
      <w:r w:rsidRPr="00346FF4">
        <w:t xml:space="preserve"> освободить Объект.</w:t>
      </w:r>
    </w:p>
    <w:p w:rsidR="002E237F" w:rsidRPr="00E43F51" w:rsidRDefault="002E237F" w:rsidP="0046339D">
      <w:pPr>
        <w:keepNext/>
        <w:keepLines/>
        <w:numPr>
          <w:ilvl w:val="1"/>
          <w:numId w:val="39"/>
        </w:numPr>
        <w:suppressLineNumbers/>
        <w:tabs>
          <w:tab w:val="left" w:pos="993"/>
          <w:tab w:val="left" w:pos="1134"/>
        </w:tabs>
        <w:ind w:left="0" w:firstLine="709"/>
        <w:jc w:val="both"/>
        <w:rPr>
          <w:highlight w:val="yellow"/>
        </w:rPr>
      </w:pPr>
      <w:r w:rsidRPr="00E43F51">
        <w:rPr>
          <w:highlight w:val="yellow"/>
        </w:rPr>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46339D">
      <w:pPr>
        <w:keepNext/>
        <w:keepLines/>
        <w:numPr>
          <w:ilvl w:val="0"/>
          <w:numId w:val="39"/>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Default="002E237F" w:rsidP="00BD73AD">
      <w:pPr>
        <w:keepNext/>
        <w:keepLines/>
        <w:numPr>
          <w:ilvl w:val="1"/>
          <w:numId w:val="39"/>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BD73AD">
      <w:pPr>
        <w:keepNext/>
        <w:keepLines/>
        <w:numPr>
          <w:ilvl w:val="0"/>
          <w:numId w:val="39"/>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BD73AD">
      <w:pPr>
        <w:keepNext/>
        <w:keepLines/>
        <w:numPr>
          <w:ilvl w:val="1"/>
          <w:numId w:val="39"/>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Default="002E237F" w:rsidP="00DA130B">
      <w:pPr>
        <w:keepNext/>
        <w:keepLines/>
        <w:suppressLineNumbers/>
        <w:ind w:firstLine="709"/>
        <w:jc w:val="both"/>
      </w:pPr>
      <w:r w:rsidRPr="00346FF4">
        <w:lastRenderedPageBreak/>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3E04BE" w:rsidRPr="00346FF4" w:rsidRDefault="003E04BE" w:rsidP="00DA130B">
      <w:pPr>
        <w:keepNext/>
        <w:keepLines/>
        <w:suppressLineNumbers/>
        <w:ind w:firstLine="709"/>
        <w:jc w:val="both"/>
      </w:pPr>
    </w:p>
    <w:p w:rsidR="002E237F" w:rsidRPr="00346FF4" w:rsidRDefault="002E237F" w:rsidP="00BD73AD">
      <w:pPr>
        <w:keepNext/>
        <w:keepLines/>
        <w:numPr>
          <w:ilvl w:val="0"/>
          <w:numId w:val="39"/>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BD73AD">
      <w:pPr>
        <w:keepNext/>
        <w:keepLines/>
        <w:numPr>
          <w:ilvl w:val="1"/>
          <w:numId w:val="39"/>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BD73AD">
      <w:pPr>
        <w:keepNext/>
        <w:keepLines/>
        <w:numPr>
          <w:ilvl w:val="1"/>
          <w:numId w:val="39"/>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7" w:history="1">
        <w:r w:rsidRPr="00346FF4">
          <w:t>(форма КС-2)</w:t>
        </w:r>
      </w:hyperlink>
      <w:r w:rsidRPr="00346FF4">
        <w:t xml:space="preserve">, Справки о стоимости выполненных работ и затрат </w:t>
      </w:r>
      <w:hyperlink r:id="rId28"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BD73AD">
      <w:pPr>
        <w:pStyle w:val="ab"/>
        <w:keepNext/>
        <w:keepLines/>
        <w:numPr>
          <w:ilvl w:val="1"/>
          <w:numId w:val="39"/>
        </w:numPr>
        <w:suppressLineNumbers/>
        <w:tabs>
          <w:tab w:val="left" w:pos="1134"/>
        </w:tabs>
        <w:suppressAutoHyphens/>
        <w:overflowPunct w:val="0"/>
        <w:autoSpaceDE w:val="0"/>
        <w:autoSpaceDN w:val="0"/>
        <w:adjustRightInd w:val="0"/>
        <w:ind w:left="0" w:firstLine="709"/>
      </w:pPr>
      <w:r w:rsidRPr="00346FF4">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BD73AD">
      <w:pPr>
        <w:pStyle w:val="ab"/>
        <w:keepNext/>
        <w:keepLines/>
        <w:numPr>
          <w:ilvl w:val="1"/>
          <w:numId w:val="39"/>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Default="002E237F" w:rsidP="00BD73AD">
      <w:pPr>
        <w:pStyle w:val="ab"/>
        <w:keepNext/>
        <w:keepLines/>
        <w:numPr>
          <w:ilvl w:val="1"/>
          <w:numId w:val="39"/>
        </w:numPr>
        <w:suppressLineNumbers/>
        <w:tabs>
          <w:tab w:val="left" w:pos="1134"/>
        </w:tabs>
        <w:suppressAutoHyphens/>
        <w:overflowPunct w:val="0"/>
        <w:autoSpaceDE w:val="0"/>
        <w:autoSpaceDN w:val="0"/>
        <w:adjustRightInd w:val="0"/>
        <w:ind w:left="0" w:firstLine="709"/>
      </w:pPr>
      <w:r w:rsidRPr="00346FF4">
        <w:lastRenderedPageBreak/>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3E04BE" w:rsidRPr="00346FF4" w:rsidRDefault="003E04BE" w:rsidP="003E04BE">
      <w:pPr>
        <w:pStyle w:val="ab"/>
        <w:keepNext/>
        <w:keepLines/>
        <w:suppressLineNumbers/>
        <w:tabs>
          <w:tab w:val="left" w:pos="1134"/>
        </w:tabs>
        <w:suppressAutoHyphens/>
        <w:overflowPunct w:val="0"/>
        <w:autoSpaceDE w:val="0"/>
        <w:autoSpaceDN w:val="0"/>
        <w:adjustRightInd w:val="0"/>
        <w:ind w:left="709"/>
      </w:pPr>
    </w:p>
    <w:p w:rsidR="002E237F" w:rsidRPr="00346FF4" w:rsidRDefault="002E237F" w:rsidP="00BD73AD">
      <w:pPr>
        <w:keepNext/>
        <w:keepLines/>
        <w:numPr>
          <w:ilvl w:val="0"/>
          <w:numId w:val="39"/>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BD73AD">
      <w:pPr>
        <w:keepNext/>
        <w:keepLines/>
        <w:numPr>
          <w:ilvl w:val="0"/>
          <w:numId w:val="39"/>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BD73AD">
      <w:pPr>
        <w:keepNext/>
        <w:keepLines/>
        <w:numPr>
          <w:ilvl w:val="1"/>
          <w:numId w:val="39"/>
        </w:numPr>
        <w:suppressLineNumbers/>
        <w:tabs>
          <w:tab w:val="left" w:pos="284"/>
        </w:tabs>
        <w:autoSpaceDE w:val="0"/>
        <w:autoSpaceDN w:val="0"/>
        <w:adjustRightInd w:val="0"/>
        <w:ind w:left="0" w:firstLine="709"/>
        <w:jc w:val="both"/>
      </w:pPr>
      <w:r w:rsidRPr="00346FF4">
        <w:lastRenderedPageBreak/>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Default="002E237F" w:rsidP="00BD73AD">
      <w:pPr>
        <w:keepNext/>
        <w:keepLines/>
        <w:numPr>
          <w:ilvl w:val="1"/>
          <w:numId w:val="39"/>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BD73AD">
      <w:pPr>
        <w:pStyle w:val="ab"/>
        <w:keepNext/>
        <w:keepLines/>
        <w:numPr>
          <w:ilvl w:val="0"/>
          <w:numId w:val="39"/>
        </w:numPr>
        <w:suppressLineNumbers/>
        <w:tabs>
          <w:tab w:val="left" w:pos="993"/>
          <w:tab w:val="left" w:pos="1134"/>
        </w:tabs>
        <w:suppressAutoHyphens/>
        <w:ind w:left="0" w:firstLine="709"/>
        <w:jc w:val="center"/>
        <w:rPr>
          <w:b/>
        </w:rPr>
      </w:pPr>
      <w:r w:rsidRPr="00346FF4">
        <w:rPr>
          <w:b/>
        </w:rPr>
        <w:t xml:space="preserve">ГАРАНТИИ </w:t>
      </w:r>
    </w:p>
    <w:p w:rsidR="002E237F" w:rsidRPr="00346FF4" w:rsidRDefault="002E237F" w:rsidP="00BD73AD">
      <w:pPr>
        <w:pStyle w:val="ab"/>
        <w:keepNext/>
        <w:keepLines/>
        <w:numPr>
          <w:ilvl w:val="1"/>
          <w:numId w:val="39"/>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BD73AD">
      <w:pPr>
        <w:pStyle w:val="ab"/>
        <w:keepNext/>
        <w:keepLines/>
        <w:numPr>
          <w:ilvl w:val="1"/>
          <w:numId w:val="39"/>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Default="002E237F" w:rsidP="00DA130B">
      <w:pPr>
        <w:pStyle w:val="ab"/>
        <w:keepNext/>
        <w:keepLines/>
        <w:suppressLineNumbers/>
        <w:suppressAutoHyphens/>
        <w:ind w:left="0" w:firstLine="709"/>
      </w:pPr>
      <w:r w:rsidRPr="00A937F5">
        <w:rPr>
          <w:highlight w:val="yellow"/>
        </w:rPr>
        <w:t xml:space="preserve">Гарантийный срок на выполненные работы устанавливается </w:t>
      </w:r>
      <w:r w:rsidR="00BD73AD" w:rsidRPr="00A937F5">
        <w:rPr>
          <w:highlight w:val="yellow"/>
        </w:rPr>
        <w:t>36</w:t>
      </w:r>
      <w:r w:rsidRPr="00A937F5">
        <w:rPr>
          <w:highlight w:val="yellow"/>
        </w:rPr>
        <w:t xml:space="preserve"> месяцев</w:t>
      </w:r>
      <w:r w:rsidRPr="00346FF4">
        <w:t xml:space="preserve"> и исчисляется с моме</w:t>
      </w:r>
      <w:r w:rsidR="009915BF">
        <w:t xml:space="preserve">нта подписания последнего Акта </w:t>
      </w:r>
      <w:r w:rsidRPr="00346FF4">
        <w:t xml:space="preserve">о приемке выполненных работ </w:t>
      </w:r>
      <w:hyperlink r:id="rId29" w:history="1">
        <w:r w:rsidRPr="00346FF4">
          <w:t>(форма КС-2)</w:t>
        </w:r>
      </w:hyperlink>
      <w:r w:rsidRPr="00346FF4">
        <w:t xml:space="preserve"> и Справки о стоимости выполненных работ и затрат </w:t>
      </w:r>
      <w:hyperlink r:id="rId30" w:history="1">
        <w:r w:rsidRPr="00346FF4">
          <w:t>(форма КС-3)</w:t>
        </w:r>
      </w:hyperlink>
      <w:r w:rsidRPr="00346FF4">
        <w:t>.</w:t>
      </w:r>
    </w:p>
    <w:p w:rsidR="009915BF" w:rsidRDefault="009915BF" w:rsidP="009915BF">
      <w:pPr>
        <w:pStyle w:val="ab"/>
        <w:keepNext/>
        <w:keepLines/>
        <w:suppressLineNumbers/>
        <w:ind w:left="0" w:firstLine="709"/>
      </w:pPr>
      <w:r>
        <w:t>Гарантийные обязательства могут обеспечиваться предоставлением банковской гара</w:t>
      </w:r>
      <w:r>
        <w:t>н</w:t>
      </w:r>
      <w:r>
        <w:t>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w:t>
      </w:r>
      <w:r>
        <w:t>т</w:t>
      </w:r>
      <w:r>
        <w:t xml:space="preserve">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w:t>
      </w:r>
      <w:r w:rsidR="00815CA5">
        <w:t>договор</w:t>
      </w:r>
      <w:r>
        <w:t>, самостоятельно. При этом срок действия банковской гарантии должен превышать предусмотренный договором срок испо</w:t>
      </w:r>
      <w:r>
        <w:t>л</w:t>
      </w:r>
      <w:r>
        <w:t>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w:t>
      </w:r>
      <w:r>
        <w:t>я</w:t>
      </w:r>
      <w:r>
        <w:t>щего Федерального закона. Подрядчик вправе изменить способ обеспечения гарантийных обязательств и (или) предоставить заказчику взамен ранее предоставленного обеспечения г</w:t>
      </w:r>
      <w:r>
        <w:t>а</w:t>
      </w:r>
      <w:r>
        <w:t>рантийных обязательств новое обеспечение гарантийных обязательств.</w:t>
      </w:r>
    </w:p>
    <w:p w:rsidR="009915BF" w:rsidRDefault="009915BF" w:rsidP="009915BF">
      <w:pPr>
        <w:pStyle w:val="ab"/>
        <w:keepNext/>
        <w:keepLines/>
        <w:suppressLineNumbers/>
        <w:ind w:left="0" w:firstLine="709"/>
      </w:pPr>
      <w:r>
        <w:t xml:space="preserve">Размер обеспечения гарантийных обязательств 0,5 %  начальной (максимальной) цены </w:t>
      </w:r>
      <w:r w:rsidR="00746517">
        <w:t>договора</w:t>
      </w:r>
      <w:r>
        <w:t xml:space="preserve">. Предоставление такой гарантии осуществляется вместе с </w:t>
      </w:r>
      <w:r w:rsidRPr="009915BF">
        <w:t>Акт</w:t>
      </w:r>
      <w:r>
        <w:t>ом</w:t>
      </w:r>
      <w:r w:rsidRPr="009915BF">
        <w:t xml:space="preserve"> о приемке выпо</w:t>
      </w:r>
      <w:r w:rsidRPr="009915BF">
        <w:t>л</w:t>
      </w:r>
      <w:r w:rsidRPr="009915BF">
        <w:t>ненных работ (форма КС-2)</w:t>
      </w:r>
      <w:r>
        <w:t xml:space="preserve">. </w:t>
      </w:r>
    </w:p>
    <w:p w:rsidR="009915BF" w:rsidRDefault="009915BF" w:rsidP="009915BF">
      <w:pPr>
        <w:pStyle w:val="ab"/>
        <w:keepNext/>
        <w:keepLines/>
        <w:suppressLineNumbers/>
        <w:ind w:left="0" w:firstLine="709"/>
      </w:pPr>
      <w:r>
        <w:t>Внесение денежных средств на счет Заказчика, на котором в соответствии с законод</w:t>
      </w:r>
      <w:r>
        <w:t>а</w:t>
      </w:r>
      <w:r>
        <w:t>тельством Российской Федерации учитываются операции со средствами, поступающими З</w:t>
      </w:r>
      <w:r>
        <w:t>а</w:t>
      </w:r>
      <w:r>
        <w:t>казчику, должно быть произведено Подрядчиком по следующим реквизитам Заказчика:</w:t>
      </w:r>
    </w:p>
    <w:p w:rsidR="009915BF" w:rsidRDefault="009915BF" w:rsidP="009915BF">
      <w:pPr>
        <w:pStyle w:val="ab"/>
        <w:keepNext/>
        <w:keepLines/>
        <w:suppressLineNumbers/>
        <w:ind w:left="0" w:firstLine="709"/>
      </w:pPr>
      <w:r>
        <w:t>Наименование получателя:</w:t>
      </w:r>
      <w:r>
        <w:tab/>
      </w:r>
      <w:r w:rsidRPr="009915BF">
        <w:t>М</w:t>
      </w:r>
      <w:r>
        <w:t>униципальное автономное общеобразовательное учре</w:t>
      </w:r>
      <w:r>
        <w:t>ж</w:t>
      </w:r>
      <w:r>
        <w:t xml:space="preserve">дение </w:t>
      </w:r>
      <w:r w:rsidRPr="009915BF">
        <w:t>"Г</w:t>
      </w:r>
      <w:r>
        <w:t>имназия</w:t>
      </w:r>
      <w:r w:rsidRPr="009915BF">
        <w:t xml:space="preserve"> № 80 </w:t>
      </w:r>
      <w:r>
        <w:t>г</w:t>
      </w:r>
      <w:r w:rsidRPr="009915BF">
        <w:t>. Ч</w:t>
      </w:r>
      <w:r>
        <w:t>елябинска</w:t>
      </w:r>
      <w:r w:rsidRPr="009915BF">
        <w:t>"</w:t>
      </w:r>
    </w:p>
    <w:p w:rsidR="009915BF" w:rsidRDefault="009915BF" w:rsidP="009915BF">
      <w:pPr>
        <w:pStyle w:val="ab"/>
        <w:keepNext/>
        <w:keepLines/>
        <w:suppressLineNumbers/>
        <w:ind w:firstLine="709"/>
      </w:pPr>
      <w:r>
        <w:t>ИНН</w:t>
      </w:r>
      <w:r>
        <w:tab/>
      </w:r>
      <w:r w:rsidRPr="009915BF">
        <w:t>7451053569</w:t>
      </w:r>
    </w:p>
    <w:p w:rsidR="009915BF" w:rsidRDefault="009915BF" w:rsidP="009915BF">
      <w:pPr>
        <w:pStyle w:val="ab"/>
        <w:keepNext/>
        <w:keepLines/>
        <w:suppressLineNumbers/>
        <w:ind w:firstLine="709"/>
      </w:pPr>
      <w:r>
        <w:t>КПП</w:t>
      </w:r>
      <w:r>
        <w:tab/>
      </w:r>
      <w:r w:rsidRPr="009915BF">
        <w:t>745101001</w:t>
      </w:r>
    </w:p>
    <w:p w:rsidR="009915BF" w:rsidRPr="009915BF" w:rsidRDefault="009915BF" w:rsidP="009915BF">
      <w:pPr>
        <w:pStyle w:val="ab"/>
        <w:keepNext/>
        <w:keepLines/>
        <w:suppressLineNumbers/>
        <w:ind w:firstLine="709"/>
        <w:rPr>
          <w:b/>
          <w:color w:val="FF0000"/>
        </w:rPr>
      </w:pPr>
      <w:r>
        <w:t>Банк получателя</w:t>
      </w:r>
      <w:r>
        <w:tab/>
      </w:r>
    </w:p>
    <w:p w:rsidR="009915BF" w:rsidRDefault="009915BF" w:rsidP="009915BF">
      <w:pPr>
        <w:pStyle w:val="ab"/>
        <w:keepNext/>
        <w:keepLines/>
        <w:suppressLineNumbers/>
        <w:ind w:firstLine="709"/>
      </w:pPr>
      <w:r>
        <w:t>БИК</w:t>
      </w:r>
      <w:r>
        <w:tab/>
      </w:r>
    </w:p>
    <w:p w:rsidR="009915BF" w:rsidRDefault="009915BF" w:rsidP="009915BF">
      <w:pPr>
        <w:pStyle w:val="ab"/>
        <w:keepNext/>
        <w:keepLines/>
        <w:suppressLineNumbers/>
        <w:ind w:firstLine="709"/>
      </w:pPr>
      <w:r>
        <w:t>Расчетный счет</w:t>
      </w:r>
      <w:r>
        <w:tab/>
      </w:r>
    </w:p>
    <w:p w:rsidR="009915BF" w:rsidRDefault="009915BF" w:rsidP="009915BF">
      <w:pPr>
        <w:pStyle w:val="ab"/>
        <w:keepNext/>
        <w:keepLines/>
        <w:suppressLineNumbers/>
        <w:ind w:firstLine="709"/>
      </w:pPr>
      <w:r>
        <w:t>Получатель</w:t>
      </w:r>
      <w:r>
        <w:tab/>
      </w:r>
      <w:r w:rsidRPr="009915BF">
        <w:t>Муниципальное автономное общеобразовательное учреждение "Гимназия № 80 г. Челябинска"</w:t>
      </w:r>
    </w:p>
    <w:p w:rsidR="009915BF" w:rsidRDefault="009915BF" w:rsidP="00815CA5">
      <w:pPr>
        <w:pStyle w:val="ab"/>
        <w:keepNext/>
        <w:keepLines/>
        <w:suppressLineNumbers/>
        <w:ind w:firstLine="709"/>
      </w:pPr>
      <w:r>
        <w:lastRenderedPageBreak/>
        <w:t xml:space="preserve">(МАОУ «Гимназия № 80 г. Челябинска л/с </w:t>
      </w:r>
      <w:r w:rsidR="00D4388E" w:rsidRPr="00D4388E">
        <w:rPr>
          <w:b/>
          <w:color w:val="000000" w:themeColor="text1"/>
          <w:highlight w:val="yellow"/>
        </w:rPr>
        <w:t>______________</w:t>
      </w:r>
      <w:r w:rsidR="00815CA5">
        <w:t>)</w:t>
      </w:r>
    </w:p>
    <w:p w:rsidR="009915BF" w:rsidRDefault="009915BF" w:rsidP="00815CA5">
      <w:pPr>
        <w:pStyle w:val="ab"/>
        <w:keepNext/>
        <w:keepLines/>
        <w:suppressLineNumbers/>
        <w:ind w:left="0" w:firstLine="709"/>
      </w:pPr>
      <w:r>
        <w:t xml:space="preserve">Назначение платежа: внесение денежных средств в качестве обеспечения гарантийных обязательств по </w:t>
      </w:r>
      <w:r w:rsidR="00815CA5">
        <w:t>Договору</w:t>
      </w:r>
      <w:r>
        <w:t xml:space="preserve"> № ___________.</w:t>
      </w:r>
    </w:p>
    <w:p w:rsidR="009915BF" w:rsidRDefault="009915BF" w:rsidP="009915BF">
      <w:pPr>
        <w:pStyle w:val="ab"/>
        <w:keepNext/>
        <w:keepLines/>
        <w:suppressLineNumbers/>
        <w:suppressAutoHyphens/>
        <w:ind w:left="0" w:firstLine="709"/>
      </w:pPr>
      <w:r>
        <w:t xml:space="preserve"> Внимание: назначение платежа в платежном поручении указывать обязательно.</w:t>
      </w:r>
    </w:p>
    <w:p w:rsidR="00815CA5" w:rsidRPr="00346FF4" w:rsidRDefault="00815CA5" w:rsidP="009915BF">
      <w:pPr>
        <w:pStyle w:val="ab"/>
        <w:keepNext/>
        <w:keepLines/>
        <w:suppressLineNumbers/>
        <w:suppressAutoHyphens/>
        <w:ind w:left="0" w:firstLine="709"/>
      </w:pPr>
      <w:r w:rsidRPr="00815CA5">
        <w:t xml:space="preserve">В случае если в качестве обеспечения Гарантийных обязательств </w:t>
      </w:r>
      <w:r>
        <w:t>Договора</w:t>
      </w:r>
      <w:r w:rsidRPr="00815CA5">
        <w:t xml:space="preserve"> Заказчику перечислены денежные средства, возврат обеспечения осуществляется Заказчиком в течение 15 дней с даты истечения срока гарантийных обязательств, предусмотренных </w:t>
      </w:r>
      <w:r>
        <w:t>договором</w:t>
      </w:r>
      <w:r w:rsidRPr="00815CA5">
        <w:t>.</w:t>
      </w:r>
    </w:p>
    <w:p w:rsidR="002E237F" w:rsidRPr="00346FF4" w:rsidRDefault="002E237F" w:rsidP="00BD73AD">
      <w:pPr>
        <w:keepNext/>
        <w:keepLines/>
        <w:numPr>
          <w:ilvl w:val="1"/>
          <w:numId w:val="39"/>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Default="002E237F" w:rsidP="00BD73AD">
      <w:pPr>
        <w:keepNext/>
        <w:keepLines/>
        <w:numPr>
          <w:ilvl w:val="1"/>
          <w:numId w:val="39"/>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BD73AD" w:rsidRDefault="00BD73AD" w:rsidP="00BD73AD">
      <w:pPr>
        <w:keepNext/>
        <w:keepLines/>
        <w:suppressLineNumbers/>
        <w:tabs>
          <w:tab w:val="left" w:pos="993"/>
          <w:tab w:val="left" w:pos="1134"/>
        </w:tabs>
        <w:ind w:left="709"/>
        <w:jc w:val="both"/>
      </w:pPr>
    </w:p>
    <w:p w:rsidR="00BD73AD" w:rsidRPr="00BD73AD" w:rsidRDefault="00BD73AD" w:rsidP="00BD73AD">
      <w:pPr>
        <w:pStyle w:val="ab"/>
        <w:keepNext/>
        <w:keepLines/>
        <w:suppressLineNumbers/>
        <w:tabs>
          <w:tab w:val="left" w:pos="993"/>
          <w:tab w:val="left" w:pos="1134"/>
        </w:tabs>
        <w:suppressAutoHyphens/>
        <w:ind w:left="709"/>
        <w:jc w:val="center"/>
        <w:rPr>
          <w:b/>
        </w:rPr>
      </w:pPr>
      <w:r w:rsidRPr="00BD73AD">
        <w:rPr>
          <w:b/>
        </w:rPr>
        <w:t>12. О</w:t>
      </w:r>
      <w:r>
        <w:rPr>
          <w:b/>
        </w:rPr>
        <w:t>БЕСПЕЧЕНИЕ ИСПОЛНЕНИЯ ДОГОВОРА</w:t>
      </w:r>
    </w:p>
    <w:p w:rsidR="00BD73AD" w:rsidRPr="00BD73AD" w:rsidRDefault="00BD73AD" w:rsidP="00BD73AD">
      <w:pPr>
        <w:keepNext/>
        <w:keepLines/>
        <w:suppressLineNumbers/>
        <w:tabs>
          <w:tab w:val="left" w:pos="993"/>
          <w:tab w:val="left" w:pos="1134"/>
        </w:tabs>
        <w:ind w:firstLine="709"/>
        <w:jc w:val="both"/>
      </w:pPr>
      <w:r w:rsidRPr="00BD73AD">
        <w:t xml:space="preserve">12.1. В случае, если Заказчиком установлено требование обеспечения исполнения договора, Подрядчик обязан представить Заказчику документы, подтверждающие предоставление обеспечения исполнения настоящего договора. </w:t>
      </w:r>
    </w:p>
    <w:p w:rsidR="00BD73AD" w:rsidRPr="00BD73AD" w:rsidRDefault="00BD73AD" w:rsidP="00BD73AD">
      <w:pPr>
        <w:keepNext/>
        <w:keepLines/>
        <w:suppressLineNumbers/>
        <w:tabs>
          <w:tab w:val="left" w:pos="993"/>
          <w:tab w:val="left" w:pos="1134"/>
        </w:tabs>
        <w:ind w:firstLine="709"/>
        <w:jc w:val="both"/>
      </w:pPr>
      <w:r w:rsidRPr="00BD73AD">
        <w:t xml:space="preserve">12.2. Исполнение обеспечения договора может обеспечиваться предоставлением банковской гарантии, выданной банком, включенным в соответствии со статьей 74.1 Налогового кодекса Российской Федерации в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Способ обеспечения исполнения договора определяется Поставщиком самостоятельно. </w:t>
      </w:r>
    </w:p>
    <w:p w:rsidR="00BD73AD" w:rsidRPr="00BD73AD" w:rsidRDefault="00BD73AD" w:rsidP="00BD73AD">
      <w:pPr>
        <w:keepNext/>
        <w:keepLines/>
        <w:suppressLineNumbers/>
        <w:tabs>
          <w:tab w:val="left" w:pos="993"/>
          <w:tab w:val="left" w:pos="1134"/>
        </w:tabs>
        <w:ind w:firstLine="709"/>
        <w:jc w:val="both"/>
      </w:pPr>
      <w:r w:rsidRPr="00BD73AD">
        <w:t>12.3. В случае если обеспечение исполнения договора представляется в виде банковской гарантии, банк должен гарантировать исполнение обязательств по настоящему Договору.</w:t>
      </w:r>
    </w:p>
    <w:p w:rsidR="00BD73AD" w:rsidRDefault="00BD73AD" w:rsidP="00BD73AD">
      <w:pPr>
        <w:keepNext/>
        <w:keepLines/>
        <w:suppressLineNumbers/>
        <w:tabs>
          <w:tab w:val="left" w:pos="993"/>
          <w:tab w:val="left" w:pos="1134"/>
        </w:tabs>
        <w:ind w:firstLine="709"/>
        <w:jc w:val="both"/>
      </w:pPr>
      <w:r w:rsidRPr="00BD73AD">
        <w:t>12.4. Срок действия банковской гарантии должен превышать срок действия Договора не менее чем на 1 (один) месяц.</w:t>
      </w:r>
    </w:p>
    <w:p w:rsidR="00815CA5" w:rsidRDefault="00815CA5" w:rsidP="00815CA5">
      <w:pPr>
        <w:keepNext/>
        <w:keepLines/>
        <w:suppressLineNumbers/>
        <w:tabs>
          <w:tab w:val="left" w:pos="993"/>
          <w:tab w:val="left" w:pos="1134"/>
        </w:tabs>
        <w:ind w:firstLine="709"/>
        <w:jc w:val="both"/>
      </w:pPr>
      <w:r>
        <w:t xml:space="preserve">12.5. В случае внесения денежных средств в качестве обеспечения исполнения </w:t>
      </w:r>
      <w:r w:rsidR="00746517">
        <w:t>договора</w:t>
      </w:r>
      <w:r>
        <w:t>:</w:t>
      </w:r>
    </w:p>
    <w:p w:rsidR="00815CA5" w:rsidRDefault="00815CA5" w:rsidP="00815CA5">
      <w:pPr>
        <w:keepNext/>
        <w:keepLines/>
        <w:suppressLineNumbers/>
        <w:tabs>
          <w:tab w:val="left" w:pos="993"/>
          <w:tab w:val="left" w:pos="1134"/>
        </w:tabs>
        <w:ind w:firstLine="709"/>
        <w:jc w:val="both"/>
      </w:pPr>
      <w:r>
        <w:t>12.5.1.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должно быть произведено Подрядчиком по следующим реквизитам Заказчика:</w:t>
      </w:r>
    </w:p>
    <w:p w:rsidR="00815CA5" w:rsidRDefault="00815CA5" w:rsidP="00815CA5">
      <w:pPr>
        <w:keepNext/>
        <w:keepLines/>
        <w:suppressLineNumbers/>
        <w:tabs>
          <w:tab w:val="left" w:pos="993"/>
          <w:tab w:val="left" w:pos="1134"/>
        </w:tabs>
        <w:ind w:firstLine="709"/>
        <w:jc w:val="both"/>
      </w:pPr>
      <w:r>
        <w:t>Наименование получателя:</w:t>
      </w:r>
      <w:r>
        <w:tab/>
        <w:t xml:space="preserve"> Муниципальное автономное общеобразовательное учреждение "Гимназия № 80 г. Челябинска"</w:t>
      </w:r>
    </w:p>
    <w:p w:rsidR="00815CA5" w:rsidRDefault="00815CA5" w:rsidP="00815CA5">
      <w:pPr>
        <w:keepNext/>
        <w:keepLines/>
        <w:suppressLineNumbers/>
        <w:tabs>
          <w:tab w:val="left" w:pos="993"/>
          <w:tab w:val="left" w:pos="1134"/>
        </w:tabs>
        <w:ind w:firstLine="709"/>
        <w:jc w:val="both"/>
      </w:pPr>
      <w:r>
        <w:t>ИНН</w:t>
      </w:r>
      <w:r>
        <w:tab/>
        <w:t>7451053569</w:t>
      </w:r>
    </w:p>
    <w:p w:rsidR="00815CA5" w:rsidRDefault="00815CA5" w:rsidP="00815CA5">
      <w:pPr>
        <w:keepNext/>
        <w:keepLines/>
        <w:suppressLineNumbers/>
        <w:tabs>
          <w:tab w:val="left" w:pos="993"/>
          <w:tab w:val="left" w:pos="1134"/>
        </w:tabs>
        <w:ind w:firstLine="709"/>
        <w:jc w:val="both"/>
      </w:pPr>
      <w:r>
        <w:t>КПП</w:t>
      </w:r>
      <w:r>
        <w:tab/>
        <w:t>745101001</w:t>
      </w:r>
    </w:p>
    <w:p w:rsidR="00815CA5" w:rsidRDefault="00815CA5" w:rsidP="00815CA5">
      <w:pPr>
        <w:keepNext/>
        <w:keepLines/>
        <w:suppressLineNumbers/>
        <w:tabs>
          <w:tab w:val="left" w:pos="993"/>
          <w:tab w:val="left" w:pos="1134"/>
        </w:tabs>
        <w:ind w:firstLine="709"/>
        <w:jc w:val="both"/>
      </w:pPr>
      <w:r>
        <w:t>Банк получателя</w:t>
      </w:r>
      <w:r>
        <w:tab/>
        <w:t>Отделение – НБ Республика Башкортостан</w:t>
      </w:r>
    </w:p>
    <w:p w:rsidR="00815CA5" w:rsidRDefault="00815CA5" w:rsidP="00815CA5">
      <w:pPr>
        <w:keepNext/>
        <w:keepLines/>
        <w:suppressLineNumbers/>
        <w:tabs>
          <w:tab w:val="left" w:pos="993"/>
          <w:tab w:val="left" w:pos="1134"/>
        </w:tabs>
        <w:ind w:firstLine="709"/>
        <w:jc w:val="both"/>
      </w:pPr>
      <w:r>
        <w:t>БИК</w:t>
      </w:r>
      <w:r>
        <w:tab/>
      </w:r>
    </w:p>
    <w:p w:rsidR="00815CA5" w:rsidRDefault="00815CA5" w:rsidP="00815CA5">
      <w:pPr>
        <w:keepNext/>
        <w:keepLines/>
        <w:suppressLineNumbers/>
        <w:tabs>
          <w:tab w:val="left" w:pos="993"/>
          <w:tab w:val="left" w:pos="1134"/>
        </w:tabs>
        <w:ind w:firstLine="709"/>
        <w:jc w:val="both"/>
      </w:pPr>
      <w:r>
        <w:t>Расчетный счет</w:t>
      </w:r>
      <w:r>
        <w:tab/>
      </w:r>
    </w:p>
    <w:p w:rsidR="00815CA5" w:rsidRDefault="00815CA5" w:rsidP="00815CA5">
      <w:pPr>
        <w:keepNext/>
        <w:keepLines/>
        <w:suppressLineNumbers/>
        <w:tabs>
          <w:tab w:val="left" w:pos="993"/>
          <w:tab w:val="left" w:pos="1134"/>
        </w:tabs>
        <w:ind w:firstLine="709"/>
        <w:jc w:val="both"/>
      </w:pPr>
      <w:r>
        <w:t>Получатель</w:t>
      </w:r>
      <w:r>
        <w:tab/>
        <w:t>Муниципальное автономное общеобразовательное учреждение "Гимназия № 80 г. Челябинска"</w:t>
      </w:r>
    </w:p>
    <w:p w:rsidR="00815CA5" w:rsidRDefault="00815CA5" w:rsidP="00815CA5">
      <w:pPr>
        <w:keepNext/>
        <w:keepLines/>
        <w:suppressLineNumbers/>
        <w:tabs>
          <w:tab w:val="left" w:pos="993"/>
          <w:tab w:val="left" w:pos="1134"/>
        </w:tabs>
        <w:ind w:firstLine="709"/>
        <w:jc w:val="both"/>
      </w:pPr>
      <w:r>
        <w:t xml:space="preserve">(МАОУ «Гимназия № 80 г. Челябинска л/с </w:t>
      </w:r>
      <w:r w:rsidR="00E87E5E">
        <w:rPr>
          <w:b/>
          <w:color w:val="000000" w:themeColor="text1"/>
          <w:highlight w:val="yellow"/>
        </w:rPr>
        <w:t>___________</w:t>
      </w:r>
      <w:r>
        <w:t>)</w:t>
      </w:r>
    </w:p>
    <w:p w:rsidR="00815CA5" w:rsidRDefault="00815CA5" w:rsidP="00815CA5">
      <w:pPr>
        <w:keepNext/>
        <w:keepLines/>
        <w:suppressLineNumbers/>
        <w:tabs>
          <w:tab w:val="left" w:pos="993"/>
          <w:tab w:val="left" w:pos="1134"/>
        </w:tabs>
        <w:ind w:firstLine="709"/>
        <w:jc w:val="both"/>
      </w:pPr>
      <w:r>
        <w:lastRenderedPageBreak/>
        <w:t>Назначение платежа: внесение денежных средств в качестве обеспечения исполнения обязательств по Договору № ___________.</w:t>
      </w:r>
    </w:p>
    <w:p w:rsidR="00815CA5" w:rsidRDefault="00815CA5" w:rsidP="00815CA5">
      <w:pPr>
        <w:keepNext/>
        <w:keepLines/>
        <w:suppressLineNumbers/>
        <w:tabs>
          <w:tab w:val="left" w:pos="993"/>
          <w:tab w:val="left" w:pos="1134"/>
        </w:tabs>
        <w:ind w:firstLine="709"/>
        <w:jc w:val="both"/>
      </w:pPr>
      <w:r>
        <w:t xml:space="preserve"> Внимание: назначение платежа в платежном поручении указывать обязательно.</w:t>
      </w:r>
    </w:p>
    <w:p w:rsidR="00815CA5" w:rsidRDefault="00815CA5" w:rsidP="00815CA5">
      <w:pPr>
        <w:keepNext/>
        <w:keepLines/>
        <w:suppressLineNumbers/>
        <w:tabs>
          <w:tab w:val="left" w:pos="993"/>
          <w:tab w:val="left" w:pos="1134"/>
        </w:tabs>
        <w:ind w:firstLine="709"/>
        <w:jc w:val="both"/>
      </w:pPr>
      <w:r>
        <w:t>12.5.2. Денежные средства, внесенные Подрядчиком в обеспечение исполнения Договора, могут быть обращены к взысканию во внесудебном порядке.</w:t>
      </w:r>
    </w:p>
    <w:p w:rsidR="00815CA5" w:rsidRDefault="00815CA5" w:rsidP="00815CA5">
      <w:pPr>
        <w:keepNext/>
        <w:keepLines/>
        <w:suppressLineNumbers/>
        <w:tabs>
          <w:tab w:val="left" w:pos="993"/>
          <w:tab w:val="left" w:pos="1134"/>
        </w:tabs>
        <w:ind w:firstLine="709"/>
        <w:jc w:val="both"/>
      </w:pPr>
      <w:r>
        <w:t xml:space="preserve">12.6.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46517">
        <w:t>договор</w:t>
      </w:r>
      <w:r>
        <w:t xml:space="preserve">а, лицензии на осуществление банковских операций  Подрядчик обязан предоставить новое обеспечение исполнения договора не позднее одного месяца со дня надлежащего уведомления его заказчиком о необходимости предоставить соответствующее обеспечение. </w:t>
      </w:r>
    </w:p>
    <w:p w:rsidR="00815CA5" w:rsidRDefault="00815CA5" w:rsidP="00815CA5">
      <w:pPr>
        <w:keepNext/>
        <w:keepLines/>
        <w:suppressLineNumbers/>
        <w:tabs>
          <w:tab w:val="left" w:pos="993"/>
          <w:tab w:val="left" w:pos="1134"/>
        </w:tabs>
        <w:ind w:firstLine="709"/>
        <w:jc w:val="both"/>
      </w:pPr>
      <w:r>
        <w:t xml:space="preserve"> За каждый день просрочки исполнения подрядчиком указанного обязательства, начисляются пени в размере, определенном в порядке, установленном в п. 10 настоящего Договора.</w:t>
      </w:r>
    </w:p>
    <w:p w:rsidR="00BD73AD" w:rsidRPr="00BD73AD" w:rsidRDefault="00BD73AD" w:rsidP="009915BF">
      <w:pPr>
        <w:keepNext/>
        <w:keepLines/>
        <w:suppressLineNumbers/>
        <w:tabs>
          <w:tab w:val="left" w:pos="993"/>
          <w:tab w:val="left" w:pos="1134"/>
        </w:tabs>
        <w:ind w:firstLine="709"/>
        <w:jc w:val="both"/>
      </w:pPr>
      <w:r w:rsidRPr="00BD73AD">
        <w:t>12.</w:t>
      </w:r>
      <w:r w:rsidR="00815CA5">
        <w:t>7</w:t>
      </w:r>
      <w:r w:rsidRPr="00BD73AD">
        <w:t>. Возврат денежных средств, внесенных в качестве обеспечения исполнения обязательств по настоящему договору осуществляется при условии полного исполнения обязательств Подрядчика, а также в случае, предусмотренном п. 12.</w:t>
      </w:r>
      <w:r w:rsidR="003A6821">
        <w:t>9</w:t>
      </w:r>
      <w:r w:rsidRPr="00BD73AD">
        <w:t>. настоящего договора, не позднее 15 (пятнадцати) дней после получения Заказчиком письменного требования от Подрядчика  о возврате денежных средств.</w:t>
      </w:r>
    </w:p>
    <w:p w:rsidR="00BD73AD" w:rsidRPr="00BD73AD" w:rsidRDefault="00BD73AD" w:rsidP="009915BF">
      <w:pPr>
        <w:keepNext/>
        <w:keepLines/>
        <w:suppressLineNumbers/>
        <w:tabs>
          <w:tab w:val="left" w:pos="993"/>
          <w:tab w:val="left" w:pos="1134"/>
        </w:tabs>
        <w:ind w:firstLine="709"/>
        <w:jc w:val="both"/>
      </w:pPr>
      <w:r w:rsidRPr="00BD73AD">
        <w:t>12.</w:t>
      </w:r>
      <w:r w:rsidR="003A6821">
        <w:t>8</w:t>
      </w:r>
      <w:r w:rsidRPr="00BD73AD">
        <w:t>. Датой надлежащего исполнения Подрядчиком обязательств по договору – является дата подписания Сторонами актов законченного строительства по форме КС-11, КС-14.</w:t>
      </w:r>
    </w:p>
    <w:p w:rsidR="00BD73AD" w:rsidRPr="00BD73AD" w:rsidRDefault="00BD73AD" w:rsidP="009915BF">
      <w:pPr>
        <w:keepNext/>
        <w:keepLines/>
        <w:suppressLineNumbers/>
        <w:tabs>
          <w:tab w:val="left" w:pos="993"/>
          <w:tab w:val="left" w:pos="1134"/>
        </w:tabs>
        <w:ind w:firstLine="709"/>
        <w:jc w:val="both"/>
      </w:pPr>
      <w:r w:rsidRPr="00BD73AD">
        <w:t>12</w:t>
      </w:r>
      <w:r w:rsidR="003A6821">
        <w:t>.9</w:t>
      </w:r>
      <w:r w:rsidRPr="00BD73AD">
        <w:t>. В ходе исполнения договора Подрядчик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rsidR="00BD73AD" w:rsidRPr="00BD73AD" w:rsidRDefault="00BD73AD" w:rsidP="009915BF">
      <w:pPr>
        <w:keepNext/>
        <w:keepLines/>
        <w:suppressLineNumbers/>
        <w:tabs>
          <w:tab w:val="left" w:pos="993"/>
          <w:tab w:val="left" w:pos="1134"/>
        </w:tabs>
        <w:ind w:firstLine="709"/>
        <w:jc w:val="both"/>
      </w:pPr>
      <w:r w:rsidRPr="00BD73AD">
        <w:t>12.8. В случае, если у банка, выдавшего банковскую гарантию в качестве обеспечения исполнения настоящего договора, прекращено действие лицензии на осуществление банковских операций, Подрядчик обязуется в течение 10 рабочих дней с момента отзыва лицензии у банка предоставить Заказчику иное (новое) соответствующее обеспечение исполнения договора.</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E43F51">
      <w:pPr>
        <w:keepNext/>
        <w:keepLines/>
        <w:numPr>
          <w:ilvl w:val="0"/>
          <w:numId w:val="42"/>
        </w:numPr>
        <w:suppressLineNumbers/>
        <w:tabs>
          <w:tab w:val="left" w:pos="0"/>
        </w:tabs>
        <w:ind w:left="709"/>
        <w:jc w:val="center"/>
        <w:rPr>
          <w:b/>
        </w:rPr>
      </w:pPr>
      <w:r w:rsidRPr="00346FF4">
        <w:rPr>
          <w:b/>
        </w:rPr>
        <w:t>СРОК ДЕЙСТВИЯ ДОГОВОРА. ИЗМЕНЕНИЕ И РАСТОРЖЕНИЕ ДОГОВОРА</w:t>
      </w:r>
    </w:p>
    <w:p w:rsidR="002E237F" w:rsidRPr="00346FF4" w:rsidRDefault="002E237F" w:rsidP="009915BF">
      <w:pPr>
        <w:pStyle w:val="affa"/>
        <w:keepNext/>
        <w:keepLines/>
        <w:numPr>
          <w:ilvl w:val="1"/>
          <w:numId w:val="42"/>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9915BF">
      <w:pPr>
        <w:keepNext/>
        <w:keepLines/>
        <w:numPr>
          <w:ilvl w:val="1"/>
          <w:numId w:val="42"/>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9915BF">
      <w:pPr>
        <w:pStyle w:val="affa"/>
        <w:keepNext/>
        <w:keepLines/>
        <w:numPr>
          <w:ilvl w:val="1"/>
          <w:numId w:val="42"/>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lastRenderedPageBreak/>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9915BF">
      <w:pPr>
        <w:pStyle w:val="ConsPlusNormal"/>
        <w:keepNext/>
        <w:keepLines/>
        <w:widowControl/>
        <w:numPr>
          <w:ilvl w:val="1"/>
          <w:numId w:val="42"/>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9915BF">
      <w:pPr>
        <w:pStyle w:val="ConsPlusNormal"/>
        <w:keepNext/>
        <w:keepLines/>
        <w:widowControl/>
        <w:numPr>
          <w:ilvl w:val="1"/>
          <w:numId w:val="42"/>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Default="002E237F" w:rsidP="009915BF">
      <w:pPr>
        <w:pStyle w:val="ConsPlusNormal"/>
        <w:keepNext/>
        <w:keepLines/>
        <w:widowControl/>
        <w:numPr>
          <w:ilvl w:val="1"/>
          <w:numId w:val="42"/>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3E04BE" w:rsidRPr="00346FF4" w:rsidRDefault="003E04BE" w:rsidP="003E04BE">
      <w:pPr>
        <w:pStyle w:val="ConsPlusNormal"/>
        <w:keepNext/>
        <w:keepLines/>
        <w:widowControl/>
        <w:suppressLineNumbers/>
        <w:tabs>
          <w:tab w:val="left" w:pos="142"/>
          <w:tab w:val="left" w:pos="284"/>
        </w:tabs>
        <w:autoSpaceDE w:val="0"/>
        <w:autoSpaceDN w:val="0"/>
        <w:adjustRightInd w:val="0"/>
        <w:ind w:left="709" w:firstLine="0"/>
        <w:jc w:val="both"/>
        <w:rPr>
          <w:rFonts w:ascii="Times New Roman" w:hAnsi="Times New Roman" w:cs="Times New Roman"/>
          <w:sz w:val="24"/>
          <w:szCs w:val="24"/>
        </w:rPr>
      </w:pPr>
    </w:p>
    <w:p w:rsidR="002E237F" w:rsidRPr="00346FF4" w:rsidRDefault="002E237F" w:rsidP="009915BF">
      <w:pPr>
        <w:keepNext/>
        <w:keepLines/>
        <w:numPr>
          <w:ilvl w:val="0"/>
          <w:numId w:val="42"/>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9915BF">
      <w:pPr>
        <w:keepNext/>
        <w:keepLines/>
        <w:numPr>
          <w:ilvl w:val="1"/>
          <w:numId w:val="42"/>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9915BF">
      <w:pPr>
        <w:keepNext/>
        <w:keepLines/>
        <w:numPr>
          <w:ilvl w:val="1"/>
          <w:numId w:val="42"/>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Default="002E237F" w:rsidP="009915BF">
      <w:pPr>
        <w:keepNext/>
        <w:keepLines/>
        <w:numPr>
          <w:ilvl w:val="1"/>
          <w:numId w:val="42"/>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9915BF">
      <w:pPr>
        <w:keepNext/>
        <w:keepLines/>
        <w:numPr>
          <w:ilvl w:val="0"/>
          <w:numId w:val="42"/>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9915BF">
      <w:pPr>
        <w:keepNext/>
        <w:keepLines/>
        <w:numPr>
          <w:ilvl w:val="1"/>
          <w:numId w:val="42"/>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9915BF">
      <w:pPr>
        <w:keepNext/>
        <w:keepLines/>
        <w:numPr>
          <w:ilvl w:val="1"/>
          <w:numId w:val="42"/>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Default="002E237F" w:rsidP="009915BF">
      <w:pPr>
        <w:keepNext/>
        <w:keepLines/>
        <w:numPr>
          <w:ilvl w:val="1"/>
          <w:numId w:val="42"/>
        </w:numPr>
        <w:suppressLineNumbers/>
        <w:tabs>
          <w:tab w:val="left" w:pos="993"/>
          <w:tab w:val="left" w:pos="1134"/>
        </w:tabs>
        <w:ind w:left="0" w:firstLine="709"/>
        <w:jc w:val="both"/>
      </w:pPr>
      <w:r w:rsidRPr="00346FF4">
        <w:t xml:space="preserve">Споры, не урегулированные путем переговоров, передаются на рассмотрение в </w:t>
      </w:r>
      <w:r w:rsidRPr="00E87E5E">
        <w:rPr>
          <w:highlight w:val="yellow"/>
        </w:rPr>
        <w:t xml:space="preserve">Арбитражный суд </w:t>
      </w:r>
      <w:r w:rsidR="00E87E5E" w:rsidRPr="00E87E5E">
        <w:rPr>
          <w:highlight w:val="yellow"/>
        </w:rPr>
        <w:t>Челябинской</w:t>
      </w:r>
      <w:r w:rsidRPr="00E87E5E">
        <w:rPr>
          <w:highlight w:val="yellow"/>
        </w:rPr>
        <w:t xml:space="preserve"> области</w:t>
      </w:r>
      <w:r w:rsidRPr="00346FF4">
        <w:t xml:space="preserve"> в порядке, предусмотренном действующим законодательством Российской Федерации.</w:t>
      </w:r>
    </w:p>
    <w:p w:rsidR="003E04BE" w:rsidRPr="00346FF4" w:rsidRDefault="003E04BE" w:rsidP="003E04BE">
      <w:pPr>
        <w:keepNext/>
        <w:keepLines/>
        <w:suppressLineNumbers/>
        <w:tabs>
          <w:tab w:val="left" w:pos="993"/>
          <w:tab w:val="left" w:pos="1134"/>
        </w:tabs>
        <w:ind w:left="709"/>
        <w:jc w:val="both"/>
      </w:pPr>
    </w:p>
    <w:p w:rsidR="002E237F" w:rsidRPr="00346FF4" w:rsidRDefault="002E237F" w:rsidP="009915BF">
      <w:pPr>
        <w:keepNext/>
        <w:keepLines/>
        <w:numPr>
          <w:ilvl w:val="0"/>
          <w:numId w:val="42"/>
        </w:numPr>
        <w:suppressLineNumbers/>
        <w:tabs>
          <w:tab w:val="left" w:pos="0"/>
        </w:tabs>
        <w:ind w:left="0" w:firstLine="709"/>
        <w:jc w:val="center"/>
        <w:rPr>
          <w:b/>
        </w:rPr>
      </w:pPr>
      <w:r w:rsidRPr="00346FF4">
        <w:rPr>
          <w:b/>
        </w:rPr>
        <w:t>ПРОЧИЕ УСЛОВИЯ</w:t>
      </w:r>
    </w:p>
    <w:p w:rsidR="002E237F" w:rsidRPr="00346FF4" w:rsidRDefault="002E237F" w:rsidP="009915BF">
      <w:pPr>
        <w:keepNext/>
        <w:keepLines/>
        <w:numPr>
          <w:ilvl w:val="1"/>
          <w:numId w:val="42"/>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Default="002E237F" w:rsidP="009915BF">
      <w:pPr>
        <w:keepNext/>
        <w:keepLines/>
        <w:numPr>
          <w:ilvl w:val="1"/>
          <w:numId w:val="42"/>
        </w:numPr>
        <w:suppressLineNumbers/>
        <w:tabs>
          <w:tab w:val="left" w:pos="993"/>
          <w:tab w:val="left" w:pos="1134"/>
        </w:tabs>
        <w:ind w:left="0" w:firstLine="709"/>
        <w:jc w:val="both"/>
      </w:pPr>
      <w:r w:rsidRPr="00346FF4">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9915BF" w:rsidRDefault="009915BF" w:rsidP="009915BF">
      <w:pPr>
        <w:keepNext/>
        <w:keepLines/>
        <w:suppressLineNumbers/>
        <w:tabs>
          <w:tab w:val="left" w:pos="993"/>
          <w:tab w:val="left" w:pos="1134"/>
        </w:tabs>
        <w:ind w:left="709"/>
        <w:jc w:val="center"/>
        <w:rPr>
          <w:b/>
        </w:rPr>
      </w:pPr>
    </w:p>
    <w:p w:rsidR="009915BF" w:rsidRPr="009915BF" w:rsidRDefault="009915BF" w:rsidP="009915BF">
      <w:pPr>
        <w:keepNext/>
        <w:keepLines/>
        <w:suppressLineNumbers/>
        <w:tabs>
          <w:tab w:val="left" w:pos="993"/>
          <w:tab w:val="left" w:pos="1134"/>
        </w:tabs>
        <w:ind w:left="709"/>
        <w:jc w:val="center"/>
        <w:rPr>
          <w:b/>
        </w:rPr>
      </w:pPr>
      <w:r w:rsidRPr="009915BF">
        <w:rPr>
          <w:b/>
        </w:rPr>
        <w:t>1</w:t>
      </w:r>
      <w:r w:rsidR="003A6821">
        <w:rPr>
          <w:b/>
        </w:rPr>
        <w:t>7</w:t>
      </w:r>
      <w:r w:rsidRPr="009915BF">
        <w:rPr>
          <w:b/>
        </w:rPr>
        <w:t>. АНТИКОРРУПЦИОННАЯ ОГОВОРКА</w:t>
      </w:r>
    </w:p>
    <w:p w:rsidR="009915BF" w:rsidRDefault="009915BF" w:rsidP="009915BF">
      <w:pPr>
        <w:keepNext/>
        <w:keepLines/>
        <w:suppressLineNumbers/>
        <w:tabs>
          <w:tab w:val="left" w:pos="993"/>
          <w:tab w:val="left" w:pos="1134"/>
        </w:tabs>
        <w:ind w:firstLine="709"/>
        <w:jc w:val="both"/>
      </w:pPr>
      <w:r>
        <w:lastRenderedPageBreak/>
        <w:t>1</w:t>
      </w:r>
      <w:r w:rsidR="003A6821">
        <w:t>7</w:t>
      </w:r>
      <w: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915BF" w:rsidRDefault="009915BF" w:rsidP="009915BF">
      <w:pPr>
        <w:keepNext/>
        <w:keepLines/>
        <w:suppressLineNumbers/>
        <w:tabs>
          <w:tab w:val="left" w:pos="993"/>
          <w:tab w:val="left" w:pos="1134"/>
        </w:tabs>
        <w:ind w:firstLine="709"/>
        <w:jc w:val="both"/>
      </w:pPr>
      <w:r>
        <w:t>1</w:t>
      </w:r>
      <w:r w:rsidR="003A6821">
        <w:t>7</w:t>
      </w:r>
      <w: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915BF" w:rsidRDefault="009915BF" w:rsidP="009915BF">
      <w:pPr>
        <w:keepNext/>
        <w:keepLines/>
        <w:suppressLineNumbers/>
        <w:tabs>
          <w:tab w:val="left" w:pos="993"/>
          <w:tab w:val="left" w:pos="1134"/>
        </w:tabs>
        <w:ind w:firstLine="709"/>
        <w:jc w:val="both"/>
      </w:pPr>
      <w:r>
        <w:t>1</w:t>
      </w:r>
      <w:r w:rsidR="003A6821">
        <w:t>7</w:t>
      </w:r>
      <w: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3E04BE" w:rsidRDefault="009915BF" w:rsidP="009915BF">
      <w:pPr>
        <w:keepNext/>
        <w:keepLines/>
        <w:suppressLineNumbers/>
        <w:tabs>
          <w:tab w:val="left" w:pos="993"/>
          <w:tab w:val="left" w:pos="1134"/>
        </w:tabs>
        <w:ind w:firstLine="709"/>
        <w:jc w:val="both"/>
      </w:pPr>
      <w:r>
        <w:t>1</w:t>
      </w:r>
      <w:r w:rsidR="003A6821">
        <w:t>7</w:t>
      </w:r>
      <w: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9915BF" w:rsidRPr="00346FF4" w:rsidRDefault="009915BF" w:rsidP="009915BF">
      <w:pPr>
        <w:keepNext/>
        <w:keepLines/>
        <w:suppressLineNumbers/>
        <w:tabs>
          <w:tab w:val="left" w:pos="993"/>
          <w:tab w:val="left" w:pos="1134"/>
        </w:tabs>
        <w:ind w:firstLine="709"/>
        <w:jc w:val="both"/>
      </w:pPr>
    </w:p>
    <w:p w:rsidR="002E237F" w:rsidRPr="00346FF4" w:rsidRDefault="002E237F" w:rsidP="003A6821">
      <w:pPr>
        <w:keepNext/>
        <w:keepLines/>
        <w:numPr>
          <w:ilvl w:val="0"/>
          <w:numId w:val="43"/>
        </w:numPr>
        <w:suppressLineNumbers/>
        <w:tabs>
          <w:tab w:val="left" w:pos="0"/>
        </w:tabs>
        <w:ind w:left="709"/>
        <w:jc w:val="center"/>
        <w:rPr>
          <w:b/>
        </w:rPr>
      </w:pPr>
      <w:r w:rsidRPr="00346FF4">
        <w:rPr>
          <w:b/>
        </w:rPr>
        <w:t>ПРИЛОЖЕНИЯ</w:t>
      </w:r>
    </w:p>
    <w:p w:rsidR="002E237F" w:rsidRPr="00346FF4" w:rsidRDefault="002E237F" w:rsidP="003A6821">
      <w:pPr>
        <w:pStyle w:val="2"/>
        <w:keepLines/>
        <w:numPr>
          <w:ilvl w:val="1"/>
          <w:numId w:val="43"/>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3A6821">
      <w:pPr>
        <w:keepNext/>
        <w:keepLines/>
        <w:numPr>
          <w:ilvl w:val="0"/>
          <w:numId w:val="43"/>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1"/>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4C" w:rsidRDefault="00B35F4C" w:rsidP="00A87413">
      <w:r>
        <w:separator/>
      </w:r>
    </w:p>
  </w:endnote>
  <w:endnote w:type="continuationSeparator" w:id="1">
    <w:p w:rsidR="00B35F4C" w:rsidRDefault="00B35F4C"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A937F5" w:rsidRPr="00380197" w:rsidRDefault="00233D0B">
        <w:pPr>
          <w:pStyle w:val="a8"/>
          <w:jc w:val="right"/>
          <w:rPr>
            <w:sz w:val="20"/>
            <w:szCs w:val="20"/>
          </w:rPr>
        </w:pPr>
        <w:r w:rsidRPr="00380197">
          <w:rPr>
            <w:sz w:val="20"/>
            <w:szCs w:val="20"/>
          </w:rPr>
          <w:fldChar w:fldCharType="begin"/>
        </w:r>
        <w:r w:rsidR="00A937F5" w:rsidRPr="00380197">
          <w:rPr>
            <w:sz w:val="20"/>
            <w:szCs w:val="20"/>
          </w:rPr>
          <w:instrText xml:space="preserve"> PAGE   \* MERGEFORMAT </w:instrText>
        </w:r>
        <w:r w:rsidRPr="00380197">
          <w:rPr>
            <w:sz w:val="20"/>
            <w:szCs w:val="20"/>
          </w:rPr>
          <w:fldChar w:fldCharType="separate"/>
        </w:r>
        <w:r w:rsidR="007C5A6F">
          <w:rPr>
            <w:noProof/>
            <w:sz w:val="20"/>
            <w:szCs w:val="20"/>
          </w:rPr>
          <w:t>2</w:t>
        </w:r>
        <w:r w:rsidRPr="00380197">
          <w:rPr>
            <w:sz w:val="20"/>
            <w:szCs w:val="20"/>
          </w:rPr>
          <w:fldChar w:fldCharType="end"/>
        </w:r>
      </w:p>
    </w:sdtContent>
  </w:sdt>
  <w:p w:rsidR="00A937F5" w:rsidRDefault="00A937F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F5" w:rsidRPr="00664694" w:rsidRDefault="00233D0B">
    <w:pPr>
      <w:pStyle w:val="a8"/>
      <w:jc w:val="right"/>
      <w:rPr>
        <w:sz w:val="20"/>
        <w:szCs w:val="20"/>
      </w:rPr>
    </w:pPr>
    <w:r w:rsidRPr="00664694">
      <w:rPr>
        <w:sz w:val="20"/>
        <w:szCs w:val="20"/>
      </w:rPr>
      <w:fldChar w:fldCharType="begin"/>
    </w:r>
    <w:r w:rsidR="00A937F5" w:rsidRPr="00664694">
      <w:rPr>
        <w:sz w:val="20"/>
        <w:szCs w:val="20"/>
      </w:rPr>
      <w:instrText xml:space="preserve"> PAGE   \* MERGEFORMAT </w:instrText>
    </w:r>
    <w:r w:rsidRPr="00664694">
      <w:rPr>
        <w:sz w:val="20"/>
        <w:szCs w:val="20"/>
      </w:rPr>
      <w:fldChar w:fldCharType="separate"/>
    </w:r>
    <w:r w:rsidR="00F50E99">
      <w:rPr>
        <w:noProof/>
        <w:sz w:val="20"/>
        <w:szCs w:val="20"/>
      </w:rPr>
      <w:t>53</w:t>
    </w:r>
    <w:r w:rsidRPr="00664694">
      <w:rPr>
        <w:sz w:val="20"/>
        <w:szCs w:val="20"/>
      </w:rPr>
      <w:fldChar w:fldCharType="end"/>
    </w:r>
  </w:p>
  <w:p w:rsidR="00A937F5" w:rsidRDefault="00A937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4C" w:rsidRDefault="00B35F4C" w:rsidP="00A87413">
      <w:r>
        <w:separator/>
      </w:r>
    </w:p>
  </w:footnote>
  <w:footnote w:type="continuationSeparator" w:id="1">
    <w:p w:rsidR="00B35F4C" w:rsidRDefault="00B35F4C" w:rsidP="00A87413">
      <w:r>
        <w:continuationSeparator/>
      </w:r>
    </w:p>
  </w:footnote>
  <w:footnote w:id="2">
    <w:p w:rsidR="00A937F5" w:rsidRPr="000B75EE" w:rsidRDefault="00A937F5"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A937F5" w:rsidRPr="00C60E4D" w:rsidRDefault="00A937F5">
      <w:pPr>
        <w:pStyle w:val="af0"/>
        <w:rPr>
          <w:color w:val="FF0000"/>
          <w:sz w:val="16"/>
          <w:szCs w:val="16"/>
        </w:rPr>
      </w:pPr>
      <w:r w:rsidRPr="00A937F5">
        <w:rPr>
          <w:rStyle w:val="aff9"/>
          <w:sz w:val="16"/>
          <w:szCs w:val="16"/>
        </w:rPr>
        <w:footnoteRef/>
      </w:r>
      <w:r w:rsidRPr="00A937F5">
        <w:rPr>
          <w:sz w:val="16"/>
          <w:szCs w:val="16"/>
        </w:rPr>
        <w:t xml:space="preserve"> Не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A937F5" w:rsidRPr="000B75EE" w:rsidRDefault="00A937F5"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A937F5" w:rsidRDefault="00A937F5" w:rsidP="004B7171">
      <w:pPr>
        <w:pStyle w:val="af0"/>
        <w:jc w:val="both"/>
      </w:pPr>
    </w:p>
  </w:footnote>
  <w:footnote w:id="5">
    <w:p w:rsidR="00A937F5" w:rsidRPr="009461AC" w:rsidRDefault="00A937F5"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6">
    <w:p w:rsidR="00A937F5" w:rsidRDefault="00A937F5"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7">
    <w:p w:rsidR="00A937F5" w:rsidRPr="004E00FC" w:rsidRDefault="00A937F5"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4B550E"/>
    <w:multiLevelType w:val="multilevel"/>
    <w:tmpl w:val="71E015F4"/>
    <w:lvl w:ilvl="0">
      <w:start w:val="13"/>
      <w:numFmt w:val="decimal"/>
      <w:lvlText w:val="%1."/>
      <w:lvlJc w:val="left"/>
      <w:pPr>
        <w:ind w:left="4472"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9">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20">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085654"/>
    <w:multiLevelType w:val="multilevel"/>
    <w:tmpl w:val="391EA46E"/>
    <w:lvl w:ilvl="0">
      <w:start w:val="18"/>
      <w:numFmt w:val="decimal"/>
      <w:lvlText w:val="%1."/>
      <w:lvlJc w:val="left"/>
      <w:pPr>
        <w:ind w:left="4472"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1">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5">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nsid w:val="7DE76643"/>
    <w:multiLevelType w:val="hybridMultilevel"/>
    <w:tmpl w:val="B192CC0E"/>
    <w:lvl w:ilvl="0" w:tplc="30D0E7D6">
      <w:start w:val="1"/>
      <w:numFmt w:val="bullet"/>
      <w:lvlText w:val=""/>
      <w:lvlJc w:val="left"/>
      <w:pPr>
        <w:ind w:left="360" w:hanging="360"/>
      </w:pPr>
      <w:rPr>
        <w:rFonts w:ascii="Symbol" w:hAnsi="Symbol" w:hint="default"/>
      </w:rPr>
    </w:lvl>
    <w:lvl w:ilvl="1" w:tplc="C1241AEA" w:tentative="1">
      <w:start w:val="1"/>
      <w:numFmt w:val="bullet"/>
      <w:lvlText w:val="o"/>
      <w:lvlJc w:val="left"/>
      <w:pPr>
        <w:ind w:left="1080" w:hanging="360"/>
      </w:pPr>
      <w:rPr>
        <w:rFonts w:ascii="Courier New" w:hAnsi="Courier New" w:cs="Courier New" w:hint="default"/>
      </w:rPr>
    </w:lvl>
    <w:lvl w:ilvl="2" w:tplc="04E8AA22" w:tentative="1">
      <w:start w:val="1"/>
      <w:numFmt w:val="bullet"/>
      <w:lvlText w:val=""/>
      <w:lvlJc w:val="left"/>
      <w:pPr>
        <w:ind w:left="1800" w:hanging="360"/>
      </w:pPr>
      <w:rPr>
        <w:rFonts w:ascii="Wingdings" w:hAnsi="Wingdings" w:hint="default"/>
      </w:rPr>
    </w:lvl>
    <w:lvl w:ilvl="3" w:tplc="7332B338" w:tentative="1">
      <w:start w:val="1"/>
      <w:numFmt w:val="bullet"/>
      <w:lvlText w:val=""/>
      <w:lvlJc w:val="left"/>
      <w:pPr>
        <w:ind w:left="2520" w:hanging="360"/>
      </w:pPr>
      <w:rPr>
        <w:rFonts w:ascii="Symbol" w:hAnsi="Symbol" w:hint="default"/>
      </w:rPr>
    </w:lvl>
    <w:lvl w:ilvl="4" w:tplc="EB689D9C" w:tentative="1">
      <w:start w:val="1"/>
      <w:numFmt w:val="bullet"/>
      <w:lvlText w:val="o"/>
      <w:lvlJc w:val="left"/>
      <w:pPr>
        <w:ind w:left="3240" w:hanging="360"/>
      </w:pPr>
      <w:rPr>
        <w:rFonts w:ascii="Courier New" w:hAnsi="Courier New" w:cs="Courier New" w:hint="default"/>
      </w:rPr>
    </w:lvl>
    <w:lvl w:ilvl="5" w:tplc="024EA2BE" w:tentative="1">
      <w:start w:val="1"/>
      <w:numFmt w:val="bullet"/>
      <w:lvlText w:val=""/>
      <w:lvlJc w:val="left"/>
      <w:pPr>
        <w:ind w:left="3960" w:hanging="360"/>
      </w:pPr>
      <w:rPr>
        <w:rFonts w:ascii="Wingdings" w:hAnsi="Wingdings" w:hint="default"/>
      </w:rPr>
    </w:lvl>
    <w:lvl w:ilvl="6" w:tplc="ED7688FA" w:tentative="1">
      <w:start w:val="1"/>
      <w:numFmt w:val="bullet"/>
      <w:lvlText w:val=""/>
      <w:lvlJc w:val="left"/>
      <w:pPr>
        <w:ind w:left="4680" w:hanging="360"/>
      </w:pPr>
      <w:rPr>
        <w:rFonts w:ascii="Symbol" w:hAnsi="Symbol" w:hint="default"/>
      </w:rPr>
    </w:lvl>
    <w:lvl w:ilvl="7" w:tplc="7A64CCFC" w:tentative="1">
      <w:start w:val="1"/>
      <w:numFmt w:val="bullet"/>
      <w:lvlText w:val="o"/>
      <w:lvlJc w:val="left"/>
      <w:pPr>
        <w:ind w:left="5400" w:hanging="360"/>
      </w:pPr>
      <w:rPr>
        <w:rFonts w:ascii="Courier New" w:hAnsi="Courier New" w:cs="Courier New" w:hint="default"/>
      </w:rPr>
    </w:lvl>
    <w:lvl w:ilvl="8" w:tplc="88FCB418" w:tentative="1">
      <w:start w:val="1"/>
      <w:numFmt w:val="bullet"/>
      <w:lvlText w:val=""/>
      <w:lvlJc w:val="left"/>
      <w:pPr>
        <w:ind w:left="6120" w:hanging="360"/>
      </w:pPr>
      <w:rPr>
        <w:rFonts w:ascii="Wingdings" w:hAnsi="Wingdings" w:hint="default"/>
      </w:rPr>
    </w:lvl>
  </w:abstractNum>
  <w:abstractNum w:abstractNumId="40">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5"/>
  </w:num>
  <w:num w:numId="2">
    <w:abstractNumId w:val="6"/>
  </w:num>
  <w:num w:numId="3">
    <w:abstractNumId w:val="32"/>
  </w:num>
  <w:num w:numId="4">
    <w:abstractNumId w:val="1"/>
  </w:num>
  <w:num w:numId="5">
    <w:abstractNumId w:val="24"/>
  </w:num>
  <w:num w:numId="6">
    <w:abstractNumId w:val="26"/>
  </w:num>
  <w:num w:numId="7">
    <w:abstractNumId w:val="37"/>
  </w:num>
  <w:num w:numId="8">
    <w:abstractNumId w:val="19"/>
  </w:num>
  <w:num w:numId="9">
    <w:abstractNumId w:val="39"/>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3"/>
  </w:num>
  <w:num w:numId="15">
    <w:abstractNumId w:val="9"/>
  </w:num>
  <w:num w:numId="16">
    <w:abstractNumId w:val="31"/>
  </w:num>
  <w:num w:numId="17">
    <w:abstractNumId w:val="40"/>
  </w:num>
  <w:num w:numId="18">
    <w:abstractNumId w:val="12"/>
  </w:num>
  <w:num w:numId="19">
    <w:abstractNumId w:val="41"/>
  </w:num>
  <w:num w:numId="20">
    <w:abstractNumId w:val="13"/>
  </w:num>
  <w:num w:numId="21">
    <w:abstractNumId w:val="36"/>
  </w:num>
  <w:num w:numId="22">
    <w:abstractNumId w:val="22"/>
  </w:num>
  <w:num w:numId="23">
    <w:abstractNumId w:val="28"/>
  </w:num>
  <w:num w:numId="24">
    <w:abstractNumId w:val="11"/>
  </w:num>
  <w:num w:numId="25">
    <w:abstractNumId w:val="20"/>
  </w:num>
  <w:num w:numId="26">
    <w:abstractNumId w:val="29"/>
  </w:num>
  <w:num w:numId="27">
    <w:abstractNumId w:val="21"/>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5"/>
  </w:num>
  <w:num w:numId="35">
    <w:abstractNumId w:val="18"/>
  </w:num>
  <w:num w:numId="36">
    <w:abstractNumId w:val="38"/>
  </w:num>
  <w:num w:numId="37">
    <w:abstractNumId w:val="42"/>
  </w:num>
  <w:num w:numId="38">
    <w:abstractNumId w:val="34"/>
  </w:num>
  <w:num w:numId="39">
    <w:abstractNumId w:val="8"/>
  </w:num>
  <w:num w:numId="40">
    <w:abstractNumId w:val="7"/>
  </w:num>
  <w:num w:numId="41">
    <w:abstractNumId w:val="10"/>
  </w:num>
  <w:num w:numId="42">
    <w:abstractNumId w:val="17"/>
  </w:num>
  <w:num w:numId="43">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200D"/>
    <w:rsid w:val="00056F91"/>
    <w:rsid w:val="00062E61"/>
    <w:rsid w:val="00073710"/>
    <w:rsid w:val="00073874"/>
    <w:rsid w:val="000804E1"/>
    <w:rsid w:val="00082F0A"/>
    <w:rsid w:val="00085107"/>
    <w:rsid w:val="0009672F"/>
    <w:rsid w:val="00096928"/>
    <w:rsid w:val="00097B97"/>
    <w:rsid w:val="000B4EE6"/>
    <w:rsid w:val="000B6DED"/>
    <w:rsid w:val="000B72AB"/>
    <w:rsid w:val="000B75EE"/>
    <w:rsid w:val="000C278E"/>
    <w:rsid w:val="000D00BC"/>
    <w:rsid w:val="000D3A1E"/>
    <w:rsid w:val="000E00EF"/>
    <w:rsid w:val="001110DA"/>
    <w:rsid w:val="0011143A"/>
    <w:rsid w:val="00112B5A"/>
    <w:rsid w:val="0011684A"/>
    <w:rsid w:val="00116DDB"/>
    <w:rsid w:val="00122088"/>
    <w:rsid w:val="00126330"/>
    <w:rsid w:val="00126648"/>
    <w:rsid w:val="00133A09"/>
    <w:rsid w:val="0013599E"/>
    <w:rsid w:val="00135B2A"/>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19B8"/>
    <w:rsid w:val="001D2A8D"/>
    <w:rsid w:val="001E0D61"/>
    <w:rsid w:val="001E11C8"/>
    <w:rsid w:val="001E300C"/>
    <w:rsid w:val="001E5830"/>
    <w:rsid w:val="001F4274"/>
    <w:rsid w:val="001F5732"/>
    <w:rsid w:val="00200B81"/>
    <w:rsid w:val="00202B60"/>
    <w:rsid w:val="002045C6"/>
    <w:rsid w:val="0020690C"/>
    <w:rsid w:val="00210A05"/>
    <w:rsid w:val="002155B7"/>
    <w:rsid w:val="00221EFC"/>
    <w:rsid w:val="002235F4"/>
    <w:rsid w:val="00223A32"/>
    <w:rsid w:val="0022411B"/>
    <w:rsid w:val="00225B9F"/>
    <w:rsid w:val="002336E0"/>
    <w:rsid w:val="00233D0B"/>
    <w:rsid w:val="0023560B"/>
    <w:rsid w:val="002431C9"/>
    <w:rsid w:val="0025389E"/>
    <w:rsid w:val="00261F03"/>
    <w:rsid w:val="00262329"/>
    <w:rsid w:val="0027019A"/>
    <w:rsid w:val="00272339"/>
    <w:rsid w:val="002836CB"/>
    <w:rsid w:val="002845D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2E5E"/>
    <w:rsid w:val="002E468A"/>
    <w:rsid w:val="002F098F"/>
    <w:rsid w:val="002F5E62"/>
    <w:rsid w:val="0030148D"/>
    <w:rsid w:val="00307F79"/>
    <w:rsid w:val="0031309F"/>
    <w:rsid w:val="003132BE"/>
    <w:rsid w:val="0032055F"/>
    <w:rsid w:val="0032075A"/>
    <w:rsid w:val="0033345E"/>
    <w:rsid w:val="00333A48"/>
    <w:rsid w:val="00346FF4"/>
    <w:rsid w:val="003515E4"/>
    <w:rsid w:val="00360382"/>
    <w:rsid w:val="00363558"/>
    <w:rsid w:val="00365CA1"/>
    <w:rsid w:val="0036753E"/>
    <w:rsid w:val="00372CEE"/>
    <w:rsid w:val="00377F11"/>
    <w:rsid w:val="00380197"/>
    <w:rsid w:val="00380EBC"/>
    <w:rsid w:val="00384328"/>
    <w:rsid w:val="0039298D"/>
    <w:rsid w:val="003A064F"/>
    <w:rsid w:val="003A1BE5"/>
    <w:rsid w:val="003A3E72"/>
    <w:rsid w:val="003A6821"/>
    <w:rsid w:val="003B1413"/>
    <w:rsid w:val="003B3FEB"/>
    <w:rsid w:val="003B4F4B"/>
    <w:rsid w:val="003D444E"/>
    <w:rsid w:val="003E04BE"/>
    <w:rsid w:val="003E30BF"/>
    <w:rsid w:val="003E62F8"/>
    <w:rsid w:val="004020AE"/>
    <w:rsid w:val="00405B12"/>
    <w:rsid w:val="004127A7"/>
    <w:rsid w:val="00414114"/>
    <w:rsid w:val="0043060F"/>
    <w:rsid w:val="0043477C"/>
    <w:rsid w:val="004408D5"/>
    <w:rsid w:val="0044439A"/>
    <w:rsid w:val="0045060A"/>
    <w:rsid w:val="0046339D"/>
    <w:rsid w:val="0046716A"/>
    <w:rsid w:val="00470915"/>
    <w:rsid w:val="0047367F"/>
    <w:rsid w:val="004769BA"/>
    <w:rsid w:val="0048261A"/>
    <w:rsid w:val="00493586"/>
    <w:rsid w:val="00496CC1"/>
    <w:rsid w:val="004A5353"/>
    <w:rsid w:val="004B7171"/>
    <w:rsid w:val="004C6C1C"/>
    <w:rsid w:val="004D4FAD"/>
    <w:rsid w:val="004D5643"/>
    <w:rsid w:val="004E69C1"/>
    <w:rsid w:val="004F3BE6"/>
    <w:rsid w:val="00504099"/>
    <w:rsid w:val="005077B4"/>
    <w:rsid w:val="0053288F"/>
    <w:rsid w:val="00533A02"/>
    <w:rsid w:val="00534B8B"/>
    <w:rsid w:val="0053608C"/>
    <w:rsid w:val="00536C62"/>
    <w:rsid w:val="005439D0"/>
    <w:rsid w:val="0054504B"/>
    <w:rsid w:val="005536FF"/>
    <w:rsid w:val="00554AC4"/>
    <w:rsid w:val="0055611D"/>
    <w:rsid w:val="005651ED"/>
    <w:rsid w:val="00565F39"/>
    <w:rsid w:val="005736C0"/>
    <w:rsid w:val="00574446"/>
    <w:rsid w:val="005858A0"/>
    <w:rsid w:val="005905D3"/>
    <w:rsid w:val="00590F35"/>
    <w:rsid w:val="00593420"/>
    <w:rsid w:val="00594474"/>
    <w:rsid w:val="005B1847"/>
    <w:rsid w:val="005B6C48"/>
    <w:rsid w:val="005B74AB"/>
    <w:rsid w:val="005C4D68"/>
    <w:rsid w:val="005C50BE"/>
    <w:rsid w:val="005D05CF"/>
    <w:rsid w:val="005D3898"/>
    <w:rsid w:val="005D4EDB"/>
    <w:rsid w:val="005D5A1A"/>
    <w:rsid w:val="005D682E"/>
    <w:rsid w:val="005E5F12"/>
    <w:rsid w:val="005F00E6"/>
    <w:rsid w:val="005F3D5D"/>
    <w:rsid w:val="005F5F7C"/>
    <w:rsid w:val="0061244E"/>
    <w:rsid w:val="0061623B"/>
    <w:rsid w:val="00632DE2"/>
    <w:rsid w:val="00641416"/>
    <w:rsid w:val="00645DA1"/>
    <w:rsid w:val="00646E85"/>
    <w:rsid w:val="00652AEA"/>
    <w:rsid w:val="00655B2E"/>
    <w:rsid w:val="00664694"/>
    <w:rsid w:val="006872B5"/>
    <w:rsid w:val="006940F1"/>
    <w:rsid w:val="006945C6"/>
    <w:rsid w:val="00697A0A"/>
    <w:rsid w:val="006A4AB4"/>
    <w:rsid w:val="006A4BB8"/>
    <w:rsid w:val="006A4EA5"/>
    <w:rsid w:val="006B3BD1"/>
    <w:rsid w:val="006C366C"/>
    <w:rsid w:val="006C7127"/>
    <w:rsid w:val="006D3290"/>
    <w:rsid w:val="006D375A"/>
    <w:rsid w:val="006E29C8"/>
    <w:rsid w:val="006E542E"/>
    <w:rsid w:val="00701167"/>
    <w:rsid w:val="007011F8"/>
    <w:rsid w:val="00705856"/>
    <w:rsid w:val="0070744D"/>
    <w:rsid w:val="007254C0"/>
    <w:rsid w:val="00726BB9"/>
    <w:rsid w:val="00730059"/>
    <w:rsid w:val="007419BA"/>
    <w:rsid w:val="00745722"/>
    <w:rsid w:val="00746517"/>
    <w:rsid w:val="0076451F"/>
    <w:rsid w:val="007718BE"/>
    <w:rsid w:val="007742C7"/>
    <w:rsid w:val="00776EA2"/>
    <w:rsid w:val="00777340"/>
    <w:rsid w:val="00792FB0"/>
    <w:rsid w:val="00796174"/>
    <w:rsid w:val="007A0198"/>
    <w:rsid w:val="007A0DF6"/>
    <w:rsid w:val="007A1642"/>
    <w:rsid w:val="007A4779"/>
    <w:rsid w:val="007A4974"/>
    <w:rsid w:val="007B11AF"/>
    <w:rsid w:val="007B3D7D"/>
    <w:rsid w:val="007C2941"/>
    <w:rsid w:val="007C5A6F"/>
    <w:rsid w:val="007C7FE3"/>
    <w:rsid w:val="007D0B5D"/>
    <w:rsid w:val="007E0728"/>
    <w:rsid w:val="007E075E"/>
    <w:rsid w:val="00806B3E"/>
    <w:rsid w:val="008144A8"/>
    <w:rsid w:val="00815CA5"/>
    <w:rsid w:val="00817FC6"/>
    <w:rsid w:val="0083183B"/>
    <w:rsid w:val="00833FB9"/>
    <w:rsid w:val="00835B21"/>
    <w:rsid w:val="00853D1F"/>
    <w:rsid w:val="00855FB0"/>
    <w:rsid w:val="00860BB7"/>
    <w:rsid w:val="00863BD7"/>
    <w:rsid w:val="0087553A"/>
    <w:rsid w:val="00886B58"/>
    <w:rsid w:val="008A563D"/>
    <w:rsid w:val="008B116F"/>
    <w:rsid w:val="008B42AC"/>
    <w:rsid w:val="008C4880"/>
    <w:rsid w:val="008C5599"/>
    <w:rsid w:val="008D0C92"/>
    <w:rsid w:val="008D2660"/>
    <w:rsid w:val="008E014F"/>
    <w:rsid w:val="008E1D0D"/>
    <w:rsid w:val="008E6053"/>
    <w:rsid w:val="008F2523"/>
    <w:rsid w:val="008F6E98"/>
    <w:rsid w:val="009130B2"/>
    <w:rsid w:val="0091609A"/>
    <w:rsid w:val="0092244A"/>
    <w:rsid w:val="009224E6"/>
    <w:rsid w:val="00925FEA"/>
    <w:rsid w:val="00927013"/>
    <w:rsid w:val="0094116B"/>
    <w:rsid w:val="00942C76"/>
    <w:rsid w:val="009450F1"/>
    <w:rsid w:val="009468B1"/>
    <w:rsid w:val="009511DC"/>
    <w:rsid w:val="0095652B"/>
    <w:rsid w:val="00965655"/>
    <w:rsid w:val="00980365"/>
    <w:rsid w:val="0098471C"/>
    <w:rsid w:val="009857BC"/>
    <w:rsid w:val="009915BF"/>
    <w:rsid w:val="009B2642"/>
    <w:rsid w:val="009C0711"/>
    <w:rsid w:val="009C07A2"/>
    <w:rsid w:val="009C1BB8"/>
    <w:rsid w:val="009D45B2"/>
    <w:rsid w:val="009D76B1"/>
    <w:rsid w:val="009E7317"/>
    <w:rsid w:val="009F3451"/>
    <w:rsid w:val="009F7520"/>
    <w:rsid w:val="00A14560"/>
    <w:rsid w:val="00A164C7"/>
    <w:rsid w:val="00A17387"/>
    <w:rsid w:val="00A4212E"/>
    <w:rsid w:val="00A641EB"/>
    <w:rsid w:val="00A646C9"/>
    <w:rsid w:val="00A64823"/>
    <w:rsid w:val="00A66723"/>
    <w:rsid w:val="00A707CF"/>
    <w:rsid w:val="00A81E9A"/>
    <w:rsid w:val="00A834AA"/>
    <w:rsid w:val="00A85FB3"/>
    <w:rsid w:val="00A87413"/>
    <w:rsid w:val="00A90491"/>
    <w:rsid w:val="00A9358F"/>
    <w:rsid w:val="00A937F5"/>
    <w:rsid w:val="00AA2D03"/>
    <w:rsid w:val="00AA4AB4"/>
    <w:rsid w:val="00AB0F39"/>
    <w:rsid w:val="00AB1137"/>
    <w:rsid w:val="00AB567A"/>
    <w:rsid w:val="00AC4CDC"/>
    <w:rsid w:val="00AC6EC7"/>
    <w:rsid w:val="00AD2961"/>
    <w:rsid w:val="00AE7F26"/>
    <w:rsid w:val="00B07D51"/>
    <w:rsid w:val="00B11690"/>
    <w:rsid w:val="00B142B8"/>
    <w:rsid w:val="00B35F4C"/>
    <w:rsid w:val="00B363FE"/>
    <w:rsid w:val="00B42B4C"/>
    <w:rsid w:val="00B446DF"/>
    <w:rsid w:val="00B57F3E"/>
    <w:rsid w:val="00B64F88"/>
    <w:rsid w:val="00B67E4C"/>
    <w:rsid w:val="00B7252D"/>
    <w:rsid w:val="00B7356B"/>
    <w:rsid w:val="00B74118"/>
    <w:rsid w:val="00B749DA"/>
    <w:rsid w:val="00B77793"/>
    <w:rsid w:val="00B83D12"/>
    <w:rsid w:val="00B942FB"/>
    <w:rsid w:val="00BA68CA"/>
    <w:rsid w:val="00BA7C1D"/>
    <w:rsid w:val="00BA7CB3"/>
    <w:rsid w:val="00BC1147"/>
    <w:rsid w:val="00BC4AD4"/>
    <w:rsid w:val="00BC52F7"/>
    <w:rsid w:val="00BD6FAD"/>
    <w:rsid w:val="00BD73AD"/>
    <w:rsid w:val="00BF1576"/>
    <w:rsid w:val="00C0394F"/>
    <w:rsid w:val="00C100DD"/>
    <w:rsid w:val="00C12980"/>
    <w:rsid w:val="00C14B3D"/>
    <w:rsid w:val="00C222D8"/>
    <w:rsid w:val="00C236B3"/>
    <w:rsid w:val="00C32D41"/>
    <w:rsid w:val="00C35E59"/>
    <w:rsid w:val="00C41860"/>
    <w:rsid w:val="00C4475E"/>
    <w:rsid w:val="00C5223C"/>
    <w:rsid w:val="00C5271E"/>
    <w:rsid w:val="00C56059"/>
    <w:rsid w:val="00C60E4D"/>
    <w:rsid w:val="00C746A8"/>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4388E"/>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67C"/>
    <w:rsid w:val="00DE2EF3"/>
    <w:rsid w:val="00DF0932"/>
    <w:rsid w:val="00E026D4"/>
    <w:rsid w:val="00E07206"/>
    <w:rsid w:val="00E16EA9"/>
    <w:rsid w:val="00E2712C"/>
    <w:rsid w:val="00E43F51"/>
    <w:rsid w:val="00E44FC8"/>
    <w:rsid w:val="00E46D09"/>
    <w:rsid w:val="00E47989"/>
    <w:rsid w:val="00E508A0"/>
    <w:rsid w:val="00E60EE0"/>
    <w:rsid w:val="00E67FD4"/>
    <w:rsid w:val="00E73108"/>
    <w:rsid w:val="00E87E5E"/>
    <w:rsid w:val="00EA120B"/>
    <w:rsid w:val="00EA1926"/>
    <w:rsid w:val="00EB49D4"/>
    <w:rsid w:val="00EB5FD3"/>
    <w:rsid w:val="00EC43AA"/>
    <w:rsid w:val="00ED19A8"/>
    <w:rsid w:val="00ED48FC"/>
    <w:rsid w:val="00EE4551"/>
    <w:rsid w:val="00EF36E2"/>
    <w:rsid w:val="00F0191E"/>
    <w:rsid w:val="00F02593"/>
    <w:rsid w:val="00F06B05"/>
    <w:rsid w:val="00F07473"/>
    <w:rsid w:val="00F12E01"/>
    <w:rsid w:val="00F206CF"/>
    <w:rsid w:val="00F22ACE"/>
    <w:rsid w:val="00F2706C"/>
    <w:rsid w:val="00F30449"/>
    <w:rsid w:val="00F3230C"/>
    <w:rsid w:val="00F3576C"/>
    <w:rsid w:val="00F37901"/>
    <w:rsid w:val="00F50E99"/>
    <w:rsid w:val="00F51F1B"/>
    <w:rsid w:val="00F52FCA"/>
    <w:rsid w:val="00F57690"/>
    <w:rsid w:val="00F603AE"/>
    <w:rsid w:val="00F61635"/>
    <w:rsid w:val="00F616AB"/>
    <w:rsid w:val="00F72C39"/>
    <w:rsid w:val="00F75D57"/>
    <w:rsid w:val="00F77635"/>
    <w:rsid w:val="00F8444E"/>
    <w:rsid w:val="00F90A40"/>
    <w:rsid w:val="00F93625"/>
    <w:rsid w:val="00F94386"/>
    <w:rsid w:val="00F95889"/>
    <w:rsid w:val="00FA1A0C"/>
    <w:rsid w:val="00FA335E"/>
    <w:rsid w:val="00FB216C"/>
    <w:rsid w:val="00FB48EB"/>
    <w:rsid w:val="00FC7716"/>
    <w:rsid w:val="00FD2DCB"/>
    <w:rsid w:val="00FD4A88"/>
    <w:rsid w:val="00FE07A8"/>
    <w:rsid w:val="00FE5DC8"/>
    <w:rsid w:val="00FE73DF"/>
    <w:rsid w:val="00FF1890"/>
    <w:rsid w:val="00FF2CD3"/>
    <w:rsid w:val="00FF2FC9"/>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7E072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1"/>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1">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2">
    <w:name w:val="Body Text Indent 3"/>
    <w:basedOn w:val="a0"/>
    <w:link w:val="33"/>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3">
    <w:name w:val="Основной текст с отступом 3 Знак"/>
    <w:link w:val="32"/>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4">
    <w:name w:val="Основной текст (3)_"/>
    <w:basedOn w:val="a1"/>
    <w:link w:val="35"/>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5">
    <w:name w:val="Основной текст (3)"/>
    <w:basedOn w:val="a0"/>
    <w:link w:val="34"/>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6">
    <w:name w:val="Стиль3 Знак Знак"/>
    <w:basedOn w:val="21"/>
    <w:link w:val="37"/>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7">
    <w:name w:val="Стиль3 Знак Знак Знак"/>
    <w:link w:val="36"/>
    <w:rsid w:val="008144A8"/>
    <w:rPr>
      <w:rFonts w:ascii="Times New Roman" w:eastAsia="Times New Roman" w:hAnsi="Times New Roman"/>
      <w:sz w:val="24"/>
    </w:rPr>
  </w:style>
  <w:style w:type="paragraph" w:customStyle="1" w:styleId="38">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8"/>
    <w:rsid w:val="008144A8"/>
    <w:rPr>
      <w:rFonts w:ascii="Times New Roman" w:eastAsia="Times New Roman" w:hAnsi="Times New Roman"/>
      <w:sz w:val="24"/>
    </w:rPr>
  </w:style>
  <w:style w:type="paragraph" w:customStyle="1" w:styleId="39">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character" w:customStyle="1" w:styleId="30">
    <w:name w:val="Заголовок 3 Знак"/>
    <w:basedOn w:val="a1"/>
    <w:link w:val="3"/>
    <w:uiPriority w:val="9"/>
    <w:rsid w:val="007E0728"/>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183055923">
      <w:bodyDiv w:val="1"/>
      <w:marLeft w:val="0"/>
      <w:marRight w:val="0"/>
      <w:marTop w:val="0"/>
      <w:marBottom w:val="0"/>
      <w:divBdr>
        <w:top w:val="none" w:sz="0" w:space="0" w:color="auto"/>
        <w:left w:val="none" w:sz="0" w:space="0" w:color="auto"/>
        <w:bottom w:val="none" w:sz="0" w:space="0" w:color="auto"/>
        <w:right w:val="none" w:sz="0" w:space="0" w:color="auto"/>
      </w:divBdr>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image" Target="media/image4.emf"/><Relationship Id="rId18" Type="http://schemas.openxmlformats.org/officeDocument/2006/relationships/hyperlink" Target="https://etp.torgi-online.com/" TargetMode="External"/><Relationship Id="rId26" Type="http://schemas.openxmlformats.org/officeDocument/2006/relationships/hyperlink" Target="consultantplus://offline/ref=A7BCE4796C62128A3B6D2B6242AC0325E98E3938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8313C2CD78C075C30xCyAI"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consultantplus://offline/ref=A7BCE4796C62128A3B6D2B6242AC0325E98E38313C2CD78C075C30xCyA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29" Type="http://schemas.openxmlformats.org/officeDocument/2006/relationships/hyperlink" Target="consultantplus://offline/ref=A7BCE4796C62128A3B6D2B6242AC0325E98E3831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A7BCE4796C62128A3B6D2B6242AC0325E98E39383C2CD78C075C30xCyA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consultantplus://offline/ref=A7BCE4796C62128A3B6D2B6242AC0325E98E38313C2CD78C075C30xCyAI" TargetMode="External"/><Relationship Id="rId28" Type="http://schemas.openxmlformats.org/officeDocument/2006/relationships/hyperlink" Target="consultantplus://offline/ref=A7BCE4796C62128A3B6D2B6242AC0325E98E39383C2CD78C075C30xCyAI" TargetMode="External"/><Relationship Id="rId10" Type="http://schemas.openxmlformats.org/officeDocument/2006/relationships/image" Target="media/image1.emf"/><Relationship Id="rId19" Type="http://schemas.openxmlformats.org/officeDocument/2006/relationships/hyperlink" Target="garantF1://71008018.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p.torgi-online.com/" TargetMode="External"/><Relationship Id="rId14" Type="http://schemas.openxmlformats.org/officeDocument/2006/relationships/image" Target="media/image5.emf"/><Relationship Id="rId22" Type="http://schemas.openxmlformats.org/officeDocument/2006/relationships/hyperlink" Target="consultantplus://offline/ref=A7BCE4796C62128A3B6D2B6242AC0325E98E39383C2CD78C075C30xCyAI" TargetMode="External"/><Relationship Id="rId27" Type="http://schemas.openxmlformats.org/officeDocument/2006/relationships/hyperlink" Target="consultantplus://offline/ref=A7BCE4796C62128A3B6D2B6242AC0325E98E38313C2CD78C075C30xCyAI" TargetMode="External"/><Relationship Id="rId30" Type="http://schemas.openxmlformats.org/officeDocument/2006/relationships/hyperlink" Target="consultantplus://offline/ref=A7BCE4796C62128A3B6D2B6242AC0325E98E39383C2CD78C075C30x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0B93-8D43-4B51-881F-B5B7BCA4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20738</Words>
  <Characters>118212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138673</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Joni</cp:lastModifiedBy>
  <cp:revision>13</cp:revision>
  <cp:lastPrinted>2020-06-01T10:19:00Z</cp:lastPrinted>
  <dcterms:created xsi:type="dcterms:W3CDTF">2020-07-27T13:15:00Z</dcterms:created>
  <dcterms:modified xsi:type="dcterms:W3CDTF">2020-07-27T18:46:00Z</dcterms:modified>
</cp:coreProperties>
</file>