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A7B49" w:rsidRDefault="00CA7B49" w:rsidP="00CA7B49">
      <w:pPr>
        <w:pStyle w:val="a3"/>
        <w:rPr>
          <w:noProof/>
          <w:u w:val="double"/>
        </w:rPr>
      </w:pPr>
    </w:p>
    <w:p w:rsidR="00CA7B49" w:rsidRDefault="00CA7B49" w:rsidP="00CA7B49">
      <w:pPr>
        <w:pStyle w:val="a3"/>
        <w:rPr>
          <w:noProof/>
          <w:u w:val="double"/>
        </w:rPr>
      </w:pPr>
    </w:p>
    <w:p w:rsidR="00CA7B49" w:rsidRDefault="00CA7B49" w:rsidP="00CA7B49">
      <w:pPr>
        <w:pStyle w:val="a3"/>
        <w:rPr>
          <w:noProof/>
          <w:u w:val="double"/>
        </w:rPr>
      </w:pPr>
    </w:p>
    <w:p w:rsidR="00CA7B49" w:rsidRDefault="00CA7B49" w:rsidP="00CA7B49">
      <w:pPr>
        <w:pStyle w:val="a3"/>
      </w:pPr>
      <w:r>
        <w:t xml:space="preserve">Ведомость дефектов РУ-10 </w:t>
      </w:r>
      <w:proofErr w:type="spellStart"/>
      <w:r>
        <w:t>кВ</w:t>
      </w:r>
      <w:proofErr w:type="spellEnd"/>
      <w:r>
        <w:t xml:space="preserve"> РП-4</w:t>
      </w:r>
    </w:p>
    <w:p w:rsidR="00CA7B49" w:rsidRDefault="00CA7B49" w:rsidP="00CA7B49">
      <w:pPr>
        <w:pStyle w:val="a3"/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56"/>
        <w:gridCol w:w="1167"/>
        <w:gridCol w:w="4858"/>
        <w:gridCol w:w="1213"/>
        <w:gridCol w:w="1351"/>
      </w:tblGrid>
      <w:tr w:rsidR="00CA7B49" w:rsidTr="000C1581">
        <w:tc>
          <w:tcPr>
            <w:tcW w:w="950" w:type="dxa"/>
          </w:tcPr>
          <w:p w:rsidR="00CA7B49" w:rsidRDefault="00CA7B49" w:rsidP="000C1581">
            <w:pPr>
              <w:jc w:val="center"/>
              <w:rPr>
                <w:noProof/>
              </w:rPr>
            </w:pPr>
            <w:r>
              <w:rPr>
                <w:noProof/>
              </w:rPr>
              <w:t>№ дефекта</w:t>
            </w:r>
          </w:p>
        </w:tc>
        <w:tc>
          <w:tcPr>
            <w:tcW w:w="1755" w:type="dxa"/>
          </w:tcPr>
          <w:p w:rsidR="00CA7B49" w:rsidRDefault="00CA7B49" w:rsidP="000C1581">
            <w:pPr>
              <w:jc w:val="center"/>
              <w:rPr>
                <w:noProof/>
              </w:rPr>
            </w:pPr>
            <w:r>
              <w:rPr>
                <w:noProof/>
              </w:rPr>
              <w:t>Элемент или узел</w:t>
            </w:r>
          </w:p>
        </w:tc>
        <w:tc>
          <w:tcPr>
            <w:tcW w:w="5906" w:type="dxa"/>
          </w:tcPr>
          <w:p w:rsidR="00CA7B49" w:rsidRDefault="00CA7B49" w:rsidP="000C1581">
            <w:pPr>
              <w:jc w:val="center"/>
              <w:rPr>
                <w:noProof/>
              </w:rPr>
            </w:pPr>
            <w:r>
              <w:rPr>
                <w:noProof/>
              </w:rPr>
              <w:t>Фото дефекта (повреждения)</w:t>
            </w:r>
          </w:p>
        </w:tc>
        <w:tc>
          <w:tcPr>
            <w:tcW w:w="3294" w:type="dxa"/>
          </w:tcPr>
          <w:p w:rsidR="00CA7B49" w:rsidRDefault="00CA7B49" w:rsidP="000C1581">
            <w:pPr>
              <w:jc w:val="center"/>
              <w:rPr>
                <w:noProof/>
              </w:rPr>
            </w:pPr>
            <w:r>
              <w:rPr>
                <w:noProof/>
              </w:rPr>
              <w:t>Описание дефекта (повреждения)</w:t>
            </w:r>
          </w:p>
        </w:tc>
        <w:tc>
          <w:tcPr>
            <w:tcW w:w="3164" w:type="dxa"/>
          </w:tcPr>
          <w:p w:rsidR="00CA7B49" w:rsidRDefault="00CA7B49" w:rsidP="000C1581">
            <w:pPr>
              <w:jc w:val="center"/>
              <w:rPr>
                <w:noProof/>
              </w:rPr>
            </w:pPr>
            <w:r>
              <w:rPr>
                <w:noProof/>
              </w:rPr>
              <w:t>Заключение (рекомендуемый способ устранения)</w:t>
            </w:r>
          </w:p>
        </w:tc>
      </w:tr>
      <w:tr w:rsidR="00CA7B49" w:rsidRPr="00792AE3" w:rsidTr="000C1581">
        <w:trPr>
          <w:trHeight w:val="2300"/>
        </w:trPr>
        <w:tc>
          <w:tcPr>
            <w:tcW w:w="950" w:type="dxa"/>
            <w:vAlign w:val="center"/>
          </w:tcPr>
          <w:p w:rsidR="00CA7B49" w:rsidRDefault="00CA7B49" w:rsidP="000C1581">
            <w:pPr>
              <w:jc w:val="center"/>
              <w:rPr>
                <w:noProof/>
              </w:rPr>
            </w:pPr>
            <w:r>
              <w:rPr>
                <w:noProof/>
              </w:rPr>
              <w:t>1</w:t>
            </w:r>
          </w:p>
        </w:tc>
        <w:tc>
          <w:tcPr>
            <w:tcW w:w="1755" w:type="dxa"/>
            <w:vAlign w:val="center"/>
          </w:tcPr>
          <w:p w:rsidR="00CA7B49" w:rsidRDefault="00CA7B49" w:rsidP="000C1581">
            <w:pPr>
              <w:jc w:val="center"/>
              <w:rPr>
                <w:noProof/>
              </w:rPr>
            </w:pPr>
            <w:r>
              <w:rPr>
                <w:noProof/>
              </w:rPr>
              <w:t>Отсутствие механической  защиты выхода вертикально проложенных КЛ-0,4 кВ из кабельного этажа</w:t>
            </w:r>
          </w:p>
        </w:tc>
        <w:tc>
          <w:tcPr>
            <w:tcW w:w="5906" w:type="dxa"/>
          </w:tcPr>
          <w:p w:rsidR="00CA7B49" w:rsidRDefault="00E33B71" w:rsidP="000C1581">
            <w:pPr>
              <w:jc w:val="center"/>
              <w:rPr>
                <w:noProof/>
              </w:rPr>
            </w:pPr>
            <w: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8" type="#_x0000_t75" style="width:293.25pt;height:315.75pt">
                  <v:imagedata r:id="rId4" o:title=""/>
                </v:shape>
              </w:pict>
            </w:r>
          </w:p>
        </w:tc>
        <w:tc>
          <w:tcPr>
            <w:tcW w:w="3294" w:type="dxa"/>
            <w:vAlign w:val="center"/>
          </w:tcPr>
          <w:p w:rsidR="00CA7B49" w:rsidRDefault="00CA7B49" w:rsidP="000C1581">
            <w:pPr>
              <w:jc w:val="center"/>
              <w:rPr>
                <w:noProof/>
              </w:rPr>
            </w:pPr>
            <w:r>
              <w:rPr>
                <w:noProof/>
              </w:rPr>
              <w:t>Отсутствие механической защиты КЛ-0,4 кВ</w:t>
            </w:r>
          </w:p>
        </w:tc>
        <w:tc>
          <w:tcPr>
            <w:tcW w:w="3164" w:type="dxa"/>
            <w:vAlign w:val="center"/>
          </w:tcPr>
          <w:p w:rsidR="00CA7B49" w:rsidRPr="00792AE3" w:rsidRDefault="00CA7B49" w:rsidP="000C1581">
            <w:pPr>
              <w:jc w:val="center"/>
              <w:rPr>
                <w:noProof/>
              </w:rPr>
            </w:pPr>
            <w:r>
              <w:rPr>
                <w:noProof/>
              </w:rPr>
              <w:t>1. Устройство защитного кожуха на КЛ-0,4 кВ из оцинкованной стали на высоту 2 м с заходом под листы перекрытия пола.</w:t>
            </w:r>
          </w:p>
        </w:tc>
      </w:tr>
    </w:tbl>
    <w:p w:rsidR="00CA7B49" w:rsidRDefault="00CA7B49" w:rsidP="00CA7B49">
      <w:pPr>
        <w:pStyle w:val="a3"/>
        <w:rPr>
          <w:noProof/>
          <w:u w:val="double"/>
        </w:rPr>
      </w:pPr>
    </w:p>
    <w:p w:rsidR="00CA7B49" w:rsidRDefault="00CA7B49" w:rsidP="00CA7B49">
      <w:pPr>
        <w:pStyle w:val="a3"/>
      </w:pPr>
    </w:p>
    <w:p w:rsidR="00CA7B49" w:rsidRDefault="00CA7B49" w:rsidP="00CA7B49">
      <w:pPr>
        <w:pStyle w:val="a3"/>
      </w:pPr>
    </w:p>
    <w:p w:rsidR="00CA7B49" w:rsidRDefault="00CA7B49" w:rsidP="00CA7B49">
      <w:pPr>
        <w:pStyle w:val="a3"/>
      </w:pPr>
    </w:p>
    <w:p w:rsidR="00CA7B49" w:rsidRDefault="00CA7B49" w:rsidP="00CA7B49">
      <w:pPr>
        <w:pStyle w:val="a3"/>
      </w:pPr>
    </w:p>
    <w:p w:rsidR="00CA7B49" w:rsidRDefault="00CA7B49" w:rsidP="00CA7B49">
      <w:pPr>
        <w:pStyle w:val="a3"/>
      </w:pPr>
    </w:p>
    <w:p w:rsidR="00CA7B49" w:rsidRDefault="00CA7B49" w:rsidP="00CA7B49">
      <w:pPr>
        <w:pStyle w:val="a3"/>
      </w:pPr>
    </w:p>
    <w:p w:rsidR="00E33B71" w:rsidRDefault="00E33B71" w:rsidP="00CA7B49">
      <w:pPr>
        <w:pStyle w:val="a3"/>
      </w:pPr>
    </w:p>
    <w:p w:rsidR="00E33B71" w:rsidRDefault="00E33B71" w:rsidP="00CA7B49">
      <w:pPr>
        <w:pStyle w:val="a3"/>
      </w:pPr>
    </w:p>
    <w:p w:rsidR="00E33B71" w:rsidRDefault="00E33B71" w:rsidP="00CA7B49">
      <w:pPr>
        <w:pStyle w:val="a3"/>
      </w:pPr>
    </w:p>
    <w:p w:rsidR="00E33B71" w:rsidRDefault="00E33B71" w:rsidP="00CA7B49">
      <w:pPr>
        <w:pStyle w:val="a3"/>
      </w:pPr>
    </w:p>
    <w:p w:rsidR="00E33B71" w:rsidRDefault="00E33B71" w:rsidP="00CA7B49">
      <w:pPr>
        <w:pStyle w:val="a3"/>
      </w:pPr>
    </w:p>
    <w:p w:rsidR="00E33B71" w:rsidRDefault="00E33B71" w:rsidP="00CA7B49">
      <w:pPr>
        <w:pStyle w:val="a3"/>
      </w:pPr>
    </w:p>
    <w:p w:rsidR="00E33B71" w:rsidRDefault="00E33B71" w:rsidP="00CA7B49">
      <w:pPr>
        <w:pStyle w:val="a3"/>
      </w:pPr>
    </w:p>
    <w:p w:rsidR="00E33B71" w:rsidRDefault="00E33B71" w:rsidP="00CA7B49">
      <w:pPr>
        <w:pStyle w:val="a3"/>
      </w:pPr>
    </w:p>
    <w:p w:rsidR="00CA7B49" w:rsidRDefault="00CA7B49" w:rsidP="00CA7B49">
      <w:pPr>
        <w:pStyle w:val="a3"/>
      </w:pPr>
    </w:p>
    <w:p w:rsidR="00CA7B49" w:rsidRDefault="00CA7B49" w:rsidP="00CA7B49">
      <w:pPr>
        <w:pStyle w:val="a3"/>
      </w:pPr>
      <w:bookmarkStart w:id="0" w:name="_GoBack"/>
      <w:bookmarkEnd w:id="0"/>
    </w:p>
    <w:sectPr w:rsidR="00CA7B4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A7B49"/>
    <w:rsid w:val="00CA7B49"/>
    <w:rsid w:val="00E33B71"/>
    <w:rsid w:val="00EB35A1"/>
    <w:rsid w:val="00EC55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  <w14:docId w14:val="1A7D0C46"/>
  <w15:chartTrackingRefBased/>
  <w15:docId w15:val="{F8FE9E54-24A8-4A9B-9182-8A340636C5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A7B4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CA7B49"/>
    <w:pPr>
      <w:jc w:val="center"/>
    </w:pPr>
    <w:rPr>
      <w:b/>
      <w:sz w:val="28"/>
    </w:rPr>
  </w:style>
  <w:style w:type="character" w:customStyle="1" w:styleId="a4">
    <w:name w:val="Заголовок Знак"/>
    <w:basedOn w:val="a0"/>
    <w:link w:val="a3"/>
    <w:rsid w:val="00CA7B49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table" w:styleId="a5">
    <w:name w:val="Table Grid"/>
    <w:basedOn w:val="a1"/>
    <w:uiPriority w:val="59"/>
    <w:rsid w:val="00CA7B49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65</Words>
  <Characters>376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Vasilieva Irina</dc:creator>
  <cp:keywords/>
  <dc:description/>
  <cp:lastModifiedBy>Vasilieva Irina</cp:lastModifiedBy>
  <cp:revision>2</cp:revision>
  <dcterms:created xsi:type="dcterms:W3CDTF">2020-07-06T10:26:00Z</dcterms:created>
  <dcterms:modified xsi:type="dcterms:W3CDTF">2020-07-06T10:26:00Z</dcterms:modified>
</cp:coreProperties>
</file>