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7F" w:rsidRDefault="008257D6" w:rsidP="008257D6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</w:t>
      </w:r>
    </w:p>
    <w:p w:rsidR="008257D6" w:rsidRDefault="008257D6" w:rsidP="008257D6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договору от «___»___________2020 года №_____________</w:t>
      </w:r>
    </w:p>
    <w:p w:rsidR="008257D6" w:rsidRPr="00DD0201" w:rsidRDefault="008257D6" w:rsidP="007C637F">
      <w:pPr>
        <w:pStyle w:val="a3"/>
        <w:jc w:val="both"/>
        <w:rPr>
          <w:b w:val="0"/>
          <w:sz w:val="24"/>
          <w:szCs w:val="24"/>
        </w:rPr>
      </w:pPr>
    </w:p>
    <w:p w:rsidR="007C637F" w:rsidRPr="00D144C3" w:rsidRDefault="007C637F" w:rsidP="00D3765F">
      <w:pPr>
        <w:jc w:val="center"/>
        <w:rPr>
          <w:b/>
          <w:sz w:val="28"/>
          <w:szCs w:val="28"/>
        </w:rPr>
      </w:pPr>
      <w:bookmarkStart w:id="0" w:name="ЗАКАЗ"/>
      <w:bookmarkStart w:id="1" w:name="_Ref93217065"/>
      <w:bookmarkStart w:id="2" w:name="_Ref160339644"/>
      <w:bookmarkStart w:id="3" w:name="_Ref160339652"/>
      <w:bookmarkStart w:id="4" w:name="_Ref161462528"/>
      <w:bookmarkStart w:id="5" w:name="_Toc343243469"/>
      <w:r w:rsidRPr="00D144C3">
        <w:rPr>
          <w:b/>
          <w:sz w:val="28"/>
          <w:szCs w:val="28"/>
        </w:rPr>
        <w:t>ТЕХНИЧЕСКОЕ ЗАДАНИЕ</w:t>
      </w:r>
      <w:bookmarkEnd w:id="0"/>
      <w:bookmarkEnd w:id="1"/>
      <w:bookmarkEnd w:id="2"/>
      <w:bookmarkEnd w:id="3"/>
      <w:bookmarkEnd w:id="4"/>
      <w:bookmarkEnd w:id="5"/>
    </w:p>
    <w:p w:rsidR="00F47D4A" w:rsidRDefault="007C637F" w:rsidP="00F47D4A">
      <w:pPr>
        <w:jc w:val="center"/>
        <w:rPr>
          <w:b/>
          <w:sz w:val="24"/>
          <w:szCs w:val="24"/>
        </w:rPr>
      </w:pPr>
      <w:r w:rsidRPr="000F7114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выполнение работ по ремонту здания </w:t>
      </w:r>
      <w:r w:rsidR="00913973">
        <w:rPr>
          <w:b/>
          <w:sz w:val="24"/>
          <w:szCs w:val="24"/>
        </w:rPr>
        <w:t>ТП</w:t>
      </w:r>
      <w:r w:rsidR="00891781">
        <w:rPr>
          <w:b/>
          <w:sz w:val="24"/>
          <w:szCs w:val="24"/>
        </w:rPr>
        <w:t>-Теплицы</w:t>
      </w:r>
      <w:r w:rsidR="00F47D4A">
        <w:rPr>
          <w:b/>
          <w:sz w:val="24"/>
          <w:szCs w:val="24"/>
        </w:rPr>
        <w:t>,</w:t>
      </w:r>
    </w:p>
    <w:p w:rsidR="00F47D4A" w:rsidRPr="00F47D4A" w:rsidRDefault="00F47D4A" w:rsidP="00F47D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проведение мелкосрочного ремонта на ОРУ-220 кВ ГПП-7, РУ-10 кВ РП-4, РУ-0,4 кВ ТП-1042</w:t>
      </w:r>
    </w:p>
    <w:p w:rsidR="007C637F" w:rsidRPr="00D144C3" w:rsidRDefault="007C637F" w:rsidP="007C637F">
      <w:pPr>
        <w:pStyle w:val="a3"/>
        <w:jc w:val="both"/>
        <w:rPr>
          <w:b w:val="0"/>
          <w:sz w:val="24"/>
          <w:szCs w:val="24"/>
        </w:rPr>
      </w:pPr>
    </w:p>
    <w:p w:rsidR="007C637F" w:rsidRPr="003500B0" w:rsidRDefault="007C637F" w:rsidP="007C637F">
      <w:pPr>
        <w:pStyle w:val="a3"/>
        <w:jc w:val="both"/>
        <w:rPr>
          <w:sz w:val="24"/>
          <w:szCs w:val="24"/>
        </w:rPr>
      </w:pPr>
    </w:p>
    <w:p w:rsidR="007C637F" w:rsidRPr="003500B0" w:rsidRDefault="007C637F" w:rsidP="007C63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  <w:r w:rsidRPr="003500B0">
        <w:rPr>
          <w:b/>
          <w:color w:val="000000"/>
        </w:rPr>
        <w:t>1. Место выполнения работ:</w:t>
      </w:r>
    </w:p>
    <w:p w:rsidR="007C637F" w:rsidRDefault="006E17EF" w:rsidP="007C63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D3626B">
        <w:rPr>
          <w:color w:val="000000"/>
        </w:rPr>
        <w:t>Нежилое з</w:t>
      </w:r>
      <w:r w:rsidR="003500B0">
        <w:rPr>
          <w:color w:val="000000"/>
        </w:rPr>
        <w:t xml:space="preserve">дание </w:t>
      </w:r>
      <w:r w:rsidR="00891781">
        <w:rPr>
          <w:color w:val="000000"/>
        </w:rPr>
        <w:t>ТП-Теплицы</w:t>
      </w:r>
      <w:r w:rsidR="003500B0">
        <w:rPr>
          <w:color w:val="000000"/>
        </w:rPr>
        <w:t xml:space="preserve"> (инв. № </w:t>
      </w:r>
      <w:r w:rsidR="00891781">
        <w:rPr>
          <w:color w:val="000000"/>
        </w:rPr>
        <w:t>00000224</w:t>
      </w:r>
      <w:r w:rsidR="003500B0">
        <w:rPr>
          <w:color w:val="000000"/>
        </w:rPr>
        <w:t>)</w:t>
      </w:r>
      <w:r w:rsidR="007C637F" w:rsidRPr="007C637F">
        <w:rPr>
          <w:color w:val="000000"/>
        </w:rPr>
        <w:t>, расположенное по адресу:</w:t>
      </w:r>
      <w:r w:rsidR="003500B0">
        <w:rPr>
          <w:color w:val="000000"/>
        </w:rPr>
        <w:t xml:space="preserve"> </w:t>
      </w:r>
      <w:r w:rsidR="00D3626B">
        <w:rPr>
          <w:color w:val="000000"/>
        </w:rPr>
        <w:t>г.</w:t>
      </w:r>
      <w:r w:rsidR="00891781">
        <w:rPr>
          <w:color w:val="000000"/>
        </w:rPr>
        <w:t> </w:t>
      </w:r>
      <w:r w:rsidR="00D3626B">
        <w:rPr>
          <w:color w:val="000000"/>
        </w:rPr>
        <w:t>Красноярск, ул.</w:t>
      </w:r>
      <w:r w:rsidR="00891781">
        <w:rPr>
          <w:color w:val="000000"/>
        </w:rPr>
        <w:t xml:space="preserve"> Башиловская, зд. 18</w:t>
      </w:r>
      <w:r>
        <w:rPr>
          <w:color w:val="000000"/>
        </w:rPr>
        <w:t>;</w:t>
      </w:r>
    </w:p>
    <w:p w:rsidR="006E17EF" w:rsidRDefault="006E17EF" w:rsidP="007C63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- ГПП-7 (инв. № 00011469), </w:t>
      </w:r>
      <w:r w:rsidRPr="007C637F">
        <w:rPr>
          <w:color w:val="000000"/>
        </w:rPr>
        <w:t>расположенное по адресу:</w:t>
      </w:r>
      <w:r>
        <w:rPr>
          <w:color w:val="000000"/>
        </w:rPr>
        <w:t xml:space="preserve"> г. Красноярск, ул. Пограничников, 42;</w:t>
      </w:r>
    </w:p>
    <w:p w:rsidR="006E17EF" w:rsidRDefault="006E17EF" w:rsidP="007C63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- РП-4 (инв. № 00000219), </w:t>
      </w:r>
      <w:r w:rsidRPr="007C637F">
        <w:rPr>
          <w:color w:val="000000"/>
        </w:rPr>
        <w:t>расположенн</w:t>
      </w:r>
      <w:r>
        <w:rPr>
          <w:color w:val="000000"/>
        </w:rPr>
        <w:t>ый</w:t>
      </w:r>
      <w:r w:rsidRPr="007C637F">
        <w:rPr>
          <w:color w:val="000000"/>
        </w:rPr>
        <w:t xml:space="preserve"> по адресу:</w:t>
      </w:r>
      <w:r>
        <w:rPr>
          <w:color w:val="000000"/>
        </w:rPr>
        <w:t xml:space="preserve"> г. Красноярск, ул. Пограничников, 42;</w:t>
      </w:r>
    </w:p>
    <w:p w:rsidR="006E17EF" w:rsidRPr="007C637F" w:rsidRDefault="006E17EF" w:rsidP="007C63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- ТП-1042 (инв. № 00000221), </w:t>
      </w:r>
      <w:r w:rsidRPr="007C637F">
        <w:rPr>
          <w:color w:val="000000"/>
        </w:rPr>
        <w:t>расположенн</w:t>
      </w:r>
      <w:r>
        <w:rPr>
          <w:color w:val="000000"/>
        </w:rPr>
        <w:t>ая</w:t>
      </w:r>
      <w:r w:rsidRPr="007C637F">
        <w:rPr>
          <w:color w:val="000000"/>
        </w:rPr>
        <w:t xml:space="preserve"> по адресу:</w:t>
      </w:r>
      <w:r>
        <w:rPr>
          <w:color w:val="000000"/>
        </w:rPr>
        <w:t xml:space="preserve"> г. Красноярск, ул. Пограничников, 105.</w:t>
      </w:r>
    </w:p>
    <w:p w:rsidR="007C637F" w:rsidRDefault="007C637F" w:rsidP="007C63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9B38BA" w:rsidRDefault="007C637F" w:rsidP="007C63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  <w:r w:rsidRPr="00A11866">
        <w:rPr>
          <w:b/>
          <w:color w:val="000000"/>
        </w:rPr>
        <w:t xml:space="preserve">2. </w:t>
      </w:r>
      <w:r w:rsidR="009B38BA">
        <w:rPr>
          <w:b/>
          <w:color w:val="000000"/>
        </w:rPr>
        <w:t>Основные характеристики здания</w:t>
      </w:r>
      <w:r w:rsidR="006E17EF">
        <w:rPr>
          <w:b/>
          <w:color w:val="000000"/>
        </w:rPr>
        <w:t xml:space="preserve"> ТП-Теплицы</w:t>
      </w:r>
      <w:r w:rsidR="009B38BA">
        <w:rPr>
          <w:b/>
          <w:color w:val="000000"/>
        </w:rPr>
        <w:t>:</w:t>
      </w:r>
    </w:p>
    <w:p w:rsidR="00544275" w:rsidRPr="00544275" w:rsidRDefault="00544275" w:rsidP="00A65DDD">
      <w:pPr>
        <w:tabs>
          <w:tab w:val="left" w:pos="851"/>
        </w:tabs>
        <w:ind w:firstLine="567"/>
        <w:jc w:val="both"/>
      </w:pPr>
      <w:r w:rsidRPr="00544275">
        <w:rPr>
          <w:sz w:val="24"/>
        </w:rPr>
        <w:t xml:space="preserve">Здание </w:t>
      </w:r>
      <w:r w:rsidR="00891781">
        <w:rPr>
          <w:sz w:val="24"/>
        </w:rPr>
        <w:t>ТП-Теплицы</w:t>
      </w:r>
      <w:r w:rsidRPr="00544275">
        <w:rPr>
          <w:sz w:val="24"/>
        </w:rPr>
        <w:t xml:space="preserve"> отдельностоящее, имеет прямоугольную форму в плане, одноэтажн</w:t>
      </w:r>
      <w:r w:rsidR="00A65DDD">
        <w:rPr>
          <w:sz w:val="24"/>
        </w:rPr>
        <w:t>ое, без подвала, неотапливаемое (Приложение № 1 к техническому заданию).</w:t>
      </w:r>
      <w:r w:rsidRPr="00544275">
        <w:rPr>
          <w:sz w:val="24"/>
        </w:rPr>
        <w:t xml:space="preserve">  </w:t>
      </w:r>
    </w:p>
    <w:p w:rsidR="00544275" w:rsidRPr="00544275" w:rsidRDefault="00544275" w:rsidP="00A65DDD">
      <w:pPr>
        <w:tabs>
          <w:tab w:val="left" w:pos="851"/>
        </w:tabs>
        <w:ind w:firstLine="567"/>
        <w:jc w:val="both"/>
      </w:pPr>
      <w:r w:rsidRPr="00544275">
        <w:rPr>
          <w:sz w:val="24"/>
        </w:rPr>
        <w:t xml:space="preserve">Год постройки  – 1971 г. </w:t>
      </w:r>
    </w:p>
    <w:p w:rsidR="00544275" w:rsidRPr="00544275" w:rsidRDefault="00544275" w:rsidP="00A65DDD">
      <w:pPr>
        <w:tabs>
          <w:tab w:val="left" w:pos="851"/>
        </w:tabs>
        <w:ind w:firstLine="567"/>
        <w:jc w:val="both"/>
      </w:pPr>
      <w:r w:rsidRPr="00544275">
        <w:rPr>
          <w:sz w:val="24"/>
        </w:rPr>
        <w:t>Здание бескаркасное с покрытием из сборных железобетонных</w:t>
      </w:r>
      <w:r w:rsidR="00891781">
        <w:rPr>
          <w:sz w:val="24"/>
        </w:rPr>
        <w:t xml:space="preserve"> ребристых</w:t>
      </w:r>
      <w:r w:rsidRPr="00544275">
        <w:rPr>
          <w:sz w:val="24"/>
        </w:rPr>
        <w:t xml:space="preserve"> плит, опирающихся на наружные стены. </w:t>
      </w:r>
    </w:p>
    <w:p w:rsidR="00544275" w:rsidRPr="00544275" w:rsidRDefault="00544275" w:rsidP="00A65DDD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/>
        </w:rPr>
      </w:pPr>
      <w:r w:rsidRPr="00544275">
        <w:rPr>
          <w:b/>
          <w:sz w:val="24"/>
        </w:rPr>
        <w:t xml:space="preserve">Основные геометрические характеристики здания: </w:t>
      </w:r>
    </w:p>
    <w:p w:rsidR="00544275" w:rsidRPr="00544275" w:rsidRDefault="00544275" w:rsidP="00A65DDD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544275">
        <w:rPr>
          <w:sz w:val="24"/>
        </w:rPr>
        <w:t xml:space="preserve">габаритные размеры здания в плане – </w:t>
      </w:r>
      <w:r w:rsidR="00891781">
        <w:rPr>
          <w:sz w:val="24"/>
        </w:rPr>
        <w:t>15,4</w:t>
      </w:r>
      <w:r w:rsidRPr="00544275">
        <w:rPr>
          <w:sz w:val="24"/>
        </w:rPr>
        <w:t>х</w:t>
      </w:r>
      <w:r w:rsidR="00891781">
        <w:rPr>
          <w:sz w:val="24"/>
        </w:rPr>
        <w:t>6,7</w:t>
      </w:r>
      <w:r w:rsidRPr="00544275">
        <w:rPr>
          <w:sz w:val="24"/>
        </w:rPr>
        <w:t xml:space="preserve"> м; </w:t>
      </w:r>
    </w:p>
    <w:p w:rsidR="00544275" w:rsidRPr="00544275" w:rsidRDefault="00544275" w:rsidP="00891781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544275">
        <w:rPr>
          <w:sz w:val="24"/>
        </w:rPr>
        <w:t xml:space="preserve">отметка чистого пола: 0,000 м; </w:t>
      </w:r>
    </w:p>
    <w:p w:rsidR="00544275" w:rsidRPr="00544275" w:rsidRDefault="00544275" w:rsidP="00A65DDD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544275">
        <w:rPr>
          <w:sz w:val="24"/>
        </w:rPr>
        <w:t xml:space="preserve">отметка низа плит покрытия: </w:t>
      </w:r>
      <w:r w:rsidR="00891781" w:rsidRPr="00544275">
        <w:rPr>
          <w:sz w:val="24"/>
        </w:rPr>
        <w:t>+3,</w:t>
      </w:r>
      <w:r w:rsidR="00891781">
        <w:rPr>
          <w:sz w:val="24"/>
        </w:rPr>
        <w:t>65</w:t>
      </w:r>
      <w:r w:rsidR="00891781" w:rsidRPr="00544275">
        <w:rPr>
          <w:sz w:val="24"/>
        </w:rPr>
        <w:t>0</w:t>
      </w:r>
      <w:r w:rsidR="00891781">
        <w:rPr>
          <w:sz w:val="24"/>
        </w:rPr>
        <w:t xml:space="preserve"> ÷ +3,900</w:t>
      </w:r>
      <w:r w:rsidR="00891781" w:rsidRPr="00544275">
        <w:rPr>
          <w:sz w:val="24"/>
        </w:rPr>
        <w:t xml:space="preserve"> м</w:t>
      </w:r>
      <w:r w:rsidRPr="00544275">
        <w:rPr>
          <w:sz w:val="24"/>
        </w:rPr>
        <w:t xml:space="preserve">; </w:t>
      </w:r>
    </w:p>
    <w:p w:rsidR="00544275" w:rsidRPr="00891781" w:rsidRDefault="00544275" w:rsidP="00A65DDD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544275">
        <w:rPr>
          <w:sz w:val="24"/>
        </w:rPr>
        <w:t>отметка кровли: +4,350</w:t>
      </w:r>
      <w:r w:rsidR="00891781">
        <w:rPr>
          <w:sz w:val="24"/>
        </w:rPr>
        <w:t xml:space="preserve"> ÷ +4,350</w:t>
      </w:r>
      <w:r w:rsidRPr="00544275">
        <w:rPr>
          <w:sz w:val="24"/>
        </w:rPr>
        <w:t xml:space="preserve"> м</w:t>
      </w:r>
      <w:r w:rsidR="00891781">
        <w:rPr>
          <w:sz w:val="24"/>
        </w:rPr>
        <w:t>;</w:t>
      </w:r>
      <w:r w:rsidRPr="00544275">
        <w:rPr>
          <w:sz w:val="24"/>
        </w:rPr>
        <w:t xml:space="preserve"> </w:t>
      </w:r>
    </w:p>
    <w:p w:rsidR="00891781" w:rsidRPr="00544275" w:rsidRDefault="00891781" w:rsidP="00A65DDD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sz w:val="24"/>
        </w:rPr>
        <w:t>отметка парапета: +4,800 м.</w:t>
      </w:r>
    </w:p>
    <w:p w:rsidR="00544275" w:rsidRPr="00544275" w:rsidRDefault="00544275" w:rsidP="00A65DDD">
      <w:pPr>
        <w:tabs>
          <w:tab w:val="left" w:pos="851"/>
        </w:tabs>
        <w:ind w:firstLine="567"/>
        <w:jc w:val="both"/>
        <w:rPr>
          <w:b/>
        </w:rPr>
      </w:pPr>
      <w:r w:rsidRPr="00544275">
        <w:rPr>
          <w:b/>
          <w:sz w:val="24"/>
        </w:rPr>
        <w:t>2.2</w:t>
      </w:r>
      <w:r w:rsidRPr="00544275">
        <w:rPr>
          <w:rFonts w:ascii="Arial" w:eastAsia="Arial" w:hAnsi="Arial" w:cs="Arial"/>
          <w:b/>
          <w:sz w:val="24"/>
        </w:rPr>
        <w:t xml:space="preserve"> </w:t>
      </w:r>
      <w:r w:rsidRPr="00544275">
        <w:rPr>
          <w:b/>
          <w:sz w:val="24"/>
        </w:rPr>
        <w:t xml:space="preserve">Основные строительные конструкции здания: </w:t>
      </w:r>
    </w:p>
    <w:p w:rsidR="00544275" w:rsidRPr="00544275" w:rsidRDefault="00544275" w:rsidP="00871501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544275">
        <w:rPr>
          <w:i/>
          <w:sz w:val="24"/>
        </w:rPr>
        <w:t xml:space="preserve">фундаменты </w:t>
      </w:r>
      <w:r w:rsidRPr="00544275">
        <w:rPr>
          <w:sz w:val="24"/>
        </w:rPr>
        <w:t xml:space="preserve">– для определения типа фундамента и грунтового основания  под подошвой фундамента был выполнен контрольный шурф у наружной стены здания в осях "А-Б/2". В результате осмотра фундаментов в шурфе было установлено, что фундаменты под стены ленточные </w:t>
      </w:r>
      <w:r w:rsidR="00B7256F">
        <w:rPr>
          <w:sz w:val="24"/>
        </w:rPr>
        <w:t>сборные</w:t>
      </w:r>
      <w:r w:rsidRPr="00544275">
        <w:rPr>
          <w:sz w:val="24"/>
        </w:rPr>
        <w:t xml:space="preserve"> железобетонные</w:t>
      </w:r>
      <w:r w:rsidR="00B7256F">
        <w:rPr>
          <w:sz w:val="24"/>
        </w:rPr>
        <w:t xml:space="preserve"> из блоков ФБС на монолитной железобетонной подушке</w:t>
      </w:r>
      <w:r w:rsidRPr="00544275">
        <w:rPr>
          <w:sz w:val="24"/>
        </w:rPr>
        <w:t xml:space="preserve"> с глубиной заложения -1,</w:t>
      </w:r>
      <w:r w:rsidR="00B7256F">
        <w:rPr>
          <w:sz w:val="24"/>
        </w:rPr>
        <w:t>4</w:t>
      </w:r>
      <w:r w:rsidRPr="00544275">
        <w:rPr>
          <w:sz w:val="24"/>
        </w:rPr>
        <w:t xml:space="preserve">50 м на естественном основании, представленном </w:t>
      </w:r>
      <w:r w:rsidR="00B7256F">
        <w:rPr>
          <w:sz w:val="24"/>
        </w:rPr>
        <w:t>супесью</w:t>
      </w:r>
      <w:r w:rsidRPr="00544275">
        <w:rPr>
          <w:sz w:val="24"/>
        </w:rPr>
        <w:t xml:space="preserve">;   </w:t>
      </w:r>
    </w:p>
    <w:p w:rsidR="00544275" w:rsidRPr="00544275" w:rsidRDefault="00544275" w:rsidP="00871501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A65DDD">
        <w:rPr>
          <w:i/>
          <w:sz w:val="24"/>
        </w:rPr>
        <w:t xml:space="preserve">наружные стены </w:t>
      </w:r>
      <w:r w:rsidRPr="00A65DDD">
        <w:rPr>
          <w:sz w:val="24"/>
        </w:rPr>
        <w:t xml:space="preserve">– кладка из </w:t>
      </w:r>
      <w:r w:rsidR="00B7256F">
        <w:rPr>
          <w:sz w:val="24"/>
        </w:rPr>
        <w:t xml:space="preserve">блоков ФБС марки М75 </w:t>
      </w:r>
      <w:r w:rsidRPr="00A65DDD">
        <w:rPr>
          <w:sz w:val="24"/>
        </w:rPr>
        <w:t>на цементно-песчаном растворе марки М</w:t>
      </w:r>
      <w:r w:rsidR="00B7256F">
        <w:rPr>
          <w:sz w:val="24"/>
        </w:rPr>
        <w:t>50 толщиной 55</w:t>
      </w:r>
      <w:r w:rsidRPr="00A65DDD">
        <w:rPr>
          <w:sz w:val="24"/>
        </w:rPr>
        <w:t>0 мм</w:t>
      </w:r>
      <w:r w:rsidR="00B7256F">
        <w:rPr>
          <w:sz w:val="24"/>
        </w:rPr>
        <w:t>, кладка из керамического кирпича марки М75 на цементно-песчаном растворе марки М50 толщиной, 380 мм</w:t>
      </w:r>
      <w:r w:rsidRPr="00A65DDD">
        <w:rPr>
          <w:sz w:val="24"/>
        </w:rPr>
        <w:t xml:space="preserve">; </w:t>
      </w:r>
    </w:p>
    <w:p w:rsidR="00544275" w:rsidRPr="00544275" w:rsidRDefault="00544275" w:rsidP="00871501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A65DDD">
        <w:rPr>
          <w:i/>
          <w:sz w:val="24"/>
        </w:rPr>
        <w:t xml:space="preserve">покрытия – </w:t>
      </w:r>
      <w:r w:rsidR="00B7256F">
        <w:rPr>
          <w:sz w:val="24"/>
        </w:rPr>
        <w:t>сборные железобетонные ребристые плиты размером 6,0х3,0 м и 6,0х1,5 м высотой 350 мм</w:t>
      </w:r>
      <w:r w:rsidRPr="00A65DDD">
        <w:rPr>
          <w:sz w:val="24"/>
        </w:rPr>
        <w:t xml:space="preserve">; </w:t>
      </w:r>
    </w:p>
    <w:p w:rsidR="00871501" w:rsidRDefault="00871501" w:rsidP="00871501">
      <w:pPr>
        <w:numPr>
          <w:ilvl w:val="0"/>
          <w:numId w:val="2"/>
        </w:numPr>
        <w:ind w:left="0" w:firstLine="567"/>
      </w:pPr>
      <w:r>
        <w:rPr>
          <w:i/>
          <w:sz w:val="24"/>
        </w:rPr>
        <w:t>кровельное покрытие</w:t>
      </w:r>
      <w:r>
        <w:rPr>
          <w:sz w:val="24"/>
        </w:rPr>
        <w:t xml:space="preserve"> – </w:t>
      </w:r>
      <w:r w:rsidR="00B7256F">
        <w:rPr>
          <w:sz w:val="24"/>
        </w:rPr>
        <w:t>рубероид на битумной мастике</w:t>
      </w:r>
      <w:r>
        <w:rPr>
          <w:sz w:val="24"/>
        </w:rPr>
        <w:t xml:space="preserve">, цементно-песчаная стяжка; </w:t>
      </w:r>
    </w:p>
    <w:p w:rsidR="00871501" w:rsidRDefault="00871501" w:rsidP="00871501">
      <w:pPr>
        <w:numPr>
          <w:ilvl w:val="0"/>
          <w:numId w:val="2"/>
        </w:numPr>
        <w:ind w:left="0" w:firstLine="567"/>
      </w:pPr>
      <w:r>
        <w:rPr>
          <w:i/>
          <w:sz w:val="24"/>
        </w:rPr>
        <w:t>кровля</w:t>
      </w:r>
      <w:r>
        <w:rPr>
          <w:sz w:val="24"/>
        </w:rPr>
        <w:t xml:space="preserve"> – </w:t>
      </w:r>
      <w:r w:rsidR="00B7256F">
        <w:rPr>
          <w:sz w:val="24"/>
        </w:rPr>
        <w:t>односкатная</w:t>
      </w:r>
      <w:r>
        <w:rPr>
          <w:sz w:val="24"/>
        </w:rPr>
        <w:t xml:space="preserve"> с наружным неорганизованным водостоком. </w:t>
      </w:r>
    </w:p>
    <w:p w:rsidR="00871501" w:rsidRDefault="00871501" w:rsidP="00871501">
      <w:pPr>
        <w:ind w:right="191" w:firstLine="567"/>
        <w:jc w:val="both"/>
      </w:pPr>
      <w:r>
        <w:rPr>
          <w:sz w:val="24"/>
        </w:rPr>
        <w:t xml:space="preserve">Пространственная жесткость здания в поперечном и продольном направлении обеспечивается системой поперечных и продольных стен, а также жестким диском покрытия.  </w:t>
      </w:r>
    </w:p>
    <w:p w:rsidR="009B38BA" w:rsidRDefault="009B38BA" w:rsidP="00A65DD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</w:p>
    <w:p w:rsidR="006E17EF" w:rsidRDefault="006E17EF" w:rsidP="00A65DD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</w:p>
    <w:p w:rsidR="007C637F" w:rsidRPr="00A11866" w:rsidRDefault="005364A8" w:rsidP="007C63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3. </w:t>
      </w:r>
      <w:r w:rsidR="007C637F" w:rsidRPr="00A11866">
        <w:rPr>
          <w:b/>
          <w:color w:val="000000"/>
        </w:rPr>
        <w:t>Условия выполнения работ:</w:t>
      </w:r>
    </w:p>
    <w:p w:rsidR="007C637F" w:rsidRPr="007C637F" w:rsidRDefault="007C637F" w:rsidP="007C63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7C637F">
        <w:rPr>
          <w:color w:val="000000"/>
        </w:rPr>
        <w:t>Работы должны выполняться в соответствии с настоящим Техническим заданием на выполнение работ по ремонту помещения (далее – Техническое задание). Ход выполнения работ контролируется Заказчиком. Отключение </w:t>
      </w:r>
      <w:hyperlink r:id="rId7" w:tooltip="Инженерные системы" w:history="1">
        <w:r w:rsidRPr="005364A8">
          <w:rPr>
            <w:rStyle w:val="a6"/>
            <w:color w:val="auto"/>
            <w:u w:val="none"/>
            <w:bdr w:val="none" w:sz="0" w:space="0" w:color="auto" w:frame="1"/>
          </w:rPr>
          <w:t>инженерных систем</w:t>
        </w:r>
      </w:hyperlink>
      <w:r w:rsidRPr="007C637F">
        <w:rPr>
          <w:color w:val="000000"/>
        </w:rPr>
        <w:t>, сетей или отдельных их участков производится только по предварительному согласованию с Заказчиком</w:t>
      </w:r>
      <w:r w:rsidR="00D3626B">
        <w:rPr>
          <w:color w:val="000000"/>
        </w:rPr>
        <w:t>.</w:t>
      </w:r>
    </w:p>
    <w:p w:rsidR="007C637F" w:rsidRPr="007C637F" w:rsidRDefault="007C637F" w:rsidP="007C63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6F129B">
        <w:rPr>
          <w:color w:val="000000"/>
        </w:rPr>
        <w:lastRenderedPageBreak/>
        <w:t xml:space="preserve">Работы выполняются в соответствии с </w:t>
      </w:r>
      <w:r w:rsidR="006F129B" w:rsidRPr="006F129B">
        <w:rPr>
          <w:color w:val="000000"/>
        </w:rPr>
        <w:t>Ведомостью дефектов (</w:t>
      </w:r>
      <w:r w:rsidR="00A65DDD">
        <w:rPr>
          <w:color w:val="000000"/>
        </w:rPr>
        <w:t>Приложение № 2</w:t>
      </w:r>
      <w:r w:rsidR="006F129B" w:rsidRPr="006F129B">
        <w:rPr>
          <w:color w:val="000000"/>
        </w:rPr>
        <w:t xml:space="preserve"> к техническому заданию)</w:t>
      </w:r>
      <w:r w:rsidRPr="006F129B">
        <w:rPr>
          <w:color w:val="000000"/>
        </w:rPr>
        <w:t>.</w:t>
      </w:r>
    </w:p>
    <w:p w:rsidR="007C637F" w:rsidRDefault="007C637F" w:rsidP="007C63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7C637F" w:rsidRPr="005364A8" w:rsidRDefault="005364A8" w:rsidP="007C63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  <w:r w:rsidRPr="005364A8">
        <w:rPr>
          <w:b/>
          <w:color w:val="000000"/>
        </w:rPr>
        <w:t>4</w:t>
      </w:r>
      <w:r w:rsidR="007C637F" w:rsidRPr="005364A8">
        <w:rPr>
          <w:b/>
          <w:color w:val="000000"/>
        </w:rPr>
        <w:t>. Сроки выполнения работ:</w:t>
      </w:r>
    </w:p>
    <w:p w:rsidR="005364A8" w:rsidRDefault="005364A8" w:rsidP="005364A8">
      <w:pPr>
        <w:pStyle w:val="a3"/>
        <w:ind w:firstLine="567"/>
        <w:jc w:val="both"/>
        <w:rPr>
          <w:b w:val="0"/>
          <w:sz w:val="24"/>
          <w:szCs w:val="24"/>
        </w:rPr>
      </w:pPr>
      <w:r w:rsidRPr="00D144C3">
        <w:rPr>
          <w:b w:val="0"/>
          <w:sz w:val="24"/>
          <w:szCs w:val="24"/>
        </w:rPr>
        <w:t xml:space="preserve">Сроки оказания услуг: </w:t>
      </w:r>
      <w:r w:rsidR="0003161C">
        <w:rPr>
          <w:b w:val="0"/>
          <w:sz w:val="24"/>
          <w:szCs w:val="24"/>
        </w:rPr>
        <w:t xml:space="preserve">начало работ – </w:t>
      </w:r>
      <w:r w:rsidR="003C740C">
        <w:rPr>
          <w:b w:val="0"/>
          <w:sz w:val="24"/>
          <w:szCs w:val="24"/>
        </w:rPr>
        <w:t>0</w:t>
      </w:r>
      <w:r w:rsidR="00FB3C97">
        <w:rPr>
          <w:b w:val="0"/>
          <w:sz w:val="24"/>
          <w:szCs w:val="24"/>
        </w:rPr>
        <w:t>3</w:t>
      </w:r>
      <w:r w:rsidR="0003161C">
        <w:rPr>
          <w:b w:val="0"/>
          <w:sz w:val="24"/>
          <w:szCs w:val="24"/>
        </w:rPr>
        <w:t>.0</w:t>
      </w:r>
      <w:r w:rsidR="003C740C">
        <w:rPr>
          <w:b w:val="0"/>
          <w:sz w:val="24"/>
          <w:szCs w:val="24"/>
        </w:rPr>
        <w:t>8</w:t>
      </w:r>
      <w:r w:rsidR="0003161C">
        <w:rPr>
          <w:b w:val="0"/>
          <w:sz w:val="24"/>
          <w:szCs w:val="24"/>
        </w:rPr>
        <w:t>.2020, окончание работ 2</w:t>
      </w:r>
      <w:r w:rsidR="00696933">
        <w:rPr>
          <w:b w:val="0"/>
          <w:sz w:val="24"/>
          <w:szCs w:val="24"/>
        </w:rPr>
        <w:t>5</w:t>
      </w:r>
      <w:r w:rsidR="0003161C">
        <w:rPr>
          <w:b w:val="0"/>
          <w:sz w:val="24"/>
          <w:szCs w:val="24"/>
        </w:rPr>
        <w:t>.0</w:t>
      </w:r>
      <w:r w:rsidR="00696933">
        <w:rPr>
          <w:b w:val="0"/>
          <w:sz w:val="24"/>
          <w:szCs w:val="24"/>
        </w:rPr>
        <w:t>9</w:t>
      </w:r>
      <w:r w:rsidR="0003161C">
        <w:rPr>
          <w:b w:val="0"/>
          <w:sz w:val="24"/>
          <w:szCs w:val="24"/>
        </w:rPr>
        <w:t>.2020.</w:t>
      </w:r>
    </w:p>
    <w:p w:rsidR="009701B7" w:rsidRDefault="009701B7" w:rsidP="005364A8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Подрядчик обязан выполнить работы не позднее указанного срока.</w:t>
      </w:r>
    </w:p>
    <w:p w:rsidR="007C637F" w:rsidRPr="005364A8" w:rsidRDefault="007C637F" w:rsidP="007C637F">
      <w:pPr>
        <w:pStyle w:val="a3"/>
        <w:jc w:val="both"/>
        <w:rPr>
          <w:sz w:val="32"/>
          <w:szCs w:val="24"/>
        </w:rPr>
      </w:pPr>
    </w:p>
    <w:p w:rsidR="005364A8" w:rsidRPr="009701B7" w:rsidRDefault="005364A8" w:rsidP="009701B7">
      <w:pPr>
        <w:ind w:firstLine="567"/>
        <w:rPr>
          <w:sz w:val="24"/>
          <w:szCs w:val="24"/>
        </w:rPr>
      </w:pPr>
      <w:r w:rsidRPr="009701B7">
        <w:rPr>
          <w:b/>
          <w:sz w:val="24"/>
          <w:szCs w:val="24"/>
        </w:rPr>
        <w:t xml:space="preserve">5. </w:t>
      </w:r>
      <w:r w:rsidRPr="009701B7">
        <w:rPr>
          <w:b/>
          <w:bCs/>
          <w:sz w:val="24"/>
          <w:szCs w:val="24"/>
          <w:bdr w:val="none" w:sz="0" w:space="0" w:color="auto" w:frame="1"/>
        </w:rPr>
        <w:t>Требования к качеству и безопасности работ:</w:t>
      </w:r>
    </w:p>
    <w:p w:rsidR="005364A8" w:rsidRPr="009701B7" w:rsidRDefault="009701B7" w:rsidP="009701B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5</w:t>
      </w:r>
      <w:r w:rsidR="005364A8" w:rsidRPr="009701B7">
        <w:t>.1 Требования к качеству, техническим характеристикам работ и иные показатели, связанные с определением соответствия выполняемых работ потребностям Заказчика, установлены действующими Строительными нормами и правилами (далее СНиП), сводами правил по строительству (далее СП), </w:t>
      </w:r>
      <w:hyperlink r:id="rId8" w:tooltip="Ведомство" w:history="1">
        <w:r w:rsidR="005364A8" w:rsidRPr="009701B7">
          <w:rPr>
            <w:rStyle w:val="a6"/>
            <w:color w:val="auto"/>
            <w:bdr w:val="none" w:sz="0" w:space="0" w:color="auto" w:frame="1"/>
          </w:rPr>
          <w:t>ведомственными</w:t>
        </w:r>
      </w:hyperlink>
      <w:r w:rsidR="005364A8" w:rsidRPr="009701B7">
        <w:t> </w:t>
      </w:r>
      <w:hyperlink r:id="rId9" w:tooltip="Строительные нормы и правила" w:history="1">
        <w:r w:rsidR="005364A8" w:rsidRPr="009701B7">
          <w:rPr>
            <w:rStyle w:val="a6"/>
            <w:color w:val="auto"/>
            <w:bdr w:val="none" w:sz="0" w:space="0" w:color="auto" w:frame="1"/>
          </w:rPr>
          <w:t>строительными нормами</w:t>
        </w:r>
      </w:hyperlink>
      <w:r w:rsidR="005364A8" w:rsidRPr="009701B7">
        <w:t> (далее ВСН), санитарными правилами и нормами (далее СанПиН), </w:t>
      </w:r>
      <w:hyperlink r:id="rId10" w:tooltip="Государственные стандарты" w:history="1">
        <w:r w:rsidR="005364A8" w:rsidRPr="009701B7">
          <w:rPr>
            <w:rStyle w:val="a6"/>
            <w:color w:val="auto"/>
            <w:bdr w:val="none" w:sz="0" w:space="0" w:color="auto" w:frame="1"/>
          </w:rPr>
          <w:t>государственными стандартами</w:t>
        </w:r>
      </w:hyperlink>
      <w:r w:rsidR="005364A8" w:rsidRPr="009701B7">
        <w:t> (далее ГОСТ), техническими условиями (далее ТУ), нормами </w:t>
      </w:r>
      <w:hyperlink r:id="rId11" w:tooltip="Пожарная безопасность" w:history="1">
        <w:r w:rsidR="005364A8" w:rsidRPr="009701B7">
          <w:rPr>
            <w:rStyle w:val="a6"/>
            <w:color w:val="auto"/>
            <w:bdr w:val="none" w:sz="0" w:space="0" w:color="auto" w:frame="1"/>
          </w:rPr>
          <w:t>пожарной безопасности</w:t>
        </w:r>
      </w:hyperlink>
      <w:r w:rsidR="005364A8" w:rsidRPr="009701B7">
        <w:t> (далее НПБ), правилами пожарной безопасности (далее ППБ), правилами устройства электроустановок (далее ПУЭ) и иными нормативными документами.</w:t>
      </w:r>
    </w:p>
    <w:p w:rsidR="005364A8" w:rsidRPr="009701B7" w:rsidRDefault="005364A8" w:rsidP="009701B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9701B7">
        <w:t>Во время выполнения работ обязательно соблюдение технологий и методик производства работ, требований экологических, санитарно-гигиенических, противопожарных и других норм, действующих на территории Российской Федерации.</w:t>
      </w:r>
    </w:p>
    <w:p w:rsidR="005364A8" w:rsidRPr="009701B7" w:rsidRDefault="009701B7" w:rsidP="009701B7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5</w:t>
      </w:r>
      <w:r w:rsidR="005364A8" w:rsidRPr="009701B7">
        <w:t>.2. Риск случайной гибели или случайного повреждения нежилых помещений при выполнении работ до приемки Заказчиком несет Подрядчик.</w:t>
      </w:r>
    </w:p>
    <w:p w:rsidR="00871501" w:rsidRDefault="00871501"/>
    <w:p w:rsidR="000761CD" w:rsidRPr="000761CD" w:rsidRDefault="000761CD" w:rsidP="000761C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6</w:t>
      </w:r>
      <w:r w:rsidRPr="000761CD">
        <w:rPr>
          <w:b/>
          <w:bCs/>
          <w:color w:val="000000"/>
          <w:bdr w:val="none" w:sz="0" w:space="0" w:color="auto" w:frame="1"/>
        </w:rPr>
        <w:t>. Требования к организации работ</w:t>
      </w:r>
      <w:r w:rsidRPr="000761CD">
        <w:rPr>
          <w:color w:val="000000"/>
        </w:rPr>
        <w:t>:</w:t>
      </w:r>
    </w:p>
    <w:p w:rsidR="000761CD" w:rsidRPr="000761CD" w:rsidRDefault="000761CD" w:rsidP="000761C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6</w:t>
      </w:r>
      <w:r w:rsidRPr="000761CD">
        <w:rPr>
          <w:color w:val="000000"/>
        </w:rPr>
        <w:t xml:space="preserve">.1. Работы должны выполняться в будние дни: </w:t>
      </w:r>
      <w:r>
        <w:rPr>
          <w:color w:val="000000"/>
        </w:rPr>
        <w:t xml:space="preserve">с </w:t>
      </w:r>
      <w:r w:rsidRPr="000761CD">
        <w:rPr>
          <w:color w:val="000000"/>
        </w:rPr>
        <w:t>понедельник</w:t>
      </w:r>
      <w:r>
        <w:rPr>
          <w:color w:val="000000"/>
        </w:rPr>
        <w:t xml:space="preserve">а по </w:t>
      </w:r>
      <w:r w:rsidRPr="000761CD">
        <w:rPr>
          <w:color w:val="000000"/>
        </w:rPr>
        <w:t>пятниц</w:t>
      </w:r>
      <w:r>
        <w:rPr>
          <w:color w:val="000000"/>
        </w:rPr>
        <w:t>у</w:t>
      </w:r>
      <w:r w:rsidRPr="000761CD">
        <w:rPr>
          <w:color w:val="000000"/>
        </w:rPr>
        <w:t xml:space="preserve"> с 0</w:t>
      </w:r>
      <w:r>
        <w:rPr>
          <w:color w:val="000000"/>
        </w:rPr>
        <w:t>8</w:t>
      </w:r>
      <w:r w:rsidRPr="000761CD">
        <w:rPr>
          <w:color w:val="000000"/>
        </w:rPr>
        <w:t>.</w:t>
      </w:r>
      <w:r>
        <w:rPr>
          <w:color w:val="000000"/>
        </w:rPr>
        <w:t>3</w:t>
      </w:r>
      <w:r w:rsidRPr="000761CD">
        <w:rPr>
          <w:color w:val="000000"/>
        </w:rPr>
        <w:t>0 до 1</w:t>
      </w:r>
      <w:r>
        <w:rPr>
          <w:color w:val="000000"/>
        </w:rPr>
        <w:t>7</w:t>
      </w:r>
      <w:r w:rsidRPr="000761CD">
        <w:rPr>
          <w:color w:val="000000"/>
        </w:rPr>
        <w:t>.</w:t>
      </w:r>
      <w:r>
        <w:rPr>
          <w:color w:val="000000"/>
        </w:rPr>
        <w:t>1</w:t>
      </w:r>
      <w:r w:rsidRPr="000761CD">
        <w:rPr>
          <w:color w:val="000000"/>
        </w:rPr>
        <w:t xml:space="preserve">5. Организация работ в </w:t>
      </w:r>
      <w:r>
        <w:rPr>
          <w:color w:val="000000"/>
        </w:rPr>
        <w:t xml:space="preserve">выходные и праздничные дни </w:t>
      </w:r>
      <w:r w:rsidRPr="000761CD">
        <w:rPr>
          <w:color w:val="000000"/>
        </w:rPr>
        <w:t>осуществляется по предварительному согласованию с Заказчиком.</w:t>
      </w:r>
    </w:p>
    <w:p w:rsidR="000761CD" w:rsidRPr="000761CD" w:rsidRDefault="000761CD" w:rsidP="000761C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6</w:t>
      </w:r>
      <w:r w:rsidRPr="000761CD">
        <w:rPr>
          <w:color w:val="000000"/>
        </w:rPr>
        <w:t xml:space="preserve">.2. Подрядчик обязан обеспечить выполнение работ из своих материалов, своими силами и средствами. </w:t>
      </w:r>
      <w:r>
        <w:rPr>
          <w:color w:val="000000"/>
        </w:rPr>
        <w:t>Рекомендуемый с</w:t>
      </w:r>
      <w:r w:rsidRPr="000761CD">
        <w:rPr>
          <w:color w:val="000000"/>
        </w:rPr>
        <w:t xml:space="preserve">остав материалов указывается в </w:t>
      </w:r>
      <w:r>
        <w:rPr>
          <w:color w:val="000000"/>
        </w:rPr>
        <w:t>Ведомости дефектов (Приложение № 2 к техническому заданию)</w:t>
      </w:r>
      <w:r w:rsidRPr="000761CD">
        <w:rPr>
          <w:color w:val="000000"/>
        </w:rPr>
        <w:t>.</w:t>
      </w:r>
    </w:p>
    <w:p w:rsidR="000761CD" w:rsidRPr="000761CD" w:rsidRDefault="000761CD" w:rsidP="000761C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rPr>
          <w:color w:val="000000"/>
        </w:rPr>
        <w:t>6</w:t>
      </w:r>
      <w:r w:rsidRPr="000761CD">
        <w:rPr>
          <w:color w:val="000000"/>
        </w:rPr>
        <w:t xml:space="preserve">.3. </w:t>
      </w:r>
      <w:r w:rsidRPr="008257D6">
        <w:rPr>
          <w:color w:val="000000"/>
        </w:rPr>
        <w:t xml:space="preserve">К выполнению работ должны привлекаться только квалифицированные специалисты, имеющие соответствующий разряд в соответствии с </w:t>
      </w:r>
      <w:r w:rsidRPr="008257D6">
        <w:t>установленными </w:t>
      </w:r>
      <w:hyperlink r:id="rId12" w:tooltip="Нормы права" w:history="1">
        <w:r w:rsidRPr="008257D6">
          <w:rPr>
            <w:rStyle w:val="a6"/>
            <w:color w:val="auto"/>
            <w:u w:val="none"/>
            <w:bdr w:val="none" w:sz="0" w:space="0" w:color="auto" w:frame="1"/>
          </w:rPr>
          <w:t>нормативными правовыми</w:t>
        </w:r>
      </w:hyperlink>
      <w:r w:rsidRPr="008257D6">
        <w:t xml:space="preserve"> актами</w:t>
      </w:r>
      <w:r w:rsidRPr="008257D6">
        <w:rPr>
          <w:color w:val="000000"/>
        </w:rPr>
        <w:t xml:space="preserve"> в области строительства. Не допускается привлечение иногородних и иностранных специалистов без соответствующей </w:t>
      </w:r>
      <w:r w:rsidRPr="008257D6">
        <w:t>регистрации и разрешения на привлечение иностранной рабочей силы, когда такие обязанности установлены действующим </w:t>
      </w:r>
      <w:hyperlink r:id="rId13" w:tooltip="Законы в России" w:history="1">
        <w:r w:rsidRPr="008257D6">
          <w:rPr>
            <w:rStyle w:val="a6"/>
            <w:color w:val="auto"/>
            <w:u w:val="none"/>
            <w:bdr w:val="none" w:sz="0" w:space="0" w:color="auto" w:frame="1"/>
          </w:rPr>
          <w:t>законодательством Российской Федерации</w:t>
        </w:r>
      </w:hyperlink>
      <w:r w:rsidRPr="008257D6">
        <w:t>.</w:t>
      </w:r>
    </w:p>
    <w:p w:rsidR="000761CD" w:rsidRDefault="000761CD" w:rsidP="000761C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0761CD">
        <w:t>6.4. Надлежащую охрану материалов, оборудования, </w:t>
      </w:r>
      <w:hyperlink r:id="rId14" w:tooltip="Строительная техника" w:history="1">
        <w:r w:rsidRPr="000761CD">
          <w:rPr>
            <w:rStyle w:val="a6"/>
            <w:color w:val="auto"/>
            <w:u w:val="none"/>
            <w:bdr w:val="none" w:sz="0" w:space="0" w:color="auto" w:frame="1"/>
          </w:rPr>
          <w:t>строительной техники</w:t>
        </w:r>
      </w:hyperlink>
      <w:r w:rsidRPr="000761CD">
        <w:t> и другого имущества Подрядчика на период выполнения работ должен обеспечивать Подрядчик.</w:t>
      </w:r>
    </w:p>
    <w:p w:rsidR="00185E8E" w:rsidRDefault="00185E8E" w:rsidP="000761C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6.5. </w:t>
      </w:r>
      <w:r w:rsidRPr="00C650FC">
        <w:t>Подрядчик производит ликвидацию рабочей зоны, уборку и вывоз мусора, уборку материалов после окончания работ собственными силами и за счет собственных средств.</w:t>
      </w:r>
    </w:p>
    <w:p w:rsidR="00AF604C" w:rsidRPr="000761CD" w:rsidRDefault="00AF604C" w:rsidP="000761C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6.6. </w:t>
      </w:r>
      <w:r w:rsidRPr="00C650FC">
        <w:t xml:space="preserve">Подрядчик должен предусмотреть </w:t>
      </w:r>
      <w:r>
        <w:t xml:space="preserve">соблюдение персоналом всех </w:t>
      </w:r>
      <w:r w:rsidRPr="00C650FC">
        <w:t>мероприятия по охране труда, а также мероприятия по предотвращению аварийных ситуаций на объекте в соответствии с действующими положениями</w:t>
      </w:r>
      <w:r>
        <w:t>.</w:t>
      </w:r>
    </w:p>
    <w:p w:rsidR="00871501" w:rsidRDefault="00871501"/>
    <w:p w:rsidR="006E17EF" w:rsidRDefault="006E17EF"/>
    <w:p w:rsidR="006E17EF" w:rsidRDefault="006E17EF"/>
    <w:p w:rsidR="006E17EF" w:rsidRDefault="006E17EF"/>
    <w:p w:rsidR="0039012F" w:rsidRPr="0039012F" w:rsidRDefault="0039012F" w:rsidP="0039012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rPr>
          <w:b/>
          <w:bCs/>
          <w:bdr w:val="none" w:sz="0" w:space="0" w:color="auto" w:frame="1"/>
        </w:rPr>
        <w:t>7</w:t>
      </w:r>
      <w:r w:rsidRPr="0039012F">
        <w:rPr>
          <w:b/>
          <w:bCs/>
          <w:bdr w:val="none" w:sz="0" w:space="0" w:color="auto" w:frame="1"/>
        </w:rPr>
        <w:t>. Требования к материалам и оборудованию</w:t>
      </w:r>
      <w:r w:rsidR="00F21E54">
        <w:rPr>
          <w:b/>
          <w:bCs/>
          <w:bdr w:val="none" w:sz="0" w:space="0" w:color="auto" w:frame="1"/>
        </w:rPr>
        <w:t>:</w:t>
      </w:r>
    </w:p>
    <w:p w:rsidR="0039012F" w:rsidRPr="0039012F" w:rsidRDefault="00EA5EB2" w:rsidP="000D792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7</w:t>
      </w:r>
      <w:r w:rsidR="0039012F" w:rsidRPr="0039012F">
        <w:t>.1. Качество и безопасность материалов и оборудования, используемых для выполнения работ, должны соответствовать действующим на момент выполнения работ обязательным требованиям технических регламентов, государственных стандартов по электрической, механической и пожарной безопасности, а также гигиеническим требованиям, </w:t>
      </w:r>
      <w:hyperlink r:id="rId15" w:tooltip="Санитарные нормы" w:history="1">
        <w:r w:rsidR="0039012F" w:rsidRPr="00EA5EB2">
          <w:rPr>
            <w:rStyle w:val="a6"/>
            <w:color w:val="auto"/>
            <w:u w:val="none"/>
            <w:bdr w:val="none" w:sz="0" w:space="0" w:color="auto" w:frame="1"/>
          </w:rPr>
          <w:t>санитарным нормам</w:t>
        </w:r>
      </w:hyperlink>
      <w:r w:rsidR="0039012F" w:rsidRPr="00EA5EB2">
        <w:t> и п</w:t>
      </w:r>
      <w:r w:rsidR="0039012F" w:rsidRPr="0039012F">
        <w:t>равилам и подтверждаться декларациями о соответствии, сертификатами соответствия и санитарно-эпидемиологическими заключениями.</w:t>
      </w:r>
    </w:p>
    <w:p w:rsidR="0039012F" w:rsidRDefault="00EA5EB2" w:rsidP="000D792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lastRenderedPageBreak/>
        <w:t>7</w:t>
      </w:r>
      <w:r w:rsidR="0039012F" w:rsidRPr="0039012F">
        <w:t xml:space="preserve">.2. Все материалы должны иметь соответствующие сертификаты, санитарно-эпидемиологические заключения, технические паспорта и другие документы, удостоверяющие их качество. Копии этих сертификатов и т. п. должны быть предоставлены Заказчику не позднее </w:t>
      </w:r>
      <w:r w:rsidR="0056585E">
        <w:t>трех</w:t>
      </w:r>
      <w:r w:rsidR="0039012F" w:rsidRPr="0039012F">
        <w:t xml:space="preserve"> </w:t>
      </w:r>
      <w:r w:rsidR="00645E6F">
        <w:t>рабочих</w:t>
      </w:r>
      <w:r w:rsidR="0039012F" w:rsidRPr="0039012F">
        <w:t xml:space="preserve"> дней до начала производства работ, выполняемых с использованием этих материалов и оборудования.</w:t>
      </w:r>
    </w:p>
    <w:p w:rsidR="000D792F" w:rsidRDefault="000D792F" w:rsidP="000D792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F21E54" w:rsidRDefault="000A23AE" w:rsidP="000A23A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  <w:bdr w:val="none" w:sz="0" w:space="0" w:color="auto" w:frame="1"/>
        </w:rPr>
      </w:pPr>
      <w:r w:rsidRPr="000A23AE">
        <w:rPr>
          <w:b/>
          <w:bCs/>
          <w:bdr w:val="none" w:sz="0" w:space="0" w:color="auto" w:frame="1"/>
        </w:rPr>
        <w:t xml:space="preserve">8. </w:t>
      </w:r>
      <w:r w:rsidR="00F21E54">
        <w:rPr>
          <w:b/>
          <w:bCs/>
          <w:bdr w:val="none" w:sz="0" w:space="0" w:color="auto" w:frame="1"/>
        </w:rPr>
        <w:t>Требования к качеству работ:</w:t>
      </w:r>
    </w:p>
    <w:p w:rsidR="000D792F" w:rsidRPr="000D792F" w:rsidRDefault="000D792F" w:rsidP="000D792F">
      <w:pPr>
        <w:pStyle w:val="a9"/>
        <w:numPr>
          <w:ilvl w:val="1"/>
          <w:numId w:val="5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Pr="000D792F">
        <w:rPr>
          <w:sz w:val="24"/>
        </w:rPr>
        <w:t>Все работы должны выполняться в соответствии с требованиями СНиП и других действующих нормативных актов, регламентирующих технологию и качество производимых подрядной организацией работ</w:t>
      </w:r>
      <w:r>
        <w:rPr>
          <w:sz w:val="24"/>
        </w:rPr>
        <w:t>.</w:t>
      </w:r>
    </w:p>
    <w:p w:rsidR="000D792F" w:rsidRPr="000D792F" w:rsidRDefault="000D792F" w:rsidP="000D792F">
      <w:pPr>
        <w:pStyle w:val="a9"/>
        <w:numPr>
          <w:ilvl w:val="1"/>
          <w:numId w:val="5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0D792F">
        <w:rPr>
          <w:sz w:val="24"/>
          <w:szCs w:val="24"/>
        </w:rPr>
        <w:t>При проведении работ подрядчик должен руководствоваться требованиями Федерального Закона РФ от 10.01.2002 г. № 7-ФЗ «Об охране окружающей среды»;</w:t>
      </w:r>
    </w:p>
    <w:p w:rsidR="00F21E54" w:rsidRDefault="00F21E54" w:rsidP="000D792F">
      <w:pPr>
        <w:pStyle w:val="a9"/>
        <w:numPr>
          <w:ilvl w:val="1"/>
          <w:numId w:val="5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F21E54">
        <w:rPr>
          <w:sz w:val="24"/>
          <w:szCs w:val="24"/>
        </w:rPr>
        <w:t>При производстве работ подрядчик обязан руководствоваться требованиями 123-ФЗ от 22.07.2008 г. «Технический регламент о требованиях пожарной безопасности», ГОСТ 12.02.2003 г. и главы СНиПа «Техника безопасности в строительстве»</w:t>
      </w:r>
      <w:r w:rsidR="000D792F">
        <w:rPr>
          <w:sz w:val="24"/>
          <w:szCs w:val="24"/>
        </w:rPr>
        <w:t>.</w:t>
      </w:r>
    </w:p>
    <w:p w:rsidR="00F21E54" w:rsidRDefault="005D20F0" w:rsidP="00784987">
      <w:pPr>
        <w:pStyle w:val="a9"/>
        <w:numPr>
          <w:ilvl w:val="1"/>
          <w:numId w:val="5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Подрядчик должен позаботится о соблюдении требований о</w:t>
      </w:r>
      <w:r w:rsidR="00F21E54" w:rsidRPr="000D792F">
        <w:rPr>
          <w:sz w:val="24"/>
          <w:szCs w:val="24"/>
        </w:rPr>
        <w:t>хран</w:t>
      </w:r>
      <w:r>
        <w:rPr>
          <w:sz w:val="24"/>
          <w:szCs w:val="24"/>
        </w:rPr>
        <w:t>ы</w:t>
      </w:r>
      <w:r w:rsidR="00F21E54" w:rsidRPr="000D792F">
        <w:rPr>
          <w:sz w:val="24"/>
          <w:szCs w:val="24"/>
        </w:rPr>
        <w:t xml:space="preserve"> труда</w:t>
      </w:r>
      <w:r>
        <w:rPr>
          <w:sz w:val="24"/>
          <w:szCs w:val="24"/>
        </w:rPr>
        <w:t>, пожарной безопасности, а именно:</w:t>
      </w:r>
      <w:r w:rsidR="00F21E54" w:rsidRPr="000D792F">
        <w:rPr>
          <w:sz w:val="24"/>
          <w:szCs w:val="24"/>
        </w:rPr>
        <w:t xml:space="preserve"> рабочи</w:t>
      </w:r>
      <w:r>
        <w:rPr>
          <w:sz w:val="24"/>
          <w:szCs w:val="24"/>
        </w:rPr>
        <w:t>е</w:t>
      </w:r>
      <w:r w:rsidR="00F21E54" w:rsidRPr="000D792F">
        <w:rPr>
          <w:sz w:val="24"/>
          <w:szCs w:val="24"/>
        </w:rPr>
        <w:t xml:space="preserve"> должн</w:t>
      </w:r>
      <w:r>
        <w:rPr>
          <w:sz w:val="24"/>
          <w:szCs w:val="24"/>
        </w:rPr>
        <w:t>ы</w:t>
      </w:r>
      <w:r w:rsidR="00F21E54" w:rsidRPr="000D79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 </w:t>
      </w:r>
      <w:r w:rsidR="00F21E54" w:rsidRPr="000D792F">
        <w:rPr>
          <w:sz w:val="24"/>
          <w:szCs w:val="24"/>
        </w:rPr>
        <w:t>обеспеч</w:t>
      </w:r>
      <w:r>
        <w:rPr>
          <w:sz w:val="24"/>
          <w:szCs w:val="24"/>
        </w:rPr>
        <w:t>ены</w:t>
      </w:r>
      <w:r w:rsidR="00F21E54" w:rsidRPr="000D792F">
        <w:rPr>
          <w:sz w:val="24"/>
          <w:szCs w:val="24"/>
        </w:rPr>
        <w:t xml:space="preserve"> необходим</w:t>
      </w:r>
      <w:r>
        <w:rPr>
          <w:sz w:val="24"/>
          <w:szCs w:val="24"/>
        </w:rPr>
        <w:t>ыми</w:t>
      </w:r>
      <w:r w:rsidR="00F21E54" w:rsidRPr="000D792F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>ам</w:t>
      </w:r>
      <w:r w:rsidR="00F21E54" w:rsidRPr="000D792F">
        <w:rPr>
          <w:sz w:val="24"/>
          <w:szCs w:val="24"/>
        </w:rPr>
        <w:t xml:space="preserve"> индивидуальной защиты</w:t>
      </w:r>
      <w:r>
        <w:rPr>
          <w:sz w:val="24"/>
          <w:szCs w:val="24"/>
        </w:rPr>
        <w:t>; при необходимости р</w:t>
      </w:r>
      <w:r w:rsidR="00F21E54" w:rsidRPr="000D792F">
        <w:rPr>
          <w:sz w:val="24"/>
          <w:szCs w:val="24"/>
        </w:rPr>
        <w:t>абочие места в вечер</w:t>
      </w:r>
      <w:r>
        <w:rPr>
          <w:sz w:val="24"/>
          <w:szCs w:val="24"/>
        </w:rPr>
        <w:t>нее время должны быть освещены; п</w:t>
      </w:r>
      <w:r w:rsidR="00F21E54" w:rsidRPr="000D792F">
        <w:rPr>
          <w:sz w:val="24"/>
          <w:szCs w:val="24"/>
        </w:rPr>
        <w:t>ри производстве работ должн</w:t>
      </w:r>
      <w:r>
        <w:rPr>
          <w:sz w:val="24"/>
          <w:szCs w:val="24"/>
        </w:rPr>
        <w:t>о</w:t>
      </w:r>
      <w:r w:rsidR="00F21E54" w:rsidRPr="000D792F">
        <w:rPr>
          <w:sz w:val="24"/>
          <w:szCs w:val="24"/>
        </w:rPr>
        <w:t xml:space="preserve"> использоваться оборудование, машины и механизмы, допущенные к применению органами государственного надзора.</w:t>
      </w:r>
    </w:p>
    <w:p w:rsidR="00784987" w:rsidRPr="00784987" w:rsidRDefault="00784987" w:rsidP="00784987">
      <w:pPr>
        <w:pStyle w:val="a9"/>
        <w:numPr>
          <w:ilvl w:val="1"/>
          <w:numId w:val="5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784987">
        <w:rPr>
          <w:sz w:val="24"/>
          <w:szCs w:val="24"/>
        </w:rPr>
        <w:t>Подрядчик своим приказом назначает лицо, ответственное за проведение работ и соблюдение вышеуказанных правил. Копия приказа представляется Заказчику.</w:t>
      </w:r>
    </w:p>
    <w:p w:rsidR="00784987" w:rsidRDefault="00784987" w:rsidP="00784987">
      <w:pPr>
        <w:pStyle w:val="a9"/>
        <w:numPr>
          <w:ilvl w:val="1"/>
          <w:numId w:val="5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784987">
        <w:rPr>
          <w:sz w:val="24"/>
          <w:szCs w:val="24"/>
        </w:rPr>
        <w:t>Заказчик имеет право осуществлять контроль за ходом, качеством, сроками выполнения работ</w:t>
      </w:r>
      <w:r w:rsidR="00BD7B99">
        <w:rPr>
          <w:sz w:val="24"/>
          <w:szCs w:val="24"/>
        </w:rPr>
        <w:t xml:space="preserve"> согласно заключенным Договорам</w:t>
      </w:r>
      <w:r w:rsidRPr="00784987">
        <w:rPr>
          <w:sz w:val="24"/>
          <w:szCs w:val="24"/>
        </w:rPr>
        <w:t>.</w:t>
      </w:r>
    </w:p>
    <w:p w:rsidR="001C7AA4" w:rsidRPr="001C7AA4" w:rsidRDefault="001C7AA4" w:rsidP="001C7AA4">
      <w:pPr>
        <w:pStyle w:val="a9"/>
        <w:numPr>
          <w:ilvl w:val="1"/>
          <w:numId w:val="5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C7AA4">
        <w:rPr>
          <w:sz w:val="24"/>
          <w:szCs w:val="24"/>
        </w:rPr>
        <w:t>Требования по передаче Заказчику технических и иных документов по завершению и сдаче работ: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4111"/>
      </w:tblGrid>
      <w:tr w:rsidR="001C7AA4" w:rsidRPr="001A746B" w:rsidTr="001C7AA4">
        <w:tc>
          <w:tcPr>
            <w:tcW w:w="675" w:type="dxa"/>
            <w:vAlign w:val="center"/>
          </w:tcPr>
          <w:p w:rsidR="001C7AA4" w:rsidRPr="001A746B" w:rsidRDefault="001C7AA4" w:rsidP="00891781">
            <w:pPr>
              <w:jc w:val="center"/>
              <w:rPr>
                <w:sz w:val="24"/>
                <w:szCs w:val="24"/>
              </w:rPr>
            </w:pPr>
            <w:r w:rsidRPr="001A746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1A746B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vAlign w:val="center"/>
          </w:tcPr>
          <w:p w:rsidR="001C7AA4" w:rsidRPr="001A746B" w:rsidRDefault="001C7AA4" w:rsidP="00891781">
            <w:pPr>
              <w:jc w:val="center"/>
              <w:rPr>
                <w:sz w:val="24"/>
                <w:szCs w:val="24"/>
              </w:rPr>
            </w:pPr>
            <w:r w:rsidRPr="001A746B">
              <w:rPr>
                <w:sz w:val="24"/>
                <w:szCs w:val="24"/>
              </w:rPr>
              <w:t>Состав, форма и требования, предъявляемые к отчетной документации</w:t>
            </w:r>
          </w:p>
        </w:tc>
        <w:tc>
          <w:tcPr>
            <w:tcW w:w="4111" w:type="dxa"/>
            <w:vAlign w:val="center"/>
          </w:tcPr>
          <w:p w:rsidR="001C7AA4" w:rsidRPr="001A746B" w:rsidRDefault="001C7AA4" w:rsidP="00891781">
            <w:pPr>
              <w:jc w:val="center"/>
              <w:rPr>
                <w:sz w:val="24"/>
                <w:szCs w:val="24"/>
              </w:rPr>
            </w:pPr>
            <w:r w:rsidRPr="001A746B">
              <w:rPr>
                <w:sz w:val="24"/>
                <w:szCs w:val="24"/>
              </w:rPr>
              <w:t>Сроки предоставлени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1C7AA4" w:rsidRPr="001A746B" w:rsidTr="001C7AA4">
        <w:tc>
          <w:tcPr>
            <w:tcW w:w="675" w:type="dxa"/>
            <w:vAlign w:val="center"/>
          </w:tcPr>
          <w:p w:rsidR="001C7AA4" w:rsidRPr="001A746B" w:rsidRDefault="001C7AA4" w:rsidP="001C7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C7AA4" w:rsidRPr="001A746B" w:rsidRDefault="001C7AA4" w:rsidP="00891781">
            <w:pPr>
              <w:jc w:val="both"/>
              <w:rPr>
                <w:sz w:val="24"/>
                <w:szCs w:val="24"/>
              </w:rPr>
            </w:pPr>
            <w:r w:rsidRPr="001A746B">
              <w:rPr>
                <w:sz w:val="24"/>
                <w:szCs w:val="24"/>
              </w:rPr>
              <w:t>График выполнения ремонтных работ</w:t>
            </w:r>
          </w:p>
        </w:tc>
        <w:tc>
          <w:tcPr>
            <w:tcW w:w="4111" w:type="dxa"/>
          </w:tcPr>
          <w:p w:rsidR="001C7AA4" w:rsidRPr="001A746B" w:rsidRDefault="001C7AA4" w:rsidP="00891781">
            <w:pPr>
              <w:jc w:val="both"/>
              <w:rPr>
                <w:sz w:val="24"/>
                <w:szCs w:val="24"/>
              </w:rPr>
            </w:pPr>
            <w:r w:rsidRPr="001A746B">
              <w:rPr>
                <w:sz w:val="24"/>
                <w:szCs w:val="24"/>
              </w:rPr>
              <w:t>Три рабочих дня с даты заключения договора</w:t>
            </w:r>
          </w:p>
        </w:tc>
      </w:tr>
      <w:tr w:rsidR="001C7AA4" w:rsidRPr="001A746B" w:rsidTr="001C7AA4">
        <w:tc>
          <w:tcPr>
            <w:tcW w:w="675" w:type="dxa"/>
            <w:vAlign w:val="center"/>
          </w:tcPr>
          <w:p w:rsidR="001C7AA4" w:rsidRPr="001A746B" w:rsidRDefault="001C7AA4" w:rsidP="001C7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C7AA4" w:rsidRPr="001A746B" w:rsidRDefault="001C7AA4" w:rsidP="00891781">
            <w:pPr>
              <w:jc w:val="both"/>
              <w:rPr>
                <w:sz w:val="24"/>
                <w:szCs w:val="24"/>
              </w:rPr>
            </w:pPr>
            <w:r w:rsidRPr="001A746B">
              <w:rPr>
                <w:sz w:val="24"/>
                <w:szCs w:val="24"/>
              </w:rPr>
              <w:t>Паспорта, сертификаты и декларации соответствия на применяемые материалы</w:t>
            </w:r>
          </w:p>
        </w:tc>
        <w:tc>
          <w:tcPr>
            <w:tcW w:w="4111" w:type="dxa"/>
          </w:tcPr>
          <w:p w:rsidR="001C7AA4" w:rsidRPr="001A746B" w:rsidRDefault="001C7AA4" w:rsidP="00891781">
            <w:pPr>
              <w:jc w:val="both"/>
              <w:rPr>
                <w:sz w:val="24"/>
                <w:szCs w:val="24"/>
              </w:rPr>
            </w:pPr>
            <w:r w:rsidRPr="001A746B">
              <w:rPr>
                <w:sz w:val="24"/>
                <w:szCs w:val="24"/>
              </w:rPr>
              <w:t>За три рабочих дня до начала производства работ</w:t>
            </w:r>
          </w:p>
        </w:tc>
      </w:tr>
      <w:tr w:rsidR="001C7AA4" w:rsidRPr="001A746B" w:rsidTr="001C7AA4">
        <w:tc>
          <w:tcPr>
            <w:tcW w:w="675" w:type="dxa"/>
            <w:vAlign w:val="center"/>
          </w:tcPr>
          <w:p w:rsidR="001C7AA4" w:rsidRPr="001A746B" w:rsidRDefault="001C7AA4" w:rsidP="001C7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1C7AA4" w:rsidRPr="001A746B" w:rsidRDefault="001C7AA4" w:rsidP="00891781">
            <w:pPr>
              <w:jc w:val="both"/>
              <w:rPr>
                <w:sz w:val="24"/>
                <w:szCs w:val="24"/>
              </w:rPr>
            </w:pPr>
            <w:r w:rsidRPr="001A746B">
              <w:rPr>
                <w:sz w:val="24"/>
                <w:szCs w:val="24"/>
              </w:rPr>
              <w:t>Акт освидетельствования скрытых работ</w:t>
            </w:r>
          </w:p>
        </w:tc>
        <w:tc>
          <w:tcPr>
            <w:tcW w:w="4111" w:type="dxa"/>
          </w:tcPr>
          <w:p w:rsidR="001C7AA4" w:rsidRPr="001A746B" w:rsidRDefault="001C7AA4" w:rsidP="00891781">
            <w:pPr>
              <w:jc w:val="both"/>
              <w:rPr>
                <w:sz w:val="24"/>
                <w:szCs w:val="24"/>
              </w:rPr>
            </w:pPr>
            <w:r w:rsidRPr="001A746B">
              <w:rPr>
                <w:sz w:val="24"/>
                <w:szCs w:val="24"/>
              </w:rPr>
              <w:t xml:space="preserve">Три рабочих дня с момента завершения работ </w:t>
            </w:r>
          </w:p>
        </w:tc>
      </w:tr>
    </w:tbl>
    <w:p w:rsidR="00F21E54" w:rsidRDefault="00F21E54" w:rsidP="000A23A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  <w:bdr w:val="none" w:sz="0" w:space="0" w:color="auto" w:frame="1"/>
        </w:rPr>
      </w:pPr>
    </w:p>
    <w:p w:rsidR="000A23AE" w:rsidRPr="000A23AE" w:rsidRDefault="00645E6F" w:rsidP="00645E6F">
      <w:pPr>
        <w:pStyle w:val="a5"/>
        <w:shd w:val="clear" w:color="auto" w:fill="FFFFFF"/>
        <w:spacing w:before="0" w:beforeAutospacing="0" w:after="0" w:afterAutospacing="0"/>
        <w:ind w:left="360"/>
        <w:jc w:val="both"/>
        <w:textAlignment w:val="baseline"/>
      </w:pPr>
      <w:r>
        <w:rPr>
          <w:b/>
          <w:bCs/>
          <w:bdr w:val="none" w:sz="0" w:space="0" w:color="auto" w:frame="1"/>
        </w:rPr>
        <w:t>9.</w:t>
      </w:r>
      <w:r w:rsidR="000A23AE" w:rsidRPr="000A23AE">
        <w:rPr>
          <w:b/>
          <w:bCs/>
          <w:bdr w:val="none" w:sz="0" w:space="0" w:color="auto" w:frame="1"/>
        </w:rPr>
        <w:t>Требования к сроку гарантии качества работ</w:t>
      </w:r>
      <w:r>
        <w:rPr>
          <w:b/>
          <w:bCs/>
          <w:bdr w:val="none" w:sz="0" w:space="0" w:color="auto" w:frame="1"/>
        </w:rPr>
        <w:t>.</w:t>
      </w:r>
    </w:p>
    <w:p w:rsidR="000A23AE" w:rsidRDefault="000A23AE" w:rsidP="000A23A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0A23AE">
        <w:t>Срок гарантии качества на выполняемые работы с учетом применяемых материалов должен составлять 36 месяцев в объеме 100% со дня подписания Акта о приемке выполненных работ (форма КС–2). В течение </w:t>
      </w:r>
      <w:hyperlink r:id="rId16" w:tooltip="Гарантийный срок" w:history="1">
        <w:r w:rsidRPr="000A23AE">
          <w:rPr>
            <w:rStyle w:val="a6"/>
            <w:color w:val="auto"/>
            <w:u w:val="none"/>
            <w:bdr w:val="none" w:sz="0" w:space="0" w:color="auto" w:frame="1"/>
          </w:rPr>
          <w:t>гарантийного срока</w:t>
        </w:r>
      </w:hyperlink>
      <w:r w:rsidRPr="000A23AE">
        <w:t> Подрядчик обязан устранять любые недостатки результата выполненных работ по Договору за свой счет в срок не более 15 (пятнадцати) календарных дней со дня обращения Заказчика.</w:t>
      </w:r>
    </w:p>
    <w:p w:rsidR="008257D6" w:rsidRDefault="008257D6" w:rsidP="000A23A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8257D6" w:rsidRDefault="008257D6" w:rsidP="008257D6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</w:rPr>
      </w:pPr>
      <w:r w:rsidRPr="008257D6">
        <w:rPr>
          <w:b/>
        </w:rPr>
        <w:t>10. Требования к подрядчику:</w:t>
      </w:r>
    </w:p>
    <w:p w:rsidR="008257D6" w:rsidRPr="00B9302B" w:rsidRDefault="008257D6" w:rsidP="008257D6">
      <w:pPr>
        <w:pStyle w:val="a9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B9302B">
        <w:rPr>
          <w:color w:val="000000"/>
          <w:sz w:val="24"/>
          <w:szCs w:val="24"/>
          <w:shd w:val="clear" w:color="auto" w:fill="FFFFFF"/>
        </w:rPr>
        <w:t>Опыт выполнения аналогичных договоров з</w:t>
      </w:r>
      <w:r>
        <w:rPr>
          <w:color w:val="000000"/>
          <w:sz w:val="24"/>
          <w:szCs w:val="24"/>
          <w:shd w:val="clear" w:color="auto" w:fill="FFFFFF"/>
        </w:rPr>
        <w:t>а 3 предыдущие года не менее – трех</w:t>
      </w:r>
      <w:r w:rsidRPr="00B9302B">
        <w:rPr>
          <w:color w:val="000000"/>
          <w:sz w:val="24"/>
          <w:szCs w:val="24"/>
          <w:shd w:val="clear" w:color="auto" w:fill="FFFFFF"/>
        </w:rPr>
        <w:t>.</w:t>
      </w:r>
    </w:p>
    <w:p w:rsidR="008257D6" w:rsidRPr="008257D6" w:rsidRDefault="008257D6" w:rsidP="008257D6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</w:rPr>
      </w:pPr>
    </w:p>
    <w:p w:rsidR="00642168" w:rsidRPr="001C7D37" w:rsidRDefault="00642168" w:rsidP="00FB3C97">
      <w:bookmarkStart w:id="6" w:name="_GoBack"/>
      <w:bookmarkEnd w:id="6"/>
    </w:p>
    <w:sectPr w:rsidR="00642168" w:rsidRPr="001C7D37" w:rsidSect="00A00FC6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33" w:rsidRDefault="00696933" w:rsidP="00E028F0">
      <w:r>
        <w:separator/>
      </w:r>
    </w:p>
  </w:endnote>
  <w:endnote w:type="continuationSeparator" w:id="0">
    <w:p w:rsidR="00696933" w:rsidRDefault="00696933" w:rsidP="00E0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33" w:rsidRDefault="00696933" w:rsidP="00E028F0">
      <w:r>
        <w:separator/>
      </w:r>
    </w:p>
  </w:footnote>
  <w:footnote w:type="continuationSeparator" w:id="0">
    <w:p w:rsidR="00696933" w:rsidRDefault="00696933" w:rsidP="00E0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766"/>
    <w:multiLevelType w:val="hybridMultilevel"/>
    <w:tmpl w:val="AC8E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8187C"/>
    <w:multiLevelType w:val="hybridMultilevel"/>
    <w:tmpl w:val="F89AD2C4"/>
    <w:lvl w:ilvl="0" w:tplc="2A7071AC">
      <w:start w:val="1"/>
      <w:numFmt w:val="bullet"/>
      <w:lvlText w:val="–"/>
      <w:lvlJc w:val="left"/>
      <w:pPr>
        <w:ind w:left="989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6314C">
      <w:start w:val="1"/>
      <w:numFmt w:val="bullet"/>
      <w:lvlText w:val="o"/>
      <w:lvlJc w:val="left"/>
      <w:pPr>
        <w:ind w:left="208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AF41A">
      <w:start w:val="1"/>
      <w:numFmt w:val="bullet"/>
      <w:lvlText w:val="▪"/>
      <w:lvlJc w:val="left"/>
      <w:pPr>
        <w:ind w:left="280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8DAB6">
      <w:start w:val="1"/>
      <w:numFmt w:val="bullet"/>
      <w:lvlText w:val="•"/>
      <w:lvlJc w:val="left"/>
      <w:pPr>
        <w:ind w:left="352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0AFCC">
      <w:start w:val="1"/>
      <w:numFmt w:val="bullet"/>
      <w:lvlText w:val="o"/>
      <w:lvlJc w:val="left"/>
      <w:pPr>
        <w:ind w:left="424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6FC0E">
      <w:start w:val="1"/>
      <w:numFmt w:val="bullet"/>
      <w:lvlText w:val="▪"/>
      <w:lvlJc w:val="left"/>
      <w:pPr>
        <w:ind w:left="496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2FAFC">
      <w:start w:val="1"/>
      <w:numFmt w:val="bullet"/>
      <w:lvlText w:val="•"/>
      <w:lvlJc w:val="left"/>
      <w:pPr>
        <w:ind w:left="568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0325C">
      <w:start w:val="1"/>
      <w:numFmt w:val="bullet"/>
      <w:lvlText w:val="o"/>
      <w:lvlJc w:val="left"/>
      <w:pPr>
        <w:ind w:left="640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A5E8A">
      <w:start w:val="1"/>
      <w:numFmt w:val="bullet"/>
      <w:lvlText w:val="▪"/>
      <w:lvlJc w:val="left"/>
      <w:pPr>
        <w:ind w:left="712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10389C"/>
    <w:multiLevelType w:val="multilevel"/>
    <w:tmpl w:val="E1BA601A"/>
    <w:lvl w:ilvl="0">
      <w:start w:val="2"/>
      <w:numFmt w:val="decimal"/>
      <w:lvlText w:val="%1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1742AE"/>
    <w:multiLevelType w:val="multilevel"/>
    <w:tmpl w:val="7C8EB74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EB7709"/>
    <w:multiLevelType w:val="multilevel"/>
    <w:tmpl w:val="AFDAD6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37F"/>
    <w:rsid w:val="0003161C"/>
    <w:rsid w:val="000761CD"/>
    <w:rsid w:val="000A23AE"/>
    <w:rsid w:val="000D792F"/>
    <w:rsid w:val="001008F4"/>
    <w:rsid w:val="00185E8E"/>
    <w:rsid w:val="001A6F47"/>
    <w:rsid w:val="001C7AA4"/>
    <w:rsid w:val="001C7D37"/>
    <w:rsid w:val="001E43A4"/>
    <w:rsid w:val="002316C2"/>
    <w:rsid w:val="00260AF8"/>
    <w:rsid w:val="00262F2F"/>
    <w:rsid w:val="00296DE9"/>
    <w:rsid w:val="002D1C22"/>
    <w:rsid w:val="003267AE"/>
    <w:rsid w:val="003500B0"/>
    <w:rsid w:val="0039012F"/>
    <w:rsid w:val="003C0FAC"/>
    <w:rsid w:val="003C531A"/>
    <w:rsid w:val="003C740C"/>
    <w:rsid w:val="003D3773"/>
    <w:rsid w:val="004F0F50"/>
    <w:rsid w:val="0050192A"/>
    <w:rsid w:val="005113BF"/>
    <w:rsid w:val="005364A8"/>
    <w:rsid w:val="00544275"/>
    <w:rsid w:val="0056585E"/>
    <w:rsid w:val="005D20F0"/>
    <w:rsid w:val="00620C60"/>
    <w:rsid w:val="00642168"/>
    <w:rsid w:val="00645E6F"/>
    <w:rsid w:val="00696933"/>
    <w:rsid w:val="006E17EF"/>
    <w:rsid w:val="006F129B"/>
    <w:rsid w:val="006F54A2"/>
    <w:rsid w:val="00784987"/>
    <w:rsid w:val="00792AE3"/>
    <w:rsid w:val="00792E40"/>
    <w:rsid w:val="007C637F"/>
    <w:rsid w:val="007D25D8"/>
    <w:rsid w:val="007D53A2"/>
    <w:rsid w:val="008257D6"/>
    <w:rsid w:val="0083529F"/>
    <w:rsid w:val="00871501"/>
    <w:rsid w:val="00891781"/>
    <w:rsid w:val="00895036"/>
    <w:rsid w:val="00913973"/>
    <w:rsid w:val="009701B7"/>
    <w:rsid w:val="009B38BA"/>
    <w:rsid w:val="009B5A40"/>
    <w:rsid w:val="009C3F95"/>
    <w:rsid w:val="00A00FC6"/>
    <w:rsid w:val="00A11866"/>
    <w:rsid w:val="00A65DDD"/>
    <w:rsid w:val="00AF604C"/>
    <w:rsid w:val="00B7256F"/>
    <w:rsid w:val="00B8150D"/>
    <w:rsid w:val="00BD7B99"/>
    <w:rsid w:val="00C008BF"/>
    <w:rsid w:val="00C45EC7"/>
    <w:rsid w:val="00C53F15"/>
    <w:rsid w:val="00CA49B7"/>
    <w:rsid w:val="00CB38F7"/>
    <w:rsid w:val="00CC669B"/>
    <w:rsid w:val="00CE74BE"/>
    <w:rsid w:val="00D3626B"/>
    <w:rsid w:val="00D3765F"/>
    <w:rsid w:val="00D52BCD"/>
    <w:rsid w:val="00D642BF"/>
    <w:rsid w:val="00D74EBC"/>
    <w:rsid w:val="00DF3B8B"/>
    <w:rsid w:val="00E028F0"/>
    <w:rsid w:val="00EA5EB2"/>
    <w:rsid w:val="00EE09CE"/>
    <w:rsid w:val="00F0084C"/>
    <w:rsid w:val="00F21E54"/>
    <w:rsid w:val="00F47D4A"/>
    <w:rsid w:val="00F601FD"/>
    <w:rsid w:val="00F65AD9"/>
    <w:rsid w:val="00FB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BCF32D1F-B4A5-492A-AE42-08F66BD5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B5A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37F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7C63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C63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C63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15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5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21E54"/>
    <w:pPr>
      <w:ind w:left="720"/>
      <w:contextualSpacing/>
    </w:pPr>
  </w:style>
  <w:style w:type="table" w:styleId="aa">
    <w:name w:val="Table Grid"/>
    <w:basedOn w:val="a1"/>
    <w:uiPriority w:val="59"/>
    <w:rsid w:val="00F008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9B5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028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028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028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028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domstvo/" TargetMode="External"/><Relationship Id="rId13" Type="http://schemas.openxmlformats.org/officeDocument/2006/relationships/hyperlink" Target="https://pandia.ru/text/category/zakoni_v_rossi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inzhenernie_sistemi/" TargetMode="External"/><Relationship Id="rId12" Type="http://schemas.openxmlformats.org/officeDocument/2006/relationships/hyperlink" Target="https://pandia.ru/text/category/normi_prav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garantijnij_sro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pozharnaya_bezopasnostm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sanitarnie_normi/" TargetMode="External"/><Relationship Id="rId10" Type="http://schemas.openxmlformats.org/officeDocument/2006/relationships/hyperlink" Target="https://pandia.ru/text/category/gosudarstvennie_standar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stroitelmznie_normi_i_pravila/" TargetMode="External"/><Relationship Id="rId14" Type="http://schemas.openxmlformats.org/officeDocument/2006/relationships/hyperlink" Target="https://pandia.ru/text/category/stroitelmznaya_tehn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Похабова Мария Михайловна</dc:creator>
  <cp:keywords/>
  <dc:description/>
  <cp:lastModifiedBy>Vasilieva Irina</cp:lastModifiedBy>
  <cp:revision>84</cp:revision>
  <dcterms:created xsi:type="dcterms:W3CDTF">2018-12-28T03:46:00Z</dcterms:created>
  <dcterms:modified xsi:type="dcterms:W3CDTF">2020-07-06T09:48:00Z</dcterms:modified>
</cp:coreProperties>
</file>